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E0812" w14:textId="77777777" w:rsidR="004545C8" w:rsidRPr="00C07E5F" w:rsidRDefault="004545C8" w:rsidP="004545C8"/>
    <w:p w14:paraId="72A87799" w14:textId="77777777" w:rsidR="004545C8" w:rsidRPr="00C07E5F" w:rsidRDefault="004545C8" w:rsidP="004545C8"/>
    <w:p w14:paraId="44011959" w14:textId="77777777" w:rsidR="004545C8" w:rsidRPr="00C07E5F" w:rsidRDefault="004545C8" w:rsidP="004545C8"/>
    <w:p w14:paraId="79365367" w14:textId="77777777" w:rsidR="004545C8" w:rsidRDefault="004545C8" w:rsidP="004545C8">
      <w:pPr>
        <w:tabs>
          <w:tab w:val="left" w:pos="7964"/>
        </w:tabs>
        <w:jc w:val="center"/>
        <w:rPr>
          <w:b/>
          <w:iCs/>
          <w:sz w:val="22"/>
          <w:szCs w:val="22"/>
        </w:rPr>
      </w:pPr>
      <w:r w:rsidRPr="00C07E5F">
        <w:rPr>
          <w:b/>
          <w:iCs/>
          <w:sz w:val="22"/>
          <w:szCs w:val="22"/>
        </w:rPr>
        <w:t>Макет товара</w:t>
      </w:r>
    </w:p>
    <w:p w14:paraId="342AA216" w14:textId="77777777" w:rsidR="004545C8" w:rsidRDefault="004545C8" w:rsidP="004545C8">
      <w:pPr>
        <w:tabs>
          <w:tab w:val="left" w:pos="7964"/>
        </w:tabs>
        <w:rPr>
          <w:b/>
          <w:iCs/>
          <w:sz w:val="22"/>
          <w:szCs w:val="22"/>
        </w:rPr>
      </w:pPr>
    </w:p>
    <w:p w14:paraId="6298EFA5" w14:textId="0999D797" w:rsidR="004545C8" w:rsidRPr="00C07E5F" w:rsidRDefault="004545C8" w:rsidP="004545C8">
      <w:pPr>
        <w:tabs>
          <w:tab w:val="left" w:pos="7964"/>
        </w:tabs>
        <w:rPr>
          <w:bCs/>
          <w:iCs/>
          <w:sz w:val="22"/>
          <w:szCs w:val="22"/>
        </w:rPr>
      </w:pPr>
      <w:r w:rsidRPr="00C07E5F">
        <w:rPr>
          <w:bCs/>
          <w:iCs/>
          <w:sz w:val="22"/>
          <w:szCs w:val="22"/>
        </w:rPr>
        <w:t>1.</w:t>
      </w:r>
      <w:r w:rsidRPr="00C07E5F">
        <w:rPr>
          <w:rFonts w:eastAsia="Calibri"/>
          <w:bCs/>
          <w:sz w:val="20"/>
          <w:szCs w:val="20"/>
        </w:rPr>
        <w:t xml:space="preserve"> Тележка медицинская универсальная </w:t>
      </w:r>
    </w:p>
    <w:p w14:paraId="202E7BFD" w14:textId="77777777" w:rsidR="004545C8" w:rsidRDefault="004545C8" w:rsidP="004545C8">
      <w:pPr>
        <w:tabs>
          <w:tab w:val="left" w:pos="7964"/>
        </w:tabs>
        <w:jc w:val="center"/>
        <w:rPr>
          <w:b/>
          <w:iCs/>
          <w:sz w:val="22"/>
          <w:szCs w:val="22"/>
        </w:rPr>
      </w:pPr>
    </w:p>
    <w:p w14:paraId="325753BB" w14:textId="602112F4" w:rsidR="004545C8" w:rsidRDefault="004545C8" w:rsidP="004545C8">
      <w:pPr>
        <w:tabs>
          <w:tab w:val="left" w:pos="501"/>
          <w:tab w:val="center" w:pos="4960"/>
          <w:tab w:val="left" w:pos="7964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Pr="00C71A93">
        <w:rPr>
          <w:noProof/>
          <w:sz w:val="20"/>
          <w:szCs w:val="20"/>
        </w:rPr>
        <w:drawing>
          <wp:inline distT="0" distB="0" distL="0" distR="0" wp14:anchorId="71244630" wp14:editId="38F9BEFF">
            <wp:extent cx="2276475" cy="2362200"/>
            <wp:effectExtent l="0" t="0" r="9525" b="0"/>
            <wp:docPr id="212818458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33F6F6" w14:textId="77777777" w:rsidR="004545C8" w:rsidRDefault="004545C8" w:rsidP="004545C8">
      <w:pPr>
        <w:tabs>
          <w:tab w:val="left" w:pos="501"/>
          <w:tab w:val="center" w:pos="4960"/>
          <w:tab w:val="left" w:pos="7964"/>
        </w:tabs>
        <w:jc w:val="both"/>
        <w:rPr>
          <w:rFonts w:eastAsia="Calibri"/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C71A93">
        <w:rPr>
          <w:rFonts w:eastAsia="Calibri"/>
          <w:sz w:val="20"/>
          <w:szCs w:val="20"/>
        </w:rPr>
        <w:t>Столик манипуляционный (процедурный) СПп-01 МСК-501М</w:t>
      </w:r>
    </w:p>
    <w:p w14:paraId="739626E3" w14:textId="77777777" w:rsidR="004545C8" w:rsidRDefault="004545C8" w:rsidP="004545C8">
      <w:pPr>
        <w:tabs>
          <w:tab w:val="left" w:pos="501"/>
          <w:tab w:val="center" w:pos="4960"/>
          <w:tab w:val="left" w:pos="7964"/>
        </w:tabs>
        <w:jc w:val="both"/>
        <w:rPr>
          <w:rFonts w:eastAsia="Calibri"/>
          <w:sz w:val="20"/>
          <w:szCs w:val="20"/>
        </w:rPr>
      </w:pPr>
    </w:p>
    <w:p w14:paraId="625EC567" w14:textId="77777777" w:rsidR="004545C8" w:rsidRDefault="004545C8" w:rsidP="004545C8">
      <w:pPr>
        <w:tabs>
          <w:tab w:val="left" w:pos="501"/>
          <w:tab w:val="center" w:pos="4960"/>
          <w:tab w:val="left" w:pos="7964"/>
        </w:tabs>
        <w:jc w:val="both"/>
        <w:rPr>
          <w:rFonts w:eastAsia="Calibri"/>
          <w:sz w:val="20"/>
          <w:szCs w:val="20"/>
        </w:rPr>
      </w:pPr>
    </w:p>
    <w:p w14:paraId="68C7F2D5" w14:textId="008B356C" w:rsidR="004545C8" w:rsidRPr="00803FEB" w:rsidRDefault="004545C8" w:rsidP="004545C8">
      <w:pPr>
        <w:tabs>
          <w:tab w:val="left" w:pos="501"/>
          <w:tab w:val="center" w:pos="4960"/>
          <w:tab w:val="left" w:pos="7964"/>
        </w:tabs>
        <w:jc w:val="both"/>
      </w:pPr>
      <w:r w:rsidRPr="00C71A93">
        <w:rPr>
          <w:noProof/>
          <w:sz w:val="20"/>
          <w:szCs w:val="20"/>
        </w:rPr>
        <w:drawing>
          <wp:inline distT="0" distB="0" distL="0" distR="0" wp14:anchorId="17A59F1E" wp14:editId="2BA1FD9D">
            <wp:extent cx="2390775" cy="2390775"/>
            <wp:effectExtent l="0" t="0" r="9525" b="9525"/>
            <wp:docPr id="22621715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9942B9" w14:textId="77777777" w:rsidR="00F02A36" w:rsidRDefault="00F02A36"/>
    <w:sectPr w:rsidR="00F02A36" w:rsidSect="004545C8">
      <w:pgSz w:w="11906" w:h="16838"/>
      <w:pgMar w:top="567" w:right="851" w:bottom="567" w:left="1134" w:header="113" w:footer="11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14C"/>
    <w:rsid w:val="004545C8"/>
    <w:rsid w:val="004E5381"/>
    <w:rsid w:val="009E4BB8"/>
    <w:rsid w:val="00A1714C"/>
    <w:rsid w:val="00D669CC"/>
    <w:rsid w:val="00F02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F7667"/>
  <w15:chartTrackingRefBased/>
  <w15:docId w15:val="{D32A8E1F-E40D-49FD-8F05-C1115782A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45C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1714C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714C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714C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714C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714C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714C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714C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714C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714C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71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171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171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1714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1714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171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171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171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171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714C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A171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714C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A171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1714C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A171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1714C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A1714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171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A1714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1714C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rsid w:val="004545C8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Верхний колонтитул Знак"/>
    <w:basedOn w:val="a0"/>
    <w:link w:val="ac"/>
    <w:rsid w:val="004545C8"/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Козочкина Светлана Юрьевна</dc:creator>
  <cp:keywords/>
  <dc:description/>
  <cp:lastModifiedBy>Козочкина Светлана Юрьевна</cp:lastModifiedBy>
  <cp:revision>3</cp:revision>
  <dcterms:created xsi:type="dcterms:W3CDTF">2026-06-03T08:43:00Z</dcterms:created>
  <dcterms:modified xsi:type="dcterms:W3CDTF">2026-06-03T09:32:00Z</dcterms:modified>
</cp:coreProperties>
</file>