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proofErr w:type="gramStart"/>
      <w:r w:rsidRPr="0082099B">
        <w:rPr>
          <w:sz w:val="20"/>
          <w:szCs w:val="20"/>
        </w:rPr>
        <w:tab/>
        <w:t>«</w:t>
      </w:r>
      <w:proofErr w:type="gramEnd"/>
      <w:r w:rsidRPr="0082099B">
        <w:rPr>
          <w:sz w:val="20"/>
          <w:szCs w:val="20"/>
        </w:rPr>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именуемое(-</w:t>
      </w:r>
      <w:proofErr w:type="spellStart"/>
      <w:r w:rsidR="00413B40" w:rsidRPr="0082099B">
        <w:rPr>
          <w:sz w:val="20"/>
          <w:szCs w:val="20"/>
        </w:rPr>
        <w:t>ый</w:t>
      </w:r>
      <w:proofErr w:type="spellEnd"/>
      <w:r w:rsidR="00413B40" w:rsidRPr="0082099B">
        <w:rPr>
          <w:sz w:val="20"/>
          <w:szCs w:val="20"/>
        </w:rPr>
        <w:t xml:space="preserve">)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w:t>
      </w:r>
      <w:proofErr w:type="spellStart"/>
      <w:r w:rsidRPr="0082099B">
        <w:rPr>
          <w:rFonts w:ascii="Times New Roman" w:hAnsi="Times New Roman"/>
          <w:sz w:val="20"/>
          <w:szCs w:val="20"/>
        </w:rPr>
        <w:t>ями</w:t>
      </w:r>
      <w:proofErr w:type="spellEnd"/>
      <w:r w:rsidRPr="0082099B">
        <w:rPr>
          <w:rFonts w:ascii="Times New Roman" w:hAnsi="Times New Roman"/>
          <w:sz w:val="20"/>
          <w:szCs w:val="20"/>
        </w:rPr>
        <w:t>)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В случае поставки товаров, подлежащих </w:t>
      </w:r>
      <w:proofErr w:type="spellStart"/>
      <w:r w:rsidRPr="0082099B">
        <w:rPr>
          <w:rFonts w:ascii="Times New Roman" w:hAnsi="Times New Roman"/>
          <w:sz w:val="20"/>
          <w:szCs w:val="20"/>
        </w:rPr>
        <w:t>прослеживаемости</w:t>
      </w:r>
      <w:proofErr w:type="spellEnd"/>
      <w:r w:rsidRPr="0082099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Передать по требованию Заказчика </w:t>
      </w:r>
      <w:proofErr w:type="gramStart"/>
      <w:r w:rsidRPr="0082099B">
        <w:rPr>
          <w:rFonts w:ascii="Times New Roman" w:hAnsi="Times New Roman"/>
          <w:sz w:val="20"/>
          <w:szCs w:val="20"/>
        </w:rPr>
        <w:t>надлежащим образом</w:t>
      </w:r>
      <w:proofErr w:type="gramEnd"/>
      <w:r w:rsidRPr="0082099B">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24AEDE68"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w:t>
      </w:r>
      <w:r w:rsidR="006C1034">
        <w:rPr>
          <w:rFonts w:ascii="Times New Roman" w:hAnsi="Times New Roman"/>
          <w:sz w:val="20"/>
        </w:rPr>
        <w:t>1</w:t>
      </w:r>
      <w:r w:rsidRPr="00954E62">
        <w:rPr>
          <w:rFonts w:ascii="Times New Roman" w:hAnsi="Times New Roman"/>
          <w:sz w:val="20"/>
        </w:rPr>
        <w:t>.202</w:t>
      </w:r>
      <w:r>
        <w:rPr>
          <w:rFonts w:ascii="Times New Roman" w:hAnsi="Times New Roman"/>
          <w:sz w:val="20"/>
        </w:rPr>
        <w:t>7</w:t>
      </w:r>
      <w:r w:rsidRPr="00954E62">
        <w:rPr>
          <w:rFonts w:ascii="Times New Roman" w:hAnsi="Times New Roman"/>
          <w:sz w:val="20"/>
        </w:rPr>
        <w:t>;</w:t>
      </w:r>
    </w:p>
    <w:p w14:paraId="4E70201C" w14:textId="06BBC1A5"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lastRenderedPageBreak/>
        <w:t>Окончание выполнения работ: 3</w:t>
      </w:r>
      <w:r w:rsidR="006C1034">
        <w:rPr>
          <w:rFonts w:ascii="Times New Roman" w:hAnsi="Times New Roman"/>
          <w:sz w:val="20"/>
        </w:rPr>
        <w:t>0</w:t>
      </w:r>
      <w:r w:rsidRPr="00954E62">
        <w:rPr>
          <w:rFonts w:ascii="Times New Roman" w:hAnsi="Times New Roman"/>
          <w:sz w:val="20"/>
        </w:rPr>
        <w:t>.</w:t>
      </w:r>
      <w:r w:rsidR="006C1034">
        <w:rPr>
          <w:rFonts w:ascii="Times New Roman" w:hAnsi="Times New Roman"/>
          <w:sz w:val="20"/>
        </w:rPr>
        <w:t>06</w:t>
      </w:r>
      <w:bookmarkStart w:id="0" w:name="_GoBack"/>
      <w:bookmarkEnd w:id="0"/>
      <w:r w:rsidRPr="00954E62">
        <w:rPr>
          <w:rFonts w:ascii="Times New Roman" w:hAnsi="Times New Roman"/>
          <w:sz w:val="20"/>
        </w:rPr>
        <w:t>.202</w:t>
      </w:r>
      <w:r>
        <w:rPr>
          <w:rFonts w:ascii="Times New Roman" w:hAnsi="Times New Roman"/>
          <w:sz w:val="20"/>
        </w:rPr>
        <w:t>7</w:t>
      </w:r>
      <w:r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w:t>
      </w:r>
      <w:proofErr w:type="spellStart"/>
      <w:proofErr w:type="gramStart"/>
      <w:r w:rsidR="00EE0FCF" w:rsidRPr="0082099B">
        <w:rPr>
          <w:sz w:val="20"/>
        </w:rPr>
        <w:t>ях</w:t>
      </w:r>
      <w:proofErr w:type="spellEnd"/>
      <w:r w:rsidR="00EE0FCF" w:rsidRPr="0082099B">
        <w:rPr>
          <w:sz w:val="20"/>
        </w:rPr>
        <w:t>)  к</w:t>
      </w:r>
      <w:proofErr w:type="gramEnd"/>
      <w:r w:rsidR="00EE0FCF" w:rsidRPr="0082099B">
        <w:rPr>
          <w:sz w:val="20"/>
        </w:rPr>
        <w:t xml:space="preserve">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lastRenderedPageBreak/>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610319D6" w14:textId="77777777" w:rsidR="00CF3D86" w:rsidRPr="007C67E4" w:rsidRDefault="00CF3D86" w:rsidP="00CF3D86">
      <w:pPr>
        <w:pStyle w:val="affff3"/>
        <w:widowControl w:val="0"/>
        <w:numPr>
          <w:ilvl w:val="0"/>
          <w:numId w:val="29"/>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4F030321"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w:t>
      </w:r>
      <w:proofErr w:type="spellStart"/>
      <w:r w:rsidRPr="007C67E4">
        <w:rPr>
          <w:rFonts w:ascii="Times New Roman" w:hAnsi="Times New Roman"/>
          <w:sz w:val="20"/>
          <w:szCs w:val="20"/>
        </w:rPr>
        <w:t>кВ</w:t>
      </w:r>
      <w:proofErr w:type="spellEnd"/>
      <w:r w:rsidRPr="007C67E4">
        <w:rPr>
          <w:rFonts w:ascii="Times New Roman" w:hAnsi="Times New Roman"/>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7C67E4">
        <w:rPr>
          <w:rFonts w:ascii="Times New Roman" w:hAnsi="Times New Roman"/>
          <w:sz w:val="20"/>
          <w:szCs w:val="20"/>
        </w:rPr>
        <w:t>электропотребителям</w:t>
      </w:r>
      <w:proofErr w:type="spellEnd"/>
      <w:r w:rsidRPr="007C67E4">
        <w:rPr>
          <w:rFonts w:ascii="Times New Roman" w:hAnsi="Times New Roman"/>
          <w:sz w:val="20"/>
          <w:szCs w:val="20"/>
        </w:rPr>
        <w:t>, измерение сопротивления растеканию тока заземлителя.</w:t>
      </w:r>
    </w:p>
    <w:p w14:paraId="419BE167"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14231326"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0A24D68"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0D8055E4"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0F6BCDC5"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7C67E4">
        <w:rPr>
          <w:rFonts w:ascii="Times New Roman" w:hAnsi="Times New Roman"/>
          <w:sz w:val="20"/>
          <w:szCs w:val="20"/>
        </w:rPr>
        <w:lastRenderedPageBreak/>
        <w:t>Госэнергонадзора</w:t>
      </w:r>
      <w:proofErr w:type="spellEnd"/>
      <w:r w:rsidRPr="007C67E4">
        <w:rPr>
          <w:rFonts w:ascii="Times New Roman" w:hAnsi="Times New Roman"/>
          <w:sz w:val="20"/>
          <w:szCs w:val="20"/>
        </w:rPr>
        <w:t>, а также наличие парка приборов и установок, имеющих заводской паспорт, сертификат соответствия и свидетельство о поверке.</w:t>
      </w:r>
    </w:p>
    <w:p w14:paraId="35C1AC0D"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61F22C03"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228F5F42"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71463D97" w14:textId="77777777" w:rsidR="00CF3D86" w:rsidRPr="007C67E4" w:rsidRDefault="00CF3D86" w:rsidP="00CF3D86">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774D0699" w14:textId="487782C6" w:rsidR="00CF3D86" w:rsidRPr="00CF3D86" w:rsidRDefault="00CF3D86" w:rsidP="00CF3D86">
      <w:pPr>
        <w:pStyle w:val="affff3"/>
        <w:widowControl w:val="0"/>
        <w:numPr>
          <w:ilvl w:val="0"/>
          <w:numId w:val="29"/>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 xml:space="preserve">Теплоснабжение от 1-й задвижки в </w:t>
      </w:r>
      <w:proofErr w:type="spellStart"/>
      <w:r w:rsidRPr="005966B3">
        <w:rPr>
          <w:sz w:val="20"/>
          <w:szCs w:val="20"/>
        </w:rPr>
        <w:t>теплоцентре</w:t>
      </w:r>
      <w:proofErr w:type="spellEnd"/>
      <w:r w:rsidRPr="005966B3">
        <w:rPr>
          <w:sz w:val="20"/>
          <w:szCs w:val="20"/>
        </w:rPr>
        <w:t>.</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Проверка на прогрев отопительных приборов и устранение </w:t>
      </w:r>
      <w:proofErr w:type="spellStart"/>
      <w:r w:rsidRPr="005966B3">
        <w:rPr>
          <w:sz w:val="20"/>
          <w:szCs w:val="20"/>
        </w:rPr>
        <w:t>завоздушивания</w:t>
      </w:r>
      <w:proofErr w:type="spellEnd"/>
      <w:r w:rsidRPr="005966B3">
        <w:rPr>
          <w:sz w:val="20"/>
          <w:szCs w:val="20"/>
        </w:rPr>
        <w:t xml:space="preserve">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w:t>
      </w:r>
      <w:proofErr w:type="spellStart"/>
      <w:r w:rsidRPr="005966B3">
        <w:rPr>
          <w:sz w:val="20"/>
          <w:szCs w:val="20"/>
        </w:rPr>
        <w:t>водозапорной</w:t>
      </w:r>
      <w:proofErr w:type="spellEnd"/>
      <w:r w:rsidRPr="005966B3">
        <w:rPr>
          <w:sz w:val="20"/>
          <w:szCs w:val="20"/>
        </w:rPr>
        <w:t xml:space="preserve">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proofErr w:type="spellStart"/>
      <w:r w:rsidRPr="005966B3">
        <w:rPr>
          <w:sz w:val="20"/>
          <w:szCs w:val="20"/>
        </w:rPr>
        <w:t>Зачеканка</w:t>
      </w:r>
      <w:proofErr w:type="spellEnd"/>
      <w:r w:rsidRPr="005966B3">
        <w:rPr>
          <w:sz w:val="20"/>
          <w:szCs w:val="20"/>
        </w:rPr>
        <w:t xml:space="preserve">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lastRenderedPageBreak/>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w:t>
      </w:r>
      <w:proofErr w:type="spellStart"/>
      <w:r w:rsidRPr="005966B3">
        <w:rPr>
          <w:sz w:val="20"/>
          <w:szCs w:val="20"/>
        </w:rPr>
        <w:t>эл.патронов</w:t>
      </w:r>
      <w:proofErr w:type="spellEnd"/>
      <w:r w:rsidRPr="005966B3">
        <w:rPr>
          <w:sz w:val="20"/>
          <w:szCs w:val="20"/>
        </w:rPr>
        <w:t xml:space="preserve">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 xml:space="preserve">Проверка (при необходимости восстановление) изоляции и опознавательной окраски трубопроводов в </w:t>
      </w:r>
      <w:proofErr w:type="spellStart"/>
      <w:r w:rsidRPr="005966B3">
        <w:rPr>
          <w:sz w:val="20"/>
          <w:szCs w:val="20"/>
        </w:rPr>
        <w:t>теплоцентре</w:t>
      </w:r>
      <w:proofErr w:type="spellEnd"/>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proofErr w:type="spellStart"/>
      <w:r w:rsidRPr="005966B3">
        <w:rPr>
          <w:sz w:val="20"/>
          <w:szCs w:val="20"/>
        </w:rPr>
        <w:t>Пронумеровка</w:t>
      </w:r>
      <w:proofErr w:type="spellEnd"/>
      <w:r w:rsidRPr="005966B3">
        <w:rPr>
          <w:sz w:val="20"/>
          <w:szCs w:val="20"/>
        </w:rPr>
        <w:t xml:space="preserve">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w:t>
      </w:r>
      <w:proofErr w:type="spellStart"/>
      <w:r w:rsidRPr="005966B3">
        <w:rPr>
          <w:sz w:val="20"/>
          <w:szCs w:val="20"/>
        </w:rPr>
        <w:t>Ростехнадзора</w:t>
      </w:r>
      <w:proofErr w:type="spellEnd"/>
      <w:r w:rsidRPr="005966B3">
        <w:rPr>
          <w:sz w:val="20"/>
          <w:szCs w:val="20"/>
        </w:rPr>
        <w:t xml:space="preserve">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proofErr w:type="spellStart"/>
      <w:r w:rsidRPr="005966B3">
        <w:rPr>
          <w:sz w:val="20"/>
          <w:szCs w:val="20"/>
        </w:rPr>
        <w:t>теплопотребляющих</w:t>
      </w:r>
      <w:proofErr w:type="spellEnd"/>
      <w:r w:rsidRPr="005966B3">
        <w:rPr>
          <w:sz w:val="20"/>
          <w:szCs w:val="20"/>
        </w:rPr>
        <w:t xml:space="preserve">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 xml:space="preserve">Выполнить </w:t>
      </w:r>
      <w:proofErr w:type="spellStart"/>
      <w:r w:rsidRPr="005966B3">
        <w:rPr>
          <w:b/>
          <w:sz w:val="20"/>
          <w:szCs w:val="20"/>
        </w:rPr>
        <w:t>опрессовку</w:t>
      </w:r>
      <w:proofErr w:type="spellEnd"/>
      <w:r w:rsidRPr="005966B3">
        <w:rPr>
          <w:b/>
          <w:sz w:val="20"/>
          <w:szCs w:val="20"/>
        </w:rPr>
        <w:t xml:space="preserve">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w:t>
      </w:r>
      <w:proofErr w:type="spellStart"/>
      <w:r w:rsidRPr="005966B3">
        <w:rPr>
          <w:sz w:val="20"/>
          <w:szCs w:val="20"/>
        </w:rPr>
        <w:t>опрессовку</w:t>
      </w:r>
      <w:proofErr w:type="spellEnd"/>
      <w:r w:rsidRPr="005966B3">
        <w:rPr>
          <w:sz w:val="20"/>
          <w:szCs w:val="20"/>
        </w:rPr>
        <w:t xml:space="preserve">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w:t>
      </w:r>
      <w:r w:rsidRPr="0028695C">
        <w:rPr>
          <w:sz w:val="20"/>
          <w:szCs w:val="20"/>
        </w:rPr>
        <w:lastRenderedPageBreak/>
        <w:t xml:space="preserve">быть настроен не более 65 </w:t>
      </w:r>
      <w:proofErr w:type="spellStart"/>
      <w:r w:rsidRPr="0028695C">
        <w:rPr>
          <w:sz w:val="20"/>
          <w:szCs w:val="20"/>
        </w:rPr>
        <w:t>град.С</w:t>
      </w:r>
      <w:proofErr w:type="spellEnd"/>
      <w:r w:rsidRPr="0028695C">
        <w:rPr>
          <w:sz w:val="20"/>
          <w:szCs w:val="20"/>
        </w:rPr>
        <w:t xml:space="preserve">., </w:t>
      </w:r>
      <w:r>
        <w:rPr>
          <w:sz w:val="20"/>
          <w:szCs w:val="20"/>
        </w:rPr>
        <w:t>с учетом элементов управления и автоматики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620BA7" w14:textId="77777777" w:rsidR="006F0F81" w:rsidRDefault="006F0F81">
      <w:r>
        <w:separator/>
      </w:r>
    </w:p>
  </w:endnote>
  <w:endnote w:type="continuationSeparator" w:id="0">
    <w:p w14:paraId="744D639C" w14:textId="77777777" w:rsidR="006F0F81" w:rsidRDefault="006F0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6C1034">
      <w:rPr>
        <w:noProof/>
        <w:sz w:val="20"/>
      </w:rPr>
      <w:t>14</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2A166E" w14:textId="77777777" w:rsidR="006F0F81" w:rsidRDefault="006F0F81">
      <w:r>
        <w:separator/>
      </w:r>
    </w:p>
  </w:footnote>
  <w:footnote w:type="continuationSeparator" w:id="0">
    <w:p w14:paraId="682E8585" w14:textId="77777777" w:rsidR="006F0F81" w:rsidRDefault="006F0F81">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4B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0F81"/>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6AFC"/>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D86"/>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6170E-6B4A-4B71-A47D-E3BF57949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7160</Words>
  <Characters>40817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47882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Кумыков Ислам Темирланович</cp:lastModifiedBy>
  <cp:revision>12</cp:revision>
  <cp:lastPrinted>2023-03-12T14:11:00Z</cp:lastPrinted>
  <dcterms:created xsi:type="dcterms:W3CDTF">2026-04-21T12:00:00Z</dcterms:created>
  <dcterms:modified xsi:type="dcterms:W3CDTF">2026-06-09T11:29:00Z</dcterms:modified>
</cp:coreProperties>
</file>