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3E3" w:rsidRPr="00D62E1B" w:rsidRDefault="00F863E3" w:rsidP="001452CA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2"/>
          <w:szCs w:val="22"/>
        </w:rPr>
      </w:pPr>
      <w:r w:rsidRPr="00D62E1B">
        <w:rPr>
          <w:rFonts w:ascii="Times New Roman" w:hAnsi="Times New Roman" w:cs="Times New Roman"/>
          <w:sz w:val="22"/>
          <w:szCs w:val="22"/>
        </w:rPr>
        <w:t xml:space="preserve">ИКЗ </w:t>
      </w:r>
      <w:r w:rsidR="00B4696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F863E3" w:rsidRPr="00D62E1B" w:rsidRDefault="00FD717E" w:rsidP="00F863E3">
      <w:pPr>
        <w:suppressAutoHyphens/>
        <w:spacing w:line="256" w:lineRule="auto"/>
        <w:ind w:left="6082"/>
        <w:jc w:val="right"/>
        <w:rPr>
          <w:rFonts w:ascii="Times New Roman" w:eastAsia="Arial" w:hAnsi="Times New Roman" w:cs="Times New Roman"/>
          <w:color w:val="00000A"/>
          <w:sz w:val="22"/>
          <w:szCs w:val="22"/>
        </w:rPr>
      </w:pPr>
      <w:proofErr w:type="spellStart"/>
      <w:r>
        <w:rPr>
          <w:rFonts w:ascii="Times New Roman" w:eastAsia="Arial" w:hAnsi="Times New Roman" w:cs="Times New Roman"/>
          <w:color w:val="00000A"/>
          <w:sz w:val="22"/>
          <w:szCs w:val="22"/>
        </w:rPr>
        <w:t>И.о.</w:t>
      </w:r>
      <w:r w:rsidR="00F863E3" w:rsidRPr="00D62E1B">
        <w:rPr>
          <w:rFonts w:ascii="Times New Roman" w:eastAsia="Arial" w:hAnsi="Times New Roman" w:cs="Times New Roman"/>
          <w:color w:val="00000A"/>
          <w:sz w:val="22"/>
          <w:szCs w:val="22"/>
        </w:rPr>
        <w:t>Директор</w:t>
      </w:r>
      <w:r>
        <w:rPr>
          <w:rFonts w:ascii="Times New Roman" w:eastAsia="Arial" w:hAnsi="Times New Roman" w:cs="Times New Roman"/>
          <w:color w:val="00000A"/>
          <w:sz w:val="22"/>
          <w:szCs w:val="22"/>
        </w:rPr>
        <w:t>а</w:t>
      </w:r>
      <w:proofErr w:type="spellEnd"/>
      <w:r w:rsidR="00F863E3" w:rsidRPr="00D62E1B">
        <w:rPr>
          <w:rFonts w:ascii="Times New Roman" w:eastAsia="Arial" w:hAnsi="Times New Roman" w:cs="Times New Roman"/>
          <w:color w:val="00000A"/>
          <w:sz w:val="22"/>
          <w:szCs w:val="22"/>
        </w:rPr>
        <w:t xml:space="preserve"> ГБОУ ШИ Курортного района </w:t>
      </w:r>
    </w:p>
    <w:p w:rsidR="00F863E3" w:rsidRPr="00D62E1B" w:rsidRDefault="00F863E3" w:rsidP="00F863E3">
      <w:pPr>
        <w:suppressAutoHyphens/>
        <w:spacing w:line="256" w:lineRule="auto"/>
        <w:ind w:left="6082"/>
        <w:jc w:val="right"/>
        <w:rPr>
          <w:rFonts w:ascii="Times New Roman" w:eastAsia="Arial" w:hAnsi="Times New Roman" w:cs="Times New Roman"/>
          <w:color w:val="00000A"/>
          <w:sz w:val="22"/>
          <w:szCs w:val="22"/>
        </w:rPr>
      </w:pPr>
      <w:r w:rsidRPr="00D62E1B">
        <w:rPr>
          <w:rFonts w:ascii="Times New Roman" w:eastAsia="Arial" w:hAnsi="Times New Roman" w:cs="Times New Roman"/>
          <w:color w:val="00000A"/>
          <w:sz w:val="22"/>
          <w:szCs w:val="22"/>
        </w:rPr>
        <w:t>Санкт-Петербурга «Олимпийский резерв»</w:t>
      </w:r>
    </w:p>
    <w:p w:rsidR="00F863E3" w:rsidRPr="00D62E1B" w:rsidRDefault="00F863E3" w:rsidP="00F863E3">
      <w:pPr>
        <w:suppressAutoHyphens/>
        <w:spacing w:line="256" w:lineRule="auto"/>
        <w:ind w:left="6082"/>
        <w:rPr>
          <w:rFonts w:ascii="Times New Roman" w:eastAsia="Arial" w:hAnsi="Times New Roman" w:cs="Times New Roman"/>
          <w:color w:val="00000A"/>
          <w:sz w:val="22"/>
          <w:szCs w:val="22"/>
        </w:rPr>
      </w:pPr>
    </w:p>
    <w:p w:rsidR="00F863E3" w:rsidRPr="00D62E1B" w:rsidRDefault="00FD717E" w:rsidP="00F863E3">
      <w:pPr>
        <w:suppressAutoHyphens/>
        <w:ind w:left="720"/>
        <w:contextualSpacing/>
        <w:jc w:val="right"/>
        <w:rPr>
          <w:rFonts w:ascii="Times New Roman" w:eastAsia="Arial" w:hAnsi="Times New Roman" w:cs="Times New Roman"/>
          <w:color w:val="00000A"/>
          <w:sz w:val="22"/>
          <w:szCs w:val="22"/>
        </w:rPr>
      </w:pPr>
      <w:r>
        <w:rPr>
          <w:rFonts w:ascii="Times New Roman" w:eastAsia="Arial" w:hAnsi="Times New Roman" w:cs="Times New Roman"/>
          <w:color w:val="00000A"/>
          <w:sz w:val="22"/>
          <w:szCs w:val="22"/>
        </w:rPr>
        <w:t xml:space="preserve">_________ В. И. </w:t>
      </w:r>
      <w:proofErr w:type="spellStart"/>
      <w:r>
        <w:rPr>
          <w:rFonts w:ascii="Times New Roman" w:eastAsia="Arial" w:hAnsi="Times New Roman" w:cs="Times New Roman"/>
          <w:color w:val="00000A"/>
          <w:sz w:val="22"/>
          <w:szCs w:val="22"/>
        </w:rPr>
        <w:t>Умеренков</w:t>
      </w:r>
      <w:proofErr w:type="spellEnd"/>
    </w:p>
    <w:p w:rsidR="00F863E3" w:rsidRPr="00D62E1B" w:rsidRDefault="00135323" w:rsidP="00F863E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Cs/>
          <w:color w:val="auto"/>
          <w:sz w:val="22"/>
          <w:szCs w:val="22"/>
        </w:rPr>
        <w:t>«08</w:t>
      </w:r>
      <w:r w:rsidR="00FD717E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»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июня 2026</w:t>
      </w:r>
      <w:r w:rsidR="00F863E3" w:rsidRPr="00D62E1B">
        <w:rPr>
          <w:rFonts w:ascii="Times New Roman" w:hAnsi="Times New Roman" w:cs="Times New Roman"/>
          <w:bCs/>
          <w:color w:val="auto"/>
          <w:sz w:val="22"/>
          <w:szCs w:val="22"/>
        </w:rPr>
        <w:t>г</w:t>
      </w:r>
    </w:p>
    <w:p w:rsidR="00F863E3" w:rsidRPr="00D62E1B" w:rsidRDefault="00F863E3" w:rsidP="00F863E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D62E1B">
        <w:rPr>
          <w:rFonts w:ascii="Times New Roman" w:hAnsi="Times New Roman" w:cs="Times New Roman"/>
          <w:bCs/>
          <w:color w:val="auto"/>
          <w:sz w:val="22"/>
          <w:szCs w:val="22"/>
        </w:rPr>
        <w:t>Обоснование начальной (максимальной) цены контракта</w:t>
      </w:r>
    </w:p>
    <w:p w:rsidR="00F863E3" w:rsidRPr="00D62E1B" w:rsidRDefault="00F863E3" w:rsidP="00F863E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F863E3" w:rsidRPr="00D62E1B" w:rsidRDefault="00F863E3" w:rsidP="00F863E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Обоснованной признается закупка, осуществляемая в соответствии с положениями </w:t>
      </w:r>
      <w:hyperlink r:id="rId4" w:history="1">
        <w:r w:rsidRPr="00D62E1B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статей 19</w:t>
        </w:r>
      </w:hyperlink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и </w:t>
      </w:r>
      <w:hyperlink r:id="rId5" w:history="1">
        <w:r w:rsidRPr="00D62E1B">
          <w:rPr>
            <w:rFonts w:ascii="Times New Roman" w:eastAsiaTheme="minorHAnsi" w:hAnsi="Times New Roman" w:cs="Times New Roman"/>
            <w:color w:val="auto"/>
            <w:sz w:val="22"/>
            <w:szCs w:val="22"/>
            <w:lang w:eastAsia="en-US" w:bidi="ar-SA"/>
          </w:rPr>
          <w:t>22</w:t>
        </w:r>
      </w:hyperlink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Закона.</w:t>
      </w:r>
    </w:p>
    <w:p w:rsidR="00F863E3" w:rsidRPr="00D62E1B" w:rsidRDefault="00F863E3" w:rsidP="00F863E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D62E1B">
        <w:rPr>
          <w:rFonts w:ascii="Times New Roman" w:hAnsi="Times New Roman" w:cs="Times New Roman"/>
          <w:color w:val="auto"/>
          <w:sz w:val="22"/>
          <w:szCs w:val="22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6" w:history="1">
        <w:r w:rsidRPr="00D62E1B">
          <w:rPr>
            <w:rFonts w:ascii="Times New Roman" w:hAnsi="Times New Roman" w:cs="Times New Roman"/>
            <w:color w:val="auto"/>
            <w:sz w:val="22"/>
            <w:szCs w:val="22"/>
          </w:rPr>
          <w:t>статьи 22</w:t>
        </w:r>
      </w:hyperlink>
      <w:r w:rsidRPr="00D62E1B">
        <w:rPr>
          <w:rFonts w:ascii="Times New Roman" w:hAnsi="Times New Roman" w:cs="Times New Roman"/>
          <w:color w:val="auto"/>
          <w:sz w:val="22"/>
          <w:szCs w:val="22"/>
        </w:rPr>
        <w:t xml:space="preserve"> Закона и методических </w:t>
      </w:r>
      <w:hyperlink r:id="rId7" w:history="1">
        <w:r w:rsidRPr="00D62E1B">
          <w:rPr>
            <w:rFonts w:ascii="Times New Roman" w:hAnsi="Times New Roman" w:cs="Times New Roman"/>
            <w:color w:val="auto"/>
            <w:sz w:val="22"/>
            <w:szCs w:val="22"/>
          </w:rPr>
          <w:t>рекомендаций</w:t>
        </w:r>
      </w:hyperlink>
      <w:r w:rsidRPr="00D62E1B">
        <w:rPr>
          <w:rFonts w:ascii="Times New Roman" w:hAnsi="Times New Roman" w:cs="Times New Roman"/>
          <w:color w:val="auto"/>
          <w:sz w:val="22"/>
          <w:szCs w:val="22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</w:t>
      </w: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метод сопоставимых рыночных цен (анализа рынка).</w:t>
      </w:r>
    </w:p>
    <w:p w:rsidR="00F863E3" w:rsidRPr="00D62E1B" w:rsidRDefault="00F863E3" w:rsidP="00F863E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 xml:space="preserve">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:rsidR="00F863E3" w:rsidRPr="00D62E1B" w:rsidRDefault="00F863E3" w:rsidP="00F863E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</w:r>
    </w:p>
    <w:p w:rsidR="00F863E3" w:rsidRPr="00D62E1B" w:rsidRDefault="00F863E3" w:rsidP="00F863E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F863E3" w:rsidRPr="00D62E1B" w:rsidRDefault="00F863E3" w:rsidP="00F863E3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F863E3" w:rsidRPr="00D62E1B" w:rsidRDefault="00F863E3" w:rsidP="00F863E3">
      <w:pPr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D62E1B"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  <w:t>Валюта, используемая для формирования цены контракта и расчетов с поставщиком - рубль Российской Федерации</w:t>
      </w:r>
    </w:p>
    <w:p w:rsidR="00A34A19" w:rsidRPr="00D62E1B" w:rsidRDefault="00A34A19" w:rsidP="004C2E2A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W w:w="15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2007"/>
        <w:gridCol w:w="971"/>
        <w:gridCol w:w="855"/>
        <w:gridCol w:w="1505"/>
        <w:gridCol w:w="1503"/>
        <w:gridCol w:w="1691"/>
        <w:gridCol w:w="1527"/>
        <w:gridCol w:w="1666"/>
        <w:gridCol w:w="1389"/>
        <w:gridCol w:w="1600"/>
      </w:tblGrid>
      <w:tr w:rsidR="00AD34ED" w:rsidRPr="00D62E1B" w:rsidTr="00675C5F">
        <w:trPr>
          <w:trHeight w:val="267"/>
        </w:trPr>
        <w:tc>
          <w:tcPr>
            <w:tcW w:w="521" w:type="dxa"/>
            <w:vMerge w:val="restart"/>
            <w:shd w:val="clear" w:color="auto" w:fill="auto"/>
            <w:vAlign w:val="center"/>
            <w:hideMark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2007" w:type="dxa"/>
            <w:vMerge w:val="restart"/>
            <w:shd w:val="clear" w:color="auto" w:fill="auto"/>
            <w:vAlign w:val="center"/>
            <w:hideMark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объекта закупки</w:t>
            </w:r>
          </w:p>
        </w:tc>
        <w:tc>
          <w:tcPr>
            <w:tcW w:w="971" w:type="dxa"/>
            <w:vMerge w:val="restart"/>
            <w:shd w:val="clear" w:color="auto" w:fill="auto"/>
            <w:vAlign w:val="center"/>
            <w:hideMark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D62E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4699" w:type="dxa"/>
            <w:gridSpan w:val="3"/>
          </w:tcPr>
          <w:p w:rsidR="00AD34ED" w:rsidRPr="00D62E1B" w:rsidRDefault="00AD34ED" w:rsidP="00A34A19">
            <w:pPr>
              <w:widowControl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D62E1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Стоимость единицы услуги, руб.</w:t>
            </w:r>
          </w:p>
        </w:tc>
        <w:tc>
          <w:tcPr>
            <w:tcW w:w="1527" w:type="dxa"/>
            <w:vMerge w:val="restart"/>
          </w:tcPr>
          <w:p w:rsidR="00AD34ED" w:rsidRPr="00D62E1B" w:rsidRDefault="00AD34ED" w:rsidP="00A34A19">
            <w:pPr>
              <w:widowControl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D62E1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Средняя цена, руб. &lt;</w:t>
            </w:r>
            <w:proofErr w:type="spellStart"/>
            <w:r w:rsidRPr="00D62E1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Цср</w:t>
            </w:r>
            <w:proofErr w:type="spellEnd"/>
            <w:r w:rsidRPr="00D62E1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&gt; = (ц₁+ц₂+…+</w:t>
            </w:r>
            <w:proofErr w:type="spellStart"/>
            <w:r w:rsidRPr="00D62E1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цn</w:t>
            </w:r>
            <w:proofErr w:type="spellEnd"/>
            <w:r w:rsidRPr="00D62E1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)/n</w:t>
            </w:r>
          </w:p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666" w:type="dxa"/>
            <w:vMerge w:val="restart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>Среднее квадратичное отклонение, руб.</w:t>
            </w:r>
          </w:p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inline distT="0" distB="0" distL="0" distR="0" wp14:anchorId="488F79EF" wp14:editId="434598C5">
                  <wp:extent cx="542925" cy="1905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9" w:type="dxa"/>
            <w:vMerge w:val="restart"/>
            <w:shd w:val="clear" w:color="auto" w:fill="auto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>Коэффициент вариации, %</w:t>
            </w:r>
          </w:p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Times New Roman" w:hAnsi="Times New Roman" w:cs="Times New Roman"/>
                <w:noProof/>
                <w:color w:val="auto"/>
                <w:sz w:val="22"/>
                <w:szCs w:val="22"/>
                <w:lang w:bidi="ar-SA"/>
              </w:rPr>
              <w:drawing>
                <wp:inline distT="0" distB="0" distL="0" distR="0" wp14:anchorId="60029A53" wp14:editId="5EE75D68">
                  <wp:extent cx="552450" cy="2190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0" w:type="dxa"/>
            <w:vMerge w:val="restart"/>
            <w:shd w:val="clear" w:color="auto" w:fill="auto"/>
          </w:tcPr>
          <w:p w:rsidR="00AD34ED" w:rsidRPr="00D62E1B" w:rsidRDefault="00AD34ED" w:rsidP="00A34A19">
            <w:pPr>
              <w:widowControl/>
              <w:autoSpaceDE w:val="0"/>
              <w:adjustRightInd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 xml:space="preserve">Общая стоимость, руб. </w:t>
            </w:r>
          </w:p>
          <w:p w:rsidR="00AD34ED" w:rsidRPr="00D62E1B" w:rsidRDefault="00AD34ED" w:rsidP="00A34A19">
            <w:pPr>
              <w:widowControl/>
              <w:autoSpaceDE w:val="0"/>
              <w:adjustRightInd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  <w:proofErr w:type="spellStart"/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>Собщ</w:t>
            </w:r>
            <w:proofErr w:type="spellEnd"/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 xml:space="preserve"> = </w:t>
            </w:r>
            <w:proofErr w:type="spellStart"/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>Цср</w:t>
            </w:r>
            <w:proofErr w:type="spellEnd"/>
            <w:r w:rsidRPr="00D62E1B"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  <w:t>*количество</w:t>
            </w:r>
          </w:p>
        </w:tc>
      </w:tr>
      <w:tr w:rsidR="00AD34ED" w:rsidRPr="00D62E1B" w:rsidTr="00675C5F">
        <w:trPr>
          <w:trHeight w:val="267"/>
        </w:trPr>
        <w:tc>
          <w:tcPr>
            <w:tcW w:w="521" w:type="dxa"/>
            <w:vMerge/>
            <w:shd w:val="clear" w:color="auto" w:fill="auto"/>
            <w:vAlign w:val="center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2007" w:type="dxa"/>
            <w:vMerge/>
            <w:shd w:val="clear" w:color="auto" w:fill="auto"/>
            <w:vAlign w:val="center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971" w:type="dxa"/>
            <w:vMerge/>
            <w:shd w:val="clear" w:color="auto" w:fill="auto"/>
            <w:vAlign w:val="center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55" w:type="dxa"/>
            <w:vMerge/>
            <w:shd w:val="clear" w:color="auto" w:fill="auto"/>
            <w:vAlign w:val="center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4699" w:type="dxa"/>
            <w:gridSpan w:val="3"/>
          </w:tcPr>
          <w:p w:rsidR="00AD34ED" w:rsidRPr="00D62E1B" w:rsidRDefault="00AD34ED" w:rsidP="00A34A19">
            <w:pPr>
              <w:widowControl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527" w:type="dxa"/>
            <w:vMerge/>
          </w:tcPr>
          <w:p w:rsidR="00AD34ED" w:rsidRPr="00D62E1B" w:rsidRDefault="00AD34ED" w:rsidP="00A34A19">
            <w:pPr>
              <w:widowControl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  <w:tc>
          <w:tcPr>
            <w:tcW w:w="1666" w:type="dxa"/>
            <w:vMerge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AD34ED" w:rsidRPr="00D62E1B" w:rsidRDefault="00AD34ED" w:rsidP="00A34A19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600" w:type="dxa"/>
            <w:vMerge/>
            <w:shd w:val="clear" w:color="auto" w:fill="auto"/>
          </w:tcPr>
          <w:p w:rsidR="00AD34ED" w:rsidRPr="00D62E1B" w:rsidRDefault="00AD34ED" w:rsidP="00A34A19">
            <w:pPr>
              <w:widowControl/>
              <w:autoSpaceDE w:val="0"/>
              <w:adjustRightInd w:val="0"/>
              <w:spacing w:after="200"/>
              <w:jc w:val="center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</w:tr>
      <w:tr w:rsidR="00675C5F" w:rsidRPr="00D62E1B" w:rsidTr="00135323">
        <w:trPr>
          <w:trHeight w:val="1266"/>
        </w:trPr>
        <w:tc>
          <w:tcPr>
            <w:tcW w:w="52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200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97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85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505" w:type="dxa"/>
            <w:tcBorders>
              <w:bottom w:val="single" w:sz="4" w:space="0" w:color="auto"/>
            </w:tcBorders>
            <w:shd w:val="clear" w:color="auto" w:fill="auto"/>
          </w:tcPr>
          <w:p w:rsidR="00675C5F" w:rsidRPr="00345D8C" w:rsidRDefault="00675C5F" w:rsidP="00AA501F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Ценовая информация №1, вх.</w:t>
            </w:r>
            <w:r w:rsid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143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</w:t>
            </w:r>
            <w:r w:rsid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05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</w:t>
            </w:r>
            <w:r w:rsid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06.2026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г.</w:t>
            </w:r>
          </w:p>
          <w:p w:rsidR="00675C5F" w:rsidRPr="00345D8C" w:rsidRDefault="00675C5F" w:rsidP="00AA501F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SimSun" w:hAnsi="Times New Roman" w:cs="Times New Roman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503" w:type="dxa"/>
            <w:tcBorders>
              <w:bottom w:val="single" w:sz="4" w:space="0" w:color="auto"/>
            </w:tcBorders>
            <w:shd w:val="clear" w:color="auto" w:fill="auto"/>
          </w:tcPr>
          <w:p w:rsidR="00675C5F" w:rsidRPr="00345D8C" w:rsidRDefault="00675C5F" w:rsidP="00AA501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Ценовая информация №2, вх.</w:t>
            </w:r>
            <w:r w:rsid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144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</w:t>
            </w:r>
            <w:r w:rsidR="002A4659" w:rsidRP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05.06.2026 г </w:t>
            </w:r>
          </w:p>
        </w:tc>
        <w:tc>
          <w:tcPr>
            <w:tcW w:w="1691" w:type="dxa"/>
            <w:tcBorders>
              <w:bottom w:val="single" w:sz="4" w:space="0" w:color="auto"/>
            </w:tcBorders>
            <w:shd w:val="clear" w:color="auto" w:fill="auto"/>
          </w:tcPr>
          <w:p w:rsidR="00675C5F" w:rsidRPr="00345D8C" w:rsidRDefault="00675C5F" w:rsidP="00AA501F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Ценовая информация №3, вх.</w:t>
            </w:r>
            <w:r w:rsid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145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от </w:t>
            </w:r>
            <w:r w:rsidR="002A4659" w:rsidRPr="002A4659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05.06.2026 г</w:t>
            </w:r>
            <w:r w:rsidRPr="00345D8C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.</w:t>
            </w:r>
          </w:p>
          <w:p w:rsidR="00675C5F" w:rsidRPr="00345D8C" w:rsidRDefault="00675C5F" w:rsidP="00675C5F">
            <w:pPr>
              <w:widowControl/>
              <w:suppressAutoHyphens/>
              <w:autoSpaceDN w:val="0"/>
              <w:spacing w:after="20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27" w:type="dxa"/>
            <w:tcBorders>
              <w:bottom w:val="single" w:sz="4" w:space="0" w:color="auto"/>
            </w:tcBorders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75C5F" w:rsidRPr="00D62E1B" w:rsidRDefault="00675C5F" w:rsidP="00AA501F">
            <w:pPr>
              <w:widowControl/>
              <w:spacing w:after="200"/>
              <w:rPr>
                <w:rFonts w:ascii="Times New Roman" w:eastAsia="SimSun" w:hAnsi="Times New Roman" w:cs="Times New Roman"/>
                <w:color w:val="auto"/>
                <w:kern w:val="3"/>
                <w:sz w:val="22"/>
                <w:szCs w:val="22"/>
                <w:lang w:eastAsia="en-US" w:bidi="ar-SA"/>
              </w:rPr>
            </w:pPr>
          </w:p>
        </w:tc>
      </w:tr>
      <w:tr w:rsidR="002B51C8" w:rsidRPr="002B51C8" w:rsidTr="009A3A97">
        <w:trPr>
          <w:trHeight w:val="2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Вестник образования России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компл</w:t>
            </w:r>
            <w:proofErr w:type="spellEnd"/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9072</w:t>
            </w: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9396</w:t>
            </w:r>
          </w:p>
        </w:tc>
        <w:tc>
          <w:tcPr>
            <w:tcW w:w="1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5440,5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7969,50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2196,16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27,56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7969,50</w:t>
            </w:r>
          </w:p>
        </w:tc>
      </w:tr>
      <w:tr w:rsidR="002B51C8" w:rsidRPr="002B51C8" w:rsidTr="009A3A97">
        <w:trPr>
          <w:trHeight w:val="77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Гражданская защита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</w:rPr>
            </w:pPr>
            <w:proofErr w:type="spellStart"/>
            <w:r w:rsidRPr="002B51C8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2B51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5934,6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5148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2974,08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4685,56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1533,48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32,73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4685,56</w:t>
            </w:r>
          </w:p>
        </w:tc>
      </w:tr>
      <w:tr w:rsidR="002B51C8" w:rsidRPr="002B51C8" w:rsidTr="009A3A97">
        <w:trPr>
          <w:trHeight w:val="2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Журнал «Живописная Россия»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</w:rPr>
            </w:pPr>
            <w:proofErr w:type="spellStart"/>
            <w:r w:rsidRPr="002B51C8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2B51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3030,3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2454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</w:rPr>
              <w:t>1516,29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2333,53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764,16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32,75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2333,53</w:t>
            </w:r>
          </w:p>
        </w:tc>
      </w:tr>
      <w:tr w:rsidR="002B51C8" w:rsidRPr="002B51C8" w:rsidTr="009A3A97">
        <w:trPr>
          <w:trHeight w:val="2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Журнал «Нормативные документы образовательного учреждения»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</w:rPr>
            </w:pPr>
            <w:proofErr w:type="spellStart"/>
            <w:r w:rsidRPr="002B51C8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2B51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22050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17136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15475,86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18220,62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3418,64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18,76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18220,62</w:t>
            </w:r>
          </w:p>
        </w:tc>
      </w:tr>
      <w:tr w:rsidR="002B51C8" w:rsidRPr="002B51C8" w:rsidTr="009A3A97">
        <w:trPr>
          <w:trHeight w:val="21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Профессиональная библиотека школьного библиотекаря серия 2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rPr>
                <w:rFonts w:ascii="Times New Roman" w:hAnsi="Times New Roman" w:cs="Times New Roman"/>
              </w:rPr>
            </w:pPr>
          </w:p>
          <w:p w:rsidR="002B51C8" w:rsidRPr="002B51C8" w:rsidRDefault="002B51C8" w:rsidP="002B51C8">
            <w:pPr>
              <w:rPr>
                <w:rFonts w:ascii="Times New Roman" w:hAnsi="Times New Roman" w:cs="Times New Roman"/>
              </w:rPr>
            </w:pPr>
            <w:proofErr w:type="spellStart"/>
            <w:r w:rsidRPr="002B51C8">
              <w:rPr>
                <w:rFonts w:ascii="Times New Roman" w:hAnsi="Times New Roman" w:cs="Times New Roman"/>
              </w:rPr>
              <w:t>компл</w:t>
            </w:r>
            <w:proofErr w:type="spellEnd"/>
            <w:r w:rsidRPr="002B51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51C8" w:rsidRPr="002B51C8" w:rsidRDefault="002B51C8" w:rsidP="002B51C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2B5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6489</w:t>
            </w: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4908</w:t>
            </w:r>
          </w:p>
        </w:tc>
        <w:tc>
          <w:tcPr>
            <w:tcW w:w="16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3296,52</w:t>
            </w:r>
          </w:p>
        </w:tc>
        <w:tc>
          <w:tcPr>
            <w:tcW w:w="1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4897,84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1596,26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32,59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1C8" w:rsidRPr="002B51C8" w:rsidRDefault="002B51C8" w:rsidP="002B51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51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4897,84</w:t>
            </w:r>
          </w:p>
        </w:tc>
      </w:tr>
    </w:tbl>
    <w:p w:rsidR="00A34A19" w:rsidRPr="007F5841" w:rsidRDefault="00A34A19" w:rsidP="007F5841">
      <w:pPr>
        <w:suppressAutoHyphens/>
        <w:autoSpaceDE w:val="0"/>
        <w:autoSpaceDN w:val="0"/>
        <w:adjustRightInd w:val="0"/>
        <w:spacing w:line="100" w:lineRule="atLeast"/>
        <w:jc w:val="right"/>
        <w:rPr>
          <w:rFonts w:ascii="Times New Roman" w:hAnsi="Times New Roman" w:cs="Times New Roman"/>
          <w:sz w:val="22"/>
          <w:szCs w:val="22"/>
        </w:rPr>
      </w:pPr>
      <w:r w:rsidRPr="002B51C8">
        <w:rPr>
          <w:rFonts w:ascii="Times New Roman" w:hAnsi="Times New Roman" w:cs="Times New Roman"/>
          <w:sz w:val="22"/>
          <w:szCs w:val="22"/>
        </w:rPr>
        <w:t xml:space="preserve">        </w:t>
      </w:r>
      <w:r w:rsidRPr="00D62E1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F65291" w:rsidRPr="00D62E1B">
        <w:rPr>
          <w:rFonts w:ascii="Times New Roman" w:hAnsi="Times New Roman" w:cs="Times New Roman"/>
          <w:sz w:val="22"/>
          <w:szCs w:val="22"/>
        </w:rPr>
        <w:t xml:space="preserve">                          </w:t>
      </w:r>
      <w:r w:rsidRPr="00D62E1B">
        <w:rPr>
          <w:rFonts w:ascii="Times New Roman" w:hAnsi="Times New Roman" w:cs="Times New Roman"/>
          <w:sz w:val="22"/>
          <w:szCs w:val="22"/>
        </w:rPr>
        <w:t xml:space="preserve"> </w:t>
      </w:r>
      <w:r w:rsidR="00F65291" w:rsidRPr="00D62E1B">
        <w:rPr>
          <w:rFonts w:ascii="Times New Roman" w:hAnsi="Times New Roman" w:cs="Times New Roman"/>
          <w:sz w:val="22"/>
          <w:szCs w:val="22"/>
        </w:rPr>
        <w:t xml:space="preserve">   </w:t>
      </w:r>
      <w:r w:rsidR="006A66A6" w:rsidRPr="00D62E1B">
        <w:rPr>
          <w:rFonts w:ascii="Times New Roman" w:hAnsi="Times New Roman" w:cs="Times New Roman"/>
          <w:sz w:val="22"/>
          <w:szCs w:val="22"/>
        </w:rPr>
        <w:t xml:space="preserve">  </w:t>
      </w:r>
      <w:r w:rsidR="00AD34ED">
        <w:rPr>
          <w:rFonts w:ascii="Times New Roman" w:hAnsi="Times New Roman" w:cs="Times New Roman"/>
          <w:sz w:val="22"/>
          <w:szCs w:val="22"/>
        </w:rPr>
        <w:t xml:space="preserve">          </w:t>
      </w:r>
      <w:r w:rsidR="005B320C" w:rsidRPr="00D62E1B">
        <w:rPr>
          <w:rFonts w:ascii="Times New Roman" w:hAnsi="Times New Roman" w:cs="Times New Roman"/>
          <w:b/>
          <w:sz w:val="22"/>
          <w:szCs w:val="22"/>
        </w:rPr>
        <w:t>Итого</w:t>
      </w:r>
      <w:r w:rsidR="00B44CB0">
        <w:rPr>
          <w:rFonts w:ascii="Times New Roman" w:hAnsi="Times New Roman" w:cs="Times New Roman"/>
          <w:sz w:val="22"/>
          <w:szCs w:val="22"/>
        </w:rPr>
        <w:t xml:space="preserve">: </w:t>
      </w:r>
      <w:r w:rsidR="002B51C8">
        <w:rPr>
          <w:rFonts w:ascii="Times New Roman" w:hAnsi="Times New Roman" w:cs="Times New Roman"/>
          <w:b/>
          <w:sz w:val="22"/>
          <w:szCs w:val="22"/>
        </w:rPr>
        <w:t>38107.05</w:t>
      </w:r>
    </w:p>
    <w:p w:rsidR="004C2E2A" w:rsidRPr="00D62E1B" w:rsidRDefault="004C2E2A" w:rsidP="00A34A19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62E1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:rsidR="000B6A4F" w:rsidRPr="00D62E1B" w:rsidRDefault="004C2E2A" w:rsidP="00A34A19">
      <w:pPr>
        <w:widowControl/>
        <w:suppressAutoHyphens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D62E1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С учетом информации, полученной в ходе </w:t>
      </w:r>
      <w:r w:rsidR="00F65291" w:rsidRPr="00D62E1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мониторинга рынка</w:t>
      </w:r>
      <w:r w:rsidR="000B6A4F" w:rsidRPr="00D62E1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</w:t>
      </w:r>
      <w:r w:rsidRPr="00D62E1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Заказчиком устанавливается начальная (максимальная) цена контракта в сумме:</w:t>
      </w:r>
    </w:p>
    <w:p w:rsidR="004C2E2A" w:rsidRPr="00D62E1B" w:rsidRDefault="00AA6831" w:rsidP="00A34A19">
      <w:pPr>
        <w:widowControl/>
        <w:suppressAutoHyphens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38 107</w:t>
      </w:r>
      <w:r w:rsidR="00CB5383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 w:rsidR="00A85416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рубл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ей</w:t>
      </w:r>
      <w:r w:rsidR="00A85416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05</w:t>
      </w:r>
      <w:r w:rsidR="006A66A6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копеек</w:t>
      </w:r>
      <w:r w:rsidR="004C2E2A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(</w:t>
      </w:r>
      <w:r w:rsidR="004B75C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тридцать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восемь тысяч сто семь рублей 05 копеек</w:t>
      </w:r>
      <w:r w:rsidR="00A85416" w:rsidRPr="00D62E1B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)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.</w:t>
      </w:r>
      <w:bookmarkStart w:id="0" w:name="_GoBack"/>
      <w:bookmarkEnd w:id="0"/>
    </w:p>
    <w:sectPr w:rsidR="004C2E2A" w:rsidRPr="00D62E1B" w:rsidSect="003E26D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29"/>
    <w:rsid w:val="00016B2A"/>
    <w:rsid w:val="000464AD"/>
    <w:rsid w:val="000602DF"/>
    <w:rsid w:val="000B2B76"/>
    <w:rsid w:val="000B6A4F"/>
    <w:rsid w:val="000D6CE1"/>
    <w:rsid w:val="00135323"/>
    <w:rsid w:val="001452CA"/>
    <w:rsid w:val="00172BE0"/>
    <w:rsid w:val="001778A7"/>
    <w:rsid w:val="002220F9"/>
    <w:rsid w:val="00295250"/>
    <w:rsid w:val="002A4659"/>
    <w:rsid w:val="002B51C8"/>
    <w:rsid w:val="002C658A"/>
    <w:rsid w:val="002C7029"/>
    <w:rsid w:val="00336ACB"/>
    <w:rsid w:val="00345D8C"/>
    <w:rsid w:val="00364463"/>
    <w:rsid w:val="00375D1E"/>
    <w:rsid w:val="003B3737"/>
    <w:rsid w:val="003E26D0"/>
    <w:rsid w:val="003F3373"/>
    <w:rsid w:val="00423A8D"/>
    <w:rsid w:val="004638EF"/>
    <w:rsid w:val="004B75C9"/>
    <w:rsid w:val="004C2E2A"/>
    <w:rsid w:val="005535D0"/>
    <w:rsid w:val="00584955"/>
    <w:rsid w:val="005B320C"/>
    <w:rsid w:val="005C2F9E"/>
    <w:rsid w:val="005D1E8E"/>
    <w:rsid w:val="005E3C58"/>
    <w:rsid w:val="00652BB9"/>
    <w:rsid w:val="00675C5F"/>
    <w:rsid w:val="006A66A6"/>
    <w:rsid w:val="006F67FB"/>
    <w:rsid w:val="007222C5"/>
    <w:rsid w:val="00792CC8"/>
    <w:rsid w:val="007A0671"/>
    <w:rsid w:val="007E55B1"/>
    <w:rsid w:val="007F5841"/>
    <w:rsid w:val="008165C0"/>
    <w:rsid w:val="0084258C"/>
    <w:rsid w:val="00846A9B"/>
    <w:rsid w:val="008D2EED"/>
    <w:rsid w:val="008D4E75"/>
    <w:rsid w:val="00965612"/>
    <w:rsid w:val="009722BB"/>
    <w:rsid w:val="00A34A19"/>
    <w:rsid w:val="00A45E0A"/>
    <w:rsid w:val="00A54B76"/>
    <w:rsid w:val="00A85416"/>
    <w:rsid w:val="00AA501F"/>
    <w:rsid w:val="00AA6831"/>
    <w:rsid w:val="00AC0725"/>
    <w:rsid w:val="00AD34ED"/>
    <w:rsid w:val="00AD4B11"/>
    <w:rsid w:val="00AD5FDD"/>
    <w:rsid w:val="00B36AC3"/>
    <w:rsid w:val="00B44CB0"/>
    <w:rsid w:val="00B46964"/>
    <w:rsid w:val="00B57B43"/>
    <w:rsid w:val="00B70E06"/>
    <w:rsid w:val="00BC4D71"/>
    <w:rsid w:val="00C43E7F"/>
    <w:rsid w:val="00CB5383"/>
    <w:rsid w:val="00D01B98"/>
    <w:rsid w:val="00D4260E"/>
    <w:rsid w:val="00D55B4A"/>
    <w:rsid w:val="00D62E1B"/>
    <w:rsid w:val="00D947A5"/>
    <w:rsid w:val="00E84FBD"/>
    <w:rsid w:val="00F65291"/>
    <w:rsid w:val="00F82635"/>
    <w:rsid w:val="00F863E3"/>
    <w:rsid w:val="00F92D2C"/>
    <w:rsid w:val="00F93626"/>
    <w:rsid w:val="00FA095E"/>
    <w:rsid w:val="00FD7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BFB21"/>
  <w15:chartTrackingRefBased/>
  <w15:docId w15:val="{16B5E96B-794B-4152-B7A6-9AAC5DB23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02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C7029"/>
    <w:rPr>
      <w:color w:val="0000FF"/>
      <w:u w:val="single"/>
    </w:rPr>
  </w:style>
  <w:style w:type="table" w:customStyle="1" w:styleId="3">
    <w:name w:val="Сетка таблицы3"/>
    <w:basedOn w:val="a1"/>
    <w:next w:val="a4"/>
    <w:uiPriority w:val="59"/>
    <w:rsid w:val="002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2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656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5612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7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B9854B23D85897930905B1BBECE8AF7685842A66EE54FE1014FD39FA00362A8A0152E9B42EDA878w5k0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2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Леонидовна Глимейда</dc:creator>
  <cp:keywords/>
  <dc:description/>
  <cp:lastModifiedBy>Отдел закупок</cp:lastModifiedBy>
  <cp:revision>20</cp:revision>
  <cp:lastPrinted>2026-06-08T12:26:00Z</cp:lastPrinted>
  <dcterms:created xsi:type="dcterms:W3CDTF">2023-10-20T14:22:00Z</dcterms:created>
  <dcterms:modified xsi:type="dcterms:W3CDTF">2026-06-09T13:31:00Z</dcterms:modified>
</cp:coreProperties>
</file>