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3F8" w:rsidRPr="008813F8" w:rsidRDefault="008813F8" w:rsidP="008813F8">
      <w:pPr>
        <w:widowControl w:val="0"/>
        <w:ind w:right="-1"/>
        <w:jc w:val="right"/>
        <w:rPr>
          <w:rFonts w:eastAsia="NSimSun" w:cs="Arial"/>
          <w:bCs/>
          <w:kern w:val="2"/>
          <w:sz w:val="20"/>
          <w:lang w:bidi="hi-IN"/>
        </w:rPr>
      </w:pPr>
      <w:r w:rsidRPr="008813F8">
        <w:rPr>
          <w:rFonts w:eastAsia="NSimSun" w:cs="Arial"/>
          <w:bCs/>
          <w:kern w:val="2"/>
          <w:sz w:val="20"/>
          <w:lang w:bidi="hi-IN"/>
        </w:rPr>
        <w:t xml:space="preserve">Приложение № 1 </w:t>
      </w:r>
      <w:r w:rsidRPr="008813F8">
        <w:rPr>
          <w:rFonts w:eastAsia="NSimSun"/>
          <w:bCs/>
          <w:kern w:val="2"/>
          <w:sz w:val="20"/>
          <w:lang w:bidi="hi-IN"/>
        </w:rPr>
        <w:t>к документации о закупке</w:t>
      </w:r>
    </w:p>
    <w:p w:rsidR="008813F8" w:rsidRPr="008813F8" w:rsidRDefault="008813F8" w:rsidP="008813F8">
      <w:pPr>
        <w:widowControl w:val="0"/>
        <w:ind w:right="-1"/>
        <w:jc w:val="center"/>
        <w:rPr>
          <w:rFonts w:eastAsia="NSimSun" w:cs="Arial"/>
          <w:b/>
          <w:bCs/>
          <w:kern w:val="2"/>
          <w:sz w:val="28"/>
          <w:szCs w:val="28"/>
          <w:lang w:bidi="hi-IN"/>
        </w:rPr>
      </w:pPr>
      <w:r w:rsidRPr="008813F8">
        <w:rPr>
          <w:rFonts w:eastAsia="NSimSun" w:cs="Arial"/>
          <w:b/>
          <w:bCs/>
          <w:kern w:val="2"/>
          <w:sz w:val="28"/>
          <w:szCs w:val="28"/>
          <w:lang w:bidi="hi-IN"/>
        </w:rPr>
        <w:t>ОПИСАНИЕ ОБЪЕКТА ЗАКУПКИ</w:t>
      </w:r>
    </w:p>
    <w:p w:rsidR="008813F8" w:rsidRPr="008813F8" w:rsidRDefault="008813F8" w:rsidP="008813F8">
      <w:pPr>
        <w:widowControl w:val="0"/>
        <w:ind w:right="-1"/>
        <w:jc w:val="center"/>
        <w:rPr>
          <w:rFonts w:eastAsia="NSimSun"/>
          <w:b/>
          <w:i/>
          <w:color w:val="FF0000"/>
          <w:kern w:val="2"/>
          <w:sz w:val="22"/>
          <w:szCs w:val="22"/>
          <w:lang w:bidi="hi-IN"/>
        </w:rPr>
      </w:pPr>
      <w:r w:rsidRPr="008813F8">
        <w:rPr>
          <w:rFonts w:eastAsia="NSimSun"/>
          <w:b/>
          <w:i/>
          <w:color w:val="FF0000"/>
          <w:kern w:val="2"/>
          <w:sz w:val="22"/>
          <w:szCs w:val="22"/>
          <w:lang w:bidi="hi-IN"/>
        </w:rPr>
        <w:t xml:space="preserve">в заявке на закупку участник должен указать все конкретные характеристики, предлагаемого к поставке товара или </w:t>
      </w:r>
    </w:p>
    <w:p w:rsidR="00811DBB" w:rsidRDefault="008813F8" w:rsidP="008813F8">
      <w:pPr>
        <w:widowControl w:val="0"/>
        <w:ind w:right="-1"/>
        <w:jc w:val="center"/>
        <w:rPr>
          <w:rFonts w:eastAsia="NSimSun"/>
          <w:b/>
          <w:bCs/>
          <w:i/>
          <w:color w:val="FF0000"/>
          <w:kern w:val="2"/>
          <w:sz w:val="28"/>
          <w:szCs w:val="28"/>
          <w:lang w:bidi="hi-IN"/>
        </w:rPr>
      </w:pPr>
      <w:r w:rsidRPr="008813F8">
        <w:rPr>
          <w:rFonts w:eastAsia="NSimSun"/>
          <w:b/>
          <w:i/>
          <w:color w:val="FF0000"/>
          <w:kern w:val="2"/>
          <w:sz w:val="22"/>
          <w:szCs w:val="22"/>
          <w:lang w:bidi="hi-IN"/>
        </w:rPr>
        <w:t>приложить файл с заявкой с указанием цен для идентификации с заявкой, заполненной в электронной форме</w:t>
      </w:r>
      <w:r w:rsidRPr="008813F8">
        <w:rPr>
          <w:rFonts w:eastAsia="NSimSun"/>
          <w:b/>
          <w:bCs/>
          <w:i/>
          <w:color w:val="FF0000"/>
          <w:kern w:val="2"/>
          <w:sz w:val="28"/>
          <w:szCs w:val="28"/>
          <w:lang w:bidi="hi-IN"/>
        </w:rPr>
        <w:t xml:space="preserve"> </w:t>
      </w:r>
    </w:p>
    <w:p w:rsidR="009B69D5" w:rsidRDefault="009B69D5" w:rsidP="008813F8">
      <w:pPr>
        <w:widowControl w:val="0"/>
        <w:ind w:right="-1"/>
        <w:jc w:val="center"/>
        <w:rPr>
          <w:rFonts w:eastAsia="NSimSun"/>
          <w:b/>
          <w:i/>
          <w:color w:val="FF0000"/>
          <w:kern w:val="2"/>
          <w:sz w:val="10"/>
          <w:szCs w:val="10"/>
          <w:lang w:bidi="hi-IN"/>
        </w:rPr>
      </w:pPr>
    </w:p>
    <w:p w:rsidR="002D13C2" w:rsidRPr="008813F8" w:rsidRDefault="002D13C2" w:rsidP="008813F8">
      <w:pPr>
        <w:widowControl w:val="0"/>
        <w:ind w:right="-1"/>
        <w:jc w:val="center"/>
        <w:rPr>
          <w:rFonts w:eastAsia="NSimSun"/>
          <w:b/>
          <w:i/>
          <w:color w:val="FF0000"/>
          <w:kern w:val="2"/>
          <w:sz w:val="10"/>
          <w:szCs w:val="10"/>
          <w:lang w:bidi="hi-IN"/>
        </w:rPr>
      </w:pPr>
    </w:p>
    <w:tbl>
      <w:tblPr>
        <w:tblW w:w="49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"/>
        <w:gridCol w:w="1457"/>
        <w:gridCol w:w="815"/>
        <w:gridCol w:w="1332"/>
        <w:gridCol w:w="2313"/>
        <w:gridCol w:w="846"/>
        <w:gridCol w:w="2269"/>
        <w:gridCol w:w="708"/>
        <w:gridCol w:w="2074"/>
        <w:gridCol w:w="2378"/>
        <w:gridCol w:w="508"/>
        <w:gridCol w:w="536"/>
      </w:tblGrid>
      <w:tr w:rsidR="003D26B5" w:rsidRPr="003D26B5" w:rsidTr="002D13C2">
        <w:trPr>
          <w:trHeight w:val="555"/>
        </w:trPr>
        <w:tc>
          <w:tcPr>
            <w:tcW w:w="138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3D26B5">
              <w:rPr>
                <w:sz w:val="16"/>
                <w:szCs w:val="16"/>
                <w:lang w:eastAsia="ru-RU"/>
              </w:rPr>
              <w:t>п</w:t>
            </w:r>
            <w:proofErr w:type="gramEnd"/>
            <w:r w:rsidRPr="003D26B5">
              <w:rPr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465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>Наименование МИ</w:t>
            </w:r>
          </w:p>
        </w:tc>
        <w:tc>
          <w:tcPr>
            <w:tcW w:w="260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>КВМИ</w:t>
            </w:r>
          </w:p>
        </w:tc>
        <w:tc>
          <w:tcPr>
            <w:tcW w:w="425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>Код позиции ОКПД</w:t>
            </w:r>
            <w:proofErr w:type="gramStart"/>
            <w:r w:rsidRPr="003D26B5">
              <w:rPr>
                <w:sz w:val="16"/>
                <w:szCs w:val="16"/>
                <w:lang w:eastAsia="ru-RU"/>
              </w:rPr>
              <w:t>2</w:t>
            </w:r>
            <w:proofErr w:type="gramEnd"/>
            <w:r w:rsidRPr="003D26B5">
              <w:rPr>
                <w:sz w:val="16"/>
                <w:szCs w:val="16"/>
                <w:lang w:eastAsia="ru-RU"/>
              </w:rPr>
              <w:t>/КТРУ</w:t>
            </w:r>
          </w:p>
        </w:tc>
        <w:tc>
          <w:tcPr>
            <w:tcW w:w="738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270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 xml:space="preserve">Ед. изм. </w:t>
            </w:r>
            <w:proofErr w:type="spellStart"/>
            <w:r w:rsidRPr="003D26B5">
              <w:rPr>
                <w:sz w:val="16"/>
                <w:szCs w:val="16"/>
                <w:lang w:eastAsia="ru-RU"/>
              </w:rPr>
              <w:t>хар-ки</w:t>
            </w:r>
            <w:proofErr w:type="spellEnd"/>
          </w:p>
        </w:tc>
        <w:tc>
          <w:tcPr>
            <w:tcW w:w="724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226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 xml:space="preserve">Тип </w:t>
            </w:r>
            <w:proofErr w:type="spellStart"/>
            <w:r w:rsidRPr="003D26B5">
              <w:rPr>
                <w:sz w:val="16"/>
                <w:szCs w:val="16"/>
                <w:lang w:eastAsia="ru-RU"/>
              </w:rPr>
              <w:t>хар-ки</w:t>
            </w:r>
            <w:proofErr w:type="spellEnd"/>
          </w:p>
        </w:tc>
        <w:tc>
          <w:tcPr>
            <w:tcW w:w="662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>Инструкция участнику</w:t>
            </w:r>
          </w:p>
        </w:tc>
        <w:tc>
          <w:tcPr>
            <w:tcW w:w="759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>Примечание (обоснование)</w:t>
            </w:r>
          </w:p>
        </w:tc>
        <w:tc>
          <w:tcPr>
            <w:tcW w:w="162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171" w:type="pct"/>
            <w:shd w:val="clear" w:color="auto" w:fill="auto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3D26B5">
              <w:rPr>
                <w:sz w:val="16"/>
                <w:szCs w:val="16"/>
                <w:lang w:eastAsia="ru-RU"/>
              </w:rPr>
              <w:t>Кол-во</w:t>
            </w:r>
          </w:p>
        </w:tc>
      </w:tr>
      <w:tr w:rsidR="003D26B5" w:rsidRPr="003D26B5" w:rsidTr="0026692F">
        <w:trPr>
          <w:trHeight w:val="122"/>
        </w:trPr>
        <w:tc>
          <w:tcPr>
            <w:tcW w:w="138" w:type="pct"/>
            <w:vMerge w:val="restart"/>
            <w:shd w:val="clear" w:color="000000" w:fill="FFFFFF"/>
            <w:noWrap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28</w:t>
            </w:r>
          </w:p>
        </w:tc>
        <w:tc>
          <w:tcPr>
            <w:tcW w:w="465" w:type="pct"/>
            <w:vMerge w:val="restart"/>
            <w:shd w:val="clear" w:color="000000" w:fill="FFFFFF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Набор с датчиком для измерения артериального давления  </w:t>
            </w:r>
          </w:p>
        </w:tc>
        <w:tc>
          <w:tcPr>
            <w:tcW w:w="260" w:type="pct"/>
            <w:vMerge w:val="restart"/>
            <w:shd w:val="clear" w:color="000000" w:fill="FFFFFF"/>
            <w:noWrap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145140</w:t>
            </w:r>
          </w:p>
        </w:tc>
        <w:tc>
          <w:tcPr>
            <w:tcW w:w="425" w:type="pct"/>
            <w:vMerge w:val="restart"/>
            <w:shd w:val="clear" w:color="000000" w:fill="FFFFFF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26.60.12.129</w:t>
            </w:r>
          </w:p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26.60.12.129-000</w:t>
            </w:r>
            <w:bookmarkStart w:id="0" w:name="_GoBack"/>
            <w:bookmarkEnd w:id="0"/>
            <w:r w:rsidRPr="003D26B5">
              <w:rPr>
                <w:sz w:val="20"/>
                <w:lang w:eastAsia="ru-RU"/>
              </w:rPr>
              <w:t>00093</w:t>
            </w: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Преобразователь давления одноразовый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 </w:t>
            </w:r>
            <w:r w:rsidR="0026692F" w:rsidRPr="003D26B5">
              <w:rPr>
                <w:sz w:val="20"/>
                <w:lang w:eastAsia="ru-RU"/>
              </w:rPr>
              <w:t>х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≥ 2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кол</w:t>
            </w:r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59" w:type="pct"/>
            <w:vMerge w:val="restar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gramStart"/>
            <w:r w:rsidRPr="003D26B5">
              <w:rPr>
                <w:sz w:val="20"/>
                <w:lang w:eastAsia="ru-RU"/>
              </w:rPr>
              <w:t>Обоснование дополнительных значений (характеристик) товара в соответствии с п. 5 и п. 6 «Правил использования каталога товаров, работ, услуг», утвержденных Постановлением Правительства РФ от 08.02.2017 г.: Дополнительные характеристики обусловлены узкоспециализированной деятельностью заказчика, накопленным опытом использования расходного материала с заданными параметрами для оказания высокотехнологичной медицинской помощи с обеспечением безопасности пациентов, медицинского персонала и достижения максимальной результативности проведённых процедур.</w:t>
            </w:r>
            <w:proofErr w:type="gramEnd"/>
          </w:p>
        </w:tc>
        <w:tc>
          <w:tcPr>
            <w:tcW w:w="162" w:type="pct"/>
            <w:vMerge w:val="restart"/>
            <w:shd w:val="clear" w:color="000000" w:fill="FFFFFF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шт.</w:t>
            </w:r>
          </w:p>
        </w:tc>
        <w:tc>
          <w:tcPr>
            <w:tcW w:w="171" w:type="pct"/>
            <w:vMerge w:val="restart"/>
            <w:shd w:val="clear" w:color="000000" w:fill="FFFFFF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30</w:t>
            </w:r>
          </w:p>
        </w:tc>
      </w:tr>
      <w:tr w:rsidR="003D26B5" w:rsidRPr="003D26B5" w:rsidTr="002D13C2">
        <w:trPr>
          <w:trHeight w:val="342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Встроенный под углом 45° трехходовой кран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 </w:t>
            </w:r>
            <w:r w:rsidR="0026692F" w:rsidRPr="003D26B5">
              <w:rPr>
                <w:sz w:val="20"/>
                <w:lang w:eastAsia="ru-RU"/>
              </w:rPr>
              <w:t>х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наличие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420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Полное предварительное тестирование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 </w:t>
            </w:r>
            <w:r w:rsidR="0026692F" w:rsidRPr="003D26B5">
              <w:rPr>
                <w:sz w:val="20"/>
                <w:lang w:eastAsia="ru-RU"/>
              </w:rPr>
              <w:t>х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наличие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132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Совместимость с любыми CF – мониторами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 </w:t>
            </w:r>
            <w:r w:rsidR="0026692F" w:rsidRPr="003D26B5">
              <w:rPr>
                <w:sz w:val="20"/>
                <w:lang w:eastAsia="ru-RU"/>
              </w:rPr>
              <w:t>х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наличие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284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Рабочее напряжение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В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 ≥ 2 - ≤ 10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362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Диапазон измерений 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gramStart"/>
            <w:r w:rsidRPr="003D26B5">
              <w:rPr>
                <w:sz w:val="20"/>
                <w:lang w:eastAsia="ru-RU"/>
              </w:rPr>
              <w:t>мм</w:t>
            </w:r>
            <w:proofErr w:type="gramEnd"/>
            <w:r w:rsidRPr="003D26B5">
              <w:rPr>
                <w:sz w:val="20"/>
                <w:lang w:eastAsia="ru-RU"/>
              </w:rPr>
              <w:t xml:space="preserve"> рт. ст.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≥ 50 - ≤ 300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55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Предельное давление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6692F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х</w:t>
            </w:r>
            <w:r w:rsidR="002D13C2" w:rsidRPr="003D26B5">
              <w:rPr>
                <w:sz w:val="20"/>
                <w:lang w:eastAsia="ru-RU"/>
              </w:rPr>
              <w:t> 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≤ 6000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кол</w:t>
            </w:r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55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Рабочая температура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 °С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≥ +15 - ≤ +40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55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Сдвиг температуры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% /°С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≤ ± 0.1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92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Чувствительность 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мкВ/В/</w:t>
            </w:r>
            <w:proofErr w:type="gramStart"/>
            <w:r w:rsidRPr="003D26B5">
              <w:rPr>
                <w:sz w:val="20"/>
                <w:lang w:eastAsia="ru-RU"/>
              </w:rPr>
              <w:t>мм</w:t>
            </w:r>
            <w:proofErr w:type="gramEnd"/>
            <w:r w:rsidRPr="003D26B5">
              <w:rPr>
                <w:sz w:val="20"/>
                <w:lang w:eastAsia="ru-RU"/>
              </w:rPr>
              <w:t xml:space="preserve"> </w:t>
            </w:r>
            <w:proofErr w:type="spellStart"/>
            <w:r w:rsidRPr="003D26B5">
              <w:rPr>
                <w:sz w:val="20"/>
                <w:lang w:eastAsia="ru-RU"/>
              </w:rPr>
              <w:t>рт.ст</w:t>
            </w:r>
            <w:proofErr w:type="spellEnd"/>
            <w:r w:rsidRPr="003D26B5">
              <w:rPr>
                <w:sz w:val="20"/>
                <w:lang w:eastAsia="ru-RU"/>
              </w:rPr>
              <w:t>.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≥ 5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кол</w:t>
            </w:r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102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Нелинейность и гистерезис, (% от полного диапазона</w:t>
            </w:r>
            <w:proofErr w:type="gramStart"/>
            <w:r w:rsidRPr="003D26B5">
              <w:rPr>
                <w:sz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% 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≤ ± 1.5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98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Отклонение/асимметрия макс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мм рт. </w:t>
            </w:r>
            <w:proofErr w:type="spellStart"/>
            <w:proofErr w:type="gramStart"/>
            <w:r w:rsidRPr="003D26B5">
              <w:rPr>
                <w:sz w:val="20"/>
                <w:lang w:eastAsia="ru-RU"/>
              </w:rPr>
              <w:t>ст</w:t>
            </w:r>
            <w:proofErr w:type="spellEnd"/>
            <w:proofErr w:type="gramEnd"/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≤ ± 30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190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Дрейф отклонения (</w:t>
            </w:r>
            <w:proofErr w:type="spellStart"/>
            <w:r w:rsidRPr="003D26B5">
              <w:rPr>
                <w:sz w:val="20"/>
                <w:lang w:eastAsia="ru-RU"/>
              </w:rPr>
              <w:t>offset-drift</w:t>
            </w:r>
            <w:proofErr w:type="spellEnd"/>
            <w:r w:rsidRPr="003D26B5">
              <w:rPr>
                <w:sz w:val="20"/>
                <w:lang w:eastAsia="ru-RU"/>
              </w:rPr>
              <w:t>), мм рт. ст. в течение 8 ч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gramStart"/>
            <w:r w:rsidRPr="003D26B5">
              <w:rPr>
                <w:sz w:val="20"/>
                <w:lang w:eastAsia="ru-RU"/>
              </w:rPr>
              <w:t>мм</w:t>
            </w:r>
            <w:proofErr w:type="gramEnd"/>
            <w:r w:rsidRPr="003D26B5">
              <w:rPr>
                <w:sz w:val="20"/>
                <w:lang w:eastAsia="ru-RU"/>
              </w:rPr>
              <w:t xml:space="preserve"> рт. ст. 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≤ ± 1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55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Дрейф отклонения (</w:t>
            </w:r>
            <w:proofErr w:type="spellStart"/>
            <w:r w:rsidRPr="003D26B5">
              <w:rPr>
                <w:sz w:val="20"/>
                <w:lang w:eastAsia="ru-RU"/>
              </w:rPr>
              <w:t>offset-drift</w:t>
            </w:r>
            <w:proofErr w:type="spellEnd"/>
            <w:r w:rsidRPr="003D26B5">
              <w:rPr>
                <w:sz w:val="20"/>
                <w:lang w:eastAsia="ru-RU"/>
              </w:rPr>
              <w:t xml:space="preserve">) </w:t>
            </w:r>
            <w:proofErr w:type="gramStart"/>
            <w:r w:rsidRPr="003D26B5">
              <w:rPr>
                <w:sz w:val="20"/>
                <w:lang w:eastAsia="ru-RU"/>
              </w:rPr>
              <w:t xml:space="preserve">( </w:t>
            </w:r>
            <w:proofErr w:type="gramEnd"/>
            <w:r w:rsidRPr="003D26B5">
              <w:rPr>
                <w:sz w:val="20"/>
                <w:lang w:eastAsia="ru-RU"/>
              </w:rPr>
              <w:t>мм рт. ст. в течение 24 ч.)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gramStart"/>
            <w:r w:rsidRPr="003D26B5">
              <w:rPr>
                <w:sz w:val="20"/>
                <w:lang w:eastAsia="ru-RU"/>
              </w:rPr>
              <w:t>мм</w:t>
            </w:r>
            <w:proofErr w:type="gramEnd"/>
            <w:r w:rsidRPr="003D26B5">
              <w:rPr>
                <w:sz w:val="20"/>
                <w:lang w:eastAsia="ru-RU"/>
              </w:rPr>
              <w:t xml:space="preserve"> рт. ст. 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≤ ± 2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138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Ток утечки 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µA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≤ 10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кол</w:t>
            </w:r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55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Частота регистрации </w:t>
            </w:r>
            <w:r w:rsidRPr="003D26B5">
              <w:rPr>
                <w:sz w:val="20"/>
                <w:lang w:eastAsia="ru-RU"/>
              </w:rPr>
              <w:lastRenderedPageBreak/>
              <w:t>сигнала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lastRenderedPageBreak/>
              <w:t>Герц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≥ 40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кол</w:t>
            </w:r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 xml:space="preserve">Участник закупки указывает </w:t>
            </w:r>
            <w:r w:rsidRPr="003D26B5">
              <w:rPr>
                <w:i/>
                <w:sz w:val="14"/>
                <w:szCs w:val="14"/>
                <w:lang w:eastAsia="ru-RU"/>
              </w:rPr>
              <w:lastRenderedPageBreak/>
              <w:t>в заявке конкретное значение характеристики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87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Полное входное сопротивление 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Ом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≥ 1800 –≤ 4500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55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Полное выходное сопротивление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Ом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≥ 270 – ≤ 330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86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Изолирующее сопротивление 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Мом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 xml:space="preserve">≥ 1000 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кол</w:t>
            </w:r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5370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В составе набора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 </w:t>
            </w:r>
            <w:r w:rsidR="0026692F" w:rsidRPr="003D26B5">
              <w:rPr>
                <w:sz w:val="20"/>
                <w:lang w:eastAsia="ru-RU"/>
              </w:rPr>
              <w:t>х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proofErr w:type="spellStart"/>
            <w:proofErr w:type="gramStart"/>
            <w:r w:rsidRPr="003D26B5">
              <w:rPr>
                <w:sz w:val="20"/>
                <w:lang w:eastAsia="ru-RU"/>
              </w:rPr>
              <w:t>Инфузионная</w:t>
            </w:r>
            <w:proofErr w:type="spellEnd"/>
            <w:r w:rsidRPr="003D26B5">
              <w:rPr>
                <w:sz w:val="20"/>
                <w:lang w:eastAsia="ru-RU"/>
              </w:rPr>
              <w:t xml:space="preserve"> система с капельной камерой наличие; Промывное устройство с клапаном для быстрой промывки со скоростью 1 мл/с и постоянной промывки системы со скоростью 3 мл/ч под давлением 300 мм рт. ст. наличие; Встроенный кабель с </w:t>
            </w:r>
            <w:proofErr w:type="spellStart"/>
            <w:r w:rsidRPr="003D26B5">
              <w:rPr>
                <w:sz w:val="20"/>
                <w:lang w:eastAsia="ru-RU"/>
              </w:rPr>
              <w:t>четырехконтактным</w:t>
            </w:r>
            <w:proofErr w:type="spellEnd"/>
            <w:r w:rsidRPr="003D26B5">
              <w:rPr>
                <w:sz w:val="20"/>
                <w:lang w:eastAsia="ru-RU"/>
              </w:rPr>
              <w:t xml:space="preserve"> разъемом, при этом показатели погрешности измерений давления не должны превышать значений, заявленных производителем наличие;</w:t>
            </w:r>
            <w:proofErr w:type="gramEnd"/>
            <w:r w:rsidRPr="003D26B5">
              <w:rPr>
                <w:sz w:val="20"/>
                <w:lang w:eastAsia="ru-RU"/>
              </w:rPr>
              <w:t xml:space="preserve"> Магистраль высокого давления проксимальная наличие; Трёхходовой кран наличие; Встроенный кабель с </w:t>
            </w:r>
            <w:proofErr w:type="spellStart"/>
            <w:r w:rsidRPr="003D26B5">
              <w:rPr>
                <w:sz w:val="20"/>
                <w:lang w:eastAsia="ru-RU"/>
              </w:rPr>
              <w:t>четырехконтактным</w:t>
            </w:r>
            <w:proofErr w:type="spellEnd"/>
            <w:r w:rsidRPr="003D26B5">
              <w:rPr>
                <w:sz w:val="20"/>
                <w:lang w:eastAsia="ru-RU"/>
              </w:rPr>
              <w:t xml:space="preserve"> разъемом наличие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proofErr w:type="spellStart"/>
            <w:r w:rsidRPr="003D26B5">
              <w:rPr>
                <w:sz w:val="20"/>
                <w:lang w:eastAsia="ru-RU"/>
              </w:rPr>
              <w:t>кач</w:t>
            </w:r>
            <w:proofErr w:type="spellEnd"/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  <w:tr w:rsidR="003D26B5" w:rsidRPr="003D26B5" w:rsidTr="002D13C2">
        <w:trPr>
          <w:trHeight w:val="55"/>
        </w:trPr>
        <w:tc>
          <w:tcPr>
            <w:tcW w:w="138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260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425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738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Магистраль высокого давления дистальная, длина</w:t>
            </w:r>
          </w:p>
        </w:tc>
        <w:tc>
          <w:tcPr>
            <w:tcW w:w="270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см</w:t>
            </w:r>
          </w:p>
        </w:tc>
        <w:tc>
          <w:tcPr>
            <w:tcW w:w="724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≥ 20</w:t>
            </w:r>
          </w:p>
        </w:tc>
        <w:tc>
          <w:tcPr>
            <w:tcW w:w="226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sz w:val="20"/>
                <w:lang w:eastAsia="ru-RU"/>
              </w:rPr>
            </w:pPr>
            <w:r w:rsidRPr="003D26B5">
              <w:rPr>
                <w:sz w:val="20"/>
                <w:lang w:eastAsia="ru-RU"/>
              </w:rPr>
              <w:t>кол</w:t>
            </w:r>
          </w:p>
        </w:tc>
        <w:tc>
          <w:tcPr>
            <w:tcW w:w="662" w:type="pct"/>
            <w:shd w:val="clear" w:color="000000" w:fill="FFFFFF"/>
            <w:vAlign w:val="center"/>
            <w:hideMark/>
          </w:tcPr>
          <w:p w:rsidR="002D13C2" w:rsidRPr="003D26B5" w:rsidRDefault="002D13C2" w:rsidP="0026692F">
            <w:pPr>
              <w:suppressAutoHyphens w:val="0"/>
              <w:jc w:val="center"/>
              <w:rPr>
                <w:i/>
                <w:sz w:val="14"/>
                <w:szCs w:val="14"/>
                <w:lang w:eastAsia="ru-RU"/>
              </w:rPr>
            </w:pPr>
            <w:r w:rsidRPr="003D26B5">
              <w:rPr>
                <w:i/>
                <w:sz w:val="14"/>
                <w:szCs w:val="1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59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2D13C2" w:rsidRPr="003D26B5" w:rsidRDefault="002D13C2" w:rsidP="0026692F">
            <w:pPr>
              <w:suppressAutoHyphens w:val="0"/>
              <w:rPr>
                <w:sz w:val="20"/>
                <w:lang w:eastAsia="ru-RU"/>
              </w:rPr>
            </w:pPr>
          </w:p>
        </w:tc>
      </w:tr>
    </w:tbl>
    <w:p w:rsidR="00365C2F" w:rsidRPr="00811DBB" w:rsidRDefault="00365C2F" w:rsidP="00811DBB"/>
    <w:sectPr w:rsidR="00365C2F" w:rsidRPr="00811DBB" w:rsidSect="00811DB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E77"/>
    <w:rsid w:val="00012F45"/>
    <w:rsid w:val="0002435D"/>
    <w:rsid w:val="00054B47"/>
    <w:rsid w:val="000744D9"/>
    <w:rsid w:val="000F0A3B"/>
    <w:rsid w:val="001760B7"/>
    <w:rsid w:val="001E5D17"/>
    <w:rsid w:val="0026692F"/>
    <w:rsid w:val="00275E77"/>
    <w:rsid w:val="002D13C2"/>
    <w:rsid w:val="00365C2F"/>
    <w:rsid w:val="0037526C"/>
    <w:rsid w:val="003B01D9"/>
    <w:rsid w:val="003B375A"/>
    <w:rsid w:val="003C0501"/>
    <w:rsid w:val="003D26B5"/>
    <w:rsid w:val="003E2CFE"/>
    <w:rsid w:val="0044512C"/>
    <w:rsid w:val="0050534E"/>
    <w:rsid w:val="00573ECA"/>
    <w:rsid w:val="005967D5"/>
    <w:rsid w:val="005F1600"/>
    <w:rsid w:val="006B1723"/>
    <w:rsid w:val="00727CD9"/>
    <w:rsid w:val="00797876"/>
    <w:rsid w:val="007C2FF3"/>
    <w:rsid w:val="00811DBB"/>
    <w:rsid w:val="008253D5"/>
    <w:rsid w:val="008813F8"/>
    <w:rsid w:val="008C1910"/>
    <w:rsid w:val="00924F48"/>
    <w:rsid w:val="009B69D5"/>
    <w:rsid w:val="009F146B"/>
    <w:rsid w:val="00A00586"/>
    <w:rsid w:val="00A43383"/>
    <w:rsid w:val="00AB492B"/>
    <w:rsid w:val="00AD6AEC"/>
    <w:rsid w:val="00AE178C"/>
    <w:rsid w:val="00AF383B"/>
    <w:rsid w:val="00B57D63"/>
    <w:rsid w:val="00BA53C4"/>
    <w:rsid w:val="00BC0C51"/>
    <w:rsid w:val="00BD3E12"/>
    <w:rsid w:val="00BF19B4"/>
    <w:rsid w:val="00BF2C7B"/>
    <w:rsid w:val="00C31264"/>
    <w:rsid w:val="00D3166B"/>
    <w:rsid w:val="00D3495F"/>
    <w:rsid w:val="00D3731B"/>
    <w:rsid w:val="00D60272"/>
    <w:rsid w:val="00D74E2B"/>
    <w:rsid w:val="00DA37E8"/>
    <w:rsid w:val="00DA69B6"/>
    <w:rsid w:val="00DB6CDC"/>
    <w:rsid w:val="00DC1F0C"/>
    <w:rsid w:val="00DD192F"/>
    <w:rsid w:val="00EE75A0"/>
    <w:rsid w:val="00EF1FBA"/>
    <w:rsid w:val="00F03BCB"/>
    <w:rsid w:val="00F16155"/>
    <w:rsid w:val="00F24A36"/>
    <w:rsid w:val="00F574EF"/>
    <w:rsid w:val="00FA3F7F"/>
    <w:rsid w:val="00FB28AA"/>
    <w:rsid w:val="00FC047B"/>
    <w:rsid w:val="00FE0629"/>
    <w:rsid w:val="00FE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CDC"/>
    <w:pPr>
      <w:suppressAutoHyphens/>
    </w:pPr>
    <w:rPr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DB6CDC"/>
    <w:pPr>
      <w:suppressLineNumbers/>
      <w:spacing w:before="120" w:after="120"/>
    </w:pPr>
    <w:rPr>
      <w:rFonts w:cs="Arial"/>
      <w:i/>
      <w:iCs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E5D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5D17"/>
    <w:rPr>
      <w:rFonts w:ascii="Tahoma" w:hAnsi="Tahoma" w:cs="Tahoma"/>
      <w:sz w:val="16"/>
      <w:szCs w:val="16"/>
      <w:lang w:eastAsia="zh-CN"/>
    </w:rPr>
  </w:style>
  <w:style w:type="numbering" w:customStyle="1" w:styleId="1">
    <w:name w:val="Нет списка1"/>
    <w:next w:val="a2"/>
    <w:uiPriority w:val="99"/>
    <w:semiHidden/>
    <w:unhideWhenUsed/>
    <w:rsid w:val="009B69D5"/>
  </w:style>
  <w:style w:type="character" w:styleId="a6">
    <w:name w:val="Hyperlink"/>
    <w:basedOn w:val="a0"/>
    <w:uiPriority w:val="99"/>
    <w:semiHidden/>
    <w:unhideWhenUsed/>
    <w:rsid w:val="009B69D5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9B69D5"/>
    <w:rPr>
      <w:color w:val="800080"/>
      <w:u w:val="single"/>
    </w:rPr>
  </w:style>
  <w:style w:type="paragraph" w:customStyle="1" w:styleId="xl65">
    <w:name w:val="xl65"/>
    <w:basedOn w:val="a"/>
    <w:rsid w:val="009B69D5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66">
    <w:name w:val="xl66"/>
    <w:basedOn w:val="a"/>
    <w:rsid w:val="009B69D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67">
    <w:name w:val="xl67"/>
    <w:basedOn w:val="a"/>
    <w:rsid w:val="009B69D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68">
    <w:name w:val="xl68"/>
    <w:basedOn w:val="a"/>
    <w:rsid w:val="009B69D5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69">
    <w:name w:val="xl69"/>
    <w:basedOn w:val="a"/>
    <w:rsid w:val="009B69D5"/>
    <w:pP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0">
    <w:name w:val="xl70"/>
    <w:basedOn w:val="a"/>
    <w:rsid w:val="009B69D5"/>
    <w:pP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1">
    <w:name w:val="xl71"/>
    <w:basedOn w:val="a"/>
    <w:rsid w:val="009B69D5"/>
    <w:pP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2">
    <w:name w:val="xl72"/>
    <w:basedOn w:val="a"/>
    <w:rsid w:val="009B69D5"/>
    <w:pPr>
      <w:shd w:val="clear" w:color="000000" w:fill="FFFFFF"/>
      <w:suppressAutoHyphens w:val="0"/>
      <w:spacing w:before="100" w:beforeAutospacing="1" w:after="100" w:afterAutospacing="1"/>
    </w:pPr>
    <w:rPr>
      <w:rFonts w:ascii="Arial" w:hAnsi="Arial" w:cs="Arial"/>
      <w:szCs w:val="24"/>
      <w:lang w:eastAsia="ru-RU"/>
    </w:rPr>
  </w:style>
  <w:style w:type="paragraph" w:customStyle="1" w:styleId="xl73">
    <w:name w:val="xl73"/>
    <w:basedOn w:val="a"/>
    <w:rsid w:val="009B69D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4">
    <w:name w:val="xl74"/>
    <w:basedOn w:val="a"/>
    <w:rsid w:val="009B69D5"/>
    <w:pPr>
      <w:pBdr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5">
    <w:name w:val="xl75"/>
    <w:basedOn w:val="a"/>
    <w:rsid w:val="009B69D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6">
    <w:name w:val="xl76"/>
    <w:basedOn w:val="a"/>
    <w:rsid w:val="009B69D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7">
    <w:name w:val="xl77"/>
    <w:basedOn w:val="a"/>
    <w:rsid w:val="009B69D5"/>
    <w:pPr>
      <w:pBdr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8">
    <w:name w:val="xl78"/>
    <w:basedOn w:val="a"/>
    <w:rsid w:val="009B69D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9">
    <w:name w:val="xl79"/>
    <w:basedOn w:val="a"/>
    <w:rsid w:val="009B69D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80">
    <w:name w:val="xl80"/>
    <w:basedOn w:val="a"/>
    <w:rsid w:val="009B69D5"/>
    <w:pPr>
      <w:pBdr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81">
    <w:name w:val="xl81"/>
    <w:basedOn w:val="a"/>
    <w:rsid w:val="009B69D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CDC"/>
    <w:pPr>
      <w:suppressAutoHyphens/>
    </w:pPr>
    <w:rPr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DB6CDC"/>
    <w:pPr>
      <w:suppressLineNumbers/>
      <w:spacing w:before="120" w:after="120"/>
    </w:pPr>
    <w:rPr>
      <w:rFonts w:cs="Arial"/>
      <w:i/>
      <w:iCs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E5D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5D17"/>
    <w:rPr>
      <w:rFonts w:ascii="Tahoma" w:hAnsi="Tahoma" w:cs="Tahoma"/>
      <w:sz w:val="16"/>
      <w:szCs w:val="16"/>
      <w:lang w:eastAsia="zh-CN"/>
    </w:rPr>
  </w:style>
  <w:style w:type="numbering" w:customStyle="1" w:styleId="1">
    <w:name w:val="Нет списка1"/>
    <w:next w:val="a2"/>
    <w:uiPriority w:val="99"/>
    <w:semiHidden/>
    <w:unhideWhenUsed/>
    <w:rsid w:val="009B69D5"/>
  </w:style>
  <w:style w:type="character" w:styleId="a6">
    <w:name w:val="Hyperlink"/>
    <w:basedOn w:val="a0"/>
    <w:uiPriority w:val="99"/>
    <w:semiHidden/>
    <w:unhideWhenUsed/>
    <w:rsid w:val="009B69D5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9B69D5"/>
    <w:rPr>
      <w:color w:val="800080"/>
      <w:u w:val="single"/>
    </w:rPr>
  </w:style>
  <w:style w:type="paragraph" w:customStyle="1" w:styleId="xl65">
    <w:name w:val="xl65"/>
    <w:basedOn w:val="a"/>
    <w:rsid w:val="009B69D5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66">
    <w:name w:val="xl66"/>
    <w:basedOn w:val="a"/>
    <w:rsid w:val="009B69D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67">
    <w:name w:val="xl67"/>
    <w:basedOn w:val="a"/>
    <w:rsid w:val="009B69D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68">
    <w:name w:val="xl68"/>
    <w:basedOn w:val="a"/>
    <w:rsid w:val="009B69D5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69">
    <w:name w:val="xl69"/>
    <w:basedOn w:val="a"/>
    <w:rsid w:val="009B69D5"/>
    <w:pP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0">
    <w:name w:val="xl70"/>
    <w:basedOn w:val="a"/>
    <w:rsid w:val="009B69D5"/>
    <w:pP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1">
    <w:name w:val="xl71"/>
    <w:basedOn w:val="a"/>
    <w:rsid w:val="009B69D5"/>
    <w:pP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2">
    <w:name w:val="xl72"/>
    <w:basedOn w:val="a"/>
    <w:rsid w:val="009B69D5"/>
    <w:pPr>
      <w:shd w:val="clear" w:color="000000" w:fill="FFFFFF"/>
      <w:suppressAutoHyphens w:val="0"/>
      <w:spacing w:before="100" w:beforeAutospacing="1" w:after="100" w:afterAutospacing="1"/>
    </w:pPr>
    <w:rPr>
      <w:rFonts w:ascii="Arial" w:hAnsi="Arial" w:cs="Arial"/>
      <w:szCs w:val="24"/>
      <w:lang w:eastAsia="ru-RU"/>
    </w:rPr>
  </w:style>
  <w:style w:type="paragraph" w:customStyle="1" w:styleId="xl73">
    <w:name w:val="xl73"/>
    <w:basedOn w:val="a"/>
    <w:rsid w:val="009B69D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4">
    <w:name w:val="xl74"/>
    <w:basedOn w:val="a"/>
    <w:rsid w:val="009B69D5"/>
    <w:pPr>
      <w:pBdr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5">
    <w:name w:val="xl75"/>
    <w:basedOn w:val="a"/>
    <w:rsid w:val="009B69D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6">
    <w:name w:val="xl76"/>
    <w:basedOn w:val="a"/>
    <w:rsid w:val="009B69D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7">
    <w:name w:val="xl77"/>
    <w:basedOn w:val="a"/>
    <w:rsid w:val="009B69D5"/>
    <w:pPr>
      <w:pBdr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8">
    <w:name w:val="xl78"/>
    <w:basedOn w:val="a"/>
    <w:rsid w:val="009B69D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79">
    <w:name w:val="xl79"/>
    <w:basedOn w:val="a"/>
    <w:rsid w:val="009B69D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80">
    <w:name w:val="xl80"/>
    <w:basedOn w:val="a"/>
    <w:rsid w:val="009B69D5"/>
    <w:pPr>
      <w:pBdr>
        <w:left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  <w:style w:type="paragraph" w:customStyle="1" w:styleId="xl81">
    <w:name w:val="xl81"/>
    <w:basedOn w:val="a"/>
    <w:rsid w:val="009B69D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hAnsi="Arial" w:cs="Arial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9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Биктимирова Елена Сергеевна</dc:creator>
  <cp:lastModifiedBy>Биктимирова Елена Сергеевна</cp:lastModifiedBy>
  <cp:revision>5</cp:revision>
  <cp:lastPrinted>2026-06-02T06:47:00Z</cp:lastPrinted>
  <dcterms:created xsi:type="dcterms:W3CDTF">2026-06-02T06:40:00Z</dcterms:created>
  <dcterms:modified xsi:type="dcterms:W3CDTF">2026-06-03T07:35:00Z</dcterms:modified>
</cp:coreProperties>
</file>