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7EB" w:rsidRPr="00E41F35" w:rsidRDefault="005A17EB" w:rsidP="005A17EB">
      <w:pPr>
        <w:pStyle w:val="a3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E41F35">
        <w:rPr>
          <w:rFonts w:ascii="Times New Roman" w:hAnsi="Times New Roman" w:cs="Times New Roman"/>
          <w:b/>
          <w:sz w:val="22"/>
          <w:szCs w:val="22"/>
        </w:rPr>
        <w:t>ТЕХНИЧЕСКОЕ ЗАДАНИЕ</w:t>
      </w:r>
    </w:p>
    <w:p w:rsidR="005A17EB" w:rsidRPr="00131CEE" w:rsidRDefault="005A17EB" w:rsidP="005A17EB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1CEE">
        <w:rPr>
          <w:rFonts w:ascii="Times New Roman" w:hAnsi="Times New Roman" w:cs="Times New Roman"/>
          <w:b/>
          <w:bCs/>
          <w:sz w:val="24"/>
          <w:szCs w:val="24"/>
        </w:rPr>
        <w:t>«П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оставка </w:t>
      </w:r>
      <w:r w:rsidR="00EB0B2C">
        <w:rPr>
          <w:rFonts w:ascii="Times New Roman" w:hAnsi="Times New Roman" w:cs="Times New Roman"/>
          <w:b/>
          <w:bCs/>
          <w:sz w:val="24"/>
          <w:szCs w:val="24"/>
        </w:rPr>
        <w:t>машины стиральной</w:t>
      </w:r>
      <w:r w:rsidRPr="00131CEE">
        <w:rPr>
          <w:rFonts w:ascii="Times New Roman" w:hAnsi="Times New Roman" w:cs="Times New Roman"/>
          <w:b/>
          <w:sz w:val="24"/>
          <w:szCs w:val="24"/>
        </w:rPr>
        <w:t>» для ГБ</w:t>
      </w: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131CEE">
        <w:rPr>
          <w:rFonts w:ascii="Times New Roman" w:hAnsi="Times New Roman" w:cs="Times New Roman"/>
          <w:b/>
          <w:sz w:val="24"/>
          <w:szCs w:val="24"/>
        </w:rPr>
        <w:t xml:space="preserve">ОУ </w:t>
      </w:r>
      <w:r>
        <w:rPr>
          <w:rFonts w:ascii="Times New Roman" w:hAnsi="Times New Roman" w:cs="Times New Roman"/>
          <w:b/>
          <w:sz w:val="24"/>
          <w:szCs w:val="24"/>
        </w:rPr>
        <w:t>детский сад</w:t>
      </w:r>
      <w:r w:rsidRPr="00131CEE">
        <w:rPr>
          <w:rFonts w:ascii="Times New Roman" w:hAnsi="Times New Roman" w:cs="Times New Roman"/>
          <w:b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sz w:val="24"/>
          <w:szCs w:val="24"/>
        </w:rPr>
        <w:t>39</w:t>
      </w:r>
      <w:r w:rsidRPr="00131C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31CEE">
        <w:rPr>
          <w:rFonts w:ascii="Times New Roman" w:hAnsi="Times New Roman" w:cs="Times New Roman"/>
          <w:b/>
          <w:sz w:val="24"/>
          <w:szCs w:val="24"/>
        </w:rPr>
        <w:t>Колпинского</w:t>
      </w:r>
      <w:proofErr w:type="spellEnd"/>
      <w:r w:rsidRPr="00131CEE">
        <w:rPr>
          <w:rFonts w:ascii="Times New Roman" w:hAnsi="Times New Roman" w:cs="Times New Roman"/>
          <w:b/>
          <w:sz w:val="24"/>
          <w:szCs w:val="24"/>
        </w:rPr>
        <w:t xml:space="preserve"> района СПб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624"/>
      </w:tblGrid>
      <w:tr w:rsidR="005A17EB" w:rsidRPr="00DD536B" w:rsidTr="00D14E75">
        <w:trPr>
          <w:trHeight w:val="296"/>
        </w:trPr>
        <w:tc>
          <w:tcPr>
            <w:tcW w:w="15163" w:type="dxa"/>
            <w:gridSpan w:val="2"/>
          </w:tcPr>
          <w:p w:rsidR="005A17EB" w:rsidRPr="001D574E" w:rsidRDefault="005A17EB" w:rsidP="005A17EB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1624" w:type="dxa"/>
          </w:tcPr>
          <w:p w:rsidR="005A17EB" w:rsidRPr="00AB450D" w:rsidRDefault="005A17EB" w:rsidP="005A17EB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AB450D">
              <w:rPr>
                <w:rFonts w:ascii="Times New Roman" w:hAnsi="Times New Roman" w:cs="Times New Roman"/>
                <w:sz w:val="20"/>
                <w:szCs w:val="20"/>
              </w:rPr>
              <w:t xml:space="preserve">ГБДОУ детский сад № 39 </w:t>
            </w:r>
            <w:proofErr w:type="spellStart"/>
            <w:r w:rsidRPr="00AB450D">
              <w:rPr>
                <w:rFonts w:ascii="Times New Roman" w:hAnsi="Times New Roman" w:cs="Times New Roman"/>
                <w:sz w:val="20"/>
                <w:szCs w:val="20"/>
              </w:rPr>
              <w:t>Колпинского</w:t>
            </w:r>
            <w:proofErr w:type="spellEnd"/>
            <w:r w:rsidRPr="00AB450D">
              <w:rPr>
                <w:rFonts w:ascii="Times New Roman" w:hAnsi="Times New Roman" w:cs="Times New Roman"/>
                <w:sz w:val="20"/>
                <w:szCs w:val="20"/>
              </w:rPr>
              <w:t xml:space="preserve"> района СПб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78170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27605</w:t>
            </w:r>
          </w:p>
        </w:tc>
      </w:tr>
      <w:tr w:rsidR="005A17EB" w:rsidRPr="00DD536B" w:rsidTr="00D14E75">
        <w:trPr>
          <w:trHeight w:val="481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19664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Санкт-Петербург, </w:t>
            </w:r>
            <w:proofErr w:type="spell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Понтонный</w:t>
            </w:r>
            <w:proofErr w:type="spellEnd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Юж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ная ул., д.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31а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лит. А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Адрес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поставки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19664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Санкт-Петербург, </w:t>
            </w:r>
            <w:proofErr w:type="spell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Понтонный</w:t>
            </w:r>
            <w:proofErr w:type="spellEnd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Юж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ная ул., д.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31а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лит. А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Бабусенко Наталья Михайловна</w:t>
            </w:r>
          </w:p>
        </w:tc>
      </w:tr>
      <w:tr w:rsidR="005A17EB" w:rsidRPr="00DD536B" w:rsidTr="00D14E75">
        <w:trPr>
          <w:trHeight w:val="70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Ракитина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Мария 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натольевна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8(812)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462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50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44</w:t>
            </w:r>
          </w:p>
        </w:tc>
      </w:tr>
      <w:tr w:rsidR="005A17EB" w:rsidRPr="00DD536B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1624" w:type="dxa"/>
          </w:tcPr>
          <w:p w:rsidR="005A17EB" w:rsidRPr="001D574E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9-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gbdou</w:t>
            </w:r>
            <w:proofErr w:type="spellEnd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@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spellStart"/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ru</w:t>
            </w:r>
            <w:proofErr w:type="spellEnd"/>
          </w:p>
        </w:tc>
      </w:tr>
      <w:tr w:rsidR="005A17EB" w:rsidRPr="00DD536B" w:rsidTr="00D14E75">
        <w:trPr>
          <w:trHeight w:val="304"/>
        </w:trPr>
        <w:tc>
          <w:tcPr>
            <w:tcW w:w="15163" w:type="dxa"/>
            <w:gridSpan w:val="2"/>
          </w:tcPr>
          <w:p w:rsidR="005A17EB" w:rsidRPr="001D574E" w:rsidRDefault="005A17EB" w:rsidP="005A17EB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1624" w:type="dxa"/>
          </w:tcPr>
          <w:p w:rsidR="005A17EB" w:rsidRPr="00AB450D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AB450D">
              <w:rPr>
                <w:rFonts w:ascii="Times New Roman" w:hAnsi="Times New Roman" w:cs="Times New Roman"/>
                <w:sz w:val="20"/>
                <w:szCs w:val="20"/>
              </w:rPr>
              <w:t xml:space="preserve">ГБДОУ детский сад № 39 </w:t>
            </w:r>
            <w:proofErr w:type="spellStart"/>
            <w:r w:rsidRPr="00AB450D">
              <w:rPr>
                <w:rFonts w:ascii="Times New Roman" w:hAnsi="Times New Roman" w:cs="Times New Roman"/>
                <w:sz w:val="20"/>
                <w:szCs w:val="20"/>
              </w:rPr>
              <w:t>Колпинского</w:t>
            </w:r>
            <w:proofErr w:type="spellEnd"/>
            <w:r w:rsidRPr="00AB450D">
              <w:rPr>
                <w:rFonts w:ascii="Times New Roman" w:hAnsi="Times New Roman" w:cs="Times New Roman"/>
                <w:sz w:val="20"/>
                <w:szCs w:val="20"/>
              </w:rPr>
              <w:t xml:space="preserve"> района СПб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Закон СПб от 27.11.2024 № 730-165 «О бюджете Санкт-Петербурга на 2026 год и на плановый период 2027 и 2028</w:t>
            </w:r>
          </w:p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годов»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tabs>
                <w:tab w:val="left" w:pos="0"/>
              </w:tabs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t>Обоснование начальной цены</w:t>
            </w:r>
          </w:p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1D57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5A17EB" w:rsidRPr="00C02611" w:rsidTr="00D14E75">
        <w:trPr>
          <w:trHeight w:val="630"/>
        </w:trPr>
        <w:tc>
          <w:tcPr>
            <w:tcW w:w="3539" w:type="dxa"/>
            <w:vAlign w:val="center"/>
          </w:tcPr>
          <w:p w:rsidR="005A17EB" w:rsidRPr="003F6A89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F6A89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1624" w:type="dxa"/>
            <w:vAlign w:val="center"/>
          </w:tcPr>
          <w:p w:rsidR="005A17EB" w:rsidRPr="003F6A89" w:rsidRDefault="003F6A89" w:rsidP="003F6A89">
            <w:pPr>
              <w:tabs>
                <w:tab w:val="left" w:pos="0"/>
              </w:tabs>
              <w:suppressAutoHyphens/>
              <w:spacing w:after="6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215215669"/>
            <w:r w:rsidRPr="003F6A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74000,00</w:t>
            </w:r>
            <w:r w:rsidR="005A17EB" w:rsidRPr="003F6A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5A17EB" w:rsidRPr="003F6A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руб.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семьдесят четыре</w:t>
            </w:r>
            <w:r w:rsidR="005A17EB" w:rsidRPr="003F6A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тысяч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</w:t>
            </w:r>
            <w:r w:rsidR="005A17EB" w:rsidRPr="003F6A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рублей 00 копеек)</w:t>
            </w:r>
            <w:bookmarkEnd w:id="1"/>
          </w:p>
        </w:tc>
      </w:tr>
      <w:tr w:rsidR="005A17EB" w:rsidRPr="00C02611" w:rsidTr="00D14E75">
        <w:trPr>
          <w:trHeight w:val="367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1624" w:type="dxa"/>
          </w:tcPr>
          <w:p w:rsidR="005A17EB" w:rsidRPr="001D574E" w:rsidRDefault="00EB0B2C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СГЗ</w:t>
            </w:r>
          </w:p>
        </w:tc>
      </w:tr>
      <w:tr w:rsidR="005A17EB" w:rsidRPr="00C02611" w:rsidTr="00D14E75">
        <w:trPr>
          <w:trHeight w:val="304"/>
        </w:trPr>
        <w:tc>
          <w:tcPr>
            <w:tcW w:w="15163" w:type="dxa"/>
            <w:gridSpan w:val="2"/>
          </w:tcPr>
          <w:p w:rsidR="005A17EB" w:rsidRPr="001D574E" w:rsidRDefault="005A17EB" w:rsidP="005A17EB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1D5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1624" w:type="dxa"/>
          </w:tcPr>
          <w:p w:rsidR="005A17EB" w:rsidRPr="001D574E" w:rsidRDefault="005A17EB" w:rsidP="00EB0B2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r w:rsidR="00EB0B2C">
              <w:rPr>
                <w:rFonts w:ascii="Times New Roman" w:hAnsi="Times New Roman" w:cs="Times New Roman"/>
                <w:sz w:val="20"/>
                <w:szCs w:val="20"/>
              </w:rPr>
              <w:t>машины стиральной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3E485A" w:rsidRDefault="005A17EB" w:rsidP="005A17E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3E485A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Срок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поставки товара</w:t>
            </w:r>
          </w:p>
        </w:tc>
        <w:tc>
          <w:tcPr>
            <w:tcW w:w="11624" w:type="dxa"/>
          </w:tcPr>
          <w:p w:rsidR="005A17EB" w:rsidRPr="003E485A" w:rsidRDefault="005A17EB" w:rsidP="00AD4D49">
            <w:pPr>
              <w:suppressAutoHyphens/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3E485A">
              <w:rPr>
                <w:rFonts w:ascii="Times New Roman" w:hAnsi="Times New Roman" w:cs="Times New Roman"/>
                <w:shd w:val="clear" w:color="auto" w:fill="FFFFFF"/>
              </w:rPr>
              <w:t xml:space="preserve">15 </w:t>
            </w:r>
            <w:r w:rsidR="00AD4D49">
              <w:rPr>
                <w:rFonts w:ascii="Times New Roman" w:hAnsi="Times New Roman" w:cs="Times New Roman"/>
                <w:shd w:val="clear" w:color="auto" w:fill="FFFFFF"/>
              </w:rPr>
              <w:t>рабочих дней с даты заключения контракта</w:t>
            </w:r>
          </w:p>
        </w:tc>
      </w:tr>
      <w:tr w:rsidR="005A17EB" w:rsidRPr="00C02611" w:rsidTr="00BA0426">
        <w:trPr>
          <w:trHeight w:val="472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Цель данной закупки</w:t>
            </w:r>
          </w:p>
        </w:tc>
        <w:tc>
          <w:tcPr>
            <w:tcW w:w="11624" w:type="dxa"/>
          </w:tcPr>
          <w:p w:rsidR="005A17EB" w:rsidRPr="001D574E" w:rsidRDefault="00AD4D49" w:rsidP="00EB0B2C">
            <w:pP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r w:rsidR="00EB0B2C">
              <w:rPr>
                <w:rFonts w:ascii="Times New Roman" w:hAnsi="Times New Roman" w:cs="Times New Roman"/>
                <w:sz w:val="20"/>
                <w:szCs w:val="20"/>
              </w:rPr>
              <w:t>машины стиральной</w:t>
            </w:r>
          </w:p>
        </w:tc>
      </w:tr>
      <w:tr w:rsidR="005A17EB" w:rsidRPr="00C02611" w:rsidTr="00FF3E78">
        <w:trPr>
          <w:trHeight w:val="369"/>
        </w:trPr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1624" w:type="dxa"/>
          </w:tcPr>
          <w:p w:rsidR="005A17EB" w:rsidRPr="001D574E" w:rsidRDefault="00EB0B2C" w:rsidP="00EB0B2C">
            <w:pPr>
              <w:pStyle w:val="2"/>
              <w:spacing w:befor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  <w:r w:rsidR="00FF3E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</w:t>
            </w:r>
            <w:r w:rsidR="00FF3E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.110</w:t>
            </w:r>
            <w:r w:rsidR="00FF3E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FF3E78" w:rsidRPr="00FF3E7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Машины стиральные бытовые</w:t>
            </w:r>
            <w:r w:rsidR="00FF3E78" w:rsidRPr="00FF3E7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</w:p>
        </w:tc>
      </w:tr>
      <w:tr w:rsidR="005A17EB" w:rsidRPr="00C02611" w:rsidTr="00D14E75">
        <w:tc>
          <w:tcPr>
            <w:tcW w:w="3539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1624" w:type="dxa"/>
          </w:tcPr>
          <w:p w:rsidR="005A17EB" w:rsidRPr="001D574E" w:rsidRDefault="005A17EB" w:rsidP="00D14E7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1D574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5A17EB" w:rsidRDefault="005A17EB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2A2263" w:rsidRDefault="002A2263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AB450D" w:rsidRDefault="00AB450D" w:rsidP="005A17EB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p w:rsidR="002A2263" w:rsidRPr="00C02611" w:rsidRDefault="002A2263" w:rsidP="002A22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1.</w:t>
      </w:r>
      <w:r w:rsidRPr="00C02611">
        <w:rPr>
          <w:rFonts w:ascii="Times New Roman" w:eastAsia="Times New Roman" w:hAnsi="Times New Roman" w:cs="Times New Roman"/>
          <w:b/>
          <w:bCs/>
        </w:rPr>
        <w:t xml:space="preserve">Описание объекта закупки (спецификация) </w:t>
      </w:r>
    </w:p>
    <w:p w:rsidR="0005199C" w:rsidRPr="00C02611" w:rsidRDefault="0005199C" w:rsidP="0005199C">
      <w:pPr>
        <w:pStyle w:val="a3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pPr w:leftFromText="180" w:rightFromText="180" w:vertAnchor="text" w:horzAnchor="margin" w:tblpY="224"/>
        <w:tblW w:w="14459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4678"/>
        <w:gridCol w:w="5103"/>
        <w:gridCol w:w="1984"/>
      </w:tblGrid>
      <w:tr w:rsidR="0091380B" w:rsidRPr="00087571" w:rsidTr="0091380B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3024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E3024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3024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3024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Кол-во, шт.</w:t>
            </w: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стиральная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Гарантия продавца / производителя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02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Срок эксплуатации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84 мес.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Тип загрузки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Загрузка белья для стирки и отжима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11 кг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Загрузка для сушки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0 кг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Материал барабана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нержавеющая сталь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E30247">
              <w:rPr>
                <w:rFonts w:ascii="Times New Roman" w:hAnsi="Times New Roman" w:cs="Times New Roman"/>
              </w:rPr>
              <w:t>ержавеющая сталь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Разборный бак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Инверторный двигатель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Уровень шума при стирке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75 дБ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Уровень шума при отжиме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57 дБ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Программы и функции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Количество программ стирки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24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91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</w:t>
            </w:r>
            <w:proofErr w:type="spellStart"/>
            <w:r w:rsidRPr="00E30247">
              <w:rPr>
                <w:rFonts w:ascii="Times New Roman" w:hAnsi="Times New Roman" w:cs="Times New Roman"/>
              </w:rPr>
              <w:t>ai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-стирка, </w:t>
            </w:r>
            <w:proofErr w:type="spellStart"/>
            <w:r w:rsidRPr="00E30247">
              <w:rPr>
                <w:rFonts w:ascii="Times New Roman" w:hAnsi="Times New Roman" w:cs="Times New Roman"/>
              </w:rPr>
              <w:t>cloudy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0247">
              <w:rPr>
                <w:rFonts w:ascii="Times New Roman" w:hAnsi="Times New Roman" w:cs="Times New Roman"/>
              </w:rPr>
              <w:t>day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, e-хлопок, </w:t>
            </w:r>
            <w:proofErr w:type="spellStart"/>
            <w:r w:rsidRPr="00E30247">
              <w:rPr>
                <w:rFonts w:ascii="Times New Roman" w:hAnsi="Times New Roman" w:cs="Times New Roman"/>
              </w:rPr>
              <w:t>less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0247">
              <w:rPr>
                <w:rFonts w:ascii="Times New Roman" w:hAnsi="Times New Roman" w:cs="Times New Roman"/>
              </w:rPr>
              <w:t>microfiber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30247">
              <w:rPr>
                <w:rFonts w:ascii="Times New Roman" w:hAnsi="Times New Roman" w:cs="Times New Roman"/>
              </w:rPr>
              <w:t>super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30247">
              <w:rPr>
                <w:rFonts w:ascii="Times New Roman" w:hAnsi="Times New Roman" w:cs="Times New Roman"/>
              </w:rPr>
              <w:t>speed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, быстро 15 мин, верхняя </w:t>
            </w:r>
            <w:r>
              <w:rPr>
                <w:rFonts w:ascii="Times New Roman" w:hAnsi="Times New Roman" w:cs="Times New Roman"/>
              </w:rPr>
              <w:t>одежда, деликатная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Прочие режимы и функции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выбор скорости отжима, выбор температуры воды, предварительное ополаскивание, старт/пауза, ещё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Функциональные особенности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proofErr w:type="spellStart"/>
            <w:r w:rsidRPr="00E30247">
              <w:rPr>
                <w:rFonts w:ascii="Times New Roman" w:hAnsi="Times New Roman" w:cs="Times New Roman"/>
              </w:rPr>
              <w:t>автодозировка</w:t>
            </w:r>
            <w:proofErr w:type="spellEnd"/>
            <w:r w:rsidRPr="00E30247">
              <w:rPr>
                <w:rFonts w:ascii="Times New Roman" w:hAnsi="Times New Roman" w:cs="Times New Roman"/>
              </w:rPr>
              <w:t xml:space="preserve"> средств, обработка паром, пузырьковая система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Изменение температуры стирки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Диапазон температур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20 - 90 °C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Выбор скорости отжима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Максимальная скорость отжима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1400 об/мин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Тип управления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поворотный механизм, сенсорное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Язык панели управления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русский + язык на выбор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Дисплей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Индикация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блокировки дверцы, блокировки кнопок, времени до конца цикла, ошибок, режимов работы, температура воды, ещё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Звуковой сигнал окончания стирки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Отсрочка запуска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Максимальное время отсрочки запуска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24 ч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proofErr w:type="spellStart"/>
            <w:r w:rsidRPr="00E30247">
              <w:rPr>
                <w:rFonts w:ascii="Times New Roman" w:hAnsi="Times New Roman" w:cs="Times New Roman"/>
              </w:rPr>
              <w:t>Автовзвешивание</w:t>
            </w:r>
            <w:proofErr w:type="spellEnd"/>
            <w:r w:rsidRPr="00E3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Контроль пенообразования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Автоматический контроль уровня воды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 xml:space="preserve">Класс </w:t>
            </w:r>
            <w:proofErr w:type="spellStart"/>
            <w:r w:rsidRPr="00E30247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A+++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Класс стирки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Класс отжима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Напряжение питания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220-240 В / 50-60 Гц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Потребляемая мощность в спящем режиме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0 Вт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Мощность в выключенном режиме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0 Вт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Защита от перегрева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Защита от протечек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частичная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Блокировка от детей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Регулируемые ножки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есть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Подключение воды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холодная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Дополнительная информация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Комплектация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гаечный ключ, документация, заглушки для отверстий транспортировочных болтов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Дополнительно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технология энергосбережения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Габариты и вес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Ширина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60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85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Глубина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56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Глубина с учетом выступающих элементов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62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Глубина с открытой дверцей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108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Вес стиральной машины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71 кг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Габариты и вес упаковки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Ширина коробки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67.9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Высота коробки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89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Глубина коробки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69.7 см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1380B" w:rsidRPr="00087571" w:rsidTr="0091380B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A17B34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80B" w:rsidRDefault="0091380B" w:rsidP="009138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Вес в упаковке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80B" w:rsidRPr="00E30247" w:rsidRDefault="0091380B" w:rsidP="0091380B">
            <w:pPr>
              <w:ind w:firstLineChars="100" w:firstLine="220"/>
              <w:rPr>
                <w:rFonts w:ascii="Times New Roman" w:hAnsi="Times New Roman" w:cs="Times New Roman"/>
              </w:rPr>
            </w:pPr>
            <w:r w:rsidRPr="00E30247">
              <w:rPr>
                <w:rFonts w:ascii="Times New Roman" w:hAnsi="Times New Roman" w:cs="Times New Roman"/>
              </w:rPr>
              <w:t>75 кг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80B" w:rsidRPr="00E30247" w:rsidRDefault="0091380B" w:rsidP="00913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5199C" w:rsidRPr="00087571" w:rsidRDefault="0005199C" w:rsidP="000519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:rsidR="0005199C" w:rsidRDefault="0005199C" w:rsidP="0005199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A17EB" w:rsidRPr="0005199C" w:rsidRDefault="005A17EB" w:rsidP="005A17EB">
      <w:pPr>
        <w:spacing w:after="0" w:line="240" w:lineRule="auto"/>
        <w:rPr>
          <w:rFonts w:ascii="Times New Roman" w:hAnsi="Times New Roman" w:cs="Times New Roman"/>
          <w:b/>
          <w:lang w:eastAsia="ru-RU"/>
        </w:rPr>
      </w:pPr>
      <w:r w:rsidRPr="0005199C">
        <w:rPr>
          <w:rFonts w:ascii="Times New Roman" w:hAnsi="Times New Roman" w:cs="Times New Roman"/>
          <w:b/>
          <w:lang w:eastAsia="ru-RU"/>
        </w:rPr>
        <w:t>2 Стандарт товаров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2.1 Товар, поставляемый Поставщиком Заказчику должен соответствовать: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требованиям действующих государственных и межгосударственных стандартов и других нормативных актов Российской Федерации, требованиям безопасности, функциональным и качественным характеристикам для данной группы товаров, согласно актам, указанным в Техническом задании;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функциональным, техническим, качественным и эксплуатационным характеристикам, указанным в Техническом задании и определённым производителями Товаров.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2.2 Для взаимодействия с Заказчиком Поставщик обязан в течение 1 (одного) рабочего дня с даты заключения Контракта назначить ответственное контактное лицо, выделить адрес электронной почты для приема данных (запросов, заявок) в электронной форме, номер факса, номер телефона и уведомить об этом Заказчика согласно требованиям статьи «Прочие условия» Контракта. Об изменении контактной информации ответственного лица Поставщик обязан уведомить в течение 1 (одного) рабочего дня со дня возникновения таких изменений.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lastRenderedPageBreak/>
        <w:t>2.3 Товар должен быть поставлен Заказчику в период действия Контракта в рабочие часы Заказчика в строгом соответствии со Спецификацией на поставляемый Товар.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 xml:space="preserve">2.4 Поставщик поставляет Товар в соответствии с пропускным и </w:t>
      </w:r>
      <w:proofErr w:type="spellStart"/>
      <w:r w:rsidRPr="000B48B7">
        <w:rPr>
          <w:rFonts w:ascii="Times New Roman" w:eastAsia="Calibri" w:hAnsi="Times New Roman" w:cs="Times New Roman"/>
          <w:lang w:eastAsia="ru-RU"/>
        </w:rPr>
        <w:t>внутриобъектовым</w:t>
      </w:r>
      <w:proofErr w:type="spellEnd"/>
      <w:r w:rsidRPr="000B48B7">
        <w:rPr>
          <w:rFonts w:ascii="Times New Roman" w:eastAsia="Calibri" w:hAnsi="Times New Roman" w:cs="Times New Roman"/>
          <w:lang w:eastAsia="ru-RU"/>
        </w:rPr>
        <w:t xml:space="preserve"> режимами, установленными по адресу поставки Товара в порядке, согласованном с Заказчиком не позднее чем за 1 (один) рабочих дня до даты фактической доставки Товара.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2.5 Не допускается поставка Товара, имеющего механические и иные виды повреждений и (или) условия хранения которого были нарушены.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2.6 Поставляемый Товар, имеющий ограниченный срок хранения и использования, должен иметь остаточный срок годности (или службы) не менее 1 (одного) года с момента поставки (подписания обеими сторонами универсального передаточного документа (УПД)).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2.7 Поставка Товара Заказчику осуществляется Поставщиком по адресам Заказчика в соответствии с Техническим заданием, в случае изменения адреса поставки, поставка осуществляется по актуальному адресу без взимания дополнительной платы.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2.8 Уборка и вывоз тары, упаковки, вспомогательных упаковочных средств и укупорочных средств (обвязочное средство, упаковочная лента, фиксатор, вкладыш и т.д.) производятся силами Поставщика в соответствии с условиями Контракта.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2.9 Приемка Товара по качеству и количеству осуществляется в соответствии с требованиями Инструкции о порядке приемки продукции производственно-технического назначения и товаров народного потребления по качеству и Инструкции о порядке приемки продукции производственно-технического назначения и товаров народного потребления по количеству соответственно согласно Технического задания.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2.10 Поставляемый товар должен быть свободен от прав третьих лиц.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2.11 Все риски гибели, утраты, порчи, хищения, повреждения Товара, вызванные неправильной упаковкой или транспортировкой поставляемого Товара до его приемки Заказчиком, несет Поставщик.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 xml:space="preserve">2.12 В соответствии с требованиями Контракта Поставщик предоставляет Заказчику отчетную документацию и универсальный передаточный документ (УПД): 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u w:val="single"/>
          <w:lang w:eastAsia="ru-RU"/>
        </w:rPr>
      </w:pPr>
      <w:r w:rsidRPr="000B48B7">
        <w:rPr>
          <w:rFonts w:ascii="Times New Roman" w:eastAsia="Calibri" w:hAnsi="Times New Roman" w:cs="Times New Roman"/>
          <w:u w:val="single"/>
          <w:lang w:eastAsia="ru-RU"/>
        </w:rPr>
        <w:t>Комплект отчетной документации должен включать: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обязательные для данной группы товаров сертификаты соответствия (декларации о соответствии) Товара;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оригиналы документов, относящиеся к Товару (паспорт, инструкция по эксплуатации и т.п.);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оригиналы документов, подтверждающие гарантийные обязательства Поставщика и производителя Товара;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иные документы, подтверждающие качество Товара, оформленные в соответствии с законодательством Российской Федерации, в том числе с требованиями актов, указанных в Техническом задании.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Сопутствующие работы, услуги, перечень, сроки выполнения, требования к выполнению: Поставка Товара Заказчику осуществляется Поставщиком собственным транспортом или с привлечением транспорта третьих лиц за свой счет. Погрузочно-разгрузочные работы и вывоз тары производятся силами и за счет Поставщика.</w:t>
      </w:r>
    </w:p>
    <w:p w:rsidR="005A17EB" w:rsidRPr="0005199C" w:rsidRDefault="005A17EB" w:rsidP="005A17EB">
      <w:pPr>
        <w:spacing w:after="0" w:line="240" w:lineRule="auto"/>
        <w:ind w:firstLine="708"/>
        <w:rPr>
          <w:rFonts w:ascii="Times New Roman" w:hAnsi="Times New Roman" w:cs="Times New Roman"/>
          <w:b/>
          <w:lang w:eastAsia="ru-RU"/>
        </w:rPr>
      </w:pPr>
      <w:r w:rsidRPr="0005199C">
        <w:rPr>
          <w:rFonts w:ascii="Times New Roman" w:hAnsi="Times New Roman" w:cs="Times New Roman"/>
          <w:b/>
          <w:lang w:eastAsia="ru-RU"/>
        </w:rPr>
        <w:t>3 Объем и сроки гарантий качества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3.1 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или в соответствии с гарантийным талоном производителя.  В случае, если производитель не установил срок гарантии качества Товара, то Поставщик предоставляет свои гарантийные обязательства сроком не менее 1 (одного) года с момента подписания уполномоченными представителями Сторон универсального передаточного документа (УПД). Гарантийные обязательства не распространяются на повреждения, которые были получены в результате действия обстоятельств непреодолимой силы или возникшие вследствие неправильной эксплуатации Товара.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3.2 Гарантия качества подтверждается Поставщиком путем выдачи Поставщиком гарантийного талона (сертификата) или проставлением соответствующей записи на маркировочном ярлыке поставленного Товара</w:t>
      </w:r>
      <w:r w:rsidRPr="000B48B7">
        <w:rPr>
          <w:rFonts w:ascii="Times New Roman" w:eastAsia="Calibri" w:hAnsi="Times New Roman" w:cs="Times New Roman"/>
          <w:i/>
          <w:iCs/>
          <w:lang w:eastAsia="ru-RU"/>
        </w:rPr>
        <w:t>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3.3 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 и требованиям Технического задания.</w:t>
      </w:r>
    </w:p>
    <w:p w:rsidR="005A17EB" w:rsidRPr="0005199C" w:rsidRDefault="005A17EB" w:rsidP="005A17EB">
      <w:pPr>
        <w:spacing w:after="0" w:line="240" w:lineRule="auto"/>
        <w:ind w:firstLine="708"/>
        <w:rPr>
          <w:rFonts w:ascii="Times New Roman" w:hAnsi="Times New Roman" w:cs="Times New Roman"/>
          <w:b/>
          <w:lang w:eastAsia="ru-RU"/>
        </w:rPr>
      </w:pPr>
      <w:r w:rsidRPr="0005199C">
        <w:rPr>
          <w:rFonts w:ascii="Times New Roman" w:hAnsi="Times New Roman" w:cs="Times New Roman"/>
          <w:b/>
          <w:lang w:eastAsia="ru-RU"/>
        </w:rPr>
        <w:t>4 Требования к безопасности товара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4.1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Федерации. Соответствие качества и безопасности Товара должно быть подтверждено следующими документами: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сертификатом соответствия и/или декларацией о соответствии (в случае если в отношении данной группы товаров установлено требование об обязательном подтверждении);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lastRenderedPageBreak/>
        <w:t>• свидетельством о государственной регистрации (при необходимости);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сертификатом (паспортом) качества производителя (изготовителя) Товара;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• сертификатом пожарной безопасности (при необходимости).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4.2 Товар должен быть разрешен к применению на территории Российской Федерации.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4.3 Упаковка Товара должна соответствовать нормативной правовой документации на продукцию, на конкретные виды (типы) тары и упаковки, а также соответствующим требованиям и обеспечивать сохранность Товара при погрузке, разгрузке, транспортировании и хранении в соответствии с требованиями, установленными в Техническом задании.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4.4 Поставляемый Товар при обычных условиях его использования, хранения и транспортировки должен быть безопасен для жизни, здоровья человека, окружающей среды, а также не должен причинять вред имуществу Заказчика. Товар должен соответствовать требованиям, установленным Техническим заданием.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4.5 </w:t>
      </w:r>
      <w:proofErr w:type="gramStart"/>
      <w:r w:rsidRPr="000B48B7">
        <w:rPr>
          <w:rFonts w:ascii="Times New Roman" w:eastAsia="Calibri" w:hAnsi="Times New Roman" w:cs="Times New Roman"/>
          <w:lang w:eastAsia="ru-RU"/>
        </w:rPr>
        <w:t>В</w:t>
      </w:r>
      <w:proofErr w:type="gramEnd"/>
      <w:r w:rsidRPr="000B48B7">
        <w:rPr>
          <w:rFonts w:ascii="Times New Roman" w:eastAsia="Calibri" w:hAnsi="Times New Roman" w:cs="Times New Roman"/>
          <w:lang w:eastAsia="ru-RU"/>
        </w:rPr>
        <w:t xml:space="preserve"> сопроводительной документации на Товар, на этикетке, маркировкой или иным способом должны быть указаны специальные правила, если для безопасного использования Товара, его хранения, транспортировки и утилизации их необходимо соблюдать.</w:t>
      </w:r>
    </w:p>
    <w:p w:rsidR="005A17EB" w:rsidRPr="0005199C" w:rsidRDefault="005A17EB" w:rsidP="005A17EB">
      <w:pPr>
        <w:spacing w:after="0" w:line="240" w:lineRule="auto"/>
        <w:ind w:firstLine="708"/>
        <w:rPr>
          <w:rFonts w:ascii="Times New Roman" w:hAnsi="Times New Roman" w:cs="Times New Roman"/>
          <w:b/>
          <w:lang w:eastAsia="ru-RU"/>
        </w:rPr>
      </w:pPr>
      <w:r w:rsidRPr="0005199C">
        <w:rPr>
          <w:rFonts w:ascii="Times New Roman" w:hAnsi="Times New Roman" w:cs="Times New Roman"/>
          <w:b/>
          <w:lang w:eastAsia="ru-RU"/>
        </w:rPr>
        <w:t>5 Требования к используемым материалам и оборудованию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5.1 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 к месту эксплуатации или складу Заказчика. Упаковка товара должна быть без посторонних запахов, механических повреждений и следов воздействия влаги и соответствовать требованиям Технического задания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5.2 К каждой упаковке с Товаром должна быть приложена опись с наименованием и количеством содержащегося в упаковке Товара.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5.3 Информация о Товаре, в том числе маркировка на упаковке и на изделии, должна быть указана на русском языке или продублирована на русском языке.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5.4 Тара должна обеспечивать сохранность внешнего вида и качества Товара во время транспортировки и проведения погрузо-разгрузочных работ.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5.5 Маркировка упаковки должна строго соответствовать маркировке Товара.</w:t>
      </w:r>
    </w:p>
    <w:p w:rsidR="005A17EB" w:rsidRPr="000B48B7" w:rsidRDefault="005A17EB" w:rsidP="005A17EB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r w:rsidRPr="000B48B7">
        <w:rPr>
          <w:rFonts w:ascii="Times New Roman" w:eastAsia="Calibri" w:hAnsi="Times New Roman" w:cs="Times New Roman"/>
          <w:lang w:eastAsia="ru-RU"/>
        </w:rPr>
        <w:t>5.6 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международным стандартам упаковки в соответствии с актами, указанными в пунктах 6.1 и 6.10 настоящего Технического задания.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6 Перечень нормативных правовых и нормативных технических актов</w:t>
      </w:r>
      <w:r w:rsidR="00254A91">
        <w:rPr>
          <w:rFonts w:ascii="Times New Roman" w:hAnsi="Times New Roman" w:cs="Times New Roman"/>
          <w:lang w:eastAsia="ru-RU"/>
        </w:rPr>
        <w:t>: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Постановления Правительства Российской Федерации от 23.12.2024 № 1875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</w:rPr>
      </w:pPr>
      <w:r w:rsidRPr="000B48B7">
        <w:rPr>
          <w:rFonts w:ascii="Times New Roman" w:hAnsi="Times New Roman" w:cs="Times New Roman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16.08.2011 № 769 «О принятии технического регламента Таможенного союза «О безопасности упаковки».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23.09.2011 № 797 «О принятии технического регламента Таможенного союза «О безопасности продукции, предназначенной для детей и подростков».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09.12.2011 № 878 «О принятии технического регламента Таможенного союза «О безопасности средств индивидуальной защиты».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Решение Комиссии Таможенного союза от 28.05.2010 № 299 «О применении санитарных мер в Евразийском экономическом союзе».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Федеральный закон от 27.12.2002 № 184-ФЗ «О техническом регулировании».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Федеральный закон от 27.11.2010 № 311-ФЗ «О таможенном регулировании в Российской Федерации».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Постановление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Постановление Госарбитража СССР от 15.06.1965 № П-6 «Об утверждении Инструкции о порядке приемки продукции производственно-технического назначения и товаров народного потребления по количеству».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>Постановление Госарбитража СССР от 25.04.1966 № П-7 «Об утверждении Инструкции о порядке приемки продукции производственно-технического назначения и товаров народного потребления по качеству».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0B48B7">
        <w:rPr>
          <w:rFonts w:ascii="Times New Roman" w:hAnsi="Times New Roman" w:cs="Times New Roman"/>
          <w:lang w:eastAsia="ru-RU"/>
        </w:rPr>
        <w:t xml:space="preserve">Приказ </w:t>
      </w:r>
      <w:proofErr w:type="spellStart"/>
      <w:r w:rsidRPr="000B48B7">
        <w:rPr>
          <w:rFonts w:ascii="Times New Roman" w:hAnsi="Times New Roman" w:cs="Times New Roman"/>
          <w:lang w:eastAsia="ru-RU"/>
        </w:rPr>
        <w:t>Росстандарта</w:t>
      </w:r>
      <w:proofErr w:type="spellEnd"/>
      <w:r w:rsidRPr="000B48B7">
        <w:rPr>
          <w:rFonts w:ascii="Times New Roman" w:hAnsi="Times New Roman" w:cs="Times New Roman"/>
          <w:lang w:eastAsia="ru-RU"/>
        </w:rPr>
        <w:t xml:space="preserve"> от 05.09.2014 № 1004-ст «ГОСТ 17527-2014 (ISO 21067:2007) Упаковка. Термины и определения (ISO 21067:2007, MOD)».</w:t>
      </w:r>
    </w:p>
    <w:p w:rsidR="005A17EB" w:rsidRPr="000B48B7" w:rsidRDefault="005A17EB" w:rsidP="005A17EB">
      <w:pPr>
        <w:spacing w:after="0" w:line="240" w:lineRule="auto"/>
        <w:rPr>
          <w:rFonts w:ascii="Times New Roman" w:hAnsi="Times New Roman" w:cs="Times New Roman"/>
        </w:rPr>
      </w:pPr>
    </w:p>
    <w:p w:rsidR="005A17EB" w:rsidRDefault="005A17EB" w:rsidP="005A17E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2" w:name="_Hlk215054083"/>
    </w:p>
    <w:p w:rsidR="005A17EB" w:rsidRDefault="005A17EB" w:rsidP="005A17E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bookmarkEnd w:id="2"/>
    <w:p w:rsidR="005A17EB" w:rsidRDefault="005A17EB" w:rsidP="005A17E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A17EB" w:rsidRDefault="005A17EB" w:rsidP="005A17E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328A6" w:rsidRDefault="00C328A6" w:rsidP="005A17E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328A6" w:rsidRDefault="00C328A6" w:rsidP="005A17E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328A6" w:rsidRDefault="00C328A6" w:rsidP="005A17E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A17EB" w:rsidRPr="00C02611" w:rsidRDefault="005A17EB" w:rsidP="005A17E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A17EB" w:rsidRPr="00C02611" w:rsidRDefault="005A17EB" w:rsidP="005A17EB">
      <w:pPr>
        <w:widowControl w:val="0"/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sectPr w:rsidR="005A17EB" w:rsidRPr="00C02611" w:rsidSect="00375D0F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EF0"/>
    <w:rsid w:val="0005199C"/>
    <w:rsid w:val="00087571"/>
    <w:rsid w:val="000917CF"/>
    <w:rsid w:val="00254A91"/>
    <w:rsid w:val="002A2263"/>
    <w:rsid w:val="00335EF4"/>
    <w:rsid w:val="003D63A1"/>
    <w:rsid w:val="003F6A89"/>
    <w:rsid w:val="00434D21"/>
    <w:rsid w:val="005A17EB"/>
    <w:rsid w:val="00705720"/>
    <w:rsid w:val="00870FE3"/>
    <w:rsid w:val="00903EF0"/>
    <w:rsid w:val="0091380B"/>
    <w:rsid w:val="00A17B34"/>
    <w:rsid w:val="00AB450D"/>
    <w:rsid w:val="00AD4D49"/>
    <w:rsid w:val="00BA0426"/>
    <w:rsid w:val="00C17D7F"/>
    <w:rsid w:val="00C328A6"/>
    <w:rsid w:val="00E30247"/>
    <w:rsid w:val="00EB0240"/>
    <w:rsid w:val="00EB0B2C"/>
    <w:rsid w:val="00F370BF"/>
    <w:rsid w:val="00F85C89"/>
    <w:rsid w:val="00FF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6930C0-A7CF-408E-BDFB-190510C68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9C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5A17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17E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No Spacing"/>
    <w:uiPriority w:val="1"/>
    <w:qFormat/>
    <w:rsid w:val="005A17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table" w:customStyle="1" w:styleId="1">
    <w:name w:val="Сетка таблицы1"/>
    <w:basedOn w:val="a1"/>
    <w:next w:val="a4"/>
    <w:uiPriority w:val="39"/>
    <w:rsid w:val="005A1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5A1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2093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ЦБ</cp:lastModifiedBy>
  <cp:revision>2</cp:revision>
  <dcterms:created xsi:type="dcterms:W3CDTF">2026-05-04T16:55:00Z</dcterms:created>
  <dcterms:modified xsi:type="dcterms:W3CDTF">2026-05-04T16:55:00Z</dcterms:modified>
</cp:coreProperties>
</file>