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DE8" w:rsidRDefault="00B1423E">
      <w:pPr>
        <w:pStyle w:val="10"/>
        <w:rPr>
          <w:rFonts w:ascii="Times New Roman" w:hAnsi="Times New Roman" w:cs="Times New Roman"/>
          <w:szCs w:val="24"/>
        </w:rPr>
      </w:pPr>
      <w:r>
        <w:rPr>
          <w:rFonts w:ascii="Times New Roman" w:hAnsi="Times New Roman" w:cs="Times New Roman"/>
          <w:szCs w:val="24"/>
        </w:rPr>
        <w:t xml:space="preserve">КОНТРАКТ № </w:t>
      </w:r>
    </w:p>
    <w:p w:rsidR="00D33DE8" w:rsidRDefault="00D33DE8">
      <w:pPr>
        <w:pStyle w:val="Standarduser"/>
      </w:pPr>
    </w:p>
    <w:p w:rsidR="00D33DE8" w:rsidRDefault="00131337">
      <w:pPr>
        <w:pStyle w:val="Standarduser"/>
        <w:ind w:left="1080" w:right="1314"/>
        <w:jc w:val="center"/>
      </w:pPr>
      <w:r>
        <w:t xml:space="preserve">о централизованной охране и экстренном  вызове наряда  вневедомственной охраны на  объект  Санкт-Петербургское государственное бюджетное учреждение культуры «Государственный музей истории Санкт-Петербурга»   </w:t>
      </w:r>
    </w:p>
    <w:p w:rsidR="00D33DE8" w:rsidRDefault="00D33DE8">
      <w:pPr>
        <w:pStyle w:val="Standarduser"/>
        <w:ind w:right="800"/>
      </w:pPr>
    </w:p>
    <w:p w:rsidR="00D33DE8" w:rsidRDefault="00131337">
      <w:pPr>
        <w:pStyle w:val="Standarduser"/>
        <w:spacing w:before="60"/>
      </w:pPr>
      <w:r>
        <w:t xml:space="preserve"> г.</w:t>
      </w:r>
      <w:r w:rsidR="00890B28">
        <w:t xml:space="preserve"> </w:t>
      </w:r>
      <w:r>
        <w:t>Санкт-Петербург</w:t>
      </w:r>
      <w:r>
        <w:tab/>
        <w:t xml:space="preserve">                                                                                «___»____________ 20    г.     </w:t>
      </w:r>
    </w:p>
    <w:p w:rsidR="00D33DE8" w:rsidRDefault="00D33DE8">
      <w:pPr>
        <w:pStyle w:val="Standarduser"/>
        <w:spacing w:before="60"/>
      </w:pPr>
    </w:p>
    <w:p w:rsidR="00D33DE8" w:rsidRDefault="00B1423E">
      <w:pPr>
        <w:pStyle w:val="Standarduser"/>
        <w:ind w:firstLine="513"/>
        <w:jc w:val="both"/>
      </w:pPr>
      <w:proofErr w:type="gramStart"/>
      <w:r>
        <w:t>_____________</w:t>
      </w:r>
      <w:r w:rsidR="00131337">
        <w:t xml:space="preserve">, именуемое </w:t>
      </w:r>
      <w:r w:rsidR="00131337">
        <w:br/>
        <w:t>в дальнейшем Исполнитель, в</w:t>
      </w:r>
      <w:r>
        <w:t>_________________</w:t>
      </w:r>
      <w:r w:rsidR="00131337">
        <w:t xml:space="preserve">., с одной стороны, Санкт-Петербургское государственное бюджетное учреждение культуры «Государственный музей истории Санкт-Петербурга», в лице </w:t>
      </w:r>
      <w:r w:rsidR="00890B28" w:rsidRPr="00890B28">
        <w:rPr>
          <w:rFonts w:hint="eastAsia"/>
        </w:rPr>
        <w:t xml:space="preserve">заместителя генерального заместителя директора по безопасности Гончаренко Андрея Глебовича, действующего </w:t>
      </w:r>
      <w:r>
        <w:rPr>
          <w:rFonts w:hint="eastAsia"/>
        </w:rPr>
        <w:t xml:space="preserve">на основании Доверенности № </w:t>
      </w:r>
      <w:r>
        <w:t>6</w:t>
      </w:r>
      <w:r>
        <w:rPr>
          <w:rFonts w:hint="eastAsia"/>
        </w:rPr>
        <w:t xml:space="preserve">-11-1 от </w:t>
      </w:r>
      <w:r>
        <w:t>14</w:t>
      </w:r>
      <w:r>
        <w:rPr>
          <w:rFonts w:hint="eastAsia"/>
        </w:rPr>
        <w:t>.0</w:t>
      </w:r>
      <w:r>
        <w:t>1</w:t>
      </w:r>
      <w:r>
        <w:rPr>
          <w:rFonts w:hint="eastAsia"/>
        </w:rPr>
        <w:t>.202</w:t>
      </w:r>
      <w:r>
        <w:t xml:space="preserve">6 </w:t>
      </w:r>
      <w:r w:rsidR="00890B28" w:rsidRPr="00890B28">
        <w:rPr>
          <w:rFonts w:hint="eastAsia"/>
        </w:rPr>
        <w:t>г.</w:t>
      </w:r>
      <w:r w:rsidR="00131337">
        <w:t>,</w:t>
      </w:r>
      <w:r w:rsidR="00890B28">
        <w:t xml:space="preserve"> </w:t>
      </w:r>
      <w:r w:rsidR="00131337">
        <w:t xml:space="preserve">именуемое </w:t>
      </w:r>
      <w:bookmarkStart w:id="0" w:name="_GoBack1"/>
      <w:bookmarkEnd w:id="0"/>
      <w:r w:rsidR="00131337">
        <w:t>в дальнейшем  Заказчик, с другой стороны, а вместе именуемые Стороны, заключили  контракт  о следующем:</w:t>
      </w:r>
      <w:proofErr w:type="gramEnd"/>
    </w:p>
    <w:p w:rsidR="00D33DE8" w:rsidRDefault="00D33DE8">
      <w:pPr>
        <w:pStyle w:val="Standarduser"/>
        <w:jc w:val="center"/>
        <w:rPr>
          <w:b/>
        </w:rPr>
      </w:pPr>
    </w:p>
    <w:p w:rsidR="00D33DE8" w:rsidRDefault="00131337" w:rsidP="00890B28">
      <w:pPr>
        <w:pStyle w:val="Standarduser"/>
        <w:numPr>
          <w:ilvl w:val="0"/>
          <w:numId w:val="123"/>
        </w:numPr>
        <w:jc w:val="center"/>
        <w:rPr>
          <w:b/>
        </w:rPr>
      </w:pPr>
      <w:r>
        <w:rPr>
          <w:b/>
        </w:rPr>
        <w:t>ПРЕДМЕТ  КОНТРАКТА</w:t>
      </w:r>
    </w:p>
    <w:p w:rsidR="00D33DE8" w:rsidRDefault="00131337">
      <w:pPr>
        <w:pStyle w:val="Standarduser"/>
        <w:ind w:left="480" w:hanging="480"/>
        <w:jc w:val="both"/>
      </w:pPr>
      <w:r>
        <w:t>1.1.   Исполнитель:</w:t>
      </w:r>
    </w:p>
    <w:p w:rsidR="00D33DE8" w:rsidRDefault="00131337">
      <w:pPr>
        <w:pStyle w:val="Standarduser"/>
        <w:ind w:left="513"/>
        <w:jc w:val="both"/>
      </w:pPr>
      <w:proofErr w:type="gramStart"/>
      <w:r>
        <w:t>- осуществляет охрану имущества, принадлежащего Заказчику и находящегося в помещениях Заказчика</w:t>
      </w:r>
      <w:r>
        <w:rPr>
          <w:rStyle w:val="aa"/>
        </w:rPr>
        <w:footnoteReference w:id="1"/>
      </w:r>
      <w:r>
        <w:t>, оборудованных в соответствии с действующей нормативно-технической документацией, актами обследования  техническими средствами охраной сигнализации</w:t>
      </w:r>
      <w:r>
        <w:rPr>
          <w:rStyle w:val="aa"/>
        </w:rPr>
        <w:footnoteReference w:id="2"/>
      </w:r>
      <w:r>
        <w:t>, техническими средствами тревожной сигнализации</w:t>
      </w:r>
      <w:r>
        <w:rPr>
          <w:rStyle w:val="aa"/>
        </w:rPr>
        <w:footnoteReference w:id="3"/>
      </w:r>
      <w:r>
        <w:t>, элементами технической укрепленности</w:t>
      </w:r>
      <w:r>
        <w:rPr>
          <w:rStyle w:val="aa"/>
        </w:rPr>
        <w:footnoteReference w:id="4"/>
      </w:r>
      <w:r>
        <w:t>, от несанкционированного  проникновения посторонних лиц или пресечения незаконных  действий третьих лиц, угрожающих имущественной безопасности Заказчика, в установленное настоящим Контрактом время (Приложение №1);</w:t>
      </w:r>
      <w:proofErr w:type="gramEnd"/>
    </w:p>
    <w:p w:rsidR="00D33DE8" w:rsidRDefault="00131337">
      <w:pPr>
        <w:pStyle w:val="Standarduser"/>
        <w:ind w:left="513"/>
        <w:jc w:val="both"/>
      </w:pPr>
      <w:r>
        <w:t>- осуществляет экстренный выезд на Объект наряда Исполнителя при поступлении на пульт централизованного наблюдения</w:t>
      </w:r>
      <w:r>
        <w:rPr>
          <w:rStyle w:val="aa"/>
        </w:rPr>
        <w:footnoteReference w:id="5"/>
      </w:r>
      <w:r>
        <w:t xml:space="preserve"> тревожного извещения, сформированного средствами охранной  сигнализации (Комплексом ТСО или ТС), для выяснения причин их срабатывания, пресечения незаконного  проникновения посторонних лиц или незаконных действий третьих лиц, угрожающих имущественной безопасности Заказчика, в установленное настоящим Контрактом время (Приложение №1).   </w:t>
      </w:r>
    </w:p>
    <w:p w:rsidR="00D33DE8" w:rsidRDefault="00131337">
      <w:pPr>
        <w:pStyle w:val="Standarduser"/>
        <w:tabs>
          <w:tab w:val="left" w:pos="1539"/>
        </w:tabs>
        <w:ind w:left="513" w:hanging="513"/>
        <w:jc w:val="both"/>
      </w:pPr>
      <w:r>
        <w:t xml:space="preserve">1.2.   Заказчик обязуется оплатить оказанные услуги в соответствии с условиями настоящего Контракта.  </w:t>
      </w:r>
    </w:p>
    <w:p w:rsidR="00D33DE8" w:rsidRDefault="00131337">
      <w:pPr>
        <w:pStyle w:val="Standarduser"/>
        <w:spacing w:before="120" w:after="120"/>
        <w:jc w:val="center"/>
        <w:rPr>
          <w:b/>
        </w:rPr>
      </w:pPr>
      <w:r>
        <w:rPr>
          <w:b/>
        </w:rPr>
        <w:t>2. ОБЩИЕ ПОЛОЖЕНИЯ</w:t>
      </w:r>
    </w:p>
    <w:p w:rsidR="00D33DE8" w:rsidRDefault="00131337">
      <w:pPr>
        <w:pStyle w:val="Standarduser"/>
        <w:numPr>
          <w:ilvl w:val="1"/>
          <w:numId w:val="41"/>
        </w:numPr>
        <w:ind w:left="480" w:hanging="480"/>
        <w:jc w:val="both"/>
      </w:pPr>
      <w:r>
        <w:t>Исполнитель осуществляет:</w:t>
      </w:r>
    </w:p>
    <w:p w:rsidR="00D33DE8" w:rsidRDefault="00131337">
      <w:pPr>
        <w:pStyle w:val="Standarduser"/>
        <w:numPr>
          <w:ilvl w:val="0"/>
          <w:numId w:val="96"/>
        </w:numPr>
        <w:ind w:left="480"/>
        <w:jc w:val="both"/>
      </w:pPr>
      <w:r>
        <w:t>централизованное наблюдение за установленными на Объекте Комплексом ТСО, средствами ТС, подключенными к ПЦН;</w:t>
      </w:r>
    </w:p>
    <w:p w:rsidR="00D33DE8" w:rsidRDefault="00131337">
      <w:pPr>
        <w:pStyle w:val="Standarduser"/>
        <w:tabs>
          <w:tab w:val="left" w:pos="9499"/>
        </w:tabs>
        <w:ind w:left="480"/>
        <w:jc w:val="both"/>
      </w:pPr>
      <w:r>
        <w:t>- экстренный выезд на Объект наряда Исполнителя при поступлении на ПЦН тревожного извещения, сформированного Комплексом ТСО или средствами ТС, для выяснения причин их  срабатывания, пресечения  незаконного  проникновения  посторонних лиц или  пресечения  незаконных  действий  третьих  лиц, угрожающих  имущественной безопасности Заказчика, в установленное настоящим  Контрактом время;</w:t>
      </w:r>
    </w:p>
    <w:p w:rsidR="00D33DE8" w:rsidRDefault="00131337">
      <w:pPr>
        <w:pStyle w:val="Standarduser"/>
        <w:tabs>
          <w:tab w:val="left" w:pos="9499"/>
        </w:tabs>
        <w:ind w:left="480"/>
        <w:jc w:val="both"/>
      </w:pPr>
      <w:r>
        <w:lastRenderedPageBreak/>
        <w:t>- контроль над технической эксплуатацией  Комплекса ТСО, средств ТС, установленных на Объекте и выведенных на ПЦН, в соответствии с требованиями нормативной документации, регламентирующей деятельность вневедомственной охраны.</w:t>
      </w:r>
    </w:p>
    <w:p w:rsidR="00D33DE8" w:rsidRDefault="00131337">
      <w:pPr>
        <w:pStyle w:val="Standarduser"/>
        <w:numPr>
          <w:ilvl w:val="1"/>
          <w:numId w:val="41"/>
        </w:numPr>
        <w:tabs>
          <w:tab w:val="left" w:pos="1473"/>
        </w:tabs>
        <w:ind w:left="480" w:hanging="480"/>
        <w:jc w:val="both"/>
      </w:pPr>
      <w:r>
        <w:t xml:space="preserve">Наименование, количество, месторасположение, планировка охраняемого Объекта, дни и часы  нахождения под охраной указываются в прилагаемых к Контракту </w:t>
      </w:r>
      <w:proofErr w:type="gramStart"/>
      <w:r>
        <w:t>Перечне</w:t>
      </w:r>
      <w:proofErr w:type="gramEnd"/>
      <w:r>
        <w:t xml:space="preserve"> охраняемых Объектов (Приложение № 1) и Плане (схеме) охраняемого Объекта (Приложение № 2).</w:t>
      </w:r>
    </w:p>
    <w:p w:rsidR="00D33DE8" w:rsidRDefault="00131337">
      <w:pPr>
        <w:pStyle w:val="Standarduser"/>
        <w:numPr>
          <w:ilvl w:val="1"/>
          <w:numId w:val="41"/>
        </w:numPr>
        <w:tabs>
          <w:tab w:val="left" w:pos="1473"/>
        </w:tabs>
        <w:ind w:left="480" w:hanging="480"/>
        <w:jc w:val="both"/>
      </w:pPr>
      <w:r>
        <w:t>Прием Объекта под охрану и сдача его Заказчиком осуществляются согласно Инструкции (Приложение № 3).</w:t>
      </w:r>
    </w:p>
    <w:p w:rsidR="00D33DE8" w:rsidRDefault="00131337">
      <w:pPr>
        <w:pStyle w:val="Standarduser"/>
        <w:numPr>
          <w:ilvl w:val="1"/>
          <w:numId w:val="41"/>
        </w:numPr>
        <w:tabs>
          <w:tab w:val="left" w:pos="1473"/>
        </w:tabs>
        <w:ind w:left="480" w:hanging="480"/>
        <w:jc w:val="both"/>
      </w:pPr>
      <w:proofErr w:type="gramStart"/>
      <w:r>
        <w:t>Требования по технической укрепленности Объекта, оборудованию Комплексом ТСО, ТС, организации мест хранения и работы с денежными средствами, ценными бумагами в пределах требований нормативных актов (инструкций), ГОСТов и технических регламентов являются обязательными для исполнения Заказчиком.</w:t>
      </w:r>
      <w:proofErr w:type="gramEnd"/>
    </w:p>
    <w:p w:rsidR="00D33DE8" w:rsidRDefault="00131337">
      <w:pPr>
        <w:pStyle w:val="Standarduser"/>
        <w:numPr>
          <w:ilvl w:val="1"/>
          <w:numId w:val="41"/>
        </w:numPr>
        <w:ind w:left="480" w:hanging="480"/>
        <w:jc w:val="both"/>
      </w:pPr>
      <w:r>
        <w:t>Стороны не реже двух раз в год производят обследование технического состояния охраняемого Объекта, Комплекса ТСО, ТС, соответствия режима охраны предъявляемым требованиям, с составлением акта за подписью лиц, уполномоченных на то Исполнителем и Заказчиком, с указанием сроков устранения выявленных недостатков.</w:t>
      </w:r>
    </w:p>
    <w:p w:rsidR="00D33DE8" w:rsidRDefault="00D33DE8" w:rsidP="00890B28">
      <w:pPr>
        <w:pStyle w:val="Standarduser"/>
        <w:ind w:left="480" w:hanging="480"/>
        <w:jc w:val="center"/>
        <w:rPr>
          <w:b/>
        </w:rPr>
      </w:pPr>
    </w:p>
    <w:p w:rsidR="00D33DE8" w:rsidRDefault="00131337" w:rsidP="00890B28">
      <w:pPr>
        <w:pStyle w:val="Standarduser"/>
        <w:spacing w:after="120"/>
        <w:ind w:left="480" w:hanging="480"/>
        <w:jc w:val="center"/>
        <w:rPr>
          <w:b/>
        </w:rPr>
      </w:pPr>
      <w:r>
        <w:rPr>
          <w:b/>
        </w:rPr>
        <w:t>3. ОБЯЗАННОСТИ  ИСПОЛНИТЕЛЯ</w:t>
      </w:r>
    </w:p>
    <w:p w:rsidR="00D33DE8" w:rsidRDefault="00131337">
      <w:pPr>
        <w:pStyle w:val="2"/>
        <w:numPr>
          <w:ilvl w:val="1"/>
          <w:numId w:val="63"/>
        </w:numPr>
        <w:spacing w:before="0"/>
        <w:ind w:left="480" w:right="0" w:hanging="480"/>
        <w:jc w:val="both"/>
        <w:rPr>
          <w:sz w:val="24"/>
          <w:szCs w:val="24"/>
        </w:rPr>
      </w:pPr>
      <w:r>
        <w:rPr>
          <w:sz w:val="24"/>
          <w:szCs w:val="24"/>
        </w:rPr>
        <w:t>В порядке, установленном настоящим Контрактом, приложениями к нему, инструкциями по пользованию приборами (системами) Комплекса ТСО, средствами ТС принимать Объект под централизованную охрану на период  времени, определенный  настоящим Контрактом.</w:t>
      </w:r>
    </w:p>
    <w:p w:rsidR="00D33DE8" w:rsidRDefault="00131337">
      <w:pPr>
        <w:pStyle w:val="2"/>
        <w:numPr>
          <w:ilvl w:val="1"/>
          <w:numId w:val="63"/>
        </w:numPr>
        <w:spacing w:before="0"/>
        <w:ind w:left="480" w:right="0" w:hanging="480"/>
        <w:jc w:val="both"/>
        <w:rPr>
          <w:sz w:val="24"/>
          <w:szCs w:val="24"/>
        </w:rPr>
      </w:pPr>
      <w:r>
        <w:rPr>
          <w:sz w:val="24"/>
          <w:szCs w:val="24"/>
        </w:rPr>
        <w:t>При поступлении тревожного извещения направить и обеспечить прибытие на Объект наряда вневедомственной охраны для выяснения причин срабатывания Комплекса ТСО, средств ТС и принятия мер к задержанию лиц, совершающих противоправные действия. Порядок действия  наряда Исполнителя при выезде осуществляется в соответствии с нормативными правовыми актами, регламентирующими деятельность вневедомственной охраны.</w:t>
      </w:r>
    </w:p>
    <w:p w:rsidR="00D33DE8" w:rsidRDefault="00131337">
      <w:pPr>
        <w:pStyle w:val="2"/>
        <w:numPr>
          <w:ilvl w:val="1"/>
          <w:numId w:val="63"/>
        </w:numPr>
        <w:spacing w:before="0"/>
        <w:ind w:left="480" w:right="0" w:hanging="480"/>
        <w:jc w:val="both"/>
        <w:rPr>
          <w:sz w:val="24"/>
          <w:szCs w:val="24"/>
        </w:rPr>
      </w:pPr>
      <w:r>
        <w:rPr>
          <w:sz w:val="24"/>
          <w:szCs w:val="24"/>
        </w:rPr>
        <w:t>При обнаружении следов проникновения на Объект либо поврежденных в результате противоправного посягательства Комплекса ТСО, конструктивных элементов Объекта (стен, дверей, замков, окон) незамедлительно принять меры к вызову представителя Заказчика, обеспечив охрану в течение 2-х часов до прибытия уполномоченного представителя Заказчика, указанного в Приложении № 4.</w:t>
      </w:r>
    </w:p>
    <w:p w:rsidR="00D33DE8" w:rsidRDefault="00131337">
      <w:pPr>
        <w:pStyle w:val="2"/>
        <w:spacing w:before="0"/>
        <w:ind w:left="513" w:right="0" w:firstLine="0"/>
        <w:jc w:val="both"/>
        <w:rPr>
          <w:sz w:val="24"/>
          <w:szCs w:val="24"/>
        </w:rPr>
      </w:pPr>
      <w:r>
        <w:rPr>
          <w:sz w:val="24"/>
          <w:szCs w:val="24"/>
        </w:rPr>
        <w:t>При наличии явных признаков проникновения на Объект (открыта двер</w:t>
      </w:r>
      <w:proofErr w:type="gramStart"/>
      <w:r>
        <w:rPr>
          <w:sz w:val="24"/>
          <w:szCs w:val="24"/>
        </w:rPr>
        <w:t>ь(</w:t>
      </w:r>
      <w:proofErr w:type="gramEnd"/>
      <w:r>
        <w:rPr>
          <w:sz w:val="24"/>
          <w:szCs w:val="24"/>
        </w:rPr>
        <w:t>окно), шум, движение внутри Объекта) принять меры к задержанию лиц, находящихся на Объекте, блокированию возможных путей их отхода.</w:t>
      </w:r>
    </w:p>
    <w:p w:rsidR="00D33DE8" w:rsidRDefault="00131337">
      <w:pPr>
        <w:pStyle w:val="2"/>
        <w:numPr>
          <w:ilvl w:val="1"/>
          <w:numId w:val="63"/>
        </w:numPr>
        <w:spacing w:before="0"/>
        <w:ind w:left="480" w:right="0" w:hanging="480"/>
        <w:jc w:val="both"/>
        <w:rPr>
          <w:sz w:val="24"/>
          <w:szCs w:val="24"/>
        </w:rPr>
      </w:pPr>
      <w:r>
        <w:rPr>
          <w:sz w:val="24"/>
          <w:szCs w:val="24"/>
        </w:rPr>
        <w:t>При обнаружении возгорания на Объекте немедленно сообщить в подразделение государственной противопожарной службы и Заказчику.</w:t>
      </w:r>
    </w:p>
    <w:p w:rsidR="00D33DE8" w:rsidRDefault="00131337">
      <w:pPr>
        <w:pStyle w:val="2"/>
        <w:numPr>
          <w:ilvl w:val="1"/>
          <w:numId w:val="63"/>
        </w:numPr>
        <w:spacing w:before="0"/>
        <w:ind w:left="480" w:right="0" w:hanging="480"/>
        <w:jc w:val="both"/>
        <w:rPr>
          <w:sz w:val="24"/>
          <w:szCs w:val="24"/>
        </w:rPr>
      </w:pPr>
      <w:r>
        <w:rPr>
          <w:sz w:val="24"/>
          <w:szCs w:val="24"/>
        </w:rPr>
        <w:t>Совместно с уполномоченным представителем Заказчика производить вскрытие Объекта для внутреннего осмотра с целью выяснения причин срабатывания  Комплекса ТСО с составлением акта осмотра помещений охраняемого Объекта.</w:t>
      </w:r>
    </w:p>
    <w:p w:rsidR="00D33DE8" w:rsidRDefault="00131337">
      <w:pPr>
        <w:pStyle w:val="2"/>
        <w:numPr>
          <w:ilvl w:val="1"/>
          <w:numId w:val="63"/>
        </w:numPr>
        <w:spacing w:before="0"/>
        <w:ind w:left="480" w:right="0" w:hanging="480"/>
        <w:jc w:val="both"/>
        <w:rPr>
          <w:sz w:val="24"/>
          <w:szCs w:val="24"/>
        </w:rPr>
      </w:pPr>
      <w:r>
        <w:rPr>
          <w:sz w:val="24"/>
          <w:szCs w:val="24"/>
        </w:rPr>
        <w:t>Направлять уполномоченного представителя для проведения инвентаризации в связи с хищением имущества, допущенным в охраняемое время.</w:t>
      </w:r>
    </w:p>
    <w:p w:rsidR="00D33DE8" w:rsidRDefault="00131337">
      <w:pPr>
        <w:pStyle w:val="2"/>
        <w:numPr>
          <w:ilvl w:val="1"/>
          <w:numId w:val="63"/>
        </w:numPr>
        <w:spacing w:before="0"/>
        <w:ind w:left="480" w:right="0" w:hanging="480"/>
        <w:jc w:val="both"/>
        <w:rPr>
          <w:sz w:val="24"/>
          <w:szCs w:val="24"/>
        </w:rPr>
      </w:pPr>
      <w:r>
        <w:rPr>
          <w:sz w:val="24"/>
          <w:szCs w:val="24"/>
        </w:rPr>
        <w:t>Проводить обследование технического состояния охраняемого Объекта, Комплекса ТСО, ТС,  проверку соответствия режима охраны предъявляемым требованиям. При выявлении недостатков в технической эксплуатации Комплекса ТСО, ТС в установленном порядке выдавать соответствующие предложения Заказчику обязательные для исполнения.</w:t>
      </w:r>
    </w:p>
    <w:p w:rsidR="00D33DE8" w:rsidRDefault="00131337">
      <w:pPr>
        <w:pStyle w:val="Standarduser"/>
        <w:spacing w:before="120" w:after="120"/>
        <w:ind w:left="480" w:hanging="480"/>
        <w:jc w:val="center"/>
        <w:rPr>
          <w:b/>
        </w:rPr>
      </w:pPr>
      <w:r>
        <w:rPr>
          <w:b/>
        </w:rPr>
        <w:t>4. ОБЯЗАННОСТИ  ЗАКАЗЧИКА</w:t>
      </w:r>
    </w:p>
    <w:p w:rsidR="00D33DE8" w:rsidRDefault="00131337">
      <w:pPr>
        <w:pStyle w:val="3"/>
        <w:numPr>
          <w:ilvl w:val="1"/>
          <w:numId w:val="44"/>
        </w:numPr>
        <w:spacing w:before="0"/>
        <w:ind w:left="480" w:right="0" w:hanging="480"/>
        <w:rPr>
          <w:sz w:val="24"/>
          <w:szCs w:val="24"/>
        </w:rPr>
      </w:pPr>
      <w:r>
        <w:rPr>
          <w:sz w:val="24"/>
          <w:szCs w:val="24"/>
        </w:rPr>
        <w:t xml:space="preserve">Производить оплату услуг Исполнителя в соответствии с условиями настоящего Контракта </w:t>
      </w:r>
      <w:r>
        <w:rPr>
          <w:sz w:val="24"/>
          <w:szCs w:val="24"/>
        </w:rPr>
        <w:lastRenderedPageBreak/>
        <w:t>и действующими тарифами на данный вид охраны.</w:t>
      </w:r>
    </w:p>
    <w:p w:rsidR="00D33DE8" w:rsidRDefault="00131337">
      <w:pPr>
        <w:pStyle w:val="3"/>
        <w:numPr>
          <w:ilvl w:val="1"/>
          <w:numId w:val="44"/>
        </w:numPr>
        <w:spacing w:before="0"/>
        <w:ind w:left="480" w:right="0" w:hanging="480"/>
        <w:rPr>
          <w:sz w:val="24"/>
          <w:szCs w:val="24"/>
        </w:rPr>
      </w:pPr>
      <w:r>
        <w:rPr>
          <w:sz w:val="24"/>
          <w:szCs w:val="24"/>
        </w:rPr>
        <w:t xml:space="preserve">Не допускать снижение уровня ТУ </w:t>
      </w:r>
      <w:proofErr w:type="gramStart"/>
      <w:r>
        <w:rPr>
          <w:sz w:val="24"/>
          <w:szCs w:val="24"/>
        </w:rPr>
        <w:t>Объекта</w:t>
      </w:r>
      <w:proofErr w:type="gramEnd"/>
      <w:r>
        <w:rPr>
          <w:sz w:val="24"/>
          <w:szCs w:val="24"/>
        </w:rPr>
        <w:t xml:space="preserve"> относительно имевшегося на момент первоначального принятия Объекта под охрану. Не уменьшать зону действия датчиков объемного обнаружения путем изменения обстановки Объекта (перестановка мебели, перепланировка и т.п.).</w:t>
      </w:r>
    </w:p>
    <w:p w:rsidR="00D33DE8" w:rsidRDefault="00131337">
      <w:pPr>
        <w:pStyle w:val="3"/>
        <w:numPr>
          <w:ilvl w:val="1"/>
          <w:numId w:val="44"/>
        </w:numPr>
        <w:spacing w:before="0"/>
        <w:ind w:left="480" w:right="0" w:hanging="480"/>
        <w:rPr>
          <w:sz w:val="24"/>
          <w:szCs w:val="24"/>
        </w:rPr>
      </w:pPr>
      <w:r>
        <w:rPr>
          <w:sz w:val="24"/>
          <w:szCs w:val="24"/>
        </w:rPr>
        <w:t>Участвовать совместно с Исполнителем в обследовании технического состояния охраняемого Объекта, Комплекса ТСО, ТС, соответствия режима охраны предъявляемым требованиям. Выполнять определенные и отраженные в акте обследования технического состояния Объекта мероприятия по ТУ Объекта, Комплекса ТСО, ТС, по соблюдению условий хранения материальных ценностей.</w:t>
      </w:r>
    </w:p>
    <w:p w:rsidR="00D33DE8" w:rsidRDefault="00131337">
      <w:pPr>
        <w:pStyle w:val="3"/>
        <w:numPr>
          <w:ilvl w:val="1"/>
          <w:numId w:val="44"/>
        </w:numPr>
        <w:spacing w:before="0"/>
        <w:ind w:left="480" w:right="0" w:hanging="480"/>
        <w:rPr>
          <w:sz w:val="24"/>
          <w:szCs w:val="24"/>
        </w:rPr>
      </w:pPr>
      <w:r>
        <w:rPr>
          <w:sz w:val="24"/>
          <w:szCs w:val="24"/>
        </w:rPr>
        <w:t>Выделять необходимое количество линий связи и вводов электропитания для подключения Комплекса ТСО, средств ТС к системам централизованного наблюдения и линиям электроснабжения, обеспечив их бесперебойную работу. Обеспечить передачу тревожного извещения с охраняемого Объекта на ПЦН Исполнителя путем заключения соответствующего Договора с оператором связи, копию которого предоставить Исполнителю.</w:t>
      </w:r>
    </w:p>
    <w:p w:rsidR="00D33DE8" w:rsidRDefault="00131337">
      <w:pPr>
        <w:pStyle w:val="3"/>
        <w:numPr>
          <w:ilvl w:val="1"/>
          <w:numId w:val="44"/>
        </w:numPr>
        <w:spacing w:before="0"/>
        <w:ind w:left="480" w:right="0" w:hanging="480"/>
      </w:pPr>
      <w:proofErr w:type="gramStart"/>
      <w:r>
        <w:rPr>
          <w:sz w:val="24"/>
          <w:szCs w:val="24"/>
        </w:rPr>
        <w:t>Содержать в надлежащем состоянии Комплекс ТСО, средства ТС, установленные на Объекте, обеспечив их техническую эксплуатацию силами организации, имеющей право на проведение работ по монтажу, техническому обслуживанию и ремонта комплекса ТСО, ТС, установленных на объектах, переданных под охрану подразделениям вневедомственной охраны, в соответствии с законодательными и иными нормативными правовыми актами Российской Федерации</w:t>
      </w:r>
      <w:r>
        <w:rPr>
          <w:rStyle w:val="aa"/>
          <w:sz w:val="24"/>
          <w:szCs w:val="24"/>
        </w:rPr>
        <w:footnoteReference w:id="6"/>
      </w:r>
      <w:r>
        <w:rPr>
          <w:sz w:val="24"/>
          <w:szCs w:val="24"/>
        </w:rPr>
        <w:t>. Соблюдать правила их пользования, установленные инструкциями по эксплуатации приборов</w:t>
      </w:r>
      <w:proofErr w:type="gramEnd"/>
      <w:r>
        <w:rPr>
          <w:sz w:val="24"/>
          <w:szCs w:val="24"/>
        </w:rPr>
        <w:t xml:space="preserve"> (систем) Комплекса ТСО, средств ТС. Не вносить изменений в схему блокировки Объекта Комплексом ТСО, ТС, в </w:t>
      </w:r>
      <w:proofErr w:type="spellStart"/>
      <w:r>
        <w:rPr>
          <w:sz w:val="24"/>
          <w:szCs w:val="24"/>
        </w:rPr>
        <w:t>т.ч</w:t>
      </w:r>
      <w:proofErr w:type="spellEnd"/>
      <w:r>
        <w:rPr>
          <w:sz w:val="24"/>
          <w:szCs w:val="24"/>
        </w:rPr>
        <w:t>. путем изменения местоположения или замены приборов, извещателей, проводов без предварительного письменного согласования с Исполнителем. Не допускать к средствам Комплекса ТСО, ТС для устранения неисправностей, внесений изменений в схему блокировки Объекта посторонних лиц, не производить указанные работы своими силами.</w:t>
      </w:r>
    </w:p>
    <w:p w:rsidR="00D33DE8" w:rsidRDefault="00131337">
      <w:pPr>
        <w:pStyle w:val="3"/>
        <w:numPr>
          <w:ilvl w:val="1"/>
          <w:numId w:val="44"/>
        </w:numPr>
        <w:spacing w:before="0"/>
        <w:ind w:left="480" w:right="0" w:hanging="480"/>
        <w:rPr>
          <w:sz w:val="24"/>
          <w:szCs w:val="24"/>
        </w:rPr>
      </w:pPr>
      <w:r>
        <w:rPr>
          <w:sz w:val="24"/>
          <w:szCs w:val="24"/>
        </w:rPr>
        <w:t>В соответствии с установленным в Приложении № 1 Контракта временем охраны сдавать (снимать) Объект на (с) ПЦН.</w:t>
      </w:r>
    </w:p>
    <w:p w:rsidR="00D33DE8" w:rsidRDefault="00131337">
      <w:pPr>
        <w:pStyle w:val="3"/>
        <w:numPr>
          <w:ilvl w:val="1"/>
          <w:numId w:val="44"/>
        </w:numPr>
        <w:spacing w:before="0"/>
        <w:ind w:left="480" w:right="0" w:hanging="480"/>
        <w:rPr>
          <w:sz w:val="24"/>
          <w:szCs w:val="24"/>
        </w:rPr>
      </w:pPr>
      <w:r>
        <w:rPr>
          <w:sz w:val="24"/>
          <w:szCs w:val="24"/>
        </w:rPr>
        <w:t>Перед каждой сдачей  Объект под охрану на ПЦН:</w:t>
      </w:r>
    </w:p>
    <w:p w:rsidR="00D33DE8" w:rsidRDefault="00131337">
      <w:pPr>
        <w:pStyle w:val="3"/>
        <w:numPr>
          <w:ilvl w:val="0"/>
          <w:numId w:val="97"/>
        </w:numPr>
        <w:tabs>
          <w:tab w:val="left" w:pos="-1080"/>
        </w:tabs>
        <w:spacing w:before="0"/>
        <w:ind w:left="480" w:right="0"/>
        <w:rPr>
          <w:sz w:val="24"/>
          <w:szCs w:val="24"/>
        </w:rPr>
      </w:pPr>
      <w:r>
        <w:rPr>
          <w:sz w:val="24"/>
          <w:szCs w:val="24"/>
        </w:rPr>
        <w:t>проверить отсутствие на  Объекте, передаваемом под охрану, посторонних лиц, включенных электроприборов, источников огня;</w:t>
      </w:r>
    </w:p>
    <w:p w:rsidR="00D33DE8" w:rsidRDefault="00131337">
      <w:pPr>
        <w:pStyle w:val="3"/>
        <w:numPr>
          <w:ilvl w:val="0"/>
          <w:numId w:val="98"/>
        </w:numPr>
        <w:tabs>
          <w:tab w:val="left" w:pos="-1080"/>
        </w:tabs>
        <w:spacing w:before="0"/>
        <w:ind w:left="480" w:right="0"/>
        <w:rPr>
          <w:sz w:val="24"/>
          <w:szCs w:val="24"/>
        </w:rPr>
      </w:pPr>
      <w:r>
        <w:rPr>
          <w:sz w:val="24"/>
          <w:szCs w:val="24"/>
        </w:rPr>
        <w:t xml:space="preserve">закрыть на замковые устройства (запоры) окна, форточки, двери, решетки и </w:t>
      </w:r>
      <w:proofErr w:type="spellStart"/>
      <w:r>
        <w:rPr>
          <w:sz w:val="24"/>
          <w:szCs w:val="24"/>
        </w:rPr>
        <w:t>т</w:t>
      </w:r>
      <w:proofErr w:type="gramStart"/>
      <w:r>
        <w:rPr>
          <w:sz w:val="24"/>
          <w:szCs w:val="24"/>
        </w:rPr>
        <w:t>.д</w:t>
      </w:r>
      <w:proofErr w:type="spellEnd"/>
      <w:proofErr w:type="gramEnd"/>
      <w:r>
        <w:rPr>
          <w:sz w:val="24"/>
          <w:szCs w:val="24"/>
        </w:rPr>
        <w:t>;</w:t>
      </w:r>
    </w:p>
    <w:p w:rsidR="00D33DE8" w:rsidRDefault="00131337">
      <w:pPr>
        <w:pStyle w:val="3"/>
        <w:numPr>
          <w:ilvl w:val="0"/>
          <w:numId w:val="38"/>
        </w:numPr>
        <w:tabs>
          <w:tab w:val="left" w:pos="-1080"/>
        </w:tabs>
        <w:spacing w:before="0"/>
        <w:ind w:left="480" w:right="0"/>
        <w:rPr>
          <w:sz w:val="24"/>
          <w:szCs w:val="24"/>
        </w:rPr>
      </w:pPr>
      <w:r>
        <w:rPr>
          <w:sz w:val="24"/>
          <w:szCs w:val="24"/>
        </w:rPr>
        <w:t>осуществить внешний осмотр Комплекса ТСО, ТС на предмет наличия внешних повреждений, в случае обнаружения неисправностей незамедлительно уведомлять об этом Исполнителя;</w:t>
      </w:r>
    </w:p>
    <w:p w:rsidR="00D33DE8" w:rsidRDefault="00131337">
      <w:pPr>
        <w:pStyle w:val="3"/>
        <w:numPr>
          <w:ilvl w:val="0"/>
          <w:numId w:val="38"/>
        </w:numPr>
        <w:tabs>
          <w:tab w:val="left" w:pos="-1080"/>
        </w:tabs>
        <w:spacing w:before="0"/>
        <w:ind w:left="480" w:right="0"/>
        <w:rPr>
          <w:sz w:val="24"/>
          <w:szCs w:val="24"/>
        </w:rPr>
      </w:pPr>
      <w:r>
        <w:rPr>
          <w:sz w:val="24"/>
          <w:szCs w:val="24"/>
        </w:rPr>
        <w:t>провести проверку работоспособности Комплекса  ТСО, средств ТС, установленных на Объекте. Обо всех выявленных неисправностях незамедлительно сообщить Исполнителю, Обслуживающей организации и не покидать Объект до их устранения.</w:t>
      </w:r>
    </w:p>
    <w:p w:rsidR="00D33DE8" w:rsidRDefault="00131337">
      <w:pPr>
        <w:pStyle w:val="3"/>
        <w:numPr>
          <w:ilvl w:val="1"/>
          <w:numId w:val="44"/>
        </w:numPr>
        <w:spacing w:before="0"/>
        <w:ind w:left="480" w:right="0" w:hanging="480"/>
      </w:pPr>
      <w:r>
        <w:rPr>
          <w:sz w:val="24"/>
          <w:szCs w:val="24"/>
        </w:rPr>
        <w:t>В соответствии с инструкцией по эксплуатации Комплекса ТСО  после сдачи Объекта под охрану на ПЦН и выхода с Объекта удостовериться в том, что Объект под охрану принят посредством проверки соответствующей индикации на Объекте или контрольного звонка в пункт централизованной охраны</w:t>
      </w:r>
      <w:r>
        <w:rPr>
          <w:rStyle w:val="aa"/>
          <w:sz w:val="24"/>
          <w:szCs w:val="24"/>
        </w:rPr>
        <w:footnoteReference w:id="7"/>
      </w:r>
      <w:r>
        <w:rPr>
          <w:sz w:val="24"/>
          <w:szCs w:val="24"/>
        </w:rPr>
        <w:t>.</w:t>
      </w:r>
    </w:p>
    <w:p w:rsidR="00D33DE8" w:rsidRDefault="00131337">
      <w:pPr>
        <w:pStyle w:val="Textbodyuser"/>
        <w:numPr>
          <w:ilvl w:val="1"/>
          <w:numId w:val="44"/>
        </w:numPr>
        <w:ind w:left="480" w:hanging="480"/>
        <w:rPr>
          <w:sz w:val="24"/>
          <w:szCs w:val="24"/>
        </w:rPr>
      </w:pPr>
      <w:r>
        <w:rPr>
          <w:sz w:val="24"/>
          <w:szCs w:val="24"/>
        </w:rPr>
        <w:t>Не разглашать посторонним лицам правила пользования Комплексом ТСО, ТС, присвоенный условный номер Объекта» («ключ»), а также пароль (код доступа).</w:t>
      </w:r>
    </w:p>
    <w:p w:rsidR="00D33DE8" w:rsidRDefault="00131337">
      <w:pPr>
        <w:pStyle w:val="Textbodyuser"/>
        <w:numPr>
          <w:ilvl w:val="1"/>
          <w:numId w:val="44"/>
        </w:numPr>
        <w:ind w:left="480" w:hanging="480"/>
      </w:pPr>
      <w:proofErr w:type="gramStart"/>
      <w:r>
        <w:rPr>
          <w:sz w:val="24"/>
          <w:szCs w:val="24"/>
        </w:rPr>
        <w:t xml:space="preserve">По окончании </w:t>
      </w:r>
      <w:r>
        <w:rPr>
          <w:sz w:val="24"/>
        </w:rPr>
        <w:t xml:space="preserve">рабочего времени убирать материальные ценности с прилавков, стеллажей и торговых залов в специально оборудованные ТСО и элементами технической укрепленности помещения (кладовые), а также денежные средства в пределах </w:t>
      </w:r>
      <w:r>
        <w:rPr>
          <w:sz w:val="24"/>
        </w:rPr>
        <w:lastRenderedPageBreak/>
        <w:t>установленного лимита.</w:t>
      </w:r>
      <w:proofErr w:type="gramEnd"/>
    </w:p>
    <w:p w:rsidR="00D33DE8" w:rsidRDefault="00131337">
      <w:pPr>
        <w:pStyle w:val="3"/>
        <w:numPr>
          <w:ilvl w:val="1"/>
          <w:numId w:val="44"/>
        </w:numPr>
        <w:spacing w:before="0"/>
        <w:ind w:left="480" w:right="0" w:hanging="480"/>
      </w:pPr>
      <w:r>
        <w:rPr>
          <w:sz w:val="24"/>
          <w:szCs w:val="24"/>
        </w:rPr>
        <w:t xml:space="preserve">Сообщать Исполнителю не менее чем за 15 дней о намерении проводить капитальный ремонт или переоборудовать помещения  Объекта. Обо всех изменениях в данных, указанных в заявлении при заключении Контракта (режим и профиль работы, появлении новых или изменении мест хранения </w:t>
      </w:r>
      <w:r>
        <w:rPr>
          <w:sz w:val="24"/>
        </w:rPr>
        <w:t xml:space="preserve">ценностей, завоз на хранение дорогостоящих материальных ценностей, сдача помещений в аренду и другие мероприятия), письменно информировать Исполнителя в 3-х </w:t>
      </w:r>
      <w:proofErr w:type="spellStart"/>
      <w:r>
        <w:rPr>
          <w:sz w:val="24"/>
        </w:rPr>
        <w:t>дневный</w:t>
      </w:r>
      <w:proofErr w:type="spellEnd"/>
      <w:r>
        <w:rPr>
          <w:sz w:val="24"/>
        </w:rPr>
        <w:t xml:space="preserve"> срок.</w:t>
      </w:r>
    </w:p>
    <w:p w:rsidR="00D33DE8" w:rsidRDefault="00131337">
      <w:pPr>
        <w:pStyle w:val="Textbodyuser"/>
        <w:numPr>
          <w:ilvl w:val="1"/>
          <w:numId w:val="44"/>
        </w:numPr>
        <w:ind w:left="480" w:hanging="480"/>
        <w:rPr>
          <w:sz w:val="24"/>
          <w:szCs w:val="24"/>
        </w:rPr>
      </w:pPr>
      <w:r>
        <w:rPr>
          <w:sz w:val="24"/>
          <w:szCs w:val="24"/>
        </w:rPr>
        <w:t>Обеспечить круглосуточную пересдачу Объекта под охрану по требованию Исполнителя, получившего тревожное извещение Комплекса ТСО и выполнившего необходимый комплекс мер реагирования, не позднее 2-х часов со времени уведомления по указанным Заказчиком в Приложении № 4 телефонам. При необходимости участвовать в составлении акта. Лица, прибывшие для пересдачи  Объекта, должны быть наделены правом подписи акта.</w:t>
      </w:r>
    </w:p>
    <w:p w:rsidR="00D33DE8" w:rsidRDefault="00131337">
      <w:pPr>
        <w:pStyle w:val="Textbodyuser"/>
        <w:numPr>
          <w:ilvl w:val="1"/>
          <w:numId w:val="44"/>
        </w:numPr>
        <w:ind w:left="480" w:hanging="480"/>
        <w:rPr>
          <w:sz w:val="24"/>
          <w:szCs w:val="24"/>
        </w:rPr>
      </w:pPr>
      <w:r>
        <w:rPr>
          <w:sz w:val="24"/>
          <w:szCs w:val="24"/>
        </w:rPr>
        <w:t>О фактах нарушения целостности сданного в установленном порядке под централизованное наблюдение  Объекта, хищения имущества, немедленно сообщить в территориальный отдел внутренних дел и Исполнителю. До прибытия сотрудников Исполнителя не входить на  Объект. Проведение инвентаризации в связи с хищением имущества, допущенного в охраняемое время, осуществлять только с уполномоченным представителем Исполнителя.</w:t>
      </w:r>
    </w:p>
    <w:p w:rsidR="00D33DE8" w:rsidRDefault="00131337">
      <w:pPr>
        <w:pStyle w:val="Textbodyuser"/>
        <w:numPr>
          <w:ilvl w:val="1"/>
          <w:numId w:val="44"/>
        </w:numPr>
        <w:ind w:left="480" w:hanging="480"/>
        <w:rPr>
          <w:sz w:val="24"/>
          <w:szCs w:val="24"/>
        </w:rPr>
      </w:pPr>
      <w:r>
        <w:rPr>
          <w:sz w:val="24"/>
          <w:szCs w:val="24"/>
        </w:rPr>
        <w:t>Производить оплату за резервирование пультовой емкости («ключей» охраны) по действующим тарифам Исполнителя при проведении ремонта на Объекте, ремонта ТСО или в случае приостановления действия контракта в соответствии с п. 5.3. настоящего Контракта.</w:t>
      </w:r>
    </w:p>
    <w:p w:rsidR="00D33DE8" w:rsidRDefault="00131337" w:rsidP="00890B28">
      <w:pPr>
        <w:pStyle w:val="Standarduser"/>
        <w:spacing w:after="120"/>
        <w:jc w:val="center"/>
        <w:rPr>
          <w:b/>
        </w:rPr>
      </w:pPr>
      <w:r>
        <w:rPr>
          <w:b/>
        </w:rPr>
        <w:t>5. ПРАВА ИСПОЛНИТЕЛЯ</w:t>
      </w:r>
    </w:p>
    <w:p w:rsidR="00D33DE8" w:rsidRDefault="00131337">
      <w:pPr>
        <w:pStyle w:val="Textbodyuser"/>
        <w:numPr>
          <w:ilvl w:val="1"/>
          <w:numId w:val="54"/>
        </w:numPr>
        <w:snapToGrid w:val="0"/>
        <w:ind w:left="480" w:hanging="480"/>
        <w:rPr>
          <w:sz w:val="24"/>
          <w:szCs w:val="24"/>
        </w:rPr>
      </w:pPr>
      <w:r>
        <w:rPr>
          <w:sz w:val="24"/>
          <w:szCs w:val="24"/>
        </w:rPr>
        <w:t>Предложить Заказчику переоборудование Объекта, Комплексом ТСО, ТС, изменение их типа в силу технической необходимости,  истечения срока службы, перехода Исполнителя в процессе технического перевооружения на новые системы централизованной охраны.</w:t>
      </w:r>
    </w:p>
    <w:p w:rsidR="00D33DE8" w:rsidRDefault="00131337">
      <w:pPr>
        <w:pStyle w:val="Textbodyuser"/>
        <w:numPr>
          <w:ilvl w:val="1"/>
          <w:numId w:val="54"/>
        </w:numPr>
        <w:ind w:left="480" w:hanging="480"/>
        <w:rPr>
          <w:sz w:val="24"/>
          <w:szCs w:val="24"/>
        </w:rPr>
      </w:pPr>
      <w:r>
        <w:rPr>
          <w:sz w:val="24"/>
          <w:szCs w:val="24"/>
        </w:rPr>
        <w:t>Осуществлять в соответствии с требованиями нормативных правовых актов, регламентирующими деятельность вневедомственной охраны, контроль над технической эксплуатацией Комплекса ТСО, ТС, установленных на Объекте и выведенных на ПЦН Исполнителя. При выявлении недостатков в технической эксплуатации Комплекса ТСО, ТС направлять соответствующие предложения Заказчику, обязательные для исполнения Обслуживающей организацией.</w:t>
      </w:r>
    </w:p>
    <w:p w:rsidR="00D33DE8" w:rsidRDefault="00131337">
      <w:pPr>
        <w:pStyle w:val="Textbodyuser"/>
        <w:numPr>
          <w:ilvl w:val="1"/>
          <w:numId w:val="54"/>
        </w:numPr>
        <w:ind w:left="480" w:hanging="480"/>
        <w:rPr>
          <w:sz w:val="24"/>
          <w:szCs w:val="24"/>
        </w:rPr>
      </w:pPr>
      <w:r>
        <w:rPr>
          <w:sz w:val="24"/>
          <w:szCs w:val="24"/>
        </w:rPr>
        <w:t>Временно не принимать Объект под централизованное наблюдение, о чем Заказчик ставится в известность по телефону, либо в письменном виде, в тех случаях, если:</w:t>
      </w:r>
    </w:p>
    <w:p w:rsidR="00D33DE8" w:rsidRDefault="00131337">
      <w:pPr>
        <w:pStyle w:val="Standarduser"/>
        <w:numPr>
          <w:ilvl w:val="2"/>
          <w:numId w:val="54"/>
        </w:numPr>
        <w:ind w:left="480" w:hanging="480"/>
        <w:jc w:val="both"/>
      </w:pPr>
      <w:r>
        <w:t>возникли причины, препятствующие его осуществлению (неисправности телефонной линии, отключение электроэнергии, замена пультового оборудования и т. п.);</w:t>
      </w:r>
    </w:p>
    <w:p w:rsidR="00D33DE8" w:rsidRDefault="00131337">
      <w:pPr>
        <w:pStyle w:val="Standarduser"/>
        <w:numPr>
          <w:ilvl w:val="2"/>
          <w:numId w:val="54"/>
        </w:numPr>
        <w:ind w:left="480" w:hanging="480"/>
        <w:jc w:val="both"/>
      </w:pPr>
      <w:r>
        <w:t>конструктивные элементы Объекта (элементы ТУ) требуют ремонта и по этой причине не обеспечивают своих функций по защите от проникновения, либо стабильной работы Комплекса ТСО, ТС;</w:t>
      </w:r>
    </w:p>
    <w:p w:rsidR="00D33DE8" w:rsidRDefault="00131337">
      <w:pPr>
        <w:pStyle w:val="Standarduser"/>
        <w:numPr>
          <w:ilvl w:val="2"/>
          <w:numId w:val="54"/>
        </w:numPr>
        <w:ind w:left="480" w:hanging="480"/>
        <w:jc w:val="both"/>
      </w:pPr>
      <w:r>
        <w:t>Заказчиком своевременно не устранены замечания Исполнителя по технической исправности  и эксплуатации Комплекса ТСО, ТС на Объекте.</w:t>
      </w:r>
    </w:p>
    <w:p w:rsidR="00890B28" w:rsidRDefault="00890B28" w:rsidP="00890B28">
      <w:pPr>
        <w:pStyle w:val="Standarduser"/>
        <w:ind w:left="480"/>
        <w:jc w:val="both"/>
      </w:pPr>
    </w:p>
    <w:p w:rsidR="00D33DE8" w:rsidRDefault="00131337" w:rsidP="00890B28">
      <w:pPr>
        <w:pStyle w:val="Standarduser"/>
        <w:spacing w:after="120"/>
        <w:jc w:val="center"/>
        <w:rPr>
          <w:b/>
        </w:rPr>
      </w:pPr>
      <w:r>
        <w:rPr>
          <w:b/>
        </w:rPr>
        <w:t>6. ПРАВА ЗАКАЗЧИКА</w:t>
      </w:r>
    </w:p>
    <w:p w:rsidR="00D33DE8" w:rsidRDefault="00131337">
      <w:pPr>
        <w:pStyle w:val="30"/>
        <w:numPr>
          <w:ilvl w:val="1"/>
          <w:numId w:val="55"/>
        </w:numPr>
        <w:ind w:left="480" w:hanging="480"/>
        <w:rPr>
          <w:sz w:val="24"/>
          <w:szCs w:val="24"/>
        </w:rPr>
      </w:pPr>
      <w:r>
        <w:rPr>
          <w:sz w:val="24"/>
          <w:szCs w:val="24"/>
        </w:rPr>
        <w:t>Назначать своих официальных представителей (доверенных лиц) и передавать им право сдавать - снимать Объект под (с) охран</w:t>
      </w:r>
      <w:proofErr w:type="gramStart"/>
      <w:r>
        <w:rPr>
          <w:sz w:val="24"/>
          <w:szCs w:val="24"/>
        </w:rPr>
        <w:t>у(</w:t>
      </w:r>
      <w:proofErr w:type="gramEnd"/>
      <w:r>
        <w:rPr>
          <w:sz w:val="24"/>
          <w:szCs w:val="24"/>
        </w:rPr>
        <w:t>ы), пользование средствами сигнализации и исполнения обязанностей по настоящему Контракту.</w:t>
      </w:r>
    </w:p>
    <w:p w:rsidR="00D33DE8" w:rsidRDefault="00131337">
      <w:pPr>
        <w:pStyle w:val="30"/>
        <w:numPr>
          <w:ilvl w:val="1"/>
          <w:numId w:val="55"/>
        </w:numPr>
        <w:ind w:left="480" w:hanging="480"/>
        <w:rPr>
          <w:sz w:val="24"/>
          <w:szCs w:val="24"/>
        </w:rPr>
      </w:pPr>
      <w:r>
        <w:rPr>
          <w:sz w:val="24"/>
          <w:szCs w:val="24"/>
        </w:rPr>
        <w:t>Сдавать (снимать) Объект под (с) централизованное наблюдение на ПЦО во время, определенное в условиях действия настоящего Контракта.</w:t>
      </w:r>
    </w:p>
    <w:p w:rsidR="00D33DE8" w:rsidRDefault="00D33DE8">
      <w:pPr>
        <w:pStyle w:val="30"/>
        <w:ind w:firstLine="0"/>
        <w:jc w:val="center"/>
        <w:rPr>
          <w:sz w:val="24"/>
          <w:szCs w:val="24"/>
        </w:rPr>
      </w:pPr>
    </w:p>
    <w:p w:rsidR="00D33DE8" w:rsidRDefault="00131337" w:rsidP="00890B28">
      <w:pPr>
        <w:pStyle w:val="Standarduser"/>
        <w:spacing w:line="276" w:lineRule="auto"/>
        <w:jc w:val="center"/>
        <w:rPr>
          <w:b/>
        </w:rPr>
      </w:pPr>
      <w:r>
        <w:rPr>
          <w:b/>
        </w:rPr>
        <w:lastRenderedPageBreak/>
        <w:t>7. ФОРС-МАЖОР</w:t>
      </w:r>
    </w:p>
    <w:p w:rsidR="00D33DE8" w:rsidRDefault="00131337">
      <w:pPr>
        <w:pStyle w:val="Standarduser"/>
        <w:numPr>
          <w:ilvl w:val="0"/>
          <w:numId w:val="99"/>
        </w:numPr>
        <w:tabs>
          <w:tab w:val="left" w:pos="1539"/>
        </w:tabs>
        <w:ind w:left="513" w:hanging="513"/>
        <w:jc w:val="both"/>
      </w:pPr>
      <w:proofErr w:type="gramStart"/>
      <w:r>
        <w:t>Наличие форс-мажорных обстоятельств (обстоятельств непреодолимой силы, непредвиденных, неконтролируемых, непредсказуемых, делающих исполнение условий настоящего Контракта невозможными, а именно: природных (стихийных) явлений, некоторых обстоятельств общественной жизни (военные действия), в которых непосредственно, либо косвенно, участвует Сторона по настоящему Контракту, изменений в текущем законодательстве или других независящих от Сторон обстоятельств), возникших после заключения Сторонами настоящего Контракта, либо вытекающих из существа Контракта, равно как и</w:t>
      </w:r>
      <w:proofErr w:type="gramEnd"/>
      <w:r>
        <w:t xml:space="preserve"> в ходе выполнения Сторонами принятых на себя обязательств, которые ни одна из Сторон не могла предвидеть или предотвратить доступными и посильными средствами, освобождает эту Сторону от ответственности за невыполнение или ненадлежащее выполнение взятых обязательств по настоящему Контракту.</w:t>
      </w:r>
    </w:p>
    <w:p w:rsidR="00D33DE8" w:rsidRDefault="00131337">
      <w:pPr>
        <w:pStyle w:val="Standarduser"/>
        <w:numPr>
          <w:ilvl w:val="0"/>
          <w:numId w:val="100"/>
        </w:numPr>
        <w:tabs>
          <w:tab w:val="left" w:pos="1539"/>
        </w:tabs>
        <w:ind w:left="513" w:hanging="513"/>
        <w:jc w:val="both"/>
      </w:pPr>
      <w:r>
        <w:t>Срок исполнения Сторонами обязательств по настоящему Контракту отодвигается на срок действия таких обстоятельств, но не более</w:t>
      </w:r>
      <w:proofErr w:type="gramStart"/>
      <w:r>
        <w:t>,</w:t>
      </w:r>
      <w:proofErr w:type="gramEnd"/>
      <w:r>
        <w:t xml:space="preserve"> чем на 2 месяца. По истечении этого срока Стороны проводят переговоры о дальнейшем исполнении настоящего Контракта.</w:t>
      </w:r>
    </w:p>
    <w:p w:rsidR="00D33DE8" w:rsidRDefault="00131337">
      <w:pPr>
        <w:pStyle w:val="Standarduser"/>
        <w:numPr>
          <w:ilvl w:val="0"/>
          <w:numId w:val="101"/>
        </w:numPr>
        <w:tabs>
          <w:tab w:val="left" w:pos="1539"/>
          <w:tab w:val="left" w:pos="6555"/>
        </w:tabs>
        <w:ind w:left="513" w:hanging="513"/>
        <w:jc w:val="both"/>
      </w:pPr>
      <w:r>
        <w:t>Сторона, для которой выполнение обязательств по настоящему Контракту стало невозможным вследствие наступления обстоятельств непреодолимой силы, должна письменно информировать другую Сторону о наступлении таких обстоятельств в течение 10 календарных дней с момента их наступления.</w:t>
      </w:r>
    </w:p>
    <w:p w:rsidR="00D33DE8" w:rsidRDefault="00D33DE8">
      <w:pPr>
        <w:pStyle w:val="30"/>
        <w:ind w:firstLine="0"/>
        <w:jc w:val="center"/>
        <w:rPr>
          <w:b/>
          <w:sz w:val="24"/>
          <w:szCs w:val="24"/>
        </w:rPr>
      </w:pPr>
    </w:p>
    <w:p w:rsidR="00D33DE8" w:rsidRDefault="00131337" w:rsidP="00890B28">
      <w:pPr>
        <w:pStyle w:val="30"/>
        <w:spacing w:line="276" w:lineRule="auto"/>
        <w:ind w:firstLine="0"/>
        <w:jc w:val="center"/>
        <w:rPr>
          <w:b/>
          <w:sz w:val="24"/>
          <w:szCs w:val="24"/>
        </w:rPr>
      </w:pPr>
      <w:r>
        <w:rPr>
          <w:b/>
          <w:sz w:val="24"/>
          <w:szCs w:val="24"/>
        </w:rPr>
        <w:t>8. ОТВЕТСТВЕННОСТЬ СТОРОН</w:t>
      </w:r>
    </w:p>
    <w:p w:rsidR="00D33DE8" w:rsidRDefault="00131337">
      <w:pPr>
        <w:pStyle w:val="Standarduser"/>
        <w:numPr>
          <w:ilvl w:val="0"/>
          <w:numId w:val="102"/>
        </w:numPr>
        <w:tabs>
          <w:tab w:val="left" w:pos="1539"/>
        </w:tabs>
        <w:ind w:left="513" w:hanging="513"/>
        <w:jc w:val="both"/>
      </w:pPr>
      <w:r>
        <w:t>Стороны несут ответственность за неисполнение или ненадлежащее исполнение своих обязанностей по настоящему Контракту в соответствии с законодательством Российской Федерации:</w:t>
      </w:r>
    </w:p>
    <w:p w:rsidR="00D33DE8" w:rsidRDefault="00131337">
      <w:pPr>
        <w:pStyle w:val="Standarduser"/>
        <w:numPr>
          <w:ilvl w:val="0"/>
          <w:numId w:val="103"/>
        </w:numPr>
        <w:tabs>
          <w:tab w:val="left" w:pos="1539"/>
        </w:tabs>
        <w:ind w:left="513" w:hanging="513"/>
        <w:jc w:val="both"/>
      </w:pPr>
      <w:r>
        <w:t>В случае нарушения Исполнителем сроков оказания услуг, установленных настоящим Контрактом, Заказчик вправе потребовать, а Исполнитель обязан уплатить пени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D33DE8" w:rsidRDefault="00131337">
      <w:pPr>
        <w:pStyle w:val="Standarduser"/>
        <w:numPr>
          <w:ilvl w:val="0"/>
          <w:numId w:val="104"/>
        </w:numPr>
        <w:tabs>
          <w:tab w:val="left" w:pos="1539"/>
        </w:tabs>
        <w:ind w:left="513" w:hanging="513"/>
        <w:jc w:val="both"/>
      </w:pPr>
      <w:r>
        <w:t>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D33DE8" w:rsidRDefault="00131337">
      <w:pPr>
        <w:pStyle w:val="Standarduser"/>
        <w:numPr>
          <w:ilvl w:val="0"/>
          <w:numId w:val="105"/>
        </w:numPr>
        <w:tabs>
          <w:tab w:val="left" w:pos="1539"/>
        </w:tabs>
        <w:ind w:left="513" w:hanging="513"/>
        <w:jc w:val="both"/>
      </w:pPr>
      <w:r>
        <w:t>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размер штрафа устанавливается в размере 10 % от цены настоящего Контракта.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устанавливается штраф в размере  1000,00 рублей (при наличии в Контракте таких обязательств).</w:t>
      </w:r>
    </w:p>
    <w:p w:rsidR="00D33DE8" w:rsidRDefault="00131337">
      <w:pPr>
        <w:pStyle w:val="Standarduser"/>
        <w:numPr>
          <w:ilvl w:val="0"/>
          <w:numId w:val="106"/>
        </w:numPr>
        <w:tabs>
          <w:tab w:val="left" w:pos="1539"/>
        </w:tabs>
        <w:ind w:left="513" w:hanging="513"/>
        <w:jc w:val="both"/>
      </w:pPr>
      <w:r>
        <w:t>За каждый факт неисполнение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1000,</w:t>
      </w:r>
      <w:r w:rsidR="00B1423E">
        <w:t xml:space="preserve">00 рублей.                     </w:t>
      </w:r>
    </w:p>
    <w:p w:rsidR="00D33DE8" w:rsidRDefault="00131337">
      <w:pPr>
        <w:pStyle w:val="Standarduser"/>
        <w:numPr>
          <w:ilvl w:val="0"/>
          <w:numId w:val="107"/>
        </w:numPr>
        <w:tabs>
          <w:tab w:val="left" w:pos="1539"/>
        </w:tabs>
        <w:ind w:left="513" w:hanging="513"/>
        <w:jc w:val="both"/>
      </w:pPr>
      <w: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33DE8" w:rsidRDefault="00131337">
      <w:pPr>
        <w:pStyle w:val="Standarduser"/>
        <w:numPr>
          <w:ilvl w:val="0"/>
          <w:numId w:val="108"/>
        </w:numPr>
        <w:tabs>
          <w:tab w:val="left" w:pos="1539"/>
        </w:tabs>
        <w:ind w:left="513" w:hanging="513"/>
        <w:jc w:val="both"/>
      </w:pPr>
      <w:r>
        <w:lastRenderedPageBreak/>
        <w:t>Уплата неустойки не освобождает Исполнителя от выполнения обязательств по Контракту.</w:t>
      </w:r>
    </w:p>
    <w:p w:rsidR="00D33DE8" w:rsidRDefault="00131337">
      <w:pPr>
        <w:pStyle w:val="Standarduser"/>
        <w:numPr>
          <w:ilvl w:val="0"/>
          <w:numId w:val="109"/>
        </w:numPr>
        <w:tabs>
          <w:tab w:val="left" w:pos="1539"/>
        </w:tabs>
        <w:ind w:left="513" w:hanging="513"/>
        <w:jc w:val="both"/>
      </w:pPr>
      <w:r>
        <w:t xml:space="preserve">Исполнитель несет материальную ответственность перед Заказчиком за убытки, причиненные хищением находящегося на Объекте имущества Заказчика, </w:t>
      </w:r>
      <w:proofErr w:type="gramStart"/>
      <w:r>
        <w:t>совершенное</w:t>
      </w:r>
      <w:proofErr w:type="gramEnd"/>
      <w:r>
        <w:t xml:space="preserve"> посторонними лицами, проникшими на охраняемый Объект в результате ненадлежащего выполнения Исполнителем принятых по настоящему Контракту обязательств.</w:t>
      </w:r>
    </w:p>
    <w:p w:rsidR="00D33DE8" w:rsidRDefault="00131337">
      <w:pPr>
        <w:pStyle w:val="30"/>
        <w:numPr>
          <w:ilvl w:val="0"/>
          <w:numId w:val="110"/>
        </w:numPr>
        <w:tabs>
          <w:tab w:val="left" w:pos="1539"/>
        </w:tabs>
        <w:ind w:left="513" w:hanging="513"/>
        <w:rPr>
          <w:sz w:val="24"/>
          <w:szCs w:val="24"/>
        </w:rPr>
      </w:pPr>
      <w:r>
        <w:rPr>
          <w:sz w:val="24"/>
          <w:szCs w:val="24"/>
        </w:rPr>
        <w:t>Исполнитель освобождается от ответственности, если докажет отсутствие своей вины, а также в тех случаях, если:</w:t>
      </w:r>
    </w:p>
    <w:p w:rsidR="00D33DE8" w:rsidRDefault="00131337">
      <w:pPr>
        <w:pStyle w:val="30"/>
        <w:tabs>
          <w:tab w:val="left" w:pos="1539"/>
        </w:tabs>
        <w:ind w:left="513" w:firstLine="0"/>
        <w:rPr>
          <w:sz w:val="24"/>
          <w:szCs w:val="24"/>
        </w:rPr>
      </w:pPr>
      <w:r>
        <w:rPr>
          <w:sz w:val="24"/>
          <w:szCs w:val="24"/>
        </w:rPr>
        <w:t>а) хищение совершено путем проникновения на Объект через места, не заблокированные Комплексом ТСО, даже если правонарушитель покинул Объект через заблокированные ими места;</w:t>
      </w:r>
    </w:p>
    <w:p w:rsidR="00D33DE8" w:rsidRDefault="00131337">
      <w:pPr>
        <w:pStyle w:val="30"/>
        <w:tabs>
          <w:tab w:val="left" w:pos="1539"/>
        </w:tabs>
        <w:ind w:left="513" w:firstLine="0"/>
        <w:rPr>
          <w:sz w:val="24"/>
          <w:szCs w:val="24"/>
        </w:rPr>
      </w:pPr>
      <w:r>
        <w:rPr>
          <w:sz w:val="24"/>
          <w:szCs w:val="24"/>
        </w:rPr>
        <w:t>б) хищение произошло с Объекта, не сданного под централизованное наблюдение, включая случаи, когда информация о постановке Объекта на охрану не была передана на ПЦО по независящим от Исполнителя причинам;</w:t>
      </w:r>
    </w:p>
    <w:p w:rsidR="00D33DE8" w:rsidRDefault="00131337">
      <w:pPr>
        <w:pStyle w:val="30"/>
        <w:tabs>
          <w:tab w:val="left" w:pos="1539"/>
        </w:tabs>
        <w:ind w:left="513" w:firstLine="0"/>
        <w:rPr>
          <w:sz w:val="24"/>
          <w:szCs w:val="24"/>
        </w:rPr>
      </w:pPr>
      <w:r>
        <w:rPr>
          <w:sz w:val="24"/>
          <w:szCs w:val="24"/>
        </w:rPr>
        <w:t>в) хищение произошло во время, когда централизованное наблюдение за Объектом не могло быть осуществлено по не зависящим от Исполнителя причинам (отсутствие на Объекте электропитания, неисправность канала передачи сообщения, другие аналогичные технические причины);</w:t>
      </w:r>
    </w:p>
    <w:p w:rsidR="00D33DE8" w:rsidRDefault="00131337">
      <w:pPr>
        <w:pStyle w:val="30"/>
        <w:tabs>
          <w:tab w:val="left" w:pos="1539"/>
        </w:tabs>
        <w:ind w:left="513" w:firstLine="0"/>
        <w:rPr>
          <w:sz w:val="24"/>
          <w:szCs w:val="24"/>
        </w:rPr>
      </w:pPr>
      <w:r>
        <w:rPr>
          <w:sz w:val="24"/>
          <w:szCs w:val="24"/>
        </w:rPr>
        <w:t>г) хищение произошло по причине несрабатывания Комплекса ТСО, средств ТС из-за их некачественной технической эксплуатации или обслуживания;</w:t>
      </w:r>
    </w:p>
    <w:p w:rsidR="00D33DE8" w:rsidRDefault="00131337">
      <w:pPr>
        <w:pStyle w:val="30"/>
        <w:tabs>
          <w:tab w:val="left" w:pos="1539"/>
        </w:tabs>
        <w:ind w:left="513" w:firstLine="0"/>
        <w:rPr>
          <w:sz w:val="24"/>
          <w:szCs w:val="24"/>
        </w:rPr>
      </w:pPr>
      <w:r>
        <w:rPr>
          <w:sz w:val="24"/>
          <w:szCs w:val="24"/>
        </w:rPr>
        <w:t>д) материальные ценности не хранились в специально оборудованных Комплексом ТСО и элементами ТУ помещениях (кладовых);</w:t>
      </w:r>
    </w:p>
    <w:p w:rsidR="00D33DE8" w:rsidRDefault="00131337">
      <w:pPr>
        <w:pStyle w:val="30"/>
        <w:tabs>
          <w:tab w:val="left" w:pos="1539"/>
        </w:tabs>
        <w:ind w:left="513" w:firstLine="0"/>
        <w:rPr>
          <w:sz w:val="24"/>
          <w:szCs w:val="24"/>
        </w:rPr>
      </w:pPr>
      <w:r>
        <w:rPr>
          <w:sz w:val="24"/>
          <w:szCs w:val="24"/>
        </w:rPr>
        <w:t>е) хищение произошло вследствие невыполнения Заказчиком предложений Исполнителя по ТУ Объекта и его оснащенности Комплексом ТСО, ТС, а также ненадлежащее исполнение Заказчиком пунктов 4.2. – 4.11. настоящего Контракта;</w:t>
      </w:r>
    </w:p>
    <w:p w:rsidR="00D33DE8" w:rsidRDefault="00131337">
      <w:pPr>
        <w:pStyle w:val="30"/>
        <w:tabs>
          <w:tab w:val="left" w:pos="1539"/>
        </w:tabs>
        <w:ind w:left="513" w:firstLine="0"/>
        <w:rPr>
          <w:sz w:val="24"/>
          <w:szCs w:val="24"/>
        </w:rPr>
      </w:pPr>
      <w:r>
        <w:rPr>
          <w:sz w:val="24"/>
          <w:szCs w:val="24"/>
        </w:rPr>
        <w:t xml:space="preserve">ж) хищению с Объекта, оборудованного извещателями объемного обнаружения, способствовало произведенное Заказчиком уменьшение зон действия датчиков (создание «мертвых зон») путем изменения обстановки Объекта (перепланировка и т.п.) по отношению </w:t>
      </w:r>
      <w:proofErr w:type="gramStart"/>
      <w:r>
        <w:rPr>
          <w:sz w:val="24"/>
          <w:szCs w:val="24"/>
        </w:rPr>
        <w:t>к</w:t>
      </w:r>
      <w:proofErr w:type="gramEnd"/>
      <w:r>
        <w:rPr>
          <w:sz w:val="24"/>
          <w:szCs w:val="24"/>
        </w:rPr>
        <w:t xml:space="preserve"> существовавшей на момент оборудования Объекта датчиками;</w:t>
      </w:r>
    </w:p>
    <w:p w:rsidR="00D33DE8" w:rsidRDefault="00131337">
      <w:pPr>
        <w:pStyle w:val="30"/>
        <w:tabs>
          <w:tab w:val="left" w:pos="1539"/>
        </w:tabs>
        <w:ind w:left="513" w:firstLine="0"/>
        <w:rPr>
          <w:sz w:val="24"/>
          <w:szCs w:val="24"/>
        </w:rPr>
      </w:pPr>
      <w:r>
        <w:rPr>
          <w:sz w:val="24"/>
          <w:szCs w:val="24"/>
        </w:rPr>
        <w:t>з) ущерб причинен:</w:t>
      </w:r>
    </w:p>
    <w:p w:rsidR="00D33DE8" w:rsidRDefault="00131337">
      <w:pPr>
        <w:pStyle w:val="30"/>
        <w:tabs>
          <w:tab w:val="left" w:pos="1539"/>
        </w:tabs>
        <w:ind w:left="513" w:firstLine="0"/>
        <w:rPr>
          <w:sz w:val="24"/>
          <w:szCs w:val="24"/>
        </w:rPr>
      </w:pPr>
      <w:r>
        <w:rPr>
          <w:sz w:val="24"/>
          <w:szCs w:val="24"/>
        </w:rPr>
        <w:t>- лицом, оставшимся в охраняемом Объекте до его сдачи под охрану;</w:t>
      </w:r>
    </w:p>
    <w:p w:rsidR="00D33DE8" w:rsidRDefault="00131337">
      <w:pPr>
        <w:pStyle w:val="30"/>
        <w:tabs>
          <w:tab w:val="left" w:pos="1539"/>
        </w:tabs>
        <w:ind w:left="513" w:firstLine="0"/>
        <w:rPr>
          <w:sz w:val="24"/>
          <w:szCs w:val="24"/>
        </w:rPr>
      </w:pPr>
      <w:proofErr w:type="gramStart"/>
      <w:r>
        <w:rPr>
          <w:sz w:val="24"/>
          <w:szCs w:val="24"/>
        </w:rPr>
        <w:t>- конструктивным элементам Объекта (элементам ТУ) - стенам, дверям, окнам, решеткам, замкам, запорам и т.п.;</w:t>
      </w:r>
      <w:proofErr w:type="gramEnd"/>
    </w:p>
    <w:p w:rsidR="00D33DE8" w:rsidRDefault="00131337">
      <w:pPr>
        <w:pStyle w:val="30"/>
        <w:tabs>
          <w:tab w:val="left" w:pos="1539"/>
        </w:tabs>
        <w:ind w:left="513" w:firstLine="0"/>
        <w:rPr>
          <w:sz w:val="24"/>
          <w:szCs w:val="24"/>
        </w:rPr>
      </w:pPr>
      <w:r>
        <w:rPr>
          <w:sz w:val="24"/>
          <w:szCs w:val="24"/>
        </w:rPr>
        <w:t>и) Исполнителем, в полной мере, были исполнены все обязанности предусмотренные данным Контрактом, но хищение произошло в такие временные сроки, за которые прибытие наряда вневедомственной охраны и задержание правонарушителей не было возможным;</w:t>
      </w:r>
    </w:p>
    <w:p w:rsidR="00D33DE8" w:rsidRDefault="00131337">
      <w:pPr>
        <w:pStyle w:val="30"/>
        <w:tabs>
          <w:tab w:val="left" w:pos="1539"/>
        </w:tabs>
        <w:ind w:left="513" w:firstLine="0"/>
        <w:rPr>
          <w:sz w:val="24"/>
          <w:szCs w:val="24"/>
        </w:rPr>
      </w:pPr>
      <w:r>
        <w:rPr>
          <w:sz w:val="24"/>
          <w:szCs w:val="24"/>
        </w:rPr>
        <w:t>к) сигнал «тревога» средствами ТС был подан после того как лица, совершившие противоправные действия, уже скрылись с Объекта;</w:t>
      </w:r>
    </w:p>
    <w:p w:rsidR="00D33DE8" w:rsidRDefault="00131337">
      <w:pPr>
        <w:pStyle w:val="30"/>
        <w:tabs>
          <w:tab w:val="left" w:pos="1539"/>
        </w:tabs>
        <w:ind w:left="513" w:firstLine="0"/>
        <w:rPr>
          <w:sz w:val="24"/>
          <w:szCs w:val="24"/>
        </w:rPr>
      </w:pPr>
      <w:r>
        <w:rPr>
          <w:sz w:val="24"/>
          <w:szCs w:val="24"/>
        </w:rPr>
        <w:t>л) ущерб нанесен Заказчику пожаром.</w:t>
      </w:r>
    </w:p>
    <w:p w:rsidR="00D33DE8" w:rsidRDefault="00131337">
      <w:pPr>
        <w:pStyle w:val="Standarduser"/>
        <w:ind w:left="513"/>
        <w:jc w:val="both"/>
      </w:pPr>
      <w:r>
        <w:t>м) ущерб причинен в результате проникновения на охраняемый объект, при этом Комплексом ТСО не было сформировано тревожное извещение.</w:t>
      </w:r>
    </w:p>
    <w:p w:rsidR="00D33DE8" w:rsidRDefault="00131337">
      <w:pPr>
        <w:pStyle w:val="30"/>
        <w:numPr>
          <w:ilvl w:val="0"/>
          <w:numId w:val="111"/>
        </w:numPr>
        <w:tabs>
          <w:tab w:val="left" w:pos="1539"/>
        </w:tabs>
        <w:ind w:left="513" w:hanging="513"/>
        <w:rPr>
          <w:sz w:val="24"/>
          <w:szCs w:val="24"/>
        </w:rPr>
      </w:pPr>
      <w:r>
        <w:rPr>
          <w:sz w:val="24"/>
          <w:szCs w:val="24"/>
        </w:rPr>
        <w:t>Вина Исполнителя устанавливается судом. Возмещение ущерба производится в порядке, установленном законодательством Российской Федерации.</w:t>
      </w:r>
    </w:p>
    <w:p w:rsidR="00D33DE8" w:rsidRDefault="00131337">
      <w:pPr>
        <w:pStyle w:val="30"/>
        <w:numPr>
          <w:ilvl w:val="0"/>
          <w:numId w:val="112"/>
        </w:numPr>
        <w:tabs>
          <w:tab w:val="left" w:pos="1539"/>
        </w:tabs>
        <w:ind w:left="513" w:hanging="513"/>
        <w:rPr>
          <w:sz w:val="24"/>
          <w:szCs w:val="24"/>
        </w:rPr>
      </w:pPr>
      <w:proofErr w:type="gramStart"/>
      <w:r>
        <w:rPr>
          <w:sz w:val="24"/>
          <w:szCs w:val="24"/>
        </w:rPr>
        <w:t xml:space="preserve">В случае задержания лиц, подозреваемых в хищении, до того, как Исполнителем были осуществлены выплаты за понесенные убытки, то убытки взыскиваются Заказчиком с непосредственных </w:t>
      </w:r>
      <w:proofErr w:type="spellStart"/>
      <w:r>
        <w:rPr>
          <w:sz w:val="24"/>
          <w:szCs w:val="24"/>
        </w:rPr>
        <w:t>причинителей</w:t>
      </w:r>
      <w:proofErr w:type="spellEnd"/>
      <w:r>
        <w:rPr>
          <w:sz w:val="24"/>
          <w:szCs w:val="24"/>
        </w:rPr>
        <w:t xml:space="preserve"> ущерба в порядке, предусмотренном действующим законодательством.</w:t>
      </w:r>
      <w:proofErr w:type="gramEnd"/>
      <w:r>
        <w:rPr>
          <w:sz w:val="24"/>
          <w:szCs w:val="24"/>
        </w:rPr>
        <w:t xml:space="preserve"> О факте задержания лиц, подозреваемых в причинении ущерба, Исполнитель и Заказчик взаимно обязуются незамедлительно уведомлять другую Сторону.</w:t>
      </w:r>
    </w:p>
    <w:p w:rsidR="00D33DE8" w:rsidRDefault="00131337">
      <w:pPr>
        <w:pStyle w:val="30"/>
        <w:numPr>
          <w:ilvl w:val="0"/>
          <w:numId w:val="113"/>
        </w:numPr>
        <w:tabs>
          <w:tab w:val="left" w:pos="1539"/>
        </w:tabs>
        <w:ind w:left="513" w:hanging="513"/>
        <w:rPr>
          <w:sz w:val="24"/>
          <w:szCs w:val="24"/>
        </w:rPr>
      </w:pPr>
      <w:proofErr w:type="gramStart"/>
      <w:r>
        <w:rPr>
          <w:sz w:val="24"/>
          <w:szCs w:val="24"/>
        </w:rPr>
        <w:t xml:space="preserve">К Исполнителю, возместившему Заказчику причиненные убытки (часть убытков), в таком же размере переходит право в порядке регресса требовать взыскания выплаченных сумм с непосредственных </w:t>
      </w:r>
      <w:proofErr w:type="spellStart"/>
      <w:r>
        <w:rPr>
          <w:sz w:val="24"/>
          <w:szCs w:val="24"/>
        </w:rPr>
        <w:t>причинителей</w:t>
      </w:r>
      <w:proofErr w:type="spellEnd"/>
      <w:r>
        <w:rPr>
          <w:sz w:val="24"/>
          <w:szCs w:val="24"/>
        </w:rPr>
        <w:t xml:space="preserve"> ущерба.</w:t>
      </w:r>
      <w:proofErr w:type="gramEnd"/>
    </w:p>
    <w:p w:rsidR="00D33DE8" w:rsidRDefault="00131337">
      <w:pPr>
        <w:pStyle w:val="Standarduser"/>
        <w:numPr>
          <w:ilvl w:val="0"/>
          <w:numId w:val="114"/>
        </w:numPr>
        <w:tabs>
          <w:tab w:val="left" w:pos="513"/>
        </w:tabs>
        <w:jc w:val="both"/>
      </w:pPr>
      <w:r>
        <w:lastRenderedPageBreak/>
        <w:t>Заказчик несет ответственность за действия доверенных лиц по настоящему Контракту.</w:t>
      </w:r>
    </w:p>
    <w:p w:rsidR="00D33DE8" w:rsidRDefault="00D33DE8">
      <w:pPr>
        <w:pStyle w:val="Standarduser"/>
        <w:jc w:val="center"/>
        <w:rPr>
          <w:b/>
        </w:rPr>
      </w:pPr>
    </w:p>
    <w:p w:rsidR="00B1423E" w:rsidRDefault="00B1423E" w:rsidP="00B1423E">
      <w:pPr>
        <w:pStyle w:val="Standarduser"/>
        <w:spacing w:line="276" w:lineRule="auto"/>
        <w:jc w:val="center"/>
        <w:rPr>
          <w:b/>
        </w:rPr>
      </w:pPr>
      <w:r>
        <w:rPr>
          <w:b/>
        </w:rPr>
        <w:t>9. ПОРЯДОК ПРИЕМКИ ОКАЗАННЫХ УСЛУГ</w:t>
      </w:r>
    </w:p>
    <w:p w:rsidR="00B1423E" w:rsidRDefault="00B1423E" w:rsidP="00B1423E">
      <w:pPr>
        <w:pStyle w:val="Standarduser"/>
        <w:numPr>
          <w:ilvl w:val="0"/>
          <w:numId w:val="115"/>
        </w:numPr>
        <w:tabs>
          <w:tab w:val="left" w:pos="1539"/>
        </w:tabs>
        <w:ind w:left="513" w:hanging="513"/>
        <w:jc w:val="both"/>
      </w:pPr>
      <w:r>
        <w:t>Приемка оказанных услуг по настоящему Контракту осуществляется Заказчиком (лицом уполномоченным Заказчиком) ежемесячно не позднее 05-го числа месяца, следующего за отчетным после предоставления Исполнителем документов, указанных в пункте 10.2. Контракта.</w:t>
      </w:r>
    </w:p>
    <w:p w:rsidR="00B1423E" w:rsidRDefault="00B1423E" w:rsidP="00B1423E">
      <w:pPr>
        <w:pStyle w:val="a7"/>
        <w:numPr>
          <w:ilvl w:val="0"/>
          <w:numId w:val="116"/>
        </w:numPr>
        <w:tabs>
          <w:tab w:val="left" w:pos="1539"/>
        </w:tabs>
        <w:ind w:left="513" w:hanging="513"/>
        <w:jc w:val="both"/>
        <w:rPr>
          <w:bCs/>
          <w:sz w:val="24"/>
          <w:szCs w:val="24"/>
        </w:rPr>
      </w:pPr>
      <w:r>
        <w:rPr>
          <w:bCs/>
          <w:sz w:val="24"/>
          <w:szCs w:val="24"/>
        </w:rPr>
        <w:t>В случае если по итогам оказанных услуг Заказчиком (лицом уполномоченным Заказчиком)  будет принято решение, что услуги оказаны, в соответствии с условиями Контракта, то подписывается акт  оказанных услуг Заказчиком (лицом уполномоченным Заказчиком) и в течение 1 рабочего дня после подписания 1 экземпляр передается (направляется Заказчиком) Исполнителю. Исполнитель в сроки и в порядке, указанные в п. 10.2. указанного Контракта, передает акты Заказчику для осуществления оплаты.</w:t>
      </w:r>
    </w:p>
    <w:p w:rsidR="00B1423E" w:rsidRPr="003C75A2" w:rsidRDefault="00B1423E" w:rsidP="00B1423E">
      <w:pPr>
        <w:pStyle w:val="a7"/>
        <w:numPr>
          <w:ilvl w:val="1"/>
          <w:numId w:val="124"/>
        </w:numPr>
        <w:tabs>
          <w:tab w:val="left" w:pos="1539"/>
        </w:tabs>
        <w:jc w:val="both"/>
        <w:rPr>
          <w:b/>
          <w:bCs/>
          <w:sz w:val="24"/>
          <w:szCs w:val="24"/>
        </w:rPr>
      </w:pPr>
      <w:r w:rsidRPr="003C75A2">
        <w:rPr>
          <w:b/>
          <w:bCs/>
          <w:sz w:val="24"/>
          <w:szCs w:val="24"/>
        </w:rPr>
        <w:t>В течение 3 (трех) рабочих дней с момента подписания сторонами акта оказанных услуг, Заказчик формирует в 1С  Акт по форме 0510452 и направляет в системе электронного документа оборота Исполнителю.</w:t>
      </w:r>
    </w:p>
    <w:p w:rsidR="00B1423E" w:rsidRPr="003C75A2" w:rsidRDefault="00B1423E" w:rsidP="00B1423E">
      <w:pPr>
        <w:pStyle w:val="a7"/>
        <w:numPr>
          <w:ilvl w:val="1"/>
          <w:numId w:val="124"/>
        </w:numPr>
        <w:tabs>
          <w:tab w:val="left" w:pos="1539"/>
        </w:tabs>
        <w:jc w:val="both"/>
        <w:rPr>
          <w:b/>
          <w:bCs/>
          <w:sz w:val="24"/>
          <w:szCs w:val="24"/>
        </w:rPr>
      </w:pPr>
      <w:r w:rsidRPr="003C75A2">
        <w:rPr>
          <w:b/>
          <w:bCs/>
          <w:sz w:val="24"/>
          <w:szCs w:val="24"/>
        </w:rPr>
        <w:t>Исполнитель в течение 1 (одного) рабочего дня подписывает акт 0510452 в электронном виде и направляет  в системе электронного документа оборота Заказчику.</w:t>
      </w:r>
    </w:p>
    <w:p w:rsidR="00B1423E" w:rsidRPr="003C75A2" w:rsidRDefault="00B1423E" w:rsidP="00B1423E">
      <w:pPr>
        <w:pStyle w:val="a7"/>
        <w:numPr>
          <w:ilvl w:val="1"/>
          <w:numId w:val="124"/>
        </w:numPr>
        <w:tabs>
          <w:tab w:val="left" w:pos="1539"/>
        </w:tabs>
        <w:jc w:val="both"/>
        <w:rPr>
          <w:b/>
          <w:bCs/>
          <w:sz w:val="24"/>
          <w:szCs w:val="24"/>
        </w:rPr>
      </w:pPr>
      <w:r w:rsidRPr="003C75A2">
        <w:rPr>
          <w:b/>
          <w:bCs/>
          <w:sz w:val="24"/>
          <w:szCs w:val="24"/>
        </w:rPr>
        <w:t>Обязательства Исполнителя по Контракту считаются выполненными после подписания Сторонами акта 0510452.</w:t>
      </w:r>
    </w:p>
    <w:p w:rsidR="00B1423E" w:rsidRPr="006D4235" w:rsidRDefault="00B1423E" w:rsidP="00B1423E">
      <w:pPr>
        <w:pStyle w:val="a7"/>
        <w:numPr>
          <w:ilvl w:val="1"/>
          <w:numId w:val="124"/>
        </w:numPr>
        <w:tabs>
          <w:tab w:val="left" w:pos="1539"/>
        </w:tabs>
        <w:jc w:val="both"/>
        <w:rPr>
          <w:sz w:val="24"/>
          <w:szCs w:val="24"/>
        </w:rPr>
      </w:pPr>
      <w:r w:rsidRPr="006D4235">
        <w:rPr>
          <w:sz w:val="24"/>
          <w:szCs w:val="24"/>
        </w:rPr>
        <w:t>Подписанный Заказчиком (лицом уполномоченным Заказчиком)  и Исполнителем  акт сдачи оказанных услуг является основанием для финансовых расчетов (окончательных финансовых расчетов)  по Контракту между Заказчиком и Исполнителем.</w:t>
      </w:r>
    </w:p>
    <w:p w:rsidR="00B1423E" w:rsidRDefault="00B1423E" w:rsidP="00B1423E">
      <w:pPr>
        <w:pStyle w:val="a7"/>
        <w:ind w:left="513"/>
        <w:jc w:val="both"/>
        <w:rPr>
          <w:bCs/>
          <w:sz w:val="24"/>
          <w:szCs w:val="24"/>
        </w:rPr>
      </w:pPr>
    </w:p>
    <w:p w:rsidR="00D33DE8" w:rsidRDefault="00D33DE8">
      <w:pPr>
        <w:pStyle w:val="a7"/>
        <w:ind w:left="513"/>
        <w:jc w:val="both"/>
        <w:rPr>
          <w:bCs/>
          <w:sz w:val="24"/>
          <w:szCs w:val="24"/>
        </w:rPr>
      </w:pPr>
    </w:p>
    <w:p w:rsidR="00B1423E" w:rsidRDefault="00B1423E" w:rsidP="00B1423E">
      <w:pPr>
        <w:pStyle w:val="Standarduser"/>
        <w:spacing w:after="120"/>
        <w:jc w:val="center"/>
        <w:rPr>
          <w:b/>
        </w:rPr>
      </w:pPr>
      <w:r>
        <w:rPr>
          <w:b/>
        </w:rPr>
        <w:t>10. ПОРЯДОК  РАСЧЕТОВ</w:t>
      </w:r>
    </w:p>
    <w:p w:rsidR="00B1423E" w:rsidRDefault="00B1423E" w:rsidP="00B1423E">
      <w:pPr>
        <w:pStyle w:val="Standarduser"/>
        <w:numPr>
          <w:ilvl w:val="1"/>
          <w:numId w:val="62"/>
        </w:numPr>
        <w:tabs>
          <w:tab w:val="left" w:pos="1539"/>
        </w:tabs>
        <w:ind w:left="513" w:hanging="513"/>
        <w:jc w:val="both"/>
      </w:pPr>
      <w:r>
        <w:t>Цена Контракта определяется прилагаемым к Контракту Перечнем охраняемых Объектов (Приложение № 1) и действующими тарифами на соответствующий вид услуг, указанными в нем и составляет за 6 месяцев 2026 года _______________________, НДС не облагается. Цена Контракта является твердой и определяется на весь срок исполнения Контракта, за исключением случаев, указанных в п. 13.2. настоящего Контракта.</w:t>
      </w:r>
    </w:p>
    <w:p w:rsidR="00B1423E" w:rsidRPr="007632B4" w:rsidRDefault="00B1423E" w:rsidP="00B1423E">
      <w:pPr>
        <w:pStyle w:val="Standarduser"/>
        <w:numPr>
          <w:ilvl w:val="1"/>
          <w:numId w:val="125"/>
        </w:numPr>
        <w:tabs>
          <w:tab w:val="left" w:pos="1539"/>
        </w:tabs>
        <w:jc w:val="both"/>
      </w:pPr>
      <w:r w:rsidRPr="007632B4">
        <w:rPr>
          <w:rFonts w:eastAsia="Calibri"/>
          <w:b/>
          <w:noProof/>
          <w:kern w:val="0"/>
          <w:lang w:eastAsia="ru-RU"/>
        </w:rPr>
        <w:t>Оплата по Контракту осуществляется, ежемесячно, в безналичной форме путем перечисления денежных средств на расчетный счет Исполнителя.</w:t>
      </w:r>
      <w:r w:rsidRPr="007632B4">
        <w:t xml:space="preserve"> </w:t>
      </w:r>
      <w:r w:rsidRPr="007632B4">
        <w:rPr>
          <w:b/>
        </w:rPr>
        <w:t xml:space="preserve">По истечении оплачиваемого месяца и не позднее 5-го числа месяца, следующего за </w:t>
      </w:r>
      <w:proofErr w:type="gramStart"/>
      <w:r w:rsidRPr="007632B4">
        <w:rPr>
          <w:b/>
        </w:rPr>
        <w:t>отчетным</w:t>
      </w:r>
      <w:proofErr w:type="gramEnd"/>
      <w:r w:rsidRPr="007632B4">
        <w:rPr>
          <w:b/>
        </w:rPr>
        <w:t>, Исполнитель предоставляет акт оказанных услуг и счет-фактуру на оказанные услуги</w:t>
      </w:r>
      <w:r w:rsidRPr="007632B4">
        <w:t xml:space="preserve">. </w:t>
      </w:r>
      <w:r w:rsidRPr="007632B4">
        <w:rPr>
          <w:rFonts w:eastAsia="Calibri"/>
          <w:b/>
          <w:noProof/>
          <w:kern w:val="0"/>
          <w:lang w:eastAsia="ru-RU"/>
        </w:rPr>
        <w:t xml:space="preserve"> Оплата производится Заказчиком в течение 7 (семи) рабочих дней, с даты подписания Сторонами </w:t>
      </w:r>
      <w:r w:rsidRPr="007632B4">
        <w:rPr>
          <w:rFonts w:eastAsia="Calibri"/>
          <w:b/>
          <w:kern w:val="0"/>
          <w:lang w:eastAsia="en-US"/>
        </w:rPr>
        <w:t>Акта по форме 0510452, определенной в приказе Минфина от 15.04.2021 № 61н</w:t>
      </w:r>
      <w:r w:rsidRPr="007632B4">
        <w:rPr>
          <w:rFonts w:eastAsia="Calibri"/>
          <w:b/>
          <w:noProof/>
          <w:kern w:val="0"/>
          <w:lang w:eastAsia="ru-RU"/>
        </w:rPr>
        <w:t>.</w:t>
      </w:r>
      <w:r w:rsidRPr="007632B4">
        <w:rPr>
          <w:rFonts w:eastAsia="Calibri"/>
          <w:b/>
          <w:kern w:val="0"/>
          <w:lang w:eastAsia="en-US"/>
        </w:rPr>
        <w:t xml:space="preserve"> (Заказчик осуществляет подписание акта по форме 0510452 в сервисе электронного документооборота  АО «Калуга Астрал» идентификационный номер Заказчика 2AE855002E6-E56C-4FD9-AB64-A2BA2A87D8D5)</w:t>
      </w:r>
      <w:r>
        <w:rPr>
          <w:rFonts w:eastAsia="Calibri"/>
          <w:b/>
          <w:kern w:val="0"/>
          <w:lang w:eastAsia="en-US"/>
        </w:rPr>
        <w:t xml:space="preserve">. </w:t>
      </w:r>
    </w:p>
    <w:p w:rsidR="00B1423E" w:rsidRDefault="00B1423E" w:rsidP="00B1423E">
      <w:pPr>
        <w:pStyle w:val="Standarduser"/>
        <w:numPr>
          <w:ilvl w:val="1"/>
          <w:numId w:val="125"/>
        </w:numPr>
        <w:tabs>
          <w:tab w:val="left" w:pos="1539"/>
        </w:tabs>
        <w:jc w:val="both"/>
      </w:pPr>
      <w:r>
        <w:t>Фактом оплаты признается поступление денежных средств на лицевой счет Исполнителя, открытый в установленном законодательством Российской Федерации порядке.</w:t>
      </w:r>
    </w:p>
    <w:p w:rsidR="00B1423E" w:rsidRDefault="00B1423E" w:rsidP="00B1423E">
      <w:pPr>
        <w:pStyle w:val="Standarduser"/>
        <w:numPr>
          <w:ilvl w:val="1"/>
          <w:numId w:val="125"/>
        </w:numPr>
        <w:tabs>
          <w:tab w:val="left" w:pos="1539"/>
        </w:tabs>
        <w:jc w:val="both"/>
      </w:pPr>
      <w:r>
        <w:t>В случае досрочного расторжения настоящего Контракта, Сторонами производятся взаиморасчеты, исходя из стоимости фактически оказанных услуг на момент расторжения Контракта.</w:t>
      </w:r>
    </w:p>
    <w:p w:rsidR="00B1423E" w:rsidRDefault="00B1423E" w:rsidP="00B1423E">
      <w:pPr>
        <w:pStyle w:val="Textbodyuser"/>
        <w:numPr>
          <w:ilvl w:val="1"/>
          <w:numId w:val="125"/>
        </w:numPr>
        <w:tabs>
          <w:tab w:val="left" w:pos="1539"/>
        </w:tabs>
        <w:rPr>
          <w:sz w:val="24"/>
          <w:szCs w:val="24"/>
        </w:rPr>
      </w:pPr>
      <w:r>
        <w:rPr>
          <w:sz w:val="24"/>
          <w:szCs w:val="24"/>
        </w:rPr>
        <w:t>Оплата резервирования пультовой емкости («ключей» охраны) производится в сроки, определенные п. 10.2. настоящего Контракта.</w:t>
      </w:r>
    </w:p>
    <w:p w:rsidR="00890B28" w:rsidRDefault="00890B28" w:rsidP="00890B28">
      <w:pPr>
        <w:pStyle w:val="Textbodyuser"/>
        <w:tabs>
          <w:tab w:val="left" w:pos="1539"/>
        </w:tabs>
        <w:ind w:left="513"/>
        <w:rPr>
          <w:sz w:val="24"/>
          <w:szCs w:val="24"/>
        </w:rPr>
      </w:pPr>
    </w:p>
    <w:p w:rsidR="00D33DE8" w:rsidRDefault="00131337" w:rsidP="00890B28">
      <w:pPr>
        <w:pStyle w:val="Standarduser"/>
        <w:spacing w:after="120"/>
        <w:ind w:left="513" w:hanging="513"/>
        <w:jc w:val="center"/>
      </w:pPr>
      <w:r>
        <w:rPr>
          <w:b/>
        </w:rPr>
        <w:t xml:space="preserve">11. </w:t>
      </w:r>
      <w:r>
        <w:rPr>
          <w:b/>
          <w:lang w:val="en-US"/>
        </w:rPr>
        <w:t>CPO</w:t>
      </w:r>
      <w:r>
        <w:rPr>
          <w:b/>
        </w:rPr>
        <w:t>К ДЕЙСТВИЯ КОНТРАКТА</w:t>
      </w:r>
    </w:p>
    <w:p w:rsidR="00D33DE8" w:rsidRDefault="00131337">
      <w:pPr>
        <w:pStyle w:val="Standarduser"/>
        <w:numPr>
          <w:ilvl w:val="1"/>
          <w:numId w:val="69"/>
        </w:numPr>
        <w:tabs>
          <w:tab w:val="left" w:pos="1539"/>
        </w:tabs>
        <w:ind w:left="513" w:hanging="513"/>
        <w:jc w:val="both"/>
      </w:pPr>
      <w:r>
        <w:lastRenderedPageBreak/>
        <w:t xml:space="preserve">Настоящий Контракт составляется в двух экземплярах, имеющих одинаковую юридическую силу, из которых один находится у Исполнителя, а другой у Заказчика. Контракт заключается сторонами сроком на 6 месяцев 2026 года, вступает в силу со дня его подписания обеими Сторонами и действует с 01 </w:t>
      </w:r>
      <w:r w:rsidR="006E0B36">
        <w:t>июля</w:t>
      </w:r>
      <w:r>
        <w:t xml:space="preserve"> 2026  года по 3</w:t>
      </w:r>
      <w:r w:rsidR="006E0B36">
        <w:t>1</w:t>
      </w:r>
      <w:r>
        <w:t xml:space="preserve"> </w:t>
      </w:r>
      <w:r w:rsidR="006E0B36">
        <w:t>декабря</w:t>
      </w:r>
      <w:r>
        <w:t xml:space="preserve"> 2026 года.</w:t>
      </w:r>
    </w:p>
    <w:p w:rsidR="00D33DE8" w:rsidRDefault="00131337">
      <w:pPr>
        <w:pStyle w:val="Standarduser"/>
        <w:numPr>
          <w:ilvl w:val="1"/>
          <w:numId w:val="69"/>
        </w:numPr>
        <w:tabs>
          <w:tab w:val="left" w:pos="1539"/>
        </w:tabs>
        <w:ind w:left="513" w:hanging="513"/>
        <w:jc w:val="both"/>
      </w:pPr>
      <w:r>
        <w:t>Расторжение Контракта по каким-либо причинам ранее срока, на который он был заключен, может быть произведено по соглашению Сторон, по решению суда, в случае одностороннего отказа стороны Контракта от исполнения настоящего Контракта в соответствии с гражданским законодательством.</w:t>
      </w:r>
    </w:p>
    <w:p w:rsidR="00D33DE8" w:rsidRDefault="00131337">
      <w:pPr>
        <w:pStyle w:val="Standarduser"/>
        <w:numPr>
          <w:ilvl w:val="1"/>
          <w:numId w:val="69"/>
        </w:numPr>
        <w:tabs>
          <w:tab w:val="left" w:pos="1539"/>
        </w:tabs>
        <w:ind w:left="513" w:hanging="513"/>
        <w:jc w:val="both"/>
      </w:pPr>
      <w:r>
        <w:t>Исполнитель вправе расторгнуть настоящий Контракт в одностороннем порядке в случае возникновения у Заказчика задолженности оплаты за услуги Исполнителя свыше одного месяца, с 01-го числа месяца, следующего за первым неоплаченным с последующим письменным уведомлением Заказчика.</w:t>
      </w:r>
    </w:p>
    <w:p w:rsidR="00890B28" w:rsidRDefault="00890B28" w:rsidP="00890B28">
      <w:pPr>
        <w:pStyle w:val="Standarduser"/>
        <w:tabs>
          <w:tab w:val="left" w:pos="1539"/>
        </w:tabs>
        <w:ind w:left="513"/>
        <w:jc w:val="both"/>
      </w:pPr>
    </w:p>
    <w:p w:rsidR="00D33DE8" w:rsidRDefault="00131337" w:rsidP="00890B28">
      <w:pPr>
        <w:pStyle w:val="Standarduser"/>
        <w:spacing w:after="120"/>
        <w:ind w:left="513" w:hanging="513"/>
        <w:jc w:val="center"/>
        <w:rPr>
          <w:b/>
        </w:rPr>
      </w:pPr>
      <w:r>
        <w:rPr>
          <w:b/>
        </w:rPr>
        <w:t>12. ПОРЯДОК УРЕГУЛИРОВАНИЯ СПОРОВ</w:t>
      </w:r>
    </w:p>
    <w:p w:rsidR="00D33DE8" w:rsidRDefault="00131337">
      <w:pPr>
        <w:pStyle w:val="Standarduser"/>
        <w:numPr>
          <w:ilvl w:val="1"/>
          <w:numId w:val="50"/>
        </w:numPr>
        <w:tabs>
          <w:tab w:val="left" w:pos="1539"/>
        </w:tabs>
        <w:ind w:left="513" w:hanging="513"/>
        <w:jc w:val="both"/>
      </w:pPr>
      <w:r>
        <w:t>Споры, возникшие по вопросам, вытекающим из настоящего Контракта, разрешаются сторонами путем переговоров. В случае возникновения спора обязательно предъявление письменной претензии, срок ответа на нее – 15 дней.</w:t>
      </w:r>
    </w:p>
    <w:p w:rsidR="00D33DE8" w:rsidRDefault="00131337">
      <w:pPr>
        <w:pStyle w:val="Standarduser"/>
        <w:numPr>
          <w:ilvl w:val="1"/>
          <w:numId w:val="50"/>
        </w:numPr>
        <w:tabs>
          <w:tab w:val="left" w:pos="1539"/>
        </w:tabs>
        <w:ind w:left="513" w:hanging="513"/>
        <w:jc w:val="both"/>
      </w:pPr>
      <w:r>
        <w:t>Споры или разногласия, по которым Стороны не достигли договоренности в претензионном порядке, подлежат рассмотрению установленном законом порядке – в Арбитражном суде города Санкт-Петербурга и Ленинградской области.</w:t>
      </w:r>
    </w:p>
    <w:p w:rsidR="00D33DE8" w:rsidRDefault="00D33DE8" w:rsidP="00890B28">
      <w:pPr>
        <w:pStyle w:val="Standarduser"/>
        <w:ind w:left="513" w:hanging="513"/>
        <w:jc w:val="center"/>
        <w:rPr>
          <w:b/>
        </w:rPr>
      </w:pPr>
    </w:p>
    <w:p w:rsidR="00D33DE8" w:rsidRDefault="00131337" w:rsidP="00890B28">
      <w:pPr>
        <w:pStyle w:val="Standarduser"/>
        <w:spacing w:after="120"/>
        <w:ind w:left="513" w:hanging="513"/>
        <w:jc w:val="center"/>
        <w:rPr>
          <w:b/>
        </w:rPr>
      </w:pPr>
      <w:r>
        <w:rPr>
          <w:b/>
        </w:rPr>
        <w:t>13. ДОПОЛНИТЕЛЬНЫЕ  УСЛОВИЯ</w:t>
      </w:r>
    </w:p>
    <w:p w:rsidR="00D33DE8" w:rsidRDefault="00131337">
      <w:pPr>
        <w:pStyle w:val="Standarduser"/>
        <w:numPr>
          <w:ilvl w:val="0"/>
          <w:numId w:val="118"/>
        </w:numPr>
        <w:tabs>
          <w:tab w:val="left" w:pos="1539"/>
        </w:tabs>
        <w:ind w:left="513" w:hanging="513"/>
        <w:jc w:val="both"/>
      </w:pPr>
      <w:r>
        <w:t>В случаях, не предусмотренных настоящим Контрактом, Стороны руководствуются действующим законодательством Российской Федерации.</w:t>
      </w:r>
    </w:p>
    <w:p w:rsidR="00D33DE8" w:rsidRDefault="00131337">
      <w:pPr>
        <w:pStyle w:val="Standarduser"/>
        <w:numPr>
          <w:ilvl w:val="0"/>
          <w:numId w:val="119"/>
        </w:numPr>
        <w:tabs>
          <w:tab w:val="left" w:pos="1539"/>
        </w:tabs>
        <w:ind w:left="513" w:hanging="513"/>
        <w:jc w:val="both"/>
      </w:pPr>
      <w: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D33DE8" w:rsidRDefault="00131337">
      <w:pPr>
        <w:pStyle w:val="Standarduser"/>
        <w:tabs>
          <w:tab w:val="left" w:pos="1539"/>
        </w:tabs>
        <w:ind w:left="513"/>
        <w:jc w:val="both"/>
      </w:pPr>
      <w:r>
        <w:t>а) при снижении цены Контракта без изменения предусмотренных Контрактом объема услуг, качества оказываемых услуг и иных условий Контракта;</w:t>
      </w:r>
    </w:p>
    <w:p w:rsidR="00D33DE8" w:rsidRDefault="00131337">
      <w:pPr>
        <w:pStyle w:val="Standarduser"/>
        <w:tabs>
          <w:tab w:val="left" w:pos="1539"/>
        </w:tabs>
        <w:ind w:left="513"/>
        <w:jc w:val="both"/>
      </w:pPr>
      <w:r>
        <w:t xml:space="preserve">б)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 исходя из установленной в Контракте цены услуг, но не более чем на десять процентов цены контракта.</w:t>
      </w:r>
    </w:p>
    <w:p w:rsidR="00D33DE8" w:rsidRDefault="00131337">
      <w:pPr>
        <w:pStyle w:val="Standarduser"/>
        <w:numPr>
          <w:ilvl w:val="1"/>
          <w:numId w:val="43"/>
        </w:numPr>
        <w:tabs>
          <w:tab w:val="left" w:pos="1539"/>
        </w:tabs>
        <w:ind w:left="513" w:hanging="513"/>
        <w:jc w:val="both"/>
      </w:pPr>
      <w:r>
        <w:t>Обучение доверенных лиц Заказчика правилам пользования Комплексом ТСО, средствами ТС  установленными на Объекте, проводит  Обслуживающая  организация.</w:t>
      </w:r>
    </w:p>
    <w:p w:rsidR="00D33DE8" w:rsidRDefault="00131337">
      <w:pPr>
        <w:pStyle w:val="Standarduser"/>
        <w:numPr>
          <w:ilvl w:val="0"/>
          <w:numId w:val="120"/>
        </w:numPr>
        <w:tabs>
          <w:tab w:val="left" w:pos="1539"/>
        </w:tabs>
        <w:ind w:left="513" w:hanging="513"/>
        <w:jc w:val="both"/>
      </w:pPr>
      <w:r>
        <w:t>Все изменения и дополнения к настоящему Контракту имеют силу только в случае их письменного оформления, подписания уполномоченными представителями Сторон и содержания прямой ссылки на настоящий Контракт.</w:t>
      </w:r>
    </w:p>
    <w:p w:rsidR="00D33DE8" w:rsidRDefault="00131337">
      <w:pPr>
        <w:pStyle w:val="Standarduser"/>
        <w:numPr>
          <w:ilvl w:val="0"/>
          <w:numId w:val="121"/>
        </w:numPr>
        <w:tabs>
          <w:tab w:val="left" w:pos="1539"/>
        </w:tabs>
        <w:ind w:left="513" w:hanging="513"/>
        <w:jc w:val="both"/>
      </w:pPr>
      <w:r>
        <w:t>В случае изменения учредительных документов, банковских реквизитов, юридических адресов, руководителей, Сторона, у которой происходят такие изменения, обязана письменно известить другую Сторону в течение 5 календарных дней с момента изменений.</w:t>
      </w:r>
    </w:p>
    <w:p w:rsidR="00D33DE8" w:rsidRDefault="00131337">
      <w:pPr>
        <w:pStyle w:val="Standarduser"/>
        <w:numPr>
          <w:ilvl w:val="0"/>
          <w:numId w:val="122"/>
        </w:numPr>
        <w:tabs>
          <w:tab w:val="left" w:pos="1539"/>
        </w:tabs>
        <w:ind w:left="513" w:hanging="513"/>
        <w:jc w:val="both"/>
      </w:pPr>
      <w:r>
        <w:t>Настоящий Контра</w:t>
      </w:r>
      <w:proofErr w:type="gramStart"/>
      <w:r>
        <w:t>кт с Пр</w:t>
      </w:r>
      <w:proofErr w:type="gramEnd"/>
      <w:r>
        <w:t>иложениями подписан электронно-цифровой подписью</w:t>
      </w:r>
    </w:p>
    <w:p w:rsidR="00D33DE8" w:rsidRDefault="00D33DE8">
      <w:pPr>
        <w:pStyle w:val="a7"/>
        <w:ind w:left="0"/>
        <w:jc w:val="center"/>
        <w:rPr>
          <w:b/>
          <w:bCs/>
          <w:sz w:val="24"/>
          <w:szCs w:val="24"/>
        </w:rPr>
      </w:pPr>
    </w:p>
    <w:p w:rsidR="00D33DE8" w:rsidRDefault="00131337" w:rsidP="00890B28">
      <w:pPr>
        <w:pStyle w:val="a7"/>
        <w:spacing w:line="276" w:lineRule="auto"/>
        <w:ind w:left="0"/>
        <w:jc w:val="center"/>
        <w:rPr>
          <w:b/>
          <w:bCs/>
          <w:sz w:val="24"/>
          <w:szCs w:val="24"/>
        </w:rPr>
      </w:pPr>
      <w:r>
        <w:rPr>
          <w:b/>
          <w:bCs/>
          <w:sz w:val="24"/>
          <w:szCs w:val="24"/>
        </w:rPr>
        <w:t>14. ПРИЛОЖЕНИЯ</w:t>
      </w:r>
    </w:p>
    <w:p w:rsidR="00D33DE8" w:rsidRDefault="00131337">
      <w:pPr>
        <w:pStyle w:val="a7"/>
        <w:ind w:left="0"/>
        <w:jc w:val="both"/>
        <w:rPr>
          <w:sz w:val="24"/>
          <w:szCs w:val="22"/>
        </w:rPr>
      </w:pPr>
      <w:r>
        <w:rPr>
          <w:sz w:val="24"/>
          <w:szCs w:val="22"/>
        </w:rPr>
        <w:t>Приложение № 1: «Перечень охраняемых Объектов</w:t>
      </w:r>
    </w:p>
    <w:p w:rsidR="00D33DE8" w:rsidRDefault="00131337">
      <w:pPr>
        <w:pStyle w:val="a7"/>
        <w:ind w:left="0"/>
        <w:jc w:val="both"/>
        <w:rPr>
          <w:sz w:val="24"/>
          <w:szCs w:val="22"/>
        </w:rPr>
      </w:pPr>
      <w:r>
        <w:rPr>
          <w:sz w:val="24"/>
          <w:szCs w:val="22"/>
        </w:rPr>
        <w:t>Приложение № 2: «План (схема) охраняемого Объекта».</w:t>
      </w:r>
    </w:p>
    <w:p w:rsidR="00D33DE8" w:rsidRDefault="00131337">
      <w:pPr>
        <w:pStyle w:val="a7"/>
        <w:ind w:left="0"/>
        <w:jc w:val="both"/>
        <w:rPr>
          <w:sz w:val="24"/>
          <w:szCs w:val="22"/>
        </w:rPr>
      </w:pPr>
      <w:r>
        <w:rPr>
          <w:sz w:val="24"/>
          <w:szCs w:val="22"/>
        </w:rPr>
        <w:t>Приложение № 3: «Инструкция по правилам пользования Комплексом ТСО».</w:t>
      </w:r>
    </w:p>
    <w:p w:rsidR="00D33DE8" w:rsidRDefault="00131337">
      <w:pPr>
        <w:pStyle w:val="a7"/>
        <w:ind w:left="0"/>
        <w:rPr>
          <w:sz w:val="24"/>
          <w:szCs w:val="22"/>
        </w:rPr>
      </w:pPr>
      <w:r>
        <w:rPr>
          <w:sz w:val="24"/>
          <w:szCs w:val="22"/>
        </w:rPr>
        <w:t>Приложение № 4: «Список лиц, уполномоченных производить постановк</w:t>
      </w:r>
      <w:proofErr w:type="gramStart"/>
      <w:r>
        <w:rPr>
          <w:sz w:val="24"/>
          <w:szCs w:val="22"/>
        </w:rPr>
        <w:t>у(</w:t>
      </w:r>
      <w:proofErr w:type="gramEnd"/>
      <w:r>
        <w:rPr>
          <w:sz w:val="24"/>
          <w:szCs w:val="22"/>
        </w:rPr>
        <w:t xml:space="preserve">снятие) объектов </w:t>
      </w:r>
      <w:r>
        <w:rPr>
          <w:sz w:val="24"/>
          <w:szCs w:val="22"/>
        </w:rPr>
        <w:lastRenderedPageBreak/>
        <w:t>под(с) охрану(-ы)».</w:t>
      </w:r>
    </w:p>
    <w:p w:rsidR="00D33DE8" w:rsidRDefault="00D33DE8" w:rsidP="00890B28">
      <w:pPr>
        <w:pStyle w:val="Standarduser"/>
        <w:ind w:right="-7"/>
        <w:jc w:val="center"/>
        <w:rPr>
          <w:b/>
          <w:bCs/>
        </w:rPr>
      </w:pPr>
    </w:p>
    <w:p w:rsidR="00D33DE8" w:rsidRDefault="00131337">
      <w:pPr>
        <w:pStyle w:val="Standarduser"/>
        <w:spacing w:after="100"/>
        <w:ind w:right="-7"/>
        <w:jc w:val="center"/>
      </w:pPr>
      <w:r>
        <w:rPr>
          <w:b/>
          <w:bCs/>
        </w:rPr>
        <w:t>15. АДРЕСА И РЕКВИЗИТЫ СТОРО</w:t>
      </w:r>
      <w:r>
        <w:rPr>
          <w:b/>
        </w:rPr>
        <w:t>Н</w:t>
      </w:r>
    </w:p>
    <w:p w:rsidR="00D33DE8" w:rsidRPr="00890B28" w:rsidRDefault="00131337">
      <w:pPr>
        <w:pStyle w:val="Standarduser"/>
        <w:spacing w:after="100"/>
        <w:ind w:right="-7"/>
        <w:rPr>
          <w:b/>
        </w:rPr>
      </w:pPr>
      <w:r w:rsidRPr="00890B28">
        <w:rPr>
          <w:b/>
        </w:rPr>
        <w:t>Исполнитель:</w:t>
      </w:r>
    </w:p>
    <w:p w:rsidR="00D33DE8" w:rsidRDefault="00D33DE8">
      <w:pPr>
        <w:pStyle w:val="Standarduser"/>
        <w:spacing w:after="100"/>
        <w:ind w:right="-7"/>
        <w:rPr>
          <w:b/>
        </w:rPr>
      </w:pPr>
    </w:p>
    <w:p w:rsidR="00D33DE8" w:rsidRPr="00890B28" w:rsidRDefault="00131337">
      <w:pPr>
        <w:pStyle w:val="Standarduser"/>
        <w:spacing w:after="100"/>
        <w:ind w:right="-7"/>
        <w:rPr>
          <w:b/>
        </w:rPr>
      </w:pPr>
      <w:r w:rsidRPr="00890B28">
        <w:rPr>
          <w:b/>
        </w:rPr>
        <w:t>Заказчик:</w:t>
      </w:r>
    </w:p>
    <w:p w:rsidR="00D33DE8" w:rsidRDefault="00131337">
      <w:pPr>
        <w:pStyle w:val="Standarduser"/>
        <w:rPr>
          <w:bCs/>
        </w:rPr>
      </w:pPr>
      <w:r>
        <w:rPr>
          <w:bCs/>
        </w:rPr>
        <w:t xml:space="preserve">197046, </w:t>
      </w:r>
      <w:proofErr w:type="spellStart"/>
      <w:r>
        <w:rPr>
          <w:bCs/>
        </w:rPr>
        <w:t>г</w:t>
      </w:r>
      <w:proofErr w:type="gramStart"/>
      <w:r>
        <w:rPr>
          <w:bCs/>
        </w:rPr>
        <w:t>.С</w:t>
      </w:r>
      <w:proofErr w:type="gramEnd"/>
      <w:r>
        <w:rPr>
          <w:bCs/>
        </w:rPr>
        <w:t>анкт</w:t>
      </w:r>
      <w:proofErr w:type="spellEnd"/>
      <w:r>
        <w:rPr>
          <w:bCs/>
        </w:rPr>
        <w:t>-Петербург, Петропавловская крепость, д.3</w:t>
      </w:r>
    </w:p>
    <w:p w:rsidR="00D33DE8" w:rsidRDefault="00131337">
      <w:pPr>
        <w:pStyle w:val="20"/>
        <w:spacing w:after="0"/>
        <w:ind w:right="0"/>
        <w:rPr>
          <w:bCs w:val="0"/>
          <w:sz w:val="24"/>
        </w:rPr>
      </w:pPr>
      <w:r>
        <w:rPr>
          <w:bCs w:val="0"/>
          <w:sz w:val="24"/>
        </w:rPr>
        <w:t>ИНН 7813080598  КПП 781301001 БИК 014030106  ОГРН 1037828028677</w:t>
      </w:r>
    </w:p>
    <w:p w:rsidR="00D33DE8" w:rsidRDefault="00131337">
      <w:pPr>
        <w:pStyle w:val="20"/>
        <w:spacing w:after="0"/>
        <w:ind w:right="0"/>
        <w:rPr>
          <w:bCs w:val="0"/>
          <w:sz w:val="24"/>
        </w:rPr>
      </w:pPr>
      <w:proofErr w:type="spellStart"/>
      <w:r>
        <w:rPr>
          <w:bCs w:val="0"/>
          <w:sz w:val="24"/>
        </w:rPr>
        <w:t>сч</w:t>
      </w:r>
      <w:proofErr w:type="spellEnd"/>
      <w:r>
        <w:rPr>
          <w:bCs w:val="0"/>
          <w:sz w:val="24"/>
        </w:rPr>
        <w:t xml:space="preserve">. 40102810945370000005 Комитет финансов Санкт-Петербурга (СПб ГБУК «Государственный музей истории Санкт-Петербурга», л/с 0171005)  ОКЦ №1 Северо-Западного ГУ Банка России//УФК по </w:t>
      </w:r>
      <w:proofErr w:type="spellStart"/>
      <w:r>
        <w:rPr>
          <w:bCs w:val="0"/>
          <w:sz w:val="24"/>
        </w:rPr>
        <w:t>г</w:t>
      </w:r>
      <w:proofErr w:type="gramStart"/>
      <w:r>
        <w:rPr>
          <w:bCs w:val="0"/>
          <w:sz w:val="24"/>
        </w:rPr>
        <w:t>.С</w:t>
      </w:r>
      <w:proofErr w:type="gramEnd"/>
      <w:r>
        <w:rPr>
          <w:bCs w:val="0"/>
          <w:sz w:val="24"/>
        </w:rPr>
        <w:t>анкт</w:t>
      </w:r>
      <w:proofErr w:type="spellEnd"/>
      <w:r>
        <w:rPr>
          <w:bCs w:val="0"/>
          <w:sz w:val="24"/>
        </w:rPr>
        <w:t xml:space="preserve">-Петербургу , г. Санкт-Петербург </w:t>
      </w:r>
      <w:proofErr w:type="spellStart"/>
      <w:r>
        <w:rPr>
          <w:bCs w:val="0"/>
          <w:sz w:val="24"/>
        </w:rPr>
        <w:t>сч</w:t>
      </w:r>
      <w:proofErr w:type="spellEnd"/>
      <w:r>
        <w:rPr>
          <w:bCs w:val="0"/>
          <w:sz w:val="24"/>
        </w:rPr>
        <w:t>. № 0322464300000007200</w:t>
      </w:r>
    </w:p>
    <w:p w:rsidR="00D33DE8" w:rsidRDefault="00D33DE8">
      <w:pPr>
        <w:pStyle w:val="Standarduser"/>
        <w:spacing w:after="100"/>
        <w:ind w:right="-7"/>
        <w:jc w:val="center"/>
        <w:rPr>
          <w:b/>
        </w:rPr>
      </w:pPr>
    </w:p>
    <w:p w:rsidR="00D33DE8" w:rsidRDefault="00131337">
      <w:pPr>
        <w:pStyle w:val="Standarduser"/>
        <w:spacing w:after="100"/>
        <w:ind w:right="-7"/>
        <w:jc w:val="center"/>
        <w:rPr>
          <w:b/>
        </w:rPr>
      </w:pPr>
      <w:r>
        <w:rPr>
          <w:b/>
        </w:rPr>
        <w:t>16. ПОДПИСИ СТОРОН</w:t>
      </w:r>
    </w:p>
    <w:tbl>
      <w:tblPr>
        <w:tblW w:w="9640" w:type="dxa"/>
        <w:jc w:val="center"/>
        <w:tblInd w:w="-283" w:type="dxa"/>
        <w:tblLayout w:type="fixed"/>
        <w:tblCellMar>
          <w:left w:w="10" w:type="dxa"/>
          <w:right w:w="10" w:type="dxa"/>
        </w:tblCellMar>
        <w:tblLook w:val="0000" w:firstRow="0" w:lastRow="0" w:firstColumn="0" w:lastColumn="0" w:noHBand="0" w:noVBand="0"/>
      </w:tblPr>
      <w:tblGrid>
        <w:gridCol w:w="4961"/>
        <w:gridCol w:w="4679"/>
      </w:tblGrid>
      <w:tr w:rsidR="00D33DE8" w:rsidTr="00890B28">
        <w:trPr>
          <w:cantSplit/>
          <w:jc w:val="center"/>
        </w:trPr>
        <w:tc>
          <w:tcPr>
            <w:tcW w:w="4961" w:type="dxa"/>
            <w:tcMar>
              <w:top w:w="0" w:type="dxa"/>
              <w:left w:w="108" w:type="dxa"/>
              <w:bottom w:w="0" w:type="dxa"/>
              <w:right w:w="108" w:type="dxa"/>
            </w:tcMar>
          </w:tcPr>
          <w:p w:rsidR="00D33DE8" w:rsidRDefault="00131337">
            <w:pPr>
              <w:pStyle w:val="Standard"/>
              <w:suppressAutoHyphens w:val="0"/>
              <w:textAlignment w:val="auto"/>
              <w:rPr>
                <w:rFonts w:ascii="Times New Roman" w:eastAsia="Times New Roman" w:hAnsi="Times New Roman" w:cs="Times New Roman"/>
                <w:b/>
                <w:kern w:val="0"/>
                <w:lang w:eastAsia="ru-RU" w:bidi="ar-SA"/>
              </w:rPr>
            </w:pPr>
            <w:r>
              <w:rPr>
                <w:rFonts w:ascii="Times New Roman" w:eastAsia="Times New Roman" w:hAnsi="Times New Roman" w:cs="Times New Roman"/>
                <w:b/>
                <w:kern w:val="0"/>
                <w:lang w:eastAsia="ru-RU" w:bidi="ar-SA"/>
              </w:rPr>
              <w:t>от «Исполнителя»:</w:t>
            </w:r>
          </w:p>
          <w:p w:rsidR="00D33DE8" w:rsidRDefault="00D33DE8" w:rsidP="00B1423E">
            <w:pPr>
              <w:pStyle w:val="Standard"/>
              <w:suppressAutoHyphens w:val="0"/>
              <w:textAlignment w:val="auto"/>
              <w:rPr>
                <w:rFonts w:ascii="Times New Roman" w:eastAsia="Calibri" w:hAnsi="Times New Roman" w:cs="Times New Roman"/>
                <w:kern w:val="0"/>
                <w:lang w:eastAsia="ru-RU" w:bidi="ar-SA"/>
              </w:rPr>
            </w:pPr>
            <w:bookmarkStart w:id="1" w:name="_GoBack"/>
            <w:bookmarkEnd w:id="1"/>
          </w:p>
        </w:tc>
        <w:tc>
          <w:tcPr>
            <w:tcW w:w="4679" w:type="dxa"/>
            <w:tcMar>
              <w:top w:w="0" w:type="dxa"/>
              <w:left w:w="108" w:type="dxa"/>
              <w:bottom w:w="0" w:type="dxa"/>
              <w:right w:w="108" w:type="dxa"/>
            </w:tcMar>
          </w:tcPr>
          <w:p w:rsidR="00D33DE8" w:rsidRDefault="00131337">
            <w:pPr>
              <w:pStyle w:val="Standard"/>
              <w:suppressAutoHyphens w:val="0"/>
              <w:textAlignment w:val="auto"/>
              <w:rPr>
                <w:rFonts w:ascii="Times New Roman" w:eastAsia="Times New Roman" w:hAnsi="Times New Roman" w:cs="Times New Roman"/>
                <w:b/>
                <w:kern w:val="0"/>
                <w:lang w:eastAsia="ru-RU" w:bidi="ar-SA"/>
              </w:rPr>
            </w:pPr>
            <w:r>
              <w:rPr>
                <w:rFonts w:ascii="Times New Roman" w:eastAsia="Times New Roman" w:hAnsi="Times New Roman" w:cs="Times New Roman"/>
                <w:b/>
                <w:kern w:val="0"/>
                <w:lang w:eastAsia="ru-RU" w:bidi="ar-SA"/>
              </w:rPr>
              <w:t>от «Заказчика»:</w:t>
            </w:r>
          </w:p>
          <w:p w:rsidR="00890B28" w:rsidRPr="00890B28" w:rsidRDefault="00890B28" w:rsidP="00890B28">
            <w:pPr>
              <w:pStyle w:val="Standard"/>
              <w:suppressAutoHyphens w:val="0"/>
              <w:textAlignment w:val="auto"/>
              <w:rPr>
                <w:rFonts w:ascii="Times New Roman" w:eastAsia="Times New Roman" w:hAnsi="Times New Roman" w:cs="Times New Roman"/>
                <w:kern w:val="0"/>
                <w:lang w:eastAsia="ru-RU" w:bidi="ar-SA"/>
              </w:rPr>
            </w:pPr>
            <w:r w:rsidRPr="00890B28">
              <w:rPr>
                <w:rFonts w:ascii="Times New Roman" w:eastAsia="Times New Roman" w:hAnsi="Times New Roman" w:cs="Times New Roman" w:hint="eastAsia"/>
                <w:kern w:val="0"/>
                <w:lang w:eastAsia="ru-RU" w:bidi="ar-SA"/>
              </w:rPr>
              <w:t xml:space="preserve">Заместитель генерального директора </w:t>
            </w:r>
          </w:p>
          <w:p w:rsidR="00890B28" w:rsidRPr="00890B28" w:rsidRDefault="00890B28" w:rsidP="00890B28">
            <w:pPr>
              <w:pStyle w:val="Standard"/>
              <w:suppressAutoHyphens w:val="0"/>
              <w:textAlignment w:val="auto"/>
              <w:rPr>
                <w:rFonts w:ascii="Times New Roman" w:eastAsia="Times New Roman" w:hAnsi="Times New Roman" w:cs="Times New Roman"/>
                <w:kern w:val="0"/>
                <w:lang w:eastAsia="ru-RU" w:bidi="ar-SA"/>
              </w:rPr>
            </w:pPr>
            <w:r w:rsidRPr="00890B28">
              <w:rPr>
                <w:rFonts w:ascii="Times New Roman" w:eastAsia="Times New Roman" w:hAnsi="Times New Roman" w:cs="Times New Roman" w:hint="eastAsia"/>
                <w:kern w:val="0"/>
                <w:lang w:eastAsia="ru-RU" w:bidi="ar-SA"/>
              </w:rPr>
              <w:t xml:space="preserve">по безопасности  </w:t>
            </w:r>
          </w:p>
          <w:p w:rsidR="00D33DE8" w:rsidRDefault="00890B28" w:rsidP="00890B28">
            <w:pPr>
              <w:pStyle w:val="Standard"/>
              <w:suppressAutoHyphens w:val="0"/>
              <w:textAlignment w:val="auto"/>
              <w:rPr>
                <w:rFonts w:ascii="Times New Roman" w:eastAsia="Times New Roman" w:hAnsi="Times New Roman" w:cs="Times New Roman"/>
                <w:kern w:val="0"/>
                <w:lang w:eastAsia="ru-RU" w:bidi="ar-SA"/>
              </w:rPr>
            </w:pPr>
            <w:r w:rsidRPr="00890B28">
              <w:rPr>
                <w:rFonts w:ascii="Times New Roman" w:eastAsia="Times New Roman" w:hAnsi="Times New Roman" w:cs="Times New Roman" w:hint="eastAsia"/>
                <w:kern w:val="0"/>
                <w:lang w:eastAsia="ru-RU" w:bidi="ar-SA"/>
              </w:rPr>
              <w:t>СПб ГБУК «Государственный музей ист</w:t>
            </w:r>
            <w:r w:rsidRPr="00890B28">
              <w:rPr>
                <w:rFonts w:ascii="Times New Roman" w:eastAsia="Times New Roman" w:hAnsi="Times New Roman" w:cs="Times New Roman" w:hint="eastAsia"/>
                <w:kern w:val="0"/>
                <w:lang w:eastAsia="ru-RU" w:bidi="ar-SA"/>
              </w:rPr>
              <w:t>о</w:t>
            </w:r>
            <w:r w:rsidRPr="00890B28">
              <w:rPr>
                <w:rFonts w:ascii="Times New Roman" w:eastAsia="Times New Roman" w:hAnsi="Times New Roman" w:cs="Times New Roman" w:hint="eastAsia"/>
                <w:kern w:val="0"/>
                <w:lang w:eastAsia="ru-RU" w:bidi="ar-SA"/>
              </w:rPr>
              <w:t>рии Санкт-Петербурга»</w:t>
            </w:r>
          </w:p>
          <w:p w:rsidR="00D33DE8" w:rsidRDefault="00D33DE8">
            <w:pPr>
              <w:pStyle w:val="Standard"/>
              <w:suppressAutoHyphens w:val="0"/>
              <w:jc w:val="both"/>
              <w:textAlignment w:val="auto"/>
              <w:rPr>
                <w:rFonts w:ascii="Times New Roman" w:eastAsia="Times New Roman" w:hAnsi="Times New Roman" w:cs="Times New Roman"/>
                <w:kern w:val="0"/>
                <w:lang w:eastAsia="ru-RU" w:bidi="ar-SA"/>
              </w:rPr>
            </w:pPr>
          </w:p>
          <w:p w:rsidR="00D33DE8" w:rsidRDefault="00D33DE8">
            <w:pPr>
              <w:pStyle w:val="Standard"/>
              <w:suppressAutoHyphens w:val="0"/>
              <w:jc w:val="both"/>
              <w:textAlignment w:val="auto"/>
              <w:rPr>
                <w:rFonts w:ascii="Times New Roman" w:eastAsia="Times New Roman" w:hAnsi="Times New Roman" w:cs="Times New Roman"/>
                <w:kern w:val="0"/>
                <w:lang w:eastAsia="ru-RU" w:bidi="ar-SA"/>
              </w:rPr>
            </w:pPr>
          </w:p>
          <w:p w:rsidR="00D33DE8" w:rsidRDefault="00D33DE8">
            <w:pPr>
              <w:pStyle w:val="Standard"/>
              <w:suppressAutoHyphens w:val="0"/>
              <w:jc w:val="both"/>
              <w:textAlignment w:val="auto"/>
              <w:rPr>
                <w:rFonts w:ascii="Times New Roman" w:eastAsia="Times New Roman" w:hAnsi="Times New Roman" w:cs="Times New Roman"/>
                <w:kern w:val="0"/>
                <w:lang w:eastAsia="ru-RU" w:bidi="ar-SA"/>
              </w:rPr>
            </w:pPr>
          </w:p>
          <w:p w:rsidR="00D33DE8" w:rsidRDefault="00131337">
            <w:pPr>
              <w:pStyle w:val="Standard"/>
              <w:suppressAutoHyphens w:val="0"/>
              <w:jc w:val="both"/>
              <w:textAlignment w:val="auto"/>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____________________ /</w:t>
            </w:r>
            <w:r w:rsidR="00890B28" w:rsidRPr="00890B28">
              <w:rPr>
                <w:rFonts w:ascii="Times New Roman" w:eastAsia="Times New Roman" w:hAnsi="Times New Roman" w:cs="Times New Roman" w:hint="eastAsia"/>
                <w:kern w:val="0"/>
                <w:lang w:eastAsia="ru-RU" w:bidi="ar-SA"/>
              </w:rPr>
              <w:t>Гончаренко</w:t>
            </w:r>
            <w:r w:rsidR="00890B28">
              <w:rPr>
                <w:rFonts w:ascii="Times New Roman" w:eastAsia="Times New Roman" w:hAnsi="Times New Roman" w:cs="Times New Roman"/>
                <w:kern w:val="0"/>
                <w:lang w:eastAsia="ru-RU" w:bidi="ar-SA"/>
              </w:rPr>
              <w:t xml:space="preserve"> А.Г.</w:t>
            </w:r>
            <w:r w:rsidR="00890B28" w:rsidRPr="00890B28">
              <w:rPr>
                <w:rFonts w:ascii="Times New Roman" w:eastAsia="Times New Roman" w:hAnsi="Times New Roman" w:cs="Times New Roman"/>
                <w:kern w:val="0"/>
                <w:lang w:eastAsia="ru-RU" w:bidi="ar-SA"/>
              </w:rPr>
              <w:t xml:space="preserve"> </w:t>
            </w:r>
            <w:r>
              <w:rPr>
                <w:rFonts w:ascii="Times New Roman" w:eastAsia="Times New Roman" w:hAnsi="Times New Roman" w:cs="Times New Roman"/>
                <w:kern w:val="0"/>
                <w:lang w:eastAsia="ru-RU" w:bidi="ar-SA"/>
              </w:rPr>
              <w:t>/</w:t>
            </w:r>
          </w:p>
          <w:p w:rsidR="00D33DE8" w:rsidRDefault="00D33DE8">
            <w:pPr>
              <w:pStyle w:val="Standard"/>
              <w:suppressAutoHyphens w:val="0"/>
              <w:jc w:val="both"/>
              <w:textAlignment w:val="auto"/>
              <w:rPr>
                <w:rFonts w:ascii="Times New Roman" w:eastAsia="Times New Roman" w:hAnsi="Times New Roman" w:cs="Times New Roman"/>
                <w:kern w:val="0"/>
                <w:lang w:eastAsia="ru-RU" w:bidi="ar-SA"/>
              </w:rPr>
            </w:pPr>
          </w:p>
        </w:tc>
      </w:tr>
    </w:tbl>
    <w:p w:rsidR="00D33DE8" w:rsidRDefault="00D33DE8">
      <w:pPr>
        <w:pStyle w:val="Standard"/>
        <w:spacing w:after="100"/>
        <w:ind w:right="-7"/>
        <w:jc w:val="center"/>
      </w:pPr>
    </w:p>
    <w:sectPr w:rsidR="00D33DE8">
      <w:pgSz w:w="11906" w:h="16838"/>
      <w:pgMar w:top="1134" w:right="566" w:bottom="1438" w:left="141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DFB" w:rsidRDefault="00B14DFB">
      <w:r>
        <w:separator/>
      </w:r>
    </w:p>
  </w:endnote>
  <w:endnote w:type="continuationSeparator" w:id="0">
    <w:p w:rsidR="00B14DFB" w:rsidRDefault="00B14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DFB" w:rsidRDefault="00B14DFB">
      <w:r>
        <w:rPr>
          <w:color w:val="000000"/>
        </w:rPr>
        <w:separator/>
      </w:r>
    </w:p>
  </w:footnote>
  <w:footnote w:type="continuationSeparator" w:id="0">
    <w:p w:rsidR="00B14DFB" w:rsidRDefault="00B14DFB">
      <w:r>
        <w:continuationSeparator/>
      </w:r>
    </w:p>
  </w:footnote>
  <w:footnote w:id="1">
    <w:p w:rsidR="00D33DE8" w:rsidRDefault="00131337">
      <w:pPr>
        <w:pStyle w:val="Footnoteuser"/>
      </w:pPr>
      <w:r>
        <w:rPr>
          <w:rStyle w:val="aa"/>
        </w:rPr>
        <w:footnoteRef/>
      </w:r>
      <w:r>
        <w:t>Далее – «Объект»</w:t>
      </w:r>
    </w:p>
  </w:footnote>
  <w:footnote w:id="2">
    <w:p w:rsidR="00D33DE8" w:rsidRDefault="00131337">
      <w:pPr>
        <w:pStyle w:val="Footnoteuser"/>
      </w:pPr>
      <w:r>
        <w:rPr>
          <w:rStyle w:val="aa"/>
        </w:rPr>
        <w:footnoteRef/>
      </w:r>
      <w:r>
        <w:t>Далее – «Комплекс ТСО»</w:t>
      </w:r>
    </w:p>
  </w:footnote>
  <w:footnote w:id="3">
    <w:p w:rsidR="00D33DE8" w:rsidRDefault="00131337">
      <w:pPr>
        <w:pStyle w:val="Footnoteuser"/>
      </w:pPr>
      <w:r>
        <w:rPr>
          <w:rStyle w:val="aa"/>
        </w:rPr>
        <w:footnoteRef/>
      </w:r>
      <w:r>
        <w:t>Далее – «ТС»</w:t>
      </w:r>
    </w:p>
  </w:footnote>
  <w:footnote w:id="4">
    <w:p w:rsidR="00D33DE8" w:rsidRDefault="00131337">
      <w:pPr>
        <w:pStyle w:val="Footnoteuser"/>
      </w:pPr>
      <w:r>
        <w:rPr>
          <w:rStyle w:val="aa"/>
        </w:rPr>
        <w:footnoteRef/>
      </w:r>
      <w:r>
        <w:t>Далее – «ТУ»</w:t>
      </w:r>
    </w:p>
  </w:footnote>
  <w:footnote w:id="5">
    <w:p w:rsidR="00D33DE8" w:rsidRDefault="00131337">
      <w:pPr>
        <w:pStyle w:val="Footnoteuser"/>
      </w:pPr>
      <w:r>
        <w:rPr>
          <w:rStyle w:val="aa"/>
        </w:rPr>
        <w:footnoteRef/>
      </w:r>
      <w:r>
        <w:t>Далее – «ПЦН»</w:t>
      </w:r>
    </w:p>
  </w:footnote>
  <w:footnote w:id="6">
    <w:p w:rsidR="00D33DE8" w:rsidRDefault="00131337">
      <w:pPr>
        <w:pStyle w:val="Footnoteuser"/>
      </w:pPr>
      <w:r>
        <w:rPr>
          <w:rStyle w:val="aa"/>
        </w:rPr>
        <w:footnoteRef/>
      </w:r>
      <w:r>
        <w:t>Далее – «Обслуживающая организация»</w:t>
      </w:r>
    </w:p>
  </w:footnote>
  <w:footnote w:id="7">
    <w:p w:rsidR="00D33DE8" w:rsidRDefault="00131337">
      <w:pPr>
        <w:pStyle w:val="Footnoteuser"/>
      </w:pPr>
      <w:r>
        <w:rPr>
          <w:rStyle w:val="aa"/>
        </w:rPr>
        <w:footnoteRef/>
      </w:r>
      <w:r>
        <w:t>Далее – «ПЦО»</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306"/>
    <w:multiLevelType w:val="multilevel"/>
    <w:tmpl w:val="0BF649D4"/>
    <w:styleLink w:val="WW8Num3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02FA54CE"/>
    <w:multiLevelType w:val="multilevel"/>
    <w:tmpl w:val="41943F7C"/>
    <w:styleLink w:val="WWNum50"/>
    <w:lvl w:ilvl="0">
      <w:start w:val="1"/>
      <w:numFmt w:val="none"/>
      <w:lvlText w:val="8.6.%1"/>
      <w:lvlJc w:val="left"/>
      <w:rPr>
        <w:b w:val="0"/>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038108DA"/>
    <w:multiLevelType w:val="multilevel"/>
    <w:tmpl w:val="6F36EB5C"/>
    <w:styleLink w:val="WWNum35"/>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05541E88"/>
    <w:multiLevelType w:val="multilevel"/>
    <w:tmpl w:val="E224FC82"/>
    <w:styleLink w:val="WWNum22"/>
    <w:lvl w:ilvl="0">
      <w:start w:val="11"/>
      <w:numFmt w:val="none"/>
      <w:lvlText w:val="7.3.%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6145157"/>
    <w:multiLevelType w:val="multilevel"/>
    <w:tmpl w:val="5B2C415A"/>
    <w:styleLink w:val="WWNum44"/>
    <w:lvl w:ilvl="0">
      <w:start w:val="1"/>
      <w:numFmt w:val="none"/>
      <w:lvlText w:val="8.1.4.%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07922534"/>
    <w:multiLevelType w:val="multilevel"/>
    <w:tmpl w:val="E0C0C6EA"/>
    <w:styleLink w:val="WW8Num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086F3CB0"/>
    <w:multiLevelType w:val="multilevel"/>
    <w:tmpl w:val="E5FEE238"/>
    <w:styleLink w:val="WWNum7"/>
    <w:lvl w:ilvl="0">
      <w:start w:val="1"/>
      <w:numFmt w:val="decimal"/>
      <w:lvlText w:val="8.%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089E5752"/>
    <w:multiLevelType w:val="multilevel"/>
    <w:tmpl w:val="4F9C9B1E"/>
    <w:styleLink w:val="WWNum27"/>
    <w:lvl w:ilvl="0">
      <w:start w:val="8"/>
      <w:numFmt w:val="decimal"/>
      <w:lvlText w:val="%1."/>
      <w:lvlJc w:val="left"/>
    </w:lvl>
    <w:lvl w:ilvl="1">
      <w:start w:val="1"/>
      <w:numFmt w:val="decimal"/>
      <w:lvlText w:val="10.%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0AFA589A"/>
    <w:multiLevelType w:val="multilevel"/>
    <w:tmpl w:val="C5E46F1A"/>
    <w:styleLink w:val="WWNum8"/>
    <w:lvl w:ilvl="0">
      <w:start w:val="11"/>
      <w:numFmt w:val="none"/>
      <w:lvlText w:val="7.1.3.%1"/>
      <w:lvlJc w:val="left"/>
      <w:rPr>
        <w:b w:val="0"/>
      </w:rPr>
    </w:lvl>
    <w:lvl w:ilvl="1">
      <w:start w:val="1"/>
      <w:numFmt w:val="none"/>
      <w:lvlText w:val="13.3.%2"/>
      <w:lvlJc w:val="left"/>
      <w:rPr>
        <w:b w:val="0"/>
      </w:rPr>
    </w:lvl>
    <w:lvl w:ilvl="2">
      <w:start w:val="1"/>
      <w:numFmt w:val="none"/>
      <w:lvlText w:val="7.1.3.%3"/>
      <w:lvlJc w:val="left"/>
      <w:rPr>
        <w:b w:val="0"/>
      </w:rPr>
    </w:lvl>
    <w:lvl w:ilvl="3">
      <w:start w:val="1"/>
      <w:numFmt w:val="decimal"/>
      <w:lvlText w:val="7..4.%4"/>
      <w:lvlJc w:val="left"/>
      <w:rPr>
        <w:b w:val="0"/>
      </w:rPr>
    </w:lvl>
    <w:lvl w:ilvl="4">
      <w:start w:val="1"/>
      <w:numFmt w:val="decimal"/>
      <w:lvlText w:val="7.1.4.%5"/>
      <w:lvlJc w:val="left"/>
      <w:rPr>
        <w:b w:val="0"/>
      </w:rPr>
    </w:lvl>
    <w:lvl w:ilvl="5">
      <w:start w:val="1"/>
      <w:numFmt w:val="decimal"/>
      <w:lvlText w:val="%67.1.5."/>
      <w:lvlJc w:val="left"/>
      <w:rPr>
        <w:b w:val="0"/>
      </w:rPr>
    </w:lvl>
    <w:lvl w:ilvl="6">
      <w:start w:val="1"/>
      <w:numFmt w:val="decimal"/>
      <w:lvlText w:val="...%1.%2.%3.%4.%5.%6.%7..."/>
      <w:lvlJc w:val="left"/>
      <w:rPr>
        <w:b w:val="0"/>
      </w:rPr>
    </w:lvl>
    <w:lvl w:ilvl="7">
      <w:start w:val="1"/>
      <w:numFmt w:val="decimal"/>
      <w:lvlText w:val="...%1.%2.%3.%4.%5.%6.%7.%8..."/>
      <w:lvlJc w:val="left"/>
      <w:rPr>
        <w:b w:val="0"/>
      </w:rPr>
    </w:lvl>
    <w:lvl w:ilvl="8">
      <w:start w:val="1"/>
      <w:numFmt w:val="decimal"/>
      <w:lvlText w:val="...%1.%2.%3.%4.%5.%6.%7.%8.%9..."/>
      <w:lvlJc w:val="left"/>
      <w:rPr>
        <w:b w:val="0"/>
      </w:rPr>
    </w:lvl>
  </w:abstractNum>
  <w:abstractNum w:abstractNumId="9">
    <w:nsid w:val="0CC9355A"/>
    <w:multiLevelType w:val="multilevel"/>
    <w:tmpl w:val="0832CD80"/>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0D675B1F"/>
    <w:multiLevelType w:val="multilevel"/>
    <w:tmpl w:val="07FA7874"/>
    <w:styleLink w:val="WWNum60"/>
    <w:lvl w:ilvl="0">
      <w:start w:val="1"/>
      <w:numFmt w:val="none"/>
      <w:lvlText w:val="13.6.%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0D9B33B3"/>
    <w:multiLevelType w:val="multilevel"/>
    <w:tmpl w:val="14B4BF8C"/>
    <w:styleLink w:val="WWNum33"/>
    <w:lvl w:ilvl="0">
      <w:start w:val="7"/>
      <w:numFmt w:val="none"/>
      <w:lvlText w:val="8.1.2.%1"/>
      <w:lvlJc w:val="left"/>
      <w:rPr>
        <w:b w:val="0"/>
      </w:rPr>
    </w:lvl>
    <w:lvl w:ilvl="1">
      <w:start w:val="1"/>
      <w:numFmt w:val="decimal"/>
      <w:lvlText w:val="7.%2.2."/>
      <w:lvlJc w:val="left"/>
      <w:rPr>
        <w:b w:val="0"/>
      </w:rPr>
    </w:lvl>
    <w:lvl w:ilvl="2">
      <w:start w:val="1"/>
      <w:numFmt w:val="none"/>
      <w:lvlText w:val="7.1.3.%3"/>
      <w:lvlJc w:val="left"/>
      <w:rPr>
        <w:b w:val="0"/>
      </w:rPr>
    </w:lvl>
    <w:lvl w:ilvl="3">
      <w:start w:val="1"/>
      <w:numFmt w:val="decimal"/>
      <w:lvlText w:val="7.%4.4."/>
      <w:lvlJc w:val="left"/>
      <w:rPr>
        <w:b w:val="0"/>
      </w:rPr>
    </w:lvl>
    <w:lvl w:ilvl="4">
      <w:start w:val="1"/>
      <w:numFmt w:val="decimal"/>
      <w:lvlText w:val="7.1.4.%5"/>
      <w:lvlJc w:val="left"/>
      <w:rPr>
        <w:b w:val="0"/>
      </w:rPr>
    </w:lvl>
    <w:lvl w:ilvl="5">
      <w:start w:val="1"/>
      <w:numFmt w:val="decimal"/>
      <w:lvlText w:val="%67.1.5."/>
      <w:lvlJc w:val="left"/>
      <w:rPr>
        <w:b w:val="0"/>
      </w:rPr>
    </w:lvl>
    <w:lvl w:ilvl="6">
      <w:start w:val="1"/>
      <w:numFmt w:val="decimal"/>
      <w:lvlText w:val=".%1.%2.%3.%4.%5.%6.%7.."/>
      <w:lvlJc w:val="left"/>
      <w:rPr>
        <w:b w:val="0"/>
      </w:rPr>
    </w:lvl>
    <w:lvl w:ilvl="7">
      <w:start w:val="1"/>
      <w:numFmt w:val="decimal"/>
      <w:lvlText w:val=".%1.%2.%3.%4.%5.%6.%7.%8.."/>
      <w:lvlJc w:val="left"/>
      <w:rPr>
        <w:b w:val="0"/>
      </w:rPr>
    </w:lvl>
    <w:lvl w:ilvl="8">
      <w:start w:val="1"/>
      <w:numFmt w:val="decimal"/>
      <w:lvlText w:val=".%1.%2.%3.%4.%5.%6.%7.%8.%9.."/>
      <w:lvlJc w:val="left"/>
      <w:rPr>
        <w:b w:val="0"/>
      </w:rPr>
    </w:lvl>
  </w:abstractNum>
  <w:abstractNum w:abstractNumId="12">
    <w:nsid w:val="0FA3064E"/>
    <w:multiLevelType w:val="multilevel"/>
    <w:tmpl w:val="1FDECBFC"/>
    <w:styleLink w:val="WW8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108566CC"/>
    <w:multiLevelType w:val="multilevel"/>
    <w:tmpl w:val="FEF471CC"/>
    <w:styleLink w:val="WWNum26"/>
    <w:lvl w:ilvl="0">
      <w:start w:val="1"/>
      <w:numFmt w:val="none"/>
      <w:lvlText w:val="13.5.%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4693DE9"/>
    <w:multiLevelType w:val="multilevel"/>
    <w:tmpl w:val="912EF9DC"/>
    <w:styleLink w:val="WWNum30"/>
    <w:lvl w:ilvl="0">
      <w:start w:val="1"/>
      <w:numFmt w:val="none"/>
      <w:lvlText w:val="13.2.%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7216FAB"/>
    <w:multiLevelType w:val="multilevel"/>
    <w:tmpl w:val="9A52DE0E"/>
    <w:styleLink w:val="WW8Num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18855669"/>
    <w:multiLevelType w:val="multilevel"/>
    <w:tmpl w:val="A7E22700"/>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191740FA"/>
    <w:multiLevelType w:val="multilevel"/>
    <w:tmpl w:val="E578DEF6"/>
    <w:styleLink w:val="WWNum59"/>
    <w:lvl w:ilvl="0">
      <w:start w:val="1"/>
      <w:numFmt w:val="none"/>
      <w:lvlText w:val="13.5.%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1BD315A7"/>
    <w:multiLevelType w:val="multilevel"/>
    <w:tmpl w:val="9B22F986"/>
    <w:styleLink w:val="WW8Num1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1C105A06"/>
    <w:multiLevelType w:val="multilevel"/>
    <w:tmpl w:val="DF624B56"/>
    <w:styleLink w:val="WW8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1C4C3656"/>
    <w:multiLevelType w:val="multilevel"/>
    <w:tmpl w:val="91EA5BEE"/>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1CBB769C"/>
    <w:multiLevelType w:val="multilevel"/>
    <w:tmpl w:val="27B82BD8"/>
    <w:styleLink w:val="WW8Num2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CC15A69"/>
    <w:multiLevelType w:val="multilevel"/>
    <w:tmpl w:val="4F3E7088"/>
    <w:styleLink w:val="WWNum1"/>
    <w:lvl w:ilvl="0">
      <w:start w:val="1"/>
      <w:numFmt w:val="none"/>
      <w:lvlText w:val="8.5.%1"/>
      <w:lvlJc w:val="left"/>
      <w:rPr>
        <w:b w:val="0"/>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1D2843AB"/>
    <w:multiLevelType w:val="multilevel"/>
    <w:tmpl w:val="96469A98"/>
    <w:styleLink w:val="WW8Num2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nsid w:val="1E666BBA"/>
    <w:multiLevelType w:val="multilevel"/>
    <w:tmpl w:val="276A9896"/>
    <w:styleLink w:val="WW8Num1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nsid w:val="20B14D13"/>
    <w:multiLevelType w:val="multilevel"/>
    <w:tmpl w:val="0BD2FC40"/>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20BC1735"/>
    <w:multiLevelType w:val="multilevel"/>
    <w:tmpl w:val="22AA4954"/>
    <w:styleLink w:val="WWNum46"/>
    <w:lvl w:ilvl="0">
      <w:start w:val="1"/>
      <w:numFmt w:val="none"/>
      <w:lvlText w:val="8.2.%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21CA769D"/>
    <w:multiLevelType w:val="multilevel"/>
    <w:tmpl w:val="5D2E1420"/>
    <w:styleLink w:val="WW8Num1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nsid w:val="238F4FE8"/>
    <w:multiLevelType w:val="multilevel"/>
    <w:tmpl w:val="8DDE098A"/>
    <w:styleLink w:val="WWNum28"/>
    <w:lvl w:ilvl="0">
      <w:start w:val="3"/>
      <w:numFmt w:val="decimal"/>
      <w:lvlText w:val="%1."/>
      <w:lvlJc w:val="left"/>
      <w:rPr>
        <w:b w:val="0"/>
        <w:sz w:val="24"/>
        <w:szCs w:val="24"/>
      </w:rPr>
    </w:lvl>
    <w:lvl w:ilvl="1">
      <w:start w:val="1"/>
      <w:numFmt w:val="decimal"/>
      <w:lvlText w:val="%1.%2."/>
      <w:lvlJc w:val="left"/>
      <w:rPr>
        <w:b w:val="0"/>
        <w:sz w:val="24"/>
        <w:szCs w:val="24"/>
      </w:rPr>
    </w:lvl>
    <w:lvl w:ilvl="2">
      <w:start w:val="1"/>
      <w:numFmt w:val="decimal"/>
      <w:lvlText w:val="%1.%2.%3."/>
      <w:lvlJc w:val="left"/>
      <w:rPr>
        <w:b w:val="0"/>
        <w:sz w:val="24"/>
        <w:szCs w:val="24"/>
      </w:rPr>
    </w:lvl>
    <w:lvl w:ilvl="3">
      <w:start w:val="1"/>
      <w:numFmt w:val="decimal"/>
      <w:lvlText w:val="%1.%2.%3.%4."/>
      <w:lvlJc w:val="left"/>
      <w:rPr>
        <w:b w:val="0"/>
        <w:sz w:val="24"/>
        <w:szCs w:val="24"/>
      </w:rPr>
    </w:lvl>
    <w:lvl w:ilvl="4">
      <w:start w:val="1"/>
      <w:numFmt w:val="decimal"/>
      <w:lvlText w:val="%1.%2.%3.%4.%5."/>
      <w:lvlJc w:val="left"/>
      <w:rPr>
        <w:b w:val="0"/>
        <w:sz w:val="24"/>
        <w:szCs w:val="24"/>
      </w:rPr>
    </w:lvl>
    <w:lvl w:ilvl="5">
      <w:start w:val="1"/>
      <w:numFmt w:val="decimal"/>
      <w:lvlText w:val="%1.%2.%3.%4.%5.%6."/>
      <w:lvlJc w:val="left"/>
      <w:rPr>
        <w:b w:val="0"/>
        <w:sz w:val="24"/>
        <w:szCs w:val="24"/>
      </w:rPr>
    </w:lvl>
    <w:lvl w:ilvl="6">
      <w:start w:val="1"/>
      <w:numFmt w:val="decimal"/>
      <w:lvlText w:val="%1.%2.%3.%4.%5.%6.%7."/>
      <w:lvlJc w:val="left"/>
      <w:rPr>
        <w:b w:val="0"/>
        <w:sz w:val="24"/>
        <w:szCs w:val="24"/>
      </w:rPr>
    </w:lvl>
    <w:lvl w:ilvl="7">
      <w:start w:val="1"/>
      <w:numFmt w:val="decimal"/>
      <w:lvlText w:val="%1.%2.%3.%4.%5.%6.%7.%8."/>
      <w:lvlJc w:val="left"/>
      <w:rPr>
        <w:b w:val="0"/>
        <w:sz w:val="24"/>
        <w:szCs w:val="24"/>
      </w:rPr>
    </w:lvl>
    <w:lvl w:ilvl="8">
      <w:start w:val="1"/>
      <w:numFmt w:val="decimal"/>
      <w:lvlText w:val="%1.%2.%3.%4.%5.%6.%7.%8.%9."/>
      <w:lvlJc w:val="left"/>
      <w:rPr>
        <w:b w:val="0"/>
        <w:sz w:val="24"/>
        <w:szCs w:val="24"/>
      </w:rPr>
    </w:lvl>
  </w:abstractNum>
  <w:abstractNum w:abstractNumId="29">
    <w:nsid w:val="251A09CA"/>
    <w:multiLevelType w:val="multilevel"/>
    <w:tmpl w:val="8F3EC8C2"/>
    <w:styleLink w:val="WW8Num2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25D21EF3"/>
    <w:multiLevelType w:val="multilevel"/>
    <w:tmpl w:val="D2A46958"/>
    <w:lvl w:ilvl="0">
      <w:start w:val="10"/>
      <w:numFmt w:val="decimal"/>
      <w:lvlText w:val="%1."/>
      <w:lvlJc w:val="left"/>
      <w:pPr>
        <w:ind w:left="480" w:hanging="480"/>
      </w:pPr>
      <w:rPr>
        <w:rFonts w:eastAsia="Calibri" w:hint="default"/>
        <w:b/>
      </w:rPr>
    </w:lvl>
    <w:lvl w:ilvl="1">
      <w:start w:val="2"/>
      <w:numFmt w:val="decimal"/>
      <w:lvlText w:val="%1.%2."/>
      <w:lvlJc w:val="left"/>
      <w:pPr>
        <w:ind w:left="480" w:hanging="480"/>
      </w:pPr>
      <w:rPr>
        <w:rFonts w:eastAsia="Calibri" w:hint="default"/>
        <w:b w:val="0"/>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1">
    <w:nsid w:val="25FE46AC"/>
    <w:multiLevelType w:val="multilevel"/>
    <w:tmpl w:val="F5148F92"/>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nsid w:val="26FB365F"/>
    <w:multiLevelType w:val="multilevel"/>
    <w:tmpl w:val="3A5C55CE"/>
    <w:styleLink w:val="WWNum54"/>
    <w:lvl w:ilvl="0">
      <w:start w:val="1"/>
      <w:numFmt w:val="none"/>
      <w:lvlText w:val="9.2.%1"/>
      <w:lvlJc w:val="left"/>
      <w:rPr>
        <w:b w:val="0"/>
        <w:bCs w:val="0"/>
        <w:sz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275C290A"/>
    <w:multiLevelType w:val="multilevel"/>
    <w:tmpl w:val="55CE44E0"/>
    <w:styleLink w:val="WWNum55"/>
    <w:lvl w:ilvl="0">
      <w:start w:val="1"/>
      <w:numFmt w:val="none"/>
      <w:lvlText w:val="9.3.%1"/>
      <w:lvlJc w:val="left"/>
      <w:rPr>
        <w:b w:val="0"/>
        <w:bCs/>
        <w:sz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2BB32057"/>
    <w:multiLevelType w:val="multilevel"/>
    <w:tmpl w:val="AA0880D6"/>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2E7036B9"/>
    <w:multiLevelType w:val="multilevel"/>
    <w:tmpl w:val="2C60C3DA"/>
    <w:styleLink w:val="WW8Num3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nsid w:val="2EB35090"/>
    <w:multiLevelType w:val="multilevel"/>
    <w:tmpl w:val="D63A2296"/>
    <w:styleLink w:val="WWNum29"/>
    <w:lvl w:ilvl="0">
      <w:start w:val="11"/>
      <w:numFmt w:val="none"/>
      <w:lvlText w:val="7.2.%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2ED30F7C"/>
    <w:multiLevelType w:val="multilevel"/>
    <w:tmpl w:val="7D70AE88"/>
    <w:styleLink w:val="WW8Num1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2FFC0620"/>
    <w:multiLevelType w:val="hybridMultilevel"/>
    <w:tmpl w:val="52DC4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3D6554"/>
    <w:multiLevelType w:val="multilevel"/>
    <w:tmpl w:val="0A2A7278"/>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nsid w:val="33725D4A"/>
    <w:multiLevelType w:val="multilevel"/>
    <w:tmpl w:val="6A8E47DE"/>
    <w:styleLink w:val="WW8Num2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nsid w:val="35925461"/>
    <w:multiLevelType w:val="multilevel"/>
    <w:tmpl w:val="CC74F2EC"/>
    <w:styleLink w:val="WWNum52"/>
    <w:lvl w:ilvl="0">
      <w:start w:val="1"/>
      <w:numFmt w:val="none"/>
      <w:lvlText w:val="8.8.%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377839E3"/>
    <w:multiLevelType w:val="multilevel"/>
    <w:tmpl w:val="0A66451E"/>
    <w:styleLink w:val="WWNum19"/>
    <w:lvl w:ilvl="0">
      <w:start w:val="5"/>
      <w:numFmt w:val="decimal"/>
      <w:lvlText w:val="%1."/>
      <w:lvlJc w:val="left"/>
      <w:rPr>
        <w:sz w:val="24"/>
        <w:szCs w:val="24"/>
      </w:rPr>
    </w:lvl>
    <w:lvl w:ilvl="1">
      <w:start w:val="1"/>
      <w:numFmt w:val="decimal"/>
      <w:lvlText w:val="%1.%2."/>
      <w:lvlJc w:val="left"/>
      <w:rPr>
        <w:sz w:val="24"/>
        <w:szCs w:val="24"/>
      </w:rPr>
    </w:lvl>
    <w:lvl w:ilvl="2">
      <w:start w:val="1"/>
      <w:numFmt w:val="decimal"/>
      <w:lvlText w:val="%1.%2.%3."/>
      <w:lvlJc w:val="left"/>
      <w:rPr>
        <w:sz w:val="24"/>
        <w:szCs w:val="24"/>
      </w:rPr>
    </w:lvl>
    <w:lvl w:ilvl="3">
      <w:start w:val="1"/>
      <w:numFmt w:val="decimal"/>
      <w:lvlText w:val="%1.%2.%3.%4."/>
      <w:lvlJc w:val="left"/>
      <w:rPr>
        <w:sz w:val="24"/>
        <w:szCs w:val="24"/>
      </w:rPr>
    </w:lvl>
    <w:lvl w:ilvl="4">
      <w:start w:val="1"/>
      <w:numFmt w:val="decimal"/>
      <w:lvlText w:val="%1.%2.%3.%4.%5."/>
      <w:lvlJc w:val="left"/>
      <w:rPr>
        <w:sz w:val="24"/>
        <w:szCs w:val="24"/>
      </w:rPr>
    </w:lvl>
    <w:lvl w:ilvl="5">
      <w:start w:val="1"/>
      <w:numFmt w:val="decimal"/>
      <w:lvlText w:val="%1.%2.%3.%4.%5.%6."/>
      <w:lvlJc w:val="left"/>
      <w:rPr>
        <w:sz w:val="24"/>
        <w:szCs w:val="24"/>
      </w:rPr>
    </w:lvl>
    <w:lvl w:ilvl="6">
      <w:start w:val="1"/>
      <w:numFmt w:val="decimal"/>
      <w:lvlText w:val="%1.%2.%3.%4.%5.%6.%7."/>
      <w:lvlJc w:val="left"/>
      <w:rPr>
        <w:sz w:val="24"/>
        <w:szCs w:val="24"/>
      </w:rPr>
    </w:lvl>
    <w:lvl w:ilvl="7">
      <w:start w:val="1"/>
      <w:numFmt w:val="decimal"/>
      <w:lvlText w:val="%1.%2.%3.%4.%5.%6.%7.%8."/>
      <w:lvlJc w:val="left"/>
      <w:rPr>
        <w:sz w:val="24"/>
        <w:szCs w:val="24"/>
      </w:rPr>
    </w:lvl>
    <w:lvl w:ilvl="8">
      <w:start w:val="1"/>
      <w:numFmt w:val="decimal"/>
      <w:lvlText w:val="%1.%2.%3.%4.%5.%6.%7.%8.%9."/>
      <w:lvlJc w:val="left"/>
      <w:rPr>
        <w:sz w:val="24"/>
        <w:szCs w:val="24"/>
      </w:rPr>
    </w:lvl>
  </w:abstractNum>
  <w:abstractNum w:abstractNumId="43">
    <w:nsid w:val="380A09E4"/>
    <w:multiLevelType w:val="multilevel"/>
    <w:tmpl w:val="68144052"/>
    <w:styleLink w:val="WW8Num1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nsid w:val="39246A95"/>
    <w:multiLevelType w:val="multilevel"/>
    <w:tmpl w:val="3E26966A"/>
    <w:styleLink w:val="WW8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nsid w:val="3B8C18CC"/>
    <w:multiLevelType w:val="multilevel"/>
    <w:tmpl w:val="FBD6C9D4"/>
    <w:styleLink w:val="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3C856906"/>
    <w:multiLevelType w:val="multilevel"/>
    <w:tmpl w:val="BC824122"/>
    <w:styleLink w:val="WWNum6"/>
    <w:lvl w:ilvl="0">
      <w:start w:val="2"/>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3D301767"/>
    <w:multiLevelType w:val="multilevel"/>
    <w:tmpl w:val="190098FE"/>
    <w:styleLink w:val="WWNum39"/>
    <w:lvl w:ilvl="0">
      <w:start w:val="11"/>
      <w:numFmt w:val="none"/>
      <w:lvlText w:val="7.3.%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3E20016E"/>
    <w:multiLevelType w:val="multilevel"/>
    <w:tmpl w:val="2BFA5ECC"/>
    <w:styleLink w:val="WW8Num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nsid w:val="3F207D8D"/>
    <w:multiLevelType w:val="multilevel"/>
    <w:tmpl w:val="C2AE4528"/>
    <w:styleLink w:val="WWNum38"/>
    <w:lvl w:ilvl="0">
      <w:start w:val="11"/>
      <w:numFmt w:val="none"/>
      <w:lvlText w:val="7.2.%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40DE4EA8"/>
    <w:multiLevelType w:val="multilevel"/>
    <w:tmpl w:val="AA7CDEF4"/>
    <w:styleLink w:val="WW8Num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nsid w:val="41080DC1"/>
    <w:multiLevelType w:val="multilevel"/>
    <w:tmpl w:val="AC9A0562"/>
    <w:styleLink w:val="WWNum24"/>
    <w:lvl w:ilvl="0">
      <w:start w:val="7"/>
      <w:numFmt w:val="none"/>
      <w:lvlText w:val="8.1.1.%1"/>
      <w:lvlJc w:val="left"/>
      <w:rPr>
        <w:b w:val="0"/>
      </w:rPr>
    </w:lvl>
    <w:lvl w:ilvl="1">
      <w:start w:val="1"/>
      <w:numFmt w:val="decimal"/>
      <w:lvlText w:val="7.%2.2."/>
      <w:lvlJc w:val="left"/>
      <w:rPr>
        <w:b w:val="0"/>
      </w:rPr>
    </w:lvl>
    <w:lvl w:ilvl="2">
      <w:start w:val="1"/>
      <w:numFmt w:val="none"/>
      <w:lvlText w:val="7.1.3.%3"/>
      <w:lvlJc w:val="left"/>
      <w:rPr>
        <w:b w:val="0"/>
      </w:rPr>
    </w:lvl>
    <w:lvl w:ilvl="3">
      <w:start w:val="1"/>
      <w:numFmt w:val="decimal"/>
      <w:lvlText w:val="7.%4.4."/>
      <w:lvlJc w:val="left"/>
      <w:rPr>
        <w:b w:val="0"/>
      </w:rPr>
    </w:lvl>
    <w:lvl w:ilvl="4">
      <w:start w:val="1"/>
      <w:numFmt w:val="decimal"/>
      <w:lvlText w:val="7.1.4.%5"/>
      <w:lvlJc w:val="left"/>
      <w:rPr>
        <w:b w:val="0"/>
      </w:rPr>
    </w:lvl>
    <w:lvl w:ilvl="5">
      <w:start w:val="1"/>
      <w:numFmt w:val="decimal"/>
      <w:lvlText w:val="%67.1.5."/>
      <w:lvlJc w:val="left"/>
      <w:rPr>
        <w:b w:val="0"/>
      </w:rPr>
    </w:lvl>
    <w:lvl w:ilvl="6">
      <w:start w:val="1"/>
      <w:numFmt w:val="decimal"/>
      <w:lvlText w:val=".%1.%2.%3.%4.%5.%6.%7.."/>
      <w:lvlJc w:val="left"/>
      <w:rPr>
        <w:b w:val="0"/>
      </w:rPr>
    </w:lvl>
    <w:lvl w:ilvl="7">
      <w:start w:val="1"/>
      <w:numFmt w:val="decimal"/>
      <w:lvlText w:val=".%1.%2.%3.%4.%5.%6.%7.%8.."/>
      <w:lvlJc w:val="left"/>
      <w:rPr>
        <w:b w:val="0"/>
      </w:rPr>
    </w:lvl>
    <w:lvl w:ilvl="8">
      <w:start w:val="1"/>
      <w:numFmt w:val="decimal"/>
      <w:lvlText w:val=".%1.%2.%3.%4.%5.%6.%7.%8.%9.."/>
      <w:lvlJc w:val="left"/>
      <w:rPr>
        <w:b w:val="0"/>
      </w:rPr>
    </w:lvl>
  </w:abstractNum>
  <w:abstractNum w:abstractNumId="52">
    <w:nsid w:val="427B36AA"/>
    <w:multiLevelType w:val="multilevel"/>
    <w:tmpl w:val="CE2642F6"/>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nsid w:val="43DF7D98"/>
    <w:multiLevelType w:val="multilevel"/>
    <w:tmpl w:val="FB06AC32"/>
    <w:styleLink w:val="WWNum48"/>
    <w:lvl w:ilvl="0">
      <w:start w:val="1"/>
      <w:numFmt w:val="none"/>
      <w:lvlText w:val="8.4.%1"/>
      <w:lvlJc w:val="left"/>
      <w:rPr>
        <w:b w:val="0"/>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46F61F40"/>
    <w:multiLevelType w:val="multilevel"/>
    <w:tmpl w:val="233284E0"/>
    <w:styleLink w:val="WWNum43"/>
    <w:lvl w:ilvl="0">
      <w:start w:val="7"/>
      <w:numFmt w:val="none"/>
      <w:lvlText w:val="8.1.3.%1"/>
      <w:lvlJc w:val="left"/>
      <w:rPr>
        <w:b w:val="0"/>
      </w:rPr>
    </w:lvl>
    <w:lvl w:ilvl="1">
      <w:start w:val="1"/>
      <w:numFmt w:val="decimal"/>
      <w:lvlText w:val="7.%2.2."/>
      <w:lvlJc w:val="left"/>
      <w:rPr>
        <w:b w:val="0"/>
      </w:rPr>
    </w:lvl>
    <w:lvl w:ilvl="2">
      <w:start w:val="1"/>
      <w:numFmt w:val="none"/>
      <w:lvlText w:val="7.1.3.%3"/>
      <w:lvlJc w:val="left"/>
      <w:rPr>
        <w:b w:val="0"/>
      </w:rPr>
    </w:lvl>
    <w:lvl w:ilvl="3">
      <w:start w:val="1"/>
      <w:numFmt w:val="decimal"/>
      <w:lvlText w:val="7.%4.4."/>
      <w:lvlJc w:val="left"/>
      <w:rPr>
        <w:b w:val="0"/>
      </w:rPr>
    </w:lvl>
    <w:lvl w:ilvl="4">
      <w:start w:val="1"/>
      <w:numFmt w:val="decimal"/>
      <w:lvlText w:val="7.1.4.%5"/>
      <w:lvlJc w:val="left"/>
      <w:rPr>
        <w:b w:val="0"/>
      </w:rPr>
    </w:lvl>
    <w:lvl w:ilvl="5">
      <w:start w:val="1"/>
      <w:numFmt w:val="decimal"/>
      <w:lvlText w:val="%67.1.5."/>
      <w:lvlJc w:val="left"/>
      <w:rPr>
        <w:b w:val="0"/>
      </w:rPr>
    </w:lvl>
    <w:lvl w:ilvl="6">
      <w:start w:val="1"/>
      <w:numFmt w:val="decimal"/>
      <w:lvlText w:val=".%1.%2.%3.%4.%5.%6.%7.."/>
      <w:lvlJc w:val="left"/>
      <w:rPr>
        <w:b w:val="0"/>
      </w:rPr>
    </w:lvl>
    <w:lvl w:ilvl="7">
      <w:start w:val="1"/>
      <w:numFmt w:val="decimal"/>
      <w:lvlText w:val=".%1.%2.%3.%4.%5.%6.%7.%8.."/>
      <w:lvlJc w:val="left"/>
      <w:rPr>
        <w:b w:val="0"/>
      </w:rPr>
    </w:lvl>
    <w:lvl w:ilvl="8">
      <w:start w:val="1"/>
      <w:numFmt w:val="decimal"/>
      <w:lvlText w:val=".%1.%2.%3.%4.%5.%6.%7.%8.%9.."/>
      <w:lvlJc w:val="left"/>
      <w:rPr>
        <w:b w:val="0"/>
      </w:rPr>
    </w:lvl>
  </w:abstractNum>
  <w:abstractNum w:abstractNumId="55">
    <w:nsid w:val="47845738"/>
    <w:multiLevelType w:val="multilevel"/>
    <w:tmpl w:val="A6C8CEFC"/>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488262BE"/>
    <w:multiLevelType w:val="multilevel"/>
    <w:tmpl w:val="A0D239EC"/>
    <w:styleLink w:val="WWNum47"/>
    <w:lvl w:ilvl="0">
      <w:start w:val="1"/>
      <w:numFmt w:val="none"/>
      <w:lvlText w:val="8.3.%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4A3F0FF2"/>
    <w:multiLevelType w:val="multilevel"/>
    <w:tmpl w:val="BA167200"/>
    <w:styleLink w:val="WWNum49"/>
    <w:lvl w:ilvl="0">
      <w:start w:val="1"/>
      <w:numFmt w:val="none"/>
      <w:lvlText w:val="8.5.%1"/>
      <w:lvlJc w:val="left"/>
      <w:rPr>
        <w:b w:val="0"/>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4BCC28AE"/>
    <w:multiLevelType w:val="multilevel"/>
    <w:tmpl w:val="CB2E444C"/>
    <w:styleLink w:val="WWNum18"/>
    <w:lvl w:ilvl="0">
      <w:start w:val="1"/>
      <w:numFmt w:val="none"/>
      <w:lvlText w:val="9.3.%1"/>
      <w:lvlJc w:val="left"/>
      <w:rPr>
        <w:b w:val="0"/>
        <w:bC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4CA35717"/>
    <w:multiLevelType w:val="multilevel"/>
    <w:tmpl w:val="884AE04E"/>
    <w:styleLink w:val="WWNum13"/>
    <w:lvl w:ilvl="0">
      <w:start w:val="1"/>
      <w:numFmt w:val="none"/>
      <w:lvlText w:val="13.6.%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4CF0550D"/>
    <w:multiLevelType w:val="multilevel"/>
    <w:tmpl w:val="252C6660"/>
    <w:styleLink w:val="WWNum4"/>
    <w:lvl w:ilvl="0">
      <w:start w:val="1"/>
      <w:numFmt w:val="none"/>
      <w:lvlText w:val="8.1.5.%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525D7C64"/>
    <w:multiLevelType w:val="multilevel"/>
    <w:tmpl w:val="CD8C0BF0"/>
    <w:styleLink w:val="WWNum2"/>
    <w:lvl w:ilvl="0">
      <w:start w:val="1"/>
      <w:numFmt w:val="none"/>
      <w:lvlText w:val="8.6.%1"/>
      <w:lvlJc w:val="left"/>
      <w:rPr>
        <w:b w:val="0"/>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52B23896"/>
    <w:multiLevelType w:val="multilevel"/>
    <w:tmpl w:val="39C6C550"/>
    <w:styleLink w:val="WWNum45"/>
    <w:lvl w:ilvl="0">
      <w:start w:val="1"/>
      <w:numFmt w:val="none"/>
      <w:lvlText w:val="8.1.5.%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532E4958"/>
    <w:multiLevelType w:val="multilevel"/>
    <w:tmpl w:val="02A49966"/>
    <w:styleLink w:val="WWNum42"/>
    <w:lvl w:ilvl="0">
      <w:start w:val="7"/>
      <w:numFmt w:val="none"/>
      <w:lvlText w:val="8.1.2.%1"/>
      <w:lvlJc w:val="left"/>
      <w:rPr>
        <w:b w:val="0"/>
      </w:rPr>
    </w:lvl>
    <w:lvl w:ilvl="1">
      <w:start w:val="1"/>
      <w:numFmt w:val="decimal"/>
      <w:lvlText w:val="7.%2.2."/>
      <w:lvlJc w:val="left"/>
      <w:rPr>
        <w:b w:val="0"/>
      </w:rPr>
    </w:lvl>
    <w:lvl w:ilvl="2">
      <w:start w:val="1"/>
      <w:numFmt w:val="none"/>
      <w:lvlText w:val="7.1.3.%3"/>
      <w:lvlJc w:val="left"/>
      <w:rPr>
        <w:b w:val="0"/>
      </w:rPr>
    </w:lvl>
    <w:lvl w:ilvl="3">
      <w:start w:val="1"/>
      <w:numFmt w:val="decimal"/>
      <w:lvlText w:val="7.%4.4."/>
      <w:lvlJc w:val="left"/>
      <w:rPr>
        <w:b w:val="0"/>
      </w:rPr>
    </w:lvl>
    <w:lvl w:ilvl="4">
      <w:start w:val="1"/>
      <w:numFmt w:val="decimal"/>
      <w:lvlText w:val="7.1.4.%5"/>
      <w:lvlJc w:val="left"/>
      <w:rPr>
        <w:b w:val="0"/>
      </w:rPr>
    </w:lvl>
    <w:lvl w:ilvl="5">
      <w:start w:val="1"/>
      <w:numFmt w:val="decimal"/>
      <w:lvlText w:val="%67.1.5."/>
      <w:lvlJc w:val="left"/>
      <w:rPr>
        <w:b w:val="0"/>
      </w:rPr>
    </w:lvl>
    <w:lvl w:ilvl="6">
      <w:start w:val="1"/>
      <w:numFmt w:val="decimal"/>
      <w:lvlText w:val=".%1.%2.%3.%4.%5.%6.%7.."/>
      <w:lvlJc w:val="left"/>
      <w:rPr>
        <w:b w:val="0"/>
      </w:rPr>
    </w:lvl>
    <w:lvl w:ilvl="7">
      <w:start w:val="1"/>
      <w:numFmt w:val="decimal"/>
      <w:lvlText w:val=".%1.%2.%3.%4.%5.%6.%7.%8.."/>
      <w:lvlJc w:val="left"/>
      <w:rPr>
        <w:b w:val="0"/>
      </w:rPr>
    </w:lvl>
    <w:lvl w:ilvl="8">
      <w:start w:val="1"/>
      <w:numFmt w:val="decimal"/>
      <w:lvlText w:val=".%1.%2.%3.%4.%5.%6.%7.%8.%9.."/>
      <w:lvlJc w:val="left"/>
      <w:rPr>
        <w:b w:val="0"/>
      </w:rPr>
    </w:lvl>
  </w:abstractNum>
  <w:abstractNum w:abstractNumId="64">
    <w:nsid w:val="557B063B"/>
    <w:multiLevelType w:val="multilevel"/>
    <w:tmpl w:val="8D3E0F3C"/>
    <w:styleLink w:val="WWNum16"/>
    <w:lvl w:ilvl="0">
      <w:start w:val="1"/>
      <w:numFmt w:val="none"/>
      <w:lvlText w:val="9.2.%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55B54453"/>
    <w:multiLevelType w:val="multilevel"/>
    <w:tmpl w:val="CE36A59A"/>
    <w:styleLink w:val="WWNum41"/>
    <w:lvl w:ilvl="0">
      <w:start w:val="7"/>
      <w:numFmt w:val="none"/>
      <w:lvlText w:val="8.1.1.%1"/>
      <w:lvlJc w:val="left"/>
      <w:rPr>
        <w:b w:val="0"/>
      </w:rPr>
    </w:lvl>
    <w:lvl w:ilvl="1">
      <w:start w:val="1"/>
      <w:numFmt w:val="decimal"/>
      <w:lvlText w:val="7.%2.2."/>
      <w:lvlJc w:val="left"/>
      <w:rPr>
        <w:b w:val="0"/>
      </w:rPr>
    </w:lvl>
    <w:lvl w:ilvl="2">
      <w:start w:val="1"/>
      <w:numFmt w:val="none"/>
      <w:lvlText w:val="7.1.3.%3"/>
      <w:lvlJc w:val="left"/>
      <w:rPr>
        <w:b w:val="0"/>
      </w:rPr>
    </w:lvl>
    <w:lvl w:ilvl="3">
      <w:start w:val="1"/>
      <w:numFmt w:val="decimal"/>
      <w:lvlText w:val="7.%4.4."/>
      <w:lvlJc w:val="left"/>
      <w:rPr>
        <w:b w:val="0"/>
      </w:rPr>
    </w:lvl>
    <w:lvl w:ilvl="4">
      <w:start w:val="1"/>
      <w:numFmt w:val="decimal"/>
      <w:lvlText w:val="7.1.4.%5"/>
      <w:lvlJc w:val="left"/>
      <w:rPr>
        <w:b w:val="0"/>
      </w:rPr>
    </w:lvl>
    <w:lvl w:ilvl="5">
      <w:start w:val="1"/>
      <w:numFmt w:val="decimal"/>
      <w:lvlText w:val="%67.1.5."/>
      <w:lvlJc w:val="left"/>
      <w:rPr>
        <w:b w:val="0"/>
      </w:rPr>
    </w:lvl>
    <w:lvl w:ilvl="6">
      <w:start w:val="1"/>
      <w:numFmt w:val="decimal"/>
      <w:lvlText w:val=".%1.%2.%3.%4.%5.%6.%7.."/>
      <w:lvlJc w:val="left"/>
      <w:rPr>
        <w:b w:val="0"/>
      </w:rPr>
    </w:lvl>
    <w:lvl w:ilvl="7">
      <w:start w:val="1"/>
      <w:numFmt w:val="decimal"/>
      <w:lvlText w:val=".%1.%2.%3.%4.%5.%6.%7.%8.."/>
      <w:lvlJc w:val="left"/>
      <w:rPr>
        <w:b w:val="0"/>
      </w:rPr>
    </w:lvl>
    <w:lvl w:ilvl="8">
      <w:start w:val="1"/>
      <w:numFmt w:val="decimal"/>
      <w:lvlText w:val=".%1.%2.%3.%4.%5.%6.%7.%8.%9.."/>
      <w:lvlJc w:val="left"/>
      <w:rPr>
        <w:b w:val="0"/>
      </w:rPr>
    </w:lvl>
  </w:abstractNum>
  <w:abstractNum w:abstractNumId="66">
    <w:nsid w:val="56CC1CEE"/>
    <w:multiLevelType w:val="multilevel"/>
    <w:tmpl w:val="4058C178"/>
    <w:styleLink w:val="WWNum9"/>
    <w:lvl w:ilvl="0">
      <w:start w:val="4"/>
      <w:numFmt w:val="decimal"/>
      <w:lvlText w:val="%1."/>
      <w:lvlJc w:val="left"/>
      <w:rPr>
        <w:sz w:val="24"/>
        <w:szCs w:val="24"/>
      </w:rPr>
    </w:lvl>
    <w:lvl w:ilvl="1">
      <w:start w:val="1"/>
      <w:numFmt w:val="decimal"/>
      <w:lvlText w:val="%1.%2."/>
      <w:lvlJc w:val="left"/>
      <w:rPr>
        <w:sz w:val="24"/>
        <w:szCs w:val="24"/>
      </w:rPr>
    </w:lvl>
    <w:lvl w:ilvl="2">
      <w:start w:val="1"/>
      <w:numFmt w:val="decimal"/>
      <w:lvlText w:val="%1.%2.%3."/>
      <w:lvlJc w:val="left"/>
      <w:rPr>
        <w:sz w:val="24"/>
        <w:szCs w:val="24"/>
      </w:rPr>
    </w:lvl>
    <w:lvl w:ilvl="3">
      <w:start w:val="1"/>
      <w:numFmt w:val="decimal"/>
      <w:lvlText w:val="%1.%2.%3.%4."/>
      <w:lvlJc w:val="left"/>
      <w:rPr>
        <w:sz w:val="24"/>
        <w:szCs w:val="24"/>
      </w:rPr>
    </w:lvl>
    <w:lvl w:ilvl="4">
      <w:start w:val="1"/>
      <w:numFmt w:val="decimal"/>
      <w:lvlText w:val="%1.%2.%3.%4.%5."/>
      <w:lvlJc w:val="left"/>
      <w:rPr>
        <w:sz w:val="24"/>
        <w:szCs w:val="24"/>
      </w:rPr>
    </w:lvl>
    <w:lvl w:ilvl="5">
      <w:start w:val="1"/>
      <w:numFmt w:val="decimal"/>
      <w:lvlText w:val="%1.%2.%3.%4.%5.%6."/>
      <w:lvlJc w:val="left"/>
      <w:rPr>
        <w:sz w:val="24"/>
        <w:szCs w:val="24"/>
      </w:rPr>
    </w:lvl>
    <w:lvl w:ilvl="6">
      <w:start w:val="1"/>
      <w:numFmt w:val="decimal"/>
      <w:lvlText w:val="%1.%2.%3.%4.%5.%6.%7."/>
      <w:lvlJc w:val="left"/>
      <w:rPr>
        <w:sz w:val="24"/>
        <w:szCs w:val="24"/>
      </w:rPr>
    </w:lvl>
    <w:lvl w:ilvl="7">
      <w:start w:val="1"/>
      <w:numFmt w:val="decimal"/>
      <w:lvlText w:val="%1.%2.%3.%4.%5.%6.%7.%8."/>
      <w:lvlJc w:val="left"/>
      <w:rPr>
        <w:sz w:val="24"/>
        <w:szCs w:val="24"/>
      </w:rPr>
    </w:lvl>
    <w:lvl w:ilvl="8">
      <w:start w:val="1"/>
      <w:numFmt w:val="decimal"/>
      <w:lvlText w:val="%1.%2.%3.%4.%5.%6.%7.%8.%9."/>
      <w:lvlJc w:val="left"/>
      <w:rPr>
        <w:sz w:val="24"/>
        <w:szCs w:val="24"/>
      </w:rPr>
    </w:lvl>
  </w:abstractNum>
  <w:abstractNum w:abstractNumId="67">
    <w:nsid w:val="59252977"/>
    <w:multiLevelType w:val="multilevel"/>
    <w:tmpl w:val="D20A41C6"/>
    <w:styleLink w:val="WWNum11"/>
    <w:lvl w:ilvl="0">
      <w:start w:val="1"/>
      <w:numFmt w:val="none"/>
      <w:lvlText w:val="8.3.%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59734CAB"/>
    <w:multiLevelType w:val="multilevel"/>
    <w:tmpl w:val="F5C8947E"/>
    <w:styleLink w:val="WW8Num3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nsid w:val="59C23252"/>
    <w:multiLevelType w:val="multilevel"/>
    <w:tmpl w:val="4B7EAF70"/>
    <w:styleLink w:val="WW8Num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5A7E4A09"/>
    <w:multiLevelType w:val="multilevel"/>
    <w:tmpl w:val="FCC6BCCC"/>
    <w:styleLink w:val="WWNum23"/>
    <w:lvl w:ilvl="0">
      <w:start w:val="1"/>
      <w:numFmt w:val="none"/>
      <w:lvlText w:val="9.1.%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5B633554"/>
    <w:multiLevelType w:val="multilevel"/>
    <w:tmpl w:val="4B44D078"/>
    <w:styleLink w:val="WWNum58"/>
    <w:lvl w:ilvl="0">
      <w:start w:val="1"/>
      <w:numFmt w:val="none"/>
      <w:lvlText w:val="13.4.%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5B692797"/>
    <w:multiLevelType w:val="multilevel"/>
    <w:tmpl w:val="05D2B642"/>
    <w:styleLink w:val="WWNum10"/>
    <w:lvl w:ilvl="0">
      <w:start w:val="1"/>
      <w:numFmt w:val="none"/>
      <w:lvlText w:val="8.1.4.%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5E077DCC"/>
    <w:multiLevelType w:val="multilevel"/>
    <w:tmpl w:val="8C26EE1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nsid w:val="5E385635"/>
    <w:multiLevelType w:val="multilevel"/>
    <w:tmpl w:val="124A1060"/>
    <w:styleLink w:val="WWNum15"/>
    <w:lvl w:ilvl="0">
      <w:start w:val="10"/>
      <w:numFmt w:val="decimal"/>
      <w:lvlText w:val="%1."/>
      <w:lvlJc w:val="left"/>
    </w:lvl>
    <w:lvl w:ilvl="1">
      <w:start w:val="1"/>
      <w:numFmt w:val="decimal"/>
      <w:lvlText w:val="12.%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5ECA48DB"/>
    <w:multiLevelType w:val="multilevel"/>
    <w:tmpl w:val="74C4F9AA"/>
    <w:styleLink w:val="WWNum37"/>
    <w:lvl w:ilvl="0">
      <w:start w:val="11"/>
      <w:numFmt w:val="none"/>
      <w:lvlText w:val="7.1.%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5FAE5C46"/>
    <w:multiLevelType w:val="multilevel"/>
    <w:tmpl w:val="545475AA"/>
    <w:styleLink w:val="WW8Num2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nsid w:val="5FBD16B5"/>
    <w:multiLevelType w:val="multilevel"/>
    <w:tmpl w:val="8BB8B030"/>
    <w:styleLink w:val="WWNum57"/>
    <w:lvl w:ilvl="0">
      <w:start w:val="1"/>
      <w:numFmt w:val="none"/>
      <w:lvlText w:val="13.2.%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606B2DBF"/>
    <w:multiLevelType w:val="multilevel"/>
    <w:tmpl w:val="520C1242"/>
    <w:styleLink w:val="WWNum14"/>
    <w:lvl w:ilvl="0">
      <w:start w:val="1"/>
      <w:numFmt w:val="none"/>
      <w:lvlText w:val="8.2.%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62A80988"/>
    <w:multiLevelType w:val="multilevel"/>
    <w:tmpl w:val="920ED1AA"/>
    <w:styleLink w:val="WW8Num3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nsid w:val="63F04650"/>
    <w:multiLevelType w:val="multilevel"/>
    <w:tmpl w:val="5E9888D2"/>
    <w:styleLink w:val="WWNum5"/>
    <w:lvl w:ilvl="0">
      <w:start w:val="1"/>
      <w:numFmt w:val="none"/>
      <w:lvlText w:val="8.4.%1"/>
      <w:lvlJc w:val="left"/>
      <w:rPr>
        <w:b w:val="0"/>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1">
    <w:nsid w:val="66021FC1"/>
    <w:multiLevelType w:val="multilevel"/>
    <w:tmpl w:val="D2BC05A4"/>
    <w:styleLink w:val="WWNum56"/>
    <w:lvl w:ilvl="0">
      <w:start w:val="1"/>
      <w:numFmt w:val="none"/>
      <w:lvlText w:val="13.1.%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660939CD"/>
    <w:multiLevelType w:val="multilevel"/>
    <w:tmpl w:val="391A159C"/>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nsid w:val="66D67753"/>
    <w:multiLevelType w:val="multilevel"/>
    <w:tmpl w:val="1E807504"/>
    <w:styleLink w:val="WWNum36"/>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nsid w:val="6C165D65"/>
    <w:multiLevelType w:val="multilevel"/>
    <w:tmpl w:val="512EBB60"/>
    <w:styleLink w:val="WWNum21"/>
    <w:lvl w:ilvl="0">
      <w:start w:val="1"/>
      <w:numFmt w:val="none"/>
      <w:lvlText w:val="13.1.%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nsid w:val="6C814D7D"/>
    <w:multiLevelType w:val="multilevel"/>
    <w:tmpl w:val="F08E31C4"/>
    <w:styleLink w:val="WWNum12"/>
    <w:lvl w:ilvl="0">
      <w:start w:val="1"/>
      <w:numFmt w:val="none"/>
      <w:lvlText w:val="8.8.%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nsid w:val="6D0D6B10"/>
    <w:multiLevelType w:val="multilevel"/>
    <w:tmpl w:val="05E8130E"/>
    <w:styleLink w:val="WW8Num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nsid w:val="6D7A2D67"/>
    <w:multiLevelType w:val="multilevel"/>
    <w:tmpl w:val="169EE894"/>
    <w:styleLink w:val="WWNum25"/>
    <w:lvl w:ilvl="0">
      <w:start w:val="11"/>
      <w:numFmt w:val="none"/>
      <w:lvlText w:val="7.1.%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nsid w:val="71966780"/>
    <w:multiLevelType w:val="multilevel"/>
    <w:tmpl w:val="AC42D7D2"/>
    <w:styleLink w:val="WWNum53"/>
    <w:lvl w:ilvl="0">
      <w:start w:val="1"/>
      <w:numFmt w:val="none"/>
      <w:lvlText w:val="9.1.%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9">
    <w:nsid w:val="74D67421"/>
    <w:multiLevelType w:val="multilevel"/>
    <w:tmpl w:val="EB5E1844"/>
    <w:styleLink w:val="WWNum51"/>
    <w:lvl w:ilvl="0">
      <w:start w:val="1"/>
      <w:numFmt w:val="none"/>
      <w:lvlText w:val="8.7.%1"/>
      <w:lvlJc w:val="left"/>
      <w:rPr>
        <w:b w:val="0"/>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0">
    <w:nsid w:val="75C97AF7"/>
    <w:multiLevelType w:val="multilevel"/>
    <w:tmpl w:val="4E0A5DA0"/>
    <w:styleLink w:val="WW8Num1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nsid w:val="76877C75"/>
    <w:multiLevelType w:val="multilevel"/>
    <w:tmpl w:val="EB026A30"/>
    <w:styleLink w:val="WWNum32"/>
    <w:lvl w:ilvl="0">
      <w:start w:val="7"/>
      <w:numFmt w:val="none"/>
      <w:lvlText w:val="8.1.3.%1"/>
      <w:lvlJc w:val="left"/>
      <w:rPr>
        <w:b w:val="0"/>
      </w:rPr>
    </w:lvl>
    <w:lvl w:ilvl="1">
      <w:start w:val="1"/>
      <w:numFmt w:val="decimal"/>
      <w:lvlText w:val="7.%2.2."/>
      <w:lvlJc w:val="left"/>
      <w:rPr>
        <w:b w:val="0"/>
      </w:rPr>
    </w:lvl>
    <w:lvl w:ilvl="2">
      <w:start w:val="1"/>
      <w:numFmt w:val="none"/>
      <w:lvlText w:val="7.1.3.%3"/>
      <w:lvlJc w:val="left"/>
      <w:rPr>
        <w:b w:val="0"/>
      </w:rPr>
    </w:lvl>
    <w:lvl w:ilvl="3">
      <w:start w:val="1"/>
      <w:numFmt w:val="decimal"/>
      <w:lvlText w:val="7.%4.4."/>
      <w:lvlJc w:val="left"/>
      <w:rPr>
        <w:b w:val="0"/>
      </w:rPr>
    </w:lvl>
    <w:lvl w:ilvl="4">
      <w:start w:val="1"/>
      <w:numFmt w:val="decimal"/>
      <w:lvlText w:val="7.1.4.%5"/>
      <w:lvlJc w:val="left"/>
      <w:rPr>
        <w:b w:val="0"/>
      </w:rPr>
    </w:lvl>
    <w:lvl w:ilvl="5">
      <w:start w:val="1"/>
      <w:numFmt w:val="decimal"/>
      <w:lvlText w:val="%67.1.5."/>
      <w:lvlJc w:val="left"/>
      <w:rPr>
        <w:b w:val="0"/>
      </w:rPr>
    </w:lvl>
    <w:lvl w:ilvl="6">
      <w:start w:val="1"/>
      <w:numFmt w:val="decimal"/>
      <w:lvlText w:val=".%1.%2.%3.%4.%5.%6.%7.."/>
      <w:lvlJc w:val="left"/>
      <w:rPr>
        <w:b w:val="0"/>
      </w:rPr>
    </w:lvl>
    <w:lvl w:ilvl="7">
      <w:start w:val="1"/>
      <w:numFmt w:val="decimal"/>
      <w:lvlText w:val=".%1.%2.%3.%4.%5.%6.%7.%8.."/>
      <w:lvlJc w:val="left"/>
      <w:rPr>
        <w:b w:val="0"/>
      </w:rPr>
    </w:lvl>
    <w:lvl w:ilvl="8">
      <w:start w:val="1"/>
      <w:numFmt w:val="decimal"/>
      <w:lvlText w:val=".%1.%2.%3.%4.%5.%6.%7.%8.%9.."/>
      <w:lvlJc w:val="left"/>
      <w:rPr>
        <w:b w:val="0"/>
      </w:rPr>
    </w:lvl>
  </w:abstractNum>
  <w:abstractNum w:abstractNumId="92">
    <w:nsid w:val="76B97808"/>
    <w:multiLevelType w:val="multilevel"/>
    <w:tmpl w:val="477E37A2"/>
    <w:styleLink w:val="WWNum17"/>
    <w:lvl w:ilvl="0">
      <w:start w:val="1"/>
      <w:numFmt w:val="none"/>
      <w:lvlText w:val="13.4.%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3">
    <w:nsid w:val="79FB7323"/>
    <w:multiLevelType w:val="multilevel"/>
    <w:tmpl w:val="930810B8"/>
    <w:styleLink w:val="WWNum20"/>
    <w:lvl w:ilvl="0">
      <w:start w:val="6"/>
      <w:numFmt w:val="decimal"/>
      <w:lvlText w:val="%1."/>
      <w:lvlJc w:val="left"/>
      <w:rPr>
        <w:b w:val="0"/>
        <w:sz w:val="24"/>
        <w:szCs w:val="24"/>
      </w:rPr>
    </w:lvl>
    <w:lvl w:ilvl="1">
      <w:start w:val="1"/>
      <w:numFmt w:val="decimal"/>
      <w:lvlText w:val="%1.%2."/>
      <w:lvlJc w:val="left"/>
      <w:rPr>
        <w:b w:val="0"/>
        <w:sz w:val="24"/>
        <w:szCs w:val="24"/>
      </w:rPr>
    </w:lvl>
    <w:lvl w:ilvl="2">
      <w:start w:val="1"/>
      <w:numFmt w:val="decimal"/>
      <w:lvlText w:val="%1.%2.%3."/>
      <w:lvlJc w:val="left"/>
      <w:rPr>
        <w:b w:val="0"/>
        <w:sz w:val="24"/>
        <w:szCs w:val="24"/>
      </w:rPr>
    </w:lvl>
    <w:lvl w:ilvl="3">
      <w:start w:val="1"/>
      <w:numFmt w:val="decimal"/>
      <w:lvlText w:val="%1.%2.%3.%4."/>
      <w:lvlJc w:val="left"/>
      <w:rPr>
        <w:b w:val="0"/>
        <w:sz w:val="24"/>
        <w:szCs w:val="24"/>
      </w:rPr>
    </w:lvl>
    <w:lvl w:ilvl="4">
      <w:start w:val="1"/>
      <w:numFmt w:val="decimal"/>
      <w:lvlText w:val="%1.%2.%3.%4.%5."/>
      <w:lvlJc w:val="left"/>
      <w:rPr>
        <w:b w:val="0"/>
        <w:sz w:val="24"/>
        <w:szCs w:val="24"/>
      </w:rPr>
    </w:lvl>
    <w:lvl w:ilvl="5">
      <w:start w:val="1"/>
      <w:numFmt w:val="decimal"/>
      <w:lvlText w:val="%1.%2.%3.%4.%5.%6."/>
      <w:lvlJc w:val="left"/>
      <w:rPr>
        <w:b w:val="0"/>
        <w:sz w:val="24"/>
        <w:szCs w:val="24"/>
      </w:rPr>
    </w:lvl>
    <w:lvl w:ilvl="6">
      <w:start w:val="1"/>
      <w:numFmt w:val="decimal"/>
      <w:lvlText w:val="%1.%2.%3.%4.%5.%6.%7."/>
      <w:lvlJc w:val="left"/>
      <w:rPr>
        <w:b w:val="0"/>
        <w:sz w:val="24"/>
        <w:szCs w:val="24"/>
      </w:rPr>
    </w:lvl>
    <w:lvl w:ilvl="7">
      <w:start w:val="1"/>
      <w:numFmt w:val="decimal"/>
      <w:lvlText w:val="%1.%2.%3.%4.%5.%6.%7.%8."/>
      <w:lvlJc w:val="left"/>
      <w:rPr>
        <w:b w:val="0"/>
        <w:sz w:val="24"/>
        <w:szCs w:val="24"/>
      </w:rPr>
    </w:lvl>
    <w:lvl w:ilvl="8">
      <w:start w:val="1"/>
      <w:numFmt w:val="decimal"/>
      <w:lvlText w:val="%1.%2.%3.%4.%5.%6.%7.%8.%9."/>
      <w:lvlJc w:val="left"/>
      <w:rPr>
        <w:b w:val="0"/>
        <w:sz w:val="24"/>
        <w:szCs w:val="24"/>
      </w:rPr>
    </w:lvl>
  </w:abstractNum>
  <w:abstractNum w:abstractNumId="94">
    <w:nsid w:val="7B7227E9"/>
    <w:multiLevelType w:val="multilevel"/>
    <w:tmpl w:val="ACD4D5A4"/>
    <w:styleLink w:val="WW8Num3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nsid w:val="7C301981"/>
    <w:multiLevelType w:val="multilevel"/>
    <w:tmpl w:val="63925184"/>
    <w:styleLink w:val="WWNum40"/>
    <w:lvl w:ilvl="0">
      <w:start w:val="1"/>
      <w:numFmt w:val="decimal"/>
      <w:lvlText w:val="8.%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nsid w:val="7C3D11C5"/>
    <w:multiLevelType w:val="multilevel"/>
    <w:tmpl w:val="C1BAACF0"/>
    <w:styleLink w:val="WWNum31"/>
    <w:lvl w:ilvl="0">
      <w:start w:val="1"/>
      <w:numFmt w:val="none"/>
      <w:lvlText w:val="8.7.%1"/>
      <w:lvlJc w:val="left"/>
      <w:rPr>
        <w:b w:val="0"/>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7">
    <w:nsid w:val="7EF71FD6"/>
    <w:multiLevelType w:val="multilevel"/>
    <w:tmpl w:val="0A328AA2"/>
    <w:styleLink w:val="WWNum34"/>
    <w:lvl w:ilvl="0">
      <w:start w:val="9"/>
      <w:numFmt w:val="decimal"/>
      <w:lvlText w:val="%1."/>
      <w:lvlJc w:val="left"/>
    </w:lvl>
    <w:lvl w:ilvl="1">
      <w:start w:val="1"/>
      <w:numFmt w:val="decimal"/>
      <w:lvlText w:val="1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45"/>
  </w:num>
  <w:num w:numId="2">
    <w:abstractNumId w:val="34"/>
  </w:num>
  <w:num w:numId="3">
    <w:abstractNumId w:val="19"/>
  </w:num>
  <w:num w:numId="4">
    <w:abstractNumId w:val="69"/>
  </w:num>
  <w:num w:numId="5">
    <w:abstractNumId w:val="5"/>
  </w:num>
  <w:num w:numId="6">
    <w:abstractNumId w:val="50"/>
  </w:num>
  <w:num w:numId="7">
    <w:abstractNumId w:val="82"/>
  </w:num>
  <w:num w:numId="8">
    <w:abstractNumId w:val="52"/>
  </w:num>
  <w:num w:numId="9">
    <w:abstractNumId w:val="15"/>
  </w:num>
  <w:num w:numId="10">
    <w:abstractNumId w:val="44"/>
  </w:num>
  <w:num w:numId="11">
    <w:abstractNumId w:val="90"/>
  </w:num>
  <w:num w:numId="12">
    <w:abstractNumId w:val="20"/>
  </w:num>
  <w:num w:numId="13">
    <w:abstractNumId w:val="12"/>
  </w:num>
  <w:num w:numId="14">
    <w:abstractNumId w:val="24"/>
  </w:num>
  <w:num w:numId="15">
    <w:abstractNumId w:val="37"/>
  </w:num>
  <w:num w:numId="16">
    <w:abstractNumId w:val="18"/>
  </w:num>
  <w:num w:numId="17">
    <w:abstractNumId w:val="31"/>
  </w:num>
  <w:num w:numId="18">
    <w:abstractNumId w:val="27"/>
  </w:num>
  <w:num w:numId="19">
    <w:abstractNumId w:val="43"/>
  </w:num>
  <w:num w:numId="20">
    <w:abstractNumId w:val="9"/>
  </w:num>
  <w:num w:numId="21">
    <w:abstractNumId w:val="39"/>
  </w:num>
  <w:num w:numId="22">
    <w:abstractNumId w:val="86"/>
  </w:num>
  <w:num w:numId="23">
    <w:abstractNumId w:val="40"/>
  </w:num>
  <w:num w:numId="24">
    <w:abstractNumId w:val="48"/>
  </w:num>
  <w:num w:numId="25">
    <w:abstractNumId w:val="21"/>
  </w:num>
  <w:num w:numId="26">
    <w:abstractNumId w:val="25"/>
  </w:num>
  <w:num w:numId="27">
    <w:abstractNumId w:val="76"/>
  </w:num>
  <w:num w:numId="28">
    <w:abstractNumId w:val="55"/>
  </w:num>
  <w:num w:numId="29">
    <w:abstractNumId w:val="23"/>
  </w:num>
  <w:num w:numId="30">
    <w:abstractNumId w:val="29"/>
  </w:num>
  <w:num w:numId="31">
    <w:abstractNumId w:val="35"/>
  </w:num>
  <w:num w:numId="32">
    <w:abstractNumId w:val="0"/>
  </w:num>
  <w:num w:numId="33">
    <w:abstractNumId w:val="79"/>
  </w:num>
  <w:num w:numId="34">
    <w:abstractNumId w:val="94"/>
  </w:num>
  <w:num w:numId="35">
    <w:abstractNumId w:val="68"/>
  </w:num>
  <w:num w:numId="36">
    <w:abstractNumId w:val="22"/>
  </w:num>
  <w:num w:numId="37">
    <w:abstractNumId w:val="61"/>
  </w:num>
  <w:num w:numId="38">
    <w:abstractNumId w:val="16"/>
  </w:num>
  <w:num w:numId="39">
    <w:abstractNumId w:val="60"/>
  </w:num>
  <w:num w:numId="40">
    <w:abstractNumId w:val="80"/>
  </w:num>
  <w:num w:numId="41">
    <w:abstractNumId w:val="46"/>
  </w:num>
  <w:num w:numId="42">
    <w:abstractNumId w:val="6"/>
  </w:num>
  <w:num w:numId="43">
    <w:abstractNumId w:val="8"/>
  </w:num>
  <w:num w:numId="44">
    <w:abstractNumId w:val="66"/>
  </w:num>
  <w:num w:numId="45">
    <w:abstractNumId w:val="72"/>
  </w:num>
  <w:num w:numId="46">
    <w:abstractNumId w:val="67"/>
  </w:num>
  <w:num w:numId="47">
    <w:abstractNumId w:val="85"/>
  </w:num>
  <w:num w:numId="48">
    <w:abstractNumId w:val="59"/>
  </w:num>
  <w:num w:numId="49">
    <w:abstractNumId w:val="78"/>
  </w:num>
  <w:num w:numId="50">
    <w:abstractNumId w:val="74"/>
  </w:num>
  <w:num w:numId="51">
    <w:abstractNumId w:val="64"/>
  </w:num>
  <w:num w:numId="52">
    <w:abstractNumId w:val="92"/>
  </w:num>
  <w:num w:numId="53">
    <w:abstractNumId w:val="58"/>
  </w:num>
  <w:num w:numId="54">
    <w:abstractNumId w:val="42"/>
  </w:num>
  <w:num w:numId="55">
    <w:abstractNumId w:val="93"/>
  </w:num>
  <w:num w:numId="56">
    <w:abstractNumId w:val="84"/>
  </w:num>
  <w:num w:numId="57">
    <w:abstractNumId w:val="3"/>
  </w:num>
  <w:num w:numId="58">
    <w:abstractNumId w:val="70"/>
  </w:num>
  <w:num w:numId="59">
    <w:abstractNumId w:val="51"/>
  </w:num>
  <w:num w:numId="60">
    <w:abstractNumId w:val="87"/>
  </w:num>
  <w:num w:numId="61">
    <w:abstractNumId w:val="13"/>
  </w:num>
  <w:num w:numId="62">
    <w:abstractNumId w:val="7"/>
  </w:num>
  <w:num w:numId="63">
    <w:abstractNumId w:val="28"/>
  </w:num>
  <w:num w:numId="64">
    <w:abstractNumId w:val="36"/>
  </w:num>
  <w:num w:numId="65">
    <w:abstractNumId w:val="14"/>
  </w:num>
  <w:num w:numId="66">
    <w:abstractNumId w:val="96"/>
  </w:num>
  <w:num w:numId="67">
    <w:abstractNumId w:val="91"/>
  </w:num>
  <w:num w:numId="68">
    <w:abstractNumId w:val="11"/>
  </w:num>
  <w:num w:numId="69">
    <w:abstractNumId w:val="97"/>
  </w:num>
  <w:num w:numId="70">
    <w:abstractNumId w:val="2"/>
  </w:num>
  <w:num w:numId="71">
    <w:abstractNumId w:val="83"/>
  </w:num>
  <w:num w:numId="72">
    <w:abstractNumId w:val="75"/>
  </w:num>
  <w:num w:numId="73">
    <w:abstractNumId w:val="49"/>
  </w:num>
  <w:num w:numId="74">
    <w:abstractNumId w:val="47"/>
  </w:num>
  <w:num w:numId="75">
    <w:abstractNumId w:val="95"/>
  </w:num>
  <w:num w:numId="76">
    <w:abstractNumId w:val="65"/>
  </w:num>
  <w:num w:numId="77">
    <w:abstractNumId w:val="63"/>
  </w:num>
  <w:num w:numId="78">
    <w:abstractNumId w:val="54"/>
  </w:num>
  <w:num w:numId="79">
    <w:abstractNumId w:val="4"/>
  </w:num>
  <w:num w:numId="80">
    <w:abstractNumId w:val="62"/>
  </w:num>
  <w:num w:numId="81">
    <w:abstractNumId w:val="26"/>
  </w:num>
  <w:num w:numId="82">
    <w:abstractNumId w:val="56"/>
  </w:num>
  <w:num w:numId="83">
    <w:abstractNumId w:val="53"/>
  </w:num>
  <w:num w:numId="84">
    <w:abstractNumId w:val="57"/>
  </w:num>
  <w:num w:numId="85">
    <w:abstractNumId w:val="1"/>
  </w:num>
  <w:num w:numId="86">
    <w:abstractNumId w:val="89"/>
  </w:num>
  <w:num w:numId="87">
    <w:abstractNumId w:val="41"/>
  </w:num>
  <w:num w:numId="88">
    <w:abstractNumId w:val="88"/>
  </w:num>
  <w:num w:numId="89">
    <w:abstractNumId w:val="32"/>
  </w:num>
  <w:num w:numId="90">
    <w:abstractNumId w:val="33"/>
  </w:num>
  <w:num w:numId="91">
    <w:abstractNumId w:val="81"/>
  </w:num>
  <w:num w:numId="92">
    <w:abstractNumId w:val="77"/>
  </w:num>
  <w:num w:numId="93">
    <w:abstractNumId w:val="71"/>
  </w:num>
  <w:num w:numId="94">
    <w:abstractNumId w:val="17"/>
  </w:num>
  <w:num w:numId="95">
    <w:abstractNumId w:val="10"/>
  </w:num>
  <w:num w:numId="96">
    <w:abstractNumId w:val="2"/>
  </w:num>
  <w:num w:numId="97">
    <w:abstractNumId w:val="83"/>
  </w:num>
  <w:num w:numId="98">
    <w:abstractNumId w:val="16"/>
  </w:num>
  <w:num w:numId="99">
    <w:abstractNumId w:val="75"/>
    <w:lvlOverride w:ilvl="0">
      <w:startOverride w:val="11"/>
    </w:lvlOverride>
  </w:num>
  <w:num w:numId="100">
    <w:abstractNumId w:val="49"/>
    <w:lvlOverride w:ilvl="0">
      <w:startOverride w:val="11"/>
    </w:lvlOverride>
  </w:num>
  <w:num w:numId="101">
    <w:abstractNumId w:val="47"/>
    <w:lvlOverride w:ilvl="0">
      <w:startOverride w:val="11"/>
    </w:lvlOverride>
  </w:num>
  <w:num w:numId="102">
    <w:abstractNumId w:val="95"/>
    <w:lvlOverride w:ilvl="0">
      <w:startOverride w:val="1"/>
    </w:lvlOverride>
  </w:num>
  <w:num w:numId="103">
    <w:abstractNumId w:val="65"/>
    <w:lvlOverride w:ilvl="0">
      <w:startOverride w:val="7"/>
    </w:lvlOverride>
  </w:num>
  <w:num w:numId="104">
    <w:abstractNumId w:val="63"/>
    <w:lvlOverride w:ilvl="0">
      <w:startOverride w:val="7"/>
    </w:lvlOverride>
  </w:num>
  <w:num w:numId="105">
    <w:abstractNumId w:val="54"/>
    <w:lvlOverride w:ilvl="0">
      <w:startOverride w:val="7"/>
    </w:lvlOverride>
  </w:num>
  <w:num w:numId="106">
    <w:abstractNumId w:val="4"/>
    <w:lvlOverride w:ilvl="0">
      <w:startOverride w:val="1"/>
    </w:lvlOverride>
  </w:num>
  <w:num w:numId="107">
    <w:abstractNumId w:val="62"/>
    <w:lvlOverride w:ilvl="0">
      <w:startOverride w:val="1"/>
    </w:lvlOverride>
  </w:num>
  <w:num w:numId="108">
    <w:abstractNumId w:val="26"/>
    <w:lvlOverride w:ilvl="0">
      <w:startOverride w:val="1"/>
    </w:lvlOverride>
  </w:num>
  <w:num w:numId="109">
    <w:abstractNumId w:val="56"/>
    <w:lvlOverride w:ilvl="0">
      <w:startOverride w:val="1"/>
    </w:lvlOverride>
  </w:num>
  <w:num w:numId="110">
    <w:abstractNumId w:val="53"/>
    <w:lvlOverride w:ilvl="0">
      <w:startOverride w:val="1"/>
    </w:lvlOverride>
  </w:num>
  <w:num w:numId="111">
    <w:abstractNumId w:val="57"/>
    <w:lvlOverride w:ilvl="0">
      <w:startOverride w:val="1"/>
    </w:lvlOverride>
  </w:num>
  <w:num w:numId="112">
    <w:abstractNumId w:val="1"/>
    <w:lvlOverride w:ilvl="0">
      <w:startOverride w:val="1"/>
    </w:lvlOverride>
  </w:num>
  <w:num w:numId="113">
    <w:abstractNumId w:val="89"/>
    <w:lvlOverride w:ilvl="0">
      <w:startOverride w:val="1"/>
    </w:lvlOverride>
  </w:num>
  <w:num w:numId="114">
    <w:abstractNumId w:val="41"/>
    <w:lvlOverride w:ilvl="0">
      <w:startOverride w:val="1"/>
    </w:lvlOverride>
  </w:num>
  <w:num w:numId="115">
    <w:abstractNumId w:val="88"/>
    <w:lvlOverride w:ilvl="0">
      <w:startOverride w:val="1"/>
    </w:lvlOverride>
  </w:num>
  <w:num w:numId="116">
    <w:abstractNumId w:val="32"/>
    <w:lvlOverride w:ilvl="0">
      <w:startOverride w:val="1"/>
    </w:lvlOverride>
  </w:num>
  <w:num w:numId="117">
    <w:abstractNumId w:val="33"/>
    <w:lvlOverride w:ilvl="0">
      <w:startOverride w:val="1"/>
    </w:lvlOverride>
  </w:num>
  <w:num w:numId="118">
    <w:abstractNumId w:val="81"/>
    <w:lvlOverride w:ilvl="0">
      <w:startOverride w:val="1"/>
    </w:lvlOverride>
  </w:num>
  <w:num w:numId="119">
    <w:abstractNumId w:val="77"/>
    <w:lvlOverride w:ilvl="0">
      <w:startOverride w:val="1"/>
    </w:lvlOverride>
  </w:num>
  <w:num w:numId="120">
    <w:abstractNumId w:val="71"/>
    <w:lvlOverride w:ilvl="0">
      <w:startOverride w:val="1"/>
    </w:lvlOverride>
  </w:num>
  <w:num w:numId="121">
    <w:abstractNumId w:val="17"/>
    <w:lvlOverride w:ilvl="0">
      <w:startOverride w:val="1"/>
    </w:lvlOverride>
  </w:num>
  <w:num w:numId="122">
    <w:abstractNumId w:val="10"/>
    <w:lvlOverride w:ilvl="0">
      <w:startOverride w:val="1"/>
    </w:lvlOverride>
  </w:num>
  <w:num w:numId="123">
    <w:abstractNumId w:val="38"/>
  </w:num>
  <w:num w:numId="124">
    <w:abstractNumId w:val="73"/>
  </w:num>
  <w:num w:numId="125">
    <w:abstractNumId w:val="30"/>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D33DE8"/>
    <w:rsid w:val="00131337"/>
    <w:rsid w:val="00452DD5"/>
    <w:rsid w:val="006E0B36"/>
    <w:rsid w:val="00890B28"/>
    <w:rsid w:val="00B1423E"/>
    <w:rsid w:val="00B14DFB"/>
    <w:rsid w:val="00D33DE8"/>
    <w:rsid w:val="00D420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Mangal"/>
        <w:kern w:val="3"/>
        <w:sz w:val="24"/>
        <w:szCs w:val="24"/>
        <w:lang w:val="ru-RU"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pPr>
      <w:keepNext/>
      <w:ind w:right="-7"/>
      <w:jc w:val="center"/>
      <w:outlineLvl w:val="0"/>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pPr>
  </w:style>
  <w:style w:type="paragraph" w:customStyle="1" w:styleId="Heading">
    <w:name w:val="Heading"/>
    <w:basedOn w:val="Standarduser"/>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user"/>
    <w:rPr>
      <w:rFonts w:cs="Mangal"/>
      <w:sz w:val="24"/>
    </w:rPr>
  </w:style>
  <w:style w:type="paragraph" w:styleId="a4">
    <w:name w:val="caption"/>
    <w:basedOn w:val="Standarduser"/>
    <w:pPr>
      <w:suppressLineNumbers/>
      <w:spacing w:before="120" w:after="120"/>
    </w:pPr>
    <w:rPr>
      <w:rFonts w:cs="Mangal"/>
      <w:i/>
      <w:iCs/>
    </w:rPr>
  </w:style>
  <w:style w:type="paragraph" w:customStyle="1" w:styleId="Index">
    <w:name w:val="Index"/>
    <w:basedOn w:val="Standarduser"/>
    <w:pPr>
      <w:suppressLineNumbers/>
    </w:pPr>
    <w:rPr>
      <w:rFonts w:cs="Mangal"/>
    </w:rPr>
  </w:style>
  <w:style w:type="paragraph" w:customStyle="1" w:styleId="Standarduser">
    <w:name w:val="Standard (user)"/>
    <w:pPr>
      <w:widowControl/>
    </w:pPr>
    <w:rPr>
      <w:rFonts w:ascii="Times New Roman" w:eastAsia="Times New Roman" w:hAnsi="Times New Roman" w:cs="Times New Roman"/>
      <w:lang w:bidi="ar-SA"/>
    </w:rPr>
  </w:style>
  <w:style w:type="paragraph" w:customStyle="1" w:styleId="Textbodyuser">
    <w:name w:val="Text body (user)"/>
    <w:basedOn w:val="Standarduser"/>
    <w:pPr>
      <w:widowControl w:val="0"/>
      <w:jc w:val="both"/>
    </w:pPr>
    <w:rPr>
      <w:sz w:val="22"/>
      <w:szCs w:val="20"/>
    </w:rPr>
  </w:style>
  <w:style w:type="paragraph" w:styleId="2">
    <w:name w:val="Body Text Indent 2"/>
    <w:basedOn w:val="Standarduser"/>
    <w:pPr>
      <w:widowControl w:val="0"/>
      <w:spacing w:before="100"/>
      <w:ind w:right="1400" w:firstLine="20"/>
    </w:pPr>
    <w:rPr>
      <w:sz w:val="22"/>
      <w:szCs w:val="20"/>
    </w:rPr>
  </w:style>
  <w:style w:type="paragraph" w:styleId="3">
    <w:name w:val="Body Text 3"/>
    <w:basedOn w:val="Standarduser"/>
    <w:pPr>
      <w:widowControl w:val="0"/>
      <w:spacing w:before="100"/>
      <w:ind w:right="-7"/>
      <w:jc w:val="both"/>
    </w:pPr>
    <w:rPr>
      <w:sz w:val="22"/>
      <w:szCs w:val="20"/>
    </w:rPr>
  </w:style>
  <w:style w:type="paragraph" w:styleId="30">
    <w:name w:val="Body Text Indent 3"/>
    <w:basedOn w:val="Standarduser"/>
    <w:pPr>
      <w:widowControl w:val="0"/>
      <w:ind w:firstLine="160"/>
      <w:jc w:val="both"/>
    </w:pPr>
    <w:rPr>
      <w:sz w:val="22"/>
      <w:szCs w:val="20"/>
    </w:rPr>
  </w:style>
  <w:style w:type="paragraph" w:customStyle="1" w:styleId="HeaderandFooter">
    <w:name w:val="Header and Footer"/>
    <w:basedOn w:val="Standard"/>
    <w:pPr>
      <w:suppressLineNumbers/>
      <w:tabs>
        <w:tab w:val="center" w:pos="4819"/>
        <w:tab w:val="right" w:pos="9638"/>
      </w:tabs>
    </w:pPr>
  </w:style>
  <w:style w:type="paragraph" w:styleId="a5">
    <w:name w:val="header"/>
    <w:basedOn w:val="Standarduser"/>
    <w:pPr>
      <w:tabs>
        <w:tab w:val="center" w:pos="4153"/>
        <w:tab w:val="right" w:pos="8306"/>
      </w:tabs>
    </w:pPr>
  </w:style>
  <w:style w:type="paragraph" w:styleId="a6">
    <w:name w:val="footer"/>
    <w:basedOn w:val="Standarduser"/>
    <w:pPr>
      <w:tabs>
        <w:tab w:val="center" w:pos="4153"/>
        <w:tab w:val="right" w:pos="8306"/>
      </w:tabs>
    </w:pPr>
  </w:style>
  <w:style w:type="paragraph" w:customStyle="1" w:styleId="Footnoteuser">
    <w:name w:val="Footnote (user)"/>
    <w:basedOn w:val="Standarduser"/>
    <w:rPr>
      <w:sz w:val="20"/>
      <w:szCs w:val="20"/>
    </w:rPr>
  </w:style>
  <w:style w:type="paragraph" w:styleId="a7">
    <w:name w:val="List Paragraph"/>
    <w:basedOn w:val="Standarduser"/>
    <w:pPr>
      <w:widowControl w:val="0"/>
      <w:ind w:left="720"/>
    </w:pPr>
    <w:rPr>
      <w:sz w:val="20"/>
      <w:szCs w:val="20"/>
    </w:rPr>
  </w:style>
  <w:style w:type="paragraph" w:styleId="20">
    <w:name w:val="Body Text 2"/>
    <w:basedOn w:val="Standarduser"/>
    <w:pPr>
      <w:spacing w:after="100"/>
      <w:ind w:right="-7"/>
    </w:pPr>
    <w:rPr>
      <w:bCs/>
      <w:sz w:val="20"/>
    </w:rPr>
  </w:style>
  <w:style w:type="paragraph" w:customStyle="1" w:styleId="Framecontents">
    <w:name w:val="Frame contents"/>
    <w:basedOn w:val="Standarduser"/>
  </w:style>
  <w:style w:type="paragraph" w:styleId="a8">
    <w:name w:val="Balloon Text"/>
    <w:basedOn w:val="Standard"/>
    <w:rPr>
      <w:rFonts w:ascii="Tahoma" w:hAnsi="Tahoma"/>
      <w:sz w:val="16"/>
      <w:szCs w:val="14"/>
    </w:rPr>
  </w:style>
  <w:style w:type="paragraph" w:customStyle="1" w:styleId="Footnote">
    <w:name w:val="Footnote"/>
    <w:basedOn w:val="Standard"/>
  </w:style>
  <w:style w:type="paragraph" w:customStyle="1" w:styleId="TableContents">
    <w:name w:val="Table Contents"/>
    <w:basedOn w:val="Standard"/>
    <w:pPr>
      <w:suppressLineNumbers/>
    </w:pPr>
  </w:style>
  <w:style w:type="character" w:customStyle="1" w:styleId="WW8Num1z0">
    <w:name w:val="WW8Num1z0"/>
    <w:rPr>
      <w:b w:val="0"/>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val="0"/>
      <w:sz w:val="24"/>
      <w:szCs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rPr>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val="0"/>
      <w:sz w:val="24"/>
      <w:szCs w:val="2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rPr>
  </w:style>
  <w:style w:type="character" w:customStyle="1" w:styleId="WW8Num9z0">
    <w:name w:val="WW8Num9z0"/>
    <w:rPr>
      <w:sz w:val="24"/>
      <w:szCs w:val="24"/>
    </w:rPr>
  </w:style>
  <w:style w:type="character" w:customStyle="1" w:styleId="WW8Num10z0">
    <w:name w:val="WW8Num10z0"/>
    <w:rPr>
      <w:b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val="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6z0">
    <w:name w:val="WW8Num16z0"/>
    <w:rPr>
      <w:b w:val="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b w:val="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bCs/>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sz w:val="24"/>
      <w:szCs w:val="24"/>
    </w:rPr>
  </w:style>
  <w:style w:type="character" w:customStyle="1" w:styleId="WW8Num20z0">
    <w:name w:val="WW8Num20z0"/>
    <w:rPr>
      <w:b w:val="0"/>
      <w:sz w:val="24"/>
      <w:szCs w:val="24"/>
    </w:rPr>
  </w:style>
  <w:style w:type="character" w:customStyle="1" w:styleId="WW8Num21z0">
    <w:name w:val="WW8Num21z0"/>
    <w:rPr>
      <w:b w:val="0"/>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b w:val="0"/>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b w:val="0"/>
    </w:rPr>
  </w:style>
  <w:style w:type="character" w:customStyle="1" w:styleId="WW8Num25z0">
    <w:name w:val="WW8Num25z0"/>
    <w:rPr>
      <w:b w:val="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val="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8z0">
    <w:name w:val="WW8Num28z0"/>
    <w:rPr>
      <w:b w:val="0"/>
      <w:sz w:val="24"/>
      <w:szCs w:val="24"/>
    </w:rPr>
  </w:style>
  <w:style w:type="character" w:customStyle="1" w:styleId="WW8Num29z0">
    <w:name w:val="WW8Num29z0"/>
    <w:rPr>
      <w:b w:val="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val="0"/>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b w:val="0"/>
      <w:sz w:val="24"/>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b w:val="0"/>
    </w:rPr>
  </w:style>
  <w:style w:type="character" w:customStyle="1" w:styleId="WW8Num33z0">
    <w:name w:val="WW8Num33z0"/>
    <w:rPr>
      <w:b w:val="0"/>
    </w:rPr>
  </w:style>
  <w:style w:type="character" w:customStyle="1" w:styleId="WW8Num34z0">
    <w:name w:val="WW8Num34z0"/>
  </w:style>
  <w:style w:type="character" w:styleId="a9">
    <w:name w:val="page number"/>
    <w:basedOn w:val="a0"/>
  </w:style>
  <w:style w:type="character" w:customStyle="1" w:styleId="FootnoteSymbol">
    <w:name w:val="Footnote Symbol"/>
    <w:basedOn w:val="a0"/>
    <w:rPr>
      <w:position w:val="0"/>
      <w:vertAlign w:val="superscript"/>
    </w:rPr>
  </w:style>
  <w:style w:type="character" w:customStyle="1" w:styleId="Footnoteanchoruser">
    <w:name w:val="Footnote anchor (user)"/>
    <w:rPr>
      <w:position w:val="0"/>
      <w:vertAlign w:val="superscript"/>
    </w:rPr>
  </w:style>
  <w:style w:type="character" w:styleId="aa">
    <w:name w:val="footnote reference"/>
    <w:basedOn w:val="a0"/>
    <w:rPr>
      <w:position w:val="0"/>
      <w:vertAlign w:val="superscript"/>
    </w:rPr>
  </w:style>
  <w:style w:type="character" w:customStyle="1" w:styleId="ab">
    <w:name w:val="Текст выноски Знак"/>
    <w:basedOn w:val="a0"/>
    <w:rPr>
      <w:rFonts w:ascii="Tahoma" w:hAnsi="Tahoma"/>
      <w:sz w:val="16"/>
      <w:szCs w:val="14"/>
    </w:rPr>
  </w:style>
  <w:style w:type="character" w:customStyle="1" w:styleId="ListLabel1">
    <w:name w:val="ListLabel 1"/>
    <w:rPr>
      <w:b w:val="0"/>
      <w:sz w:val="24"/>
      <w:szCs w:val="24"/>
    </w:rPr>
  </w:style>
  <w:style w:type="character" w:customStyle="1" w:styleId="ListLabel2">
    <w:name w:val="ListLabel 2"/>
    <w:rPr>
      <w:b w:val="0"/>
      <w:sz w:val="24"/>
      <w:szCs w:val="24"/>
    </w:rPr>
  </w:style>
  <w:style w:type="character" w:customStyle="1" w:styleId="ListLabel3">
    <w:name w:val="ListLabel 3"/>
    <w:rPr>
      <w:b w:val="0"/>
    </w:rPr>
  </w:style>
  <w:style w:type="character" w:customStyle="1" w:styleId="ListLabel4">
    <w:name w:val="ListLabel 4"/>
    <w:rPr>
      <w:b w:val="0"/>
      <w:sz w:val="24"/>
      <w:szCs w:val="24"/>
    </w:rPr>
  </w:style>
  <w:style w:type="character" w:customStyle="1" w:styleId="ListLabel5">
    <w:name w:val="ListLabel 5"/>
    <w:rPr>
      <w:b w:val="0"/>
    </w:rPr>
  </w:style>
  <w:style w:type="character" w:customStyle="1" w:styleId="ListLabel6">
    <w:name w:val="ListLabel 6"/>
    <w:rPr>
      <w:b w:val="0"/>
    </w:rPr>
  </w:style>
  <w:style w:type="character" w:customStyle="1" w:styleId="ListLabel7">
    <w:name w:val="ListLabel 7"/>
    <w:rPr>
      <w:b w:val="0"/>
    </w:rPr>
  </w:style>
  <w:style w:type="character" w:customStyle="1" w:styleId="ListLabel8">
    <w:name w:val="ListLabel 8"/>
    <w:rPr>
      <w:b w:val="0"/>
    </w:rPr>
  </w:style>
  <w:style w:type="character" w:customStyle="1" w:styleId="ListLabel9">
    <w:name w:val="ListLabel 9"/>
    <w:rPr>
      <w:b w:val="0"/>
    </w:rPr>
  </w:style>
  <w:style w:type="character" w:customStyle="1" w:styleId="ListLabel10">
    <w:name w:val="ListLabel 10"/>
    <w:rPr>
      <w:b w:val="0"/>
    </w:rPr>
  </w:style>
  <w:style w:type="character" w:customStyle="1" w:styleId="ListLabel11">
    <w:name w:val="ListLabel 11"/>
    <w:rPr>
      <w:b w:val="0"/>
    </w:rPr>
  </w:style>
  <w:style w:type="character" w:customStyle="1" w:styleId="ListLabel12">
    <w:name w:val="ListLabel 12"/>
    <w:rPr>
      <w:b w:val="0"/>
    </w:rPr>
  </w:style>
  <w:style w:type="character" w:customStyle="1" w:styleId="ListLabel13">
    <w:name w:val="ListLabel 13"/>
    <w:rPr>
      <w:b w:val="0"/>
    </w:rPr>
  </w:style>
  <w:style w:type="character" w:customStyle="1" w:styleId="ListLabel14">
    <w:name w:val="ListLabel 14"/>
    <w:rPr>
      <w:b w:val="0"/>
    </w:rPr>
  </w:style>
  <w:style w:type="character" w:customStyle="1" w:styleId="ListLabel15">
    <w:name w:val="ListLabel 15"/>
    <w:rPr>
      <w:sz w:val="24"/>
      <w:szCs w:val="24"/>
    </w:rPr>
  </w:style>
  <w:style w:type="character" w:customStyle="1" w:styleId="ListLabel16">
    <w:name w:val="ListLabel 16"/>
    <w:rPr>
      <w:sz w:val="24"/>
      <w:szCs w:val="24"/>
    </w:rPr>
  </w:style>
  <w:style w:type="character" w:customStyle="1" w:styleId="ListLabel17">
    <w:name w:val="ListLabel 17"/>
    <w:rPr>
      <w:sz w:val="24"/>
      <w:szCs w:val="24"/>
    </w:rPr>
  </w:style>
  <w:style w:type="character" w:customStyle="1" w:styleId="ListLabel18">
    <w:name w:val="ListLabel 18"/>
    <w:rPr>
      <w:sz w:val="24"/>
      <w:szCs w:val="24"/>
    </w:rPr>
  </w:style>
  <w:style w:type="character" w:customStyle="1" w:styleId="ListLabel19">
    <w:name w:val="ListLabel 19"/>
    <w:rPr>
      <w:sz w:val="24"/>
      <w:szCs w:val="24"/>
    </w:rPr>
  </w:style>
  <w:style w:type="character" w:customStyle="1" w:styleId="ListLabel20">
    <w:name w:val="ListLabel 20"/>
    <w:rPr>
      <w:sz w:val="24"/>
      <w:szCs w:val="24"/>
    </w:rPr>
  </w:style>
  <w:style w:type="character" w:customStyle="1" w:styleId="ListLabel21">
    <w:name w:val="ListLabel 21"/>
    <w:rPr>
      <w:sz w:val="24"/>
      <w:szCs w:val="24"/>
    </w:rPr>
  </w:style>
  <w:style w:type="character" w:customStyle="1" w:styleId="ListLabel22">
    <w:name w:val="ListLabel 22"/>
    <w:rPr>
      <w:sz w:val="24"/>
      <w:szCs w:val="24"/>
    </w:rPr>
  </w:style>
  <w:style w:type="character" w:customStyle="1" w:styleId="ListLabel23">
    <w:name w:val="ListLabel 23"/>
    <w:rPr>
      <w:sz w:val="24"/>
      <w:szCs w:val="24"/>
    </w:rPr>
  </w:style>
  <w:style w:type="character" w:customStyle="1" w:styleId="ListLabel24">
    <w:name w:val="ListLabel 24"/>
    <w:rPr>
      <w:b w:val="0"/>
    </w:rPr>
  </w:style>
  <w:style w:type="character" w:customStyle="1" w:styleId="ListLabel25">
    <w:name w:val="ListLabel 25"/>
    <w:rPr>
      <w:b w:val="0"/>
    </w:rPr>
  </w:style>
  <w:style w:type="character" w:customStyle="1" w:styleId="ListLabel26">
    <w:name w:val="ListLabel 26"/>
    <w:rPr>
      <w:b w:val="0"/>
    </w:rPr>
  </w:style>
  <w:style w:type="character" w:customStyle="1" w:styleId="ListLabel27">
    <w:name w:val="ListLabel 27"/>
    <w:rPr>
      <w:b w:val="0"/>
    </w:rPr>
  </w:style>
  <w:style w:type="character" w:customStyle="1" w:styleId="ListLabel28">
    <w:name w:val="ListLabel 28"/>
    <w:rPr>
      <w:b w:val="0"/>
    </w:rPr>
  </w:style>
  <w:style w:type="character" w:customStyle="1" w:styleId="ListLabel29">
    <w:name w:val="ListLabel 29"/>
    <w:rPr>
      <w:b w:val="0"/>
    </w:rPr>
  </w:style>
  <w:style w:type="character" w:customStyle="1" w:styleId="ListLabel30">
    <w:name w:val="ListLabel 30"/>
    <w:rPr>
      <w:b w:val="0"/>
    </w:rPr>
  </w:style>
  <w:style w:type="character" w:customStyle="1" w:styleId="ListLabel31">
    <w:name w:val="ListLabel 31"/>
    <w:rPr>
      <w:b w:val="0"/>
      <w:bCs/>
    </w:rPr>
  </w:style>
  <w:style w:type="character" w:customStyle="1" w:styleId="ListLabel32">
    <w:name w:val="ListLabel 32"/>
    <w:rPr>
      <w:sz w:val="24"/>
      <w:szCs w:val="24"/>
    </w:rPr>
  </w:style>
  <w:style w:type="character" w:customStyle="1" w:styleId="ListLabel33">
    <w:name w:val="ListLabel 33"/>
    <w:rPr>
      <w:sz w:val="24"/>
      <w:szCs w:val="24"/>
    </w:rPr>
  </w:style>
  <w:style w:type="character" w:customStyle="1" w:styleId="ListLabel34">
    <w:name w:val="ListLabel 34"/>
    <w:rPr>
      <w:sz w:val="24"/>
      <w:szCs w:val="24"/>
    </w:rPr>
  </w:style>
  <w:style w:type="character" w:customStyle="1" w:styleId="ListLabel35">
    <w:name w:val="ListLabel 35"/>
    <w:rPr>
      <w:sz w:val="24"/>
      <w:szCs w:val="24"/>
    </w:rPr>
  </w:style>
  <w:style w:type="character" w:customStyle="1" w:styleId="ListLabel36">
    <w:name w:val="ListLabel 36"/>
    <w:rPr>
      <w:sz w:val="24"/>
      <w:szCs w:val="24"/>
    </w:rPr>
  </w:style>
  <w:style w:type="character" w:customStyle="1" w:styleId="ListLabel37">
    <w:name w:val="ListLabel 37"/>
    <w:rPr>
      <w:sz w:val="24"/>
      <w:szCs w:val="24"/>
    </w:rPr>
  </w:style>
  <w:style w:type="character" w:customStyle="1" w:styleId="ListLabel38">
    <w:name w:val="ListLabel 38"/>
    <w:rPr>
      <w:sz w:val="24"/>
      <w:szCs w:val="24"/>
    </w:rPr>
  </w:style>
  <w:style w:type="character" w:customStyle="1" w:styleId="ListLabel39">
    <w:name w:val="ListLabel 39"/>
    <w:rPr>
      <w:sz w:val="24"/>
      <w:szCs w:val="24"/>
    </w:rPr>
  </w:style>
  <w:style w:type="character" w:customStyle="1" w:styleId="ListLabel40">
    <w:name w:val="ListLabel 40"/>
    <w:rPr>
      <w:sz w:val="24"/>
      <w:szCs w:val="24"/>
    </w:rPr>
  </w:style>
  <w:style w:type="character" w:customStyle="1" w:styleId="ListLabel41">
    <w:name w:val="ListLabel 41"/>
    <w:rPr>
      <w:b w:val="0"/>
      <w:sz w:val="24"/>
      <w:szCs w:val="24"/>
    </w:rPr>
  </w:style>
  <w:style w:type="character" w:customStyle="1" w:styleId="ListLabel42">
    <w:name w:val="ListLabel 42"/>
    <w:rPr>
      <w:b w:val="0"/>
      <w:sz w:val="24"/>
      <w:szCs w:val="24"/>
    </w:rPr>
  </w:style>
  <w:style w:type="character" w:customStyle="1" w:styleId="ListLabel43">
    <w:name w:val="ListLabel 43"/>
    <w:rPr>
      <w:b w:val="0"/>
      <w:sz w:val="24"/>
      <w:szCs w:val="24"/>
    </w:rPr>
  </w:style>
  <w:style w:type="character" w:customStyle="1" w:styleId="ListLabel44">
    <w:name w:val="ListLabel 44"/>
    <w:rPr>
      <w:b w:val="0"/>
      <w:sz w:val="24"/>
      <w:szCs w:val="24"/>
    </w:rPr>
  </w:style>
  <w:style w:type="character" w:customStyle="1" w:styleId="ListLabel45">
    <w:name w:val="ListLabel 45"/>
    <w:rPr>
      <w:b w:val="0"/>
      <w:sz w:val="24"/>
      <w:szCs w:val="24"/>
    </w:rPr>
  </w:style>
  <w:style w:type="character" w:customStyle="1" w:styleId="ListLabel46">
    <w:name w:val="ListLabel 46"/>
    <w:rPr>
      <w:b w:val="0"/>
      <w:sz w:val="24"/>
      <w:szCs w:val="24"/>
    </w:rPr>
  </w:style>
  <w:style w:type="character" w:customStyle="1" w:styleId="ListLabel47">
    <w:name w:val="ListLabel 47"/>
    <w:rPr>
      <w:b w:val="0"/>
      <w:sz w:val="24"/>
      <w:szCs w:val="24"/>
    </w:rPr>
  </w:style>
  <w:style w:type="character" w:customStyle="1" w:styleId="ListLabel48">
    <w:name w:val="ListLabel 48"/>
    <w:rPr>
      <w:b w:val="0"/>
      <w:sz w:val="24"/>
      <w:szCs w:val="24"/>
    </w:rPr>
  </w:style>
  <w:style w:type="character" w:customStyle="1" w:styleId="ListLabel49">
    <w:name w:val="ListLabel 49"/>
    <w:rPr>
      <w:b w:val="0"/>
      <w:sz w:val="24"/>
      <w:szCs w:val="24"/>
    </w:rPr>
  </w:style>
  <w:style w:type="character" w:customStyle="1" w:styleId="ListLabel50">
    <w:name w:val="ListLabel 50"/>
    <w:rPr>
      <w:b w:val="0"/>
    </w:rPr>
  </w:style>
  <w:style w:type="character" w:customStyle="1" w:styleId="ListLabel51">
    <w:name w:val="ListLabel 51"/>
    <w:rPr>
      <w:b w:val="0"/>
    </w:rPr>
  </w:style>
  <w:style w:type="character" w:customStyle="1" w:styleId="ListLabel52">
    <w:name w:val="ListLabel 52"/>
    <w:rPr>
      <w:b w:val="0"/>
    </w:rPr>
  </w:style>
  <w:style w:type="character" w:customStyle="1" w:styleId="ListLabel53">
    <w:name w:val="ListLabel 53"/>
    <w:rPr>
      <w:b w:val="0"/>
    </w:rPr>
  </w:style>
  <w:style w:type="character" w:customStyle="1" w:styleId="ListLabel54">
    <w:name w:val="ListLabel 54"/>
    <w:rPr>
      <w:b w:val="0"/>
    </w:rPr>
  </w:style>
  <w:style w:type="character" w:customStyle="1" w:styleId="ListLabel55">
    <w:name w:val="ListLabel 55"/>
    <w:rPr>
      <w:b w:val="0"/>
    </w:rPr>
  </w:style>
  <w:style w:type="character" w:customStyle="1" w:styleId="ListLabel56">
    <w:name w:val="ListLabel 56"/>
    <w:rPr>
      <w:b w:val="0"/>
    </w:rPr>
  </w:style>
  <w:style w:type="character" w:customStyle="1" w:styleId="ListLabel57">
    <w:name w:val="ListLabel 57"/>
    <w:rPr>
      <w:b w:val="0"/>
    </w:rPr>
  </w:style>
  <w:style w:type="character" w:customStyle="1" w:styleId="ListLabel58">
    <w:name w:val="ListLabel 58"/>
    <w:rPr>
      <w:b w:val="0"/>
    </w:rPr>
  </w:style>
  <w:style w:type="character" w:customStyle="1" w:styleId="ListLabel59">
    <w:name w:val="ListLabel 59"/>
    <w:rPr>
      <w:b w:val="0"/>
    </w:rPr>
  </w:style>
  <w:style w:type="character" w:customStyle="1" w:styleId="ListLabel60">
    <w:name w:val="ListLabel 60"/>
    <w:rPr>
      <w:b w:val="0"/>
    </w:rPr>
  </w:style>
  <w:style w:type="character" w:customStyle="1" w:styleId="ListLabel61">
    <w:name w:val="ListLabel 61"/>
    <w:rPr>
      <w:b w:val="0"/>
    </w:rPr>
  </w:style>
  <w:style w:type="character" w:customStyle="1" w:styleId="ListLabel62">
    <w:name w:val="ListLabel 62"/>
    <w:rPr>
      <w:b w:val="0"/>
    </w:rPr>
  </w:style>
  <w:style w:type="character" w:customStyle="1" w:styleId="ListLabel63">
    <w:name w:val="ListLabel 63"/>
    <w:rPr>
      <w:b w:val="0"/>
    </w:rPr>
  </w:style>
  <w:style w:type="character" w:customStyle="1" w:styleId="ListLabel64">
    <w:name w:val="ListLabel 64"/>
    <w:rPr>
      <w:b w:val="0"/>
      <w:sz w:val="24"/>
      <w:szCs w:val="24"/>
    </w:rPr>
  </w:style>
  <w:style w:type="character" w:customStyle="1" w:styleId="ListLabel65">
    <w:name w:val="ListLabel 65"/>
    <w:rPr>
      <w:b w:val="0"/>
      <w:sz w:val="24"/>
      <w:szCs w:val="24"/>
    </w:rPr>
  </w:style>
  <w:style w:type="character" w:customStyle="1" w:styleId="ListLabel66">
    <w:name w:val="ListLabel 66"/>
    <w:rPr>
      <w:b w:val="0"/>
      <w:sz w:val="24"/>
      <w:szCs w:val="24"/>
    </w:rPr>
  </w:style>
  <w:style w:type="character" w:customStyle="1" w:styleId="ListLabel67">
    <w:name w:val="ListLabel 67"/>
    <w:rPr>
      <w:b w:val="0"/>
      <w:sz w:val="24"/>
      <w:szCs w:val="24"/>
    </w:rPr>
  </w:style>
  <w:style w:type="character" w:customStyle="1" w:styleId="ListLabel68">
    <w:name w:val="ListLabel 68"/>
    <w:rPr>
      <w:b w:val="0"/>
      <w:sz w:val="24"/>
      <w:szCs w:val="24"/>
    </w:rPr>
  </w:style>
  <w:style w:type="character" w:customStyle="1" w:styleId="ListLabel69">
    <w:name w:val="ListLabel 69"/>
    <w:rPr>
      <w:b w:val="0"/>
      <w:sz w:val="24"/>
      <w:szCs w:val="24"/>
    </w:rPr>
  </w:style>
  <w:style w:type="character" w:customStyle="1" w:styleId="ListLabel70">
    <w:name w:val="ListLabel 70"/>
    <w:rPr>
      <w:b w:val="0"/>
      <w:sz w:val="24"/>
      <w:szCs w:val="24"/>
    </w:rPr>
  </w:style>
  <w:style w:type="character" w:customStyle="1" w:styleId="ListLabel71">
    <w:name w:val="ListLabel 71"/>
    <w:rPr>
      <w:b w:val="0"/>
      <w:sz w:val="24"/>
      <w:szCs w:val="24"/>
    </w:rPr>
  </w:style>
  <w:style w:type="character" w:customStyle="1" w:styleId="ListLabel72">
    <w:name w:val="ListLabel 72"/>
    <w:rPr>
      <w:b w:val="0"/>
      <w:sz w:val="24"/>
      <w:szCs w:val="24"/>
    </w:rPr>
  </w:style>
  <w:style w:type="character" w:customStyle="1" w:styleId="ListLabel73">
    <w:name w:val="ListLabel 73"/>
    <w:rPr>
      <w:b w:val="0"/>
    </w:rPr>
  </w:style>
  <w:style w:type="character" w:customStyle="1" w:styleId="ListLabel74">
    <w:name w:val="ListLabel 74"/>
    <w:rPr>
      <w:b w:val="0"/>
    </w:rPr>
  </w:style>
  <w:style w:type="character" w:customStyle="1" w:styleId="ListLabel75">
    <w:name w:val="ListLabel 75"/>
    <w:rPr>
      <w:b w:val="0"/>
      <w:sz w:val="24"/>
      <w:szCs w:val="24"/>
    </w:rPr>
  </w:style>
  <w:style w:type="character" w:customStyle="1" w:styleId="ListLabel76">
    <w:name w:val="ListLabel 76"/>
    <w:rPr>
      <w:b w:val="0"/>
    </w:rPr>
  </w:style>
  <w:style w:type="character" w:customStyle="1" w:styleId="ListLabel77">
    <w:name w:val="ListLabel 77"/>
    <w:rPr>
      <w:b w:val="0"/>
    </w:rPr>
  </w:style>
  <w:style w:type="character" w:customStyle="1" w:styleId="ListLabel78">
    <w:name w:val="ListLabel 78"/>
    <w:rPr>
      <w:b w:val="0"/>
    </w:rPr>
  </w:style>
  <w:style w:type="character" w:customStyle="1" w:styleId="ListLabel79">
    <w:name w:val="ListLabel 79"/>
    <w:rPr>
      <w:b w:val="0"/>
    </w:rPr>
  </w:style>
  <w:style w:type="character" w:customStyle="1" w:styleId="ListLabel80">
    <w:name w:val="ListLabel 80"/>
    <w:rPr>
      <w:b w:val="0"/>
    </w:rPr>
  </w:style>
  <w:style w:type="character" w:customStyle="1" w:styleId="ListLabel81">
    <w:name w:val="ListLabel 81"/>
    <w:rPr>
      <w:b w:val="0"/>
    </w:rPr>
  </w:style>
  <w:style w:type="character" w:customStyle="1" w:styleId="ListLabel82">
    <w:name w:val="ListLabel 82"/>
    <w:rPr>
      <w:b w:val="0"/>
    </w:rPr>
  </w:style>
  <w:style w:type="character" w:customStyle="1" w:styleId="ListLabel83">
    <w:name w:val="ListLabel 83"/>
    <w:rPr>
      <w:b w:val="0"/>
    </w:rPr>
  </w:style>
  <w:style w:type="character" w:customStyle="1" w:styleId="ListLabel84">
    <w:name w:val="ListLabel 84"/>
    <w:rPr>
      <w:b w:val="0"/>
    </w:rPr>
  </w:style>
  <w:style w:type="character" w:customStyle="1" w:styleId="ListLabel85">
    <w:name w:val="ListLabel 85"/>
    <w:rPr>
      <w:b w:val="0"/>
    </w:rPr>
  </w:style>
  <w:style w:type="character" w:customStyle="1" w:styleId="ListLabel86">
    <w:name w:val="ListLabel 86"/>
    <w:rPr>
      <w:b w:val="0"/>
    </w:rPr>
  </w:style>
  <w:style w:type="character" w:customStyle="1" w:styleId="ListLabel87">
    <w:name w:val="ListLabel 87"/>
    <w:rPr>
      <w:b w:val="0"/>
    </w:rPr>
  </w:style>
  <w:style w:type="character" w:customStyle="1" w:styleId="ListLabel88">
    <w:name w:val="ListLabel 88"/>
    <w:rPr>
      <w:b w:val="0"/>
    </w:rPr>
  </w:style>
  <w:style w:type="character" w:customStyle="1" w:styleId="ListLabel89">
    <w:name w:val="ListLabel 89"/>
    <w:rPr>
      <w:b w:val="0"/>
    </w:rPr>
  </w:style>
  <w:style w:type="character" w:customStyle="1" w:styleId="ListLabel90">
    <w:name w:val="ListLabel 90"/>
    <w:rPr>
      <w:b w:val="0"/>
    </w:rPr>
  </w:style>
  <w:style w:type="character" w:customStyle="1" w:styleId="ListLabel91">
    <w:name w:val="ListLabel 91"/>
    <w:rPr>
      <w:b w:val="0"/>
    </w:rPr>
  </w:style>
  <w:style w:type="character" w:customStyle="1" w:styleId="ListLabel92">
    <w:name w:val="ListLabel 92"/>
    <w:rPr>
      <w:b w:val="0"/>
    </w:rPr>
  </w:style>
  <w:style w:type="character" w:customStyle="1" w:styleId="ListLabel93">
    <w:name w:val="ListLabel 93"/>
    <w:rPr>
      <w:b w:val="0"/>
    </w:rPr>
  </w:style>
  <w:style w:type="character" w:customStyle="1" w:styleId="ListLabel94">
    <w:name w:val="ListLabel 94"/>
    <w:rPr>
      <w:b w:val="0"/>
    </w:rPr>
  </w:style>
  <w:style w:type="character" w:customStyle="1" w:styleId="ListLabel95">
    <w:name w:val="ListLabel 95"/>
    <w:rPr>
      <w:b w:val="0"/>
    </w:rPr>
  </w:style>
  <w:style w:type="character" w:customStyle="1" w:styleId="ListLabel96">
    <w:name w:val="ListLabel 96"/>
    <w:rPr>
      <w:b w:val="0"/>
    </w:rPr>
  </w:style>
  <w:style w:type="character" w:customStyle="1" w:styleId="ListLabel97">
    <w:name w:val="ListLabel 97"/>
    <w:rPr>
      <w:b w:val="0"/>
    </w:rPr>
  </w:style>
  <w:style w:type="character" w:customStyle="1" w:styleId="ListLabel98">
    <w:name w:val="ListLabel 98"/>
    <w:rPr>
      <w:b w:val="0"/>
    </w:rPr>
  </w:style>
  <w:style w:type="character" w:customStyle="1" w:styleId="ListLabel99">
    <w:name w:val="ListLabel 99"/>
    <w:rPr>
      <w:b w:val="0"/>
    </w:rPr>
  </w:style>
  <w:style w:type="character" w:customStyle="1" w:styleId="ListLabel100">
    <w:name w:val="ListLabel 100"/>
    <w:rPr>
      <w:b w:val="0"/>
    </w:rPr>
  </w:style>
  <w:style w:type="character" w:customStyle="1" w:styleId="ListLabel101">
    <w:name w:val="ListLabel 101"/>
    <w:rPr>
      <w:b w:val="0"/>
    </w:rPr>
  </w:style>
  <w:style w:type="character" w:customStyle="1" w:styleId="ListLabel102">
    <w:name w:val="ListLabel 102"/>
    <w:rPr>
      <w:b w:val="0"/>
    </w:rPr>
  </w:style>
  <w:style w:type="character" w:customStyle="1" w:styleId="ListLabel103">
    <w:name w:val="ListLabel 103"/>
    <w:rPr>
      <w:b w:val="0"/>
    </w:rPr>
  </w:style>
  <w:style w:type="character" w:customStyle="1" w:styleId="ListLabel104">
    <w:name w:val="ListLabel 104"/>
    <w:rPr>
      <w:b w:val="0"/>
    </w:rPr>
  </w:style>
  <w:style w:type="character" w:customStyle="1" w:styleId="ListLabel105">
    <w:name w:val="ListLabel 105"/>
    <w:rPr>
      <w:b w:val="0"/>
    </w:rPr>
  </w:style>
  <w:style w:type="character" w:customStyle="1" w:styleId="ListLabel106">
    <w:name w:val="ListLabel 106"/>
    <w:rPr>
      <w:b w:val="0"/>
    </w:rPr>
  </w:style>
  <w:style w:type="character" w:customStyle="1" w:styleId="ListLabel107">
    <w:name w:val="ListLabel 107"/>
    <w:rPr>
      <w:b w:val="0"/>
    </w:rPr>
  </w:style>
  <w:style w:type="character" w:customStyle="1" w:styleId="ListLabel108">
    <w:name w:val="ListLabel 108"/>
    <w:rPr>
      <w:b w:val="0"/>
    </w:rPr>
  </w:style>
  <w:style w:type="character" w:customStyle="1" w:styleId="ListLabel109">
    <w:name w:val="ListLabel 109"/>
    <w:rPr>
      <w:b w:val="0"/>
    </w:rPr>
  </w:style>
  <w:style w:type="character" w:customStyle="1" w:styleId="ListLabel110">
    <w:name w:val="ListLabel 110"/>
    <w:rPr>
      <w:b w:val="0"/>
    </w:rPr>
  </w:style>
  <w:style w:type="character" w:customStyle="1" w:styleId="ListLabel111">
    <w:name w:val="ListLabel 111"/>
    <w:rPr>
      <w:b w:val="0"/>
    </w:rPr>
  </w:style>
  <w:style w:type="character" w:customStyle="1" w:styleId="ListLabel112">
    <w:name w:val="ListLabel 112"/>
    <w:rPr>
      <w:b w:val="0"/>
    </w:rPr>
  </w:style>
  <w:style w:type="character" w:customStyle="1" w:styleId="ListLabel113">
    <w:name w:val="ListLabel 113"/>
    <w:rPr>
      <w:b w:val="0"/>
    </w:rPr>
  </w:style>
  <w:style w:type="character" w:customStyle="1" w:styleId="ListLabel114">
    <w:name w:val="ListLabel 114"/>
    <w:rPr>
      <w:b w:val="0"/>
    </w:rPr>
  </w:style>
  <w:style w:type="character" w:customStyle="1" w:styleId="ListLabel115">
    <w:name w:val="ListLabel 115"/>
    <w:rPr>
      <w:b w:val="0"/>
    </w:rPr>
  </w:style>
  <w:style w:type="character" w:customStyle="1" w:styleId="ListLabel116">
    <w:name w:val="ListLabel 116"/>
    <w:rPr>
      <w:b w:val="0"/>
    </w:rPr>
  </w:style>
  <w:style w:type="character" w:customStyle="1" w:styleId="ListLabel117">
    <w:name w:val="ListLabel 117"/>
    <w:rPr>
      <w:b w:val="0"/>
    </w:rPr>
  </w:style>
  <w:style w:type="character" w:customStyle="1" w:styleId="ListLabel118">
    <w:name w:val="ListLabel 118"/>
    <w:rPr>
      <w:b w:val="0"/>
    </w:rPr>
  </w:style>
  <w:style w:type="character" w:customStyle="1" w:styleId="ListLabel119">
    <w:name w:val="ListLabel 119"/>
    <w:rPr>
      <w:b w:val="0"/>
    </w:rPr>
  </w:style>
  <w:style w:type="character" w:customStyle="1" w:styleId="ListLabel120">
    <w:name w:val="ListLabel 120"/>
    <w:rPr>
      <w:b w:val="0"/>
    </w:rPr>
  </w:style>
  <w:style w:type="character" w:customStyle="1" w:styleId="ListLabel121">
    <w:name w:val="ListLabel 121"/>
    <w:rPr>
      <w:b w:val="0"/>
    </w:rPr>
  </w:style>
  <w:style w:type="character" w:customStyle="1" w:styleId="ListLabel122">
    <w:name w:val="ListLabel 122"/>
    <w:rPr>
      <w:b w:val="0"/>
    </w:rPr>
  </w:style>
  <w:style w:type="character" w:customStyle="1" w:styleId="ListLabel123">
    <w:name w:val="ListLabel 123"/>
    <w:rPr>
      <w:b w:val="0"/>
    </w:rPr>
  </w:style>
  <w:style w:type="character" w:customStyle="1" w:styleId="ListLabel124">
    <w:name w:val="ListLabel 124"/>
    <w:rPr>
      <w:b w:val="0"/>
    </w:rPr>
  </w:style>
  <w:style w:type="character" w:customStyle="1" w:styleId="ListLabel125">
    <w:name w:val="ListLabel 125"/>
    <w:rPr>
      <w:b w:val="0"/>
    </w:rPr>
  </w:style>
  <w:style w:type="character" w:customStyle="1" w:styleId="ListLabel126">
    <w:name w:val="ListLabel 126"/>
    <w:rPr>
      <w:b w:val="0"/>
    </w:rPr>
  </w:style>
  <w:style w:type="character" w:customStyle="1" w:styleId="ListLabel127">
    <w:name w:val="ListLabel 127"/>
    <w:rPr>
      <w:b w:val="0"/>
    </w:rPr>
  </w:style>
  <w:style w:type="character" w:customStyle="1" w:styleId="ListLabel128">
    <w:name w:val="ListLabel 128"/>
    <w:rPr>
      <w:b w:val="0"/>
    </w:rPr>
  </w:style>
  <w:style w:type="character" w:customStyle="1" w:styleId="ListLabel129">
    <w:name w:val="ListLabel 129"/>
    <w:rPr>
      <w:b w:val="0"/>
      <w:sz w:val="24"/>
      <w:szCs w:val="24"/>
    </w:rPr>
  </w:style>
  <w:style w:type="character" w:customStyle="1" w:styleId="ListLabel130">
    <w:name w:val="ListLabel 130"/>
    <w:rPr>
      <w:b w:val="0"/>
      <w:sz w:val="24"/>
      <w:szCs w:val="24"/>
    </w:rPr>
  </w:style>
  <w:style w:type="character" w:customStyle="1" w:styleId="ListLabel131">
    <w:name w:val="ListLabel 131"/>
    <w:rPr>
      <w:b w:val="0"/>
      <w:sz w:val="24"/>
      <w:szCs w:val="24"/>
    </w:rPr>
  </w:style>
  <w:style w:type="character" w:customStyle="1" w:styleId="ListLabel132">
    <w:name w:val="ListLabel 132"/>
    <w:rPr>
      <w:b w:val="0"/>
      <w:sz w:val="24"/>
      <w:szCs w:val="24"/>
    </w:rPr>
  </w:style>
  <w:style w:type="character" w:customStyle="1" w:styleId="ListLabel133">
    <w:name w:val="ListLabel 133"/>
    <w:rPr>
      <w:b w:val="0"/>
    </w:rPr>
  </w:style>
  <w:style w:type="character" w:customStyle="1" w:styleId="ListLabel134">
    <w:name w:val="ListLabel 134"/>
    <w:rPr>
      <w:b w:val="0"/>
    </w:rPr>
  </w:style>
  <w:style w:type="character" w:customStyle="1" w:styleId="ListLabel135">
    <w:name w:val="ListLabel 135"/>
    <w:rPr>
      <w:b w:val="0"/>
      <w:bCs w:val="0"/>
      <w:sz w:val="24"/>
    </w:rPr>
  </w:style>
  <w:style w:type="character" w:customStyle="1" w:styleId="ListLabel136">
    <w:name w:val="ListLabel 136"/>
    <w:rPr>
      <w:b w:val="0"/>
      <w:bCs/>
      <w:sz w:val="24"/>
    </w:rPr>
  </w:style>
  <w:style w:type="character" w:customStyle="1" w:styleId="ListLabel137">
    <w:name w:val="ListLabel 137"/>
    <w:rPr>
      <w:b w:val="0"/>
    </w:rPr>
  </w:style>
  <w:style w:type="character" w:customStyle="1" w:styleId="ListLabel138">
    <w:name w:val="ListLabel 138"/>
    <w:rPr>
      <w:b w:val="0"/>
    </w:rPr>
  </w:style>
  <w:style w:type="character" w:customStyle="1" w:styleId="ListLabel139">
    <w:name w:val="ListLabel 139"/>
    <w:rPr>
      <w:b w:val="0"/>
    </w:rPr>
  </w:style>
  <w:style w:type="character" w:customStyle="1" w:styleId="ListLabel140">
    <w:name w:val="ListLabel 140"/>
    <w:rPr>
      <w:b w:val="0"/>
    </w:rPr>
  </w:style>
  <w:style w:type="character" w:customStyle="1" w:styleId="ListLabel141">
    <w:name w:val="ListLabel 141"/>
    <w:rPr>
      <w:b w:val="0"/>
    </w:rPr>
  </w:style>
  <w:style w:type="character" w:customStyle="1" w:styleId="Footnoteanchor">
    <w:name w:val="Footnote anchor"/>
    <w:rPr>
      <w:position w:val="0"/>
      <w:vertAlign w:val="superscript"/>
    </w:rPr>
  </w:style>
  <w:style w:type="numbering" w:customStyle="1" w:styleId="1">
    <w:name w:val="Нет списка1"/>
    <w:basedOn w:val="a2"/>
    <w:pPr>
      <w:numPr>
        <w:numId w:val="1"/>
      </w:numPr>
    </w:pPr>
  </w:style>
  <w:style w:type="numbering" w:customStyle="1" w:styleId="WW8Num1">
    <w:name w:val="WW8Num1"/>
    <w:basedOn w:val="a2"/>
    <w:pPr>
      <w:numPr>
        <w:numId w:val="2"/>
      </w:numPr>
    </w:pPr>
  </w:style>
  <w:style w:type="numbering" w:customStyle="1" w:styleId="WW8Num2">
    <w:name w:val="WW8Num2"/>
    <w:basedOn w:val="a2"/>
    <w:pPr>
      <w:numPr>
        <w:numId w:val="3"/>
      </w:numPr>
    </w:pPr>
  </w:style>
  <w:style w:type="numbering" w:customStyle="1" w:styleId="WW8Num3">
    <w:name w:val="WW8Num3"/>
    <w:basedOn w:val="a2"/>
    <w:pPr>
      <w:numPr>
        <w:numId w:val="4"/>
      </w:numPr>
    </w:pPr>
  </w:style>
  <w:style w:type="numbering" w:customStyle="1" w:styleId="WW8Num4">
    <w:name w:val="WW8Num4"/>
    <w:basedOn w:val="a2"/>
    <w:pPr>
      <w:numPr>
        <w:numId w:val="5"/>
      </w:numPr>
    </w:pPr>
  </w:style>
  <w:style w:type="numbering" w:customStyle="1" w:styleId="WW8Num5">
    <w:name w:val="WW8Num5"/>
    <w:basedOn w:val="a2"/>
    <w:pPr>
      <w:numPr>
        <w:numId w:val="6"/>
      </w:numPr>
    </w:pPr>
  </w:style>
  <w:style w:type="numbering" w:customStyle="1" w:styleId="WW8Num6">
    <w:name w:val="WW8Num6"/>
    <w:basedOn w:val="a2"/>
    <w:pPr>
      <w:numPr>
        <w:numId w:val="7"/>
      </w:numPr>
    </w:pPr>
  </w:style>
  <w:style w:type="numbering" w:customStyle="1" w:styleId="WW8Num7">
    <w:name w:val="WW8Num7"/>
    <w:basedOn w:val="a2"/>
    <w:pPr>
      <w:numPr>
        <w:numId w:val="8"/>
      </w:numPr>
    </w:pPr>
  </w:style>
  <w:style w:type="numbering" w:customStyle="1" w:styleId="WW8Num8">
    <w:name w:val="WW8Num8"/>
    <w:basedOn w:val="a2"/>
    <w:pPr>
      <w:numPr>
        <w:numId w:val="9"/>
      </w:numPr>
    </w:pPr>
  </w:style>
  <w:style w:type="numbering" w:customStyle="1" w:styleId="WW8Num9">
    <w:name w:val="WW8Num9"/>
    <w:basedOn w:val="a2"/>
    <w:pPr>
      <w:numPr>
        <w:numId w:val="10"/>
      </w:numPr>
    </w:pPr>
  </w:style>
  <w:style w:type="numbering" w:customStyle="1" w:styleId="WW8Num10">
    <w:name w:val="WW8Num10"/>
    <w:basedOn w:val="a2"/>
    <w:pPr>
      <w:numPr>
        <w:numId w:val="11"/>
      </w:numPr>
    </w:pPr>
  </w:style>
  <w:style w:type="numbering" w:customStyle="1" w:styleId="WW8Num11">
    <w:name w:val="WW8Num11"/>
    <w:basedOn w:val="a2"/>
    <w:pPr>
      <w:numPr>
        <w:numId w:val="12"/>
      </w:numPr>
    </w:pPr>
  </w:style>
  <w:style w:type="numbering" w:customStyle="1" w:styleId="WW8Num12">
    <w:name w:val="WW8Num12"/>
    <w:basedOn w:val="a2"/>
    <w:pPr>
      <w:numPr>
        <w:numId w:val="13"/>
      </w:numPr>
    </w:pPr>
  </w:style>
  <w:style w:type="numbering" w:customStyle="1" w:styleId="WW8Num13">
    <w:name w:val="WW8Num13"/>
    <w:basedOn w:val="a2"/>
    <w:pPr>
      <w:numPr>
        <w:numId w:val="14"/>
      </w:numPr>
    </w:pPr>
  </w:style>
  <w:style w:type="numbering" w:customStyle="1" w:styleId="WW8Num14">
    <w:name w:val="WW8Num14"/>
    <w:basedOn w:val="a2"/>
    <w:pPr>
      <w:numPr>
        <w:numId w:val="15"/>
      </w:numPr>
    </w:pPr>
  </w:style>
  <w:style w:type="numbering" w:customStyle="1" w:styleId="WW8Num15">
    <w:name w:val="WW8Num15"/>
    <w:basedOn w:val="a2"/>
    <w:pPr>
      <w:numPr>
        <w:numId w:val="16"/>
      </w:numPr>
    </w:pPr>
  </w:style>
  <w:style w:type="numbering" w:customStyle="1" w:styleId="WW8Num16">
    <w:name w:val="WW8Num16"/>
    <w:basedOn w:val="a2"/>
    <w:pPr>
      <w:numPr>
        <w:numId w:val="17"/>
      </w:numPr>
    </w:pPr>
  </w:style>
  <w:style w:type="numbering" w:customStyle="1" w:styleId="WW8Num17">
    <w:name w:val="WW8Num17"/>
    <w:basedOn w:val="a2"/>
    <w:pPr>
      <w:numPr>
        <w:numId w:val="18"/>
      </w:numPr>
    </w:pPr>
  </w:style>
  <w:style w:type="numbering" w:customStyle="1" w:styleId="WW8Num18">
    <w:name w:val="WW8Num18"/>
    <w:basedOn w:val="a2"/>
    <w:pPr>
      <w:numPr>
        <w:numId w:val="19"/>
      </w:numPr>
    </w:pPr>
  </w:style>
  <w:style w:type="numbering" w:customStyle="1" w:styleId="WW8Num19">
    <w:name w:val="WW8Num19"/>
    <w:basedOn w:val="a2"/>
    <w:pPr>
      <w:numPr>
        <w:numId w:val="20"/>
      </w:numPr>
    </w:pPr>
  </w:style>
  <w:style w:type="numbering" w:customStyle="1" w:styleId="WW8Num20">
    <w:name w:val="WW8Num20"/>
    <w:basedOn w:val="a2"/>
    <w:pPr>
      <w:numPr>
        <w:numId w:val="21"/>
      </w:numPr>
    </w:pPr>
  </w:style>
  <w:style w:type="numbering" w:customStyle="1" w:styleId="WW8Num21">
    <w:name w:val="WW8Num21"/>
    <w:basedOn w:val="a2"/>
    <w:pPr>
      <w:numPr>
        <w:numId w:val="22"/>
      </w:numPr>
    </w:pPr>
  </w:style>
  <w:style w:type="numbering" w:customStyle="1" w:styleId="WW8Num22">
    <w:name w:val="WW8Num22"/>
    <w:basedOn w:val="a2"/>
    <w:pPr>
      <w:numPr>
        <w:numId w:val="23"/>
      </w:numPr>
    </w:pPr>
  </w:style>
  <w:style w:type="numbering" w:customStyle="1" w:styleId="WW8Num23">
    <w:name w:val="WW8Num23"/>
    <w:basedOn w:val="a2"/>
    <w:pPr>
      <w:numPr>
        <w:numId w:val="24"/>
      </w:numPr>
    </w:pPr>
  </w:style>
  <w:style w:type="numbering" w:customStyle="1" w:styleId="WW8Num24">
    <w:name w:val="WW8Num24"/>
    <w:basedOn w:val="a2"/>
    <w:pPr>
      <w:numPr>
        <w:numId w:val="25"/>
      </w:numPr>
    </w:pPr>
  </w:style>
  <w:style w:type="numbering" w:customStyle="1" w:styleId="WW8Num25">
    <w:name w:val="WW8Num25"/>
    <w:basedOn w:val="a2"/>
    <w:pPr>
      <w:numPr>
        <w:numId w:val="26"/>
      </w:numPr>
    </w:pPr>
  </w:style>
  <w:style w:type="numbering" w:customStyle="1" w:styleId="WW8Num26">
    <w:name w:val="WW8Num26"/>
    <w:basedOn w:val="a2"/>
    <w:pPr>
      <w:numPr>
        <w:numId w:val="27"/>
      </w:numPr>
    </w:pPr>
  </w:style>
  <w:style w:type="numbering" w:customStyle="1" w:styleId="WW8Num27">
    <w:name w:val="WW8Num27"/>
    <w:basedOn w:val="a2"/>
    <w:pPr>
      <w:numPr>
        <w:numId w:val="28"/>
      </w:numPr>
    </w:pPr>
  </w:style>
  <w:style w:type="numbering" w:customStyle="1" w:styleId="WW8Num28">
    <w:name w:val="WW8Num28"/>
    <w:basedOn w:val="a2"/>
    <w:pPr>
      <w:numPr>
        <w:numId w:val="29"/>
      </w:numPr>
    </w:pPr>
  </w:style>
  <w:style w:type="numbering" w:customStyle="1" w:styleId="WW8Num29">
    <w:name w:val="WW8Num29"/>
    <w:basedOn w:val="a2"/>
    <w:pPr>
      <w:numPr>
        <w:numId w:val="30"/>
      </w:numPr>
    </w:pPr>
  </w:style>
  <w:style w:type="numbering" w:customStyle="1" w:styleId="WW8Num30">
    <w:name w:val="WW8Num30"/>
    <w:basedOn w:val="a2"/>
    <w:pPr>
      <w:numPr>
        <w:numId w:val="31"/>
      </w:numPr>
    </w:pPr>
  </w:style>
  <w:style w:type="numbering" w:customStyle="1" w:styleId="WW8Num31">
    <w:name w:val="WW8Num31"/>
    <w:basedOn w:val="a2"/>
    <w:pPr>
      <w:numPr>
        <w:numId w:val="32"/>
      </w:numPr>
    </w:pPr>
  </w:style>
  <w:style w:type="numbering" w:customStyle="1" w:styleId="WW8Num32">
    <w:name w:val="WW8Num32"/>
    <w:basedOn w:val="a2"/>
    <w:pPr>
      <w:numPr>
        <w:numId w:val="33"/>
      </w:numPr>
    </w:pPr>
  </w:style>
  <w:style w:type="numbering" w:customStyle="1" w:styleId="WW8Num33">
    <w:name w:val="WW8Num33"/>
    <w:basedOn w:val="a2"/>
    <w:pPr>
      <w:numPr>
        <w:numId w:val="34"/>
      </w:numPr>
    </w:pPr>
  </w:style>
  <w:style w:type="numbering" w:customStyle="1" w:styleId="WW8Num34">
    <w:name w:val="WW8Num34"/>
    <w:basedOn w:val="a2"/>
    <w:pPr>
      <w:numPr>
        <w:numId w:val="35"/>
      </w:numPr>
    </w:pPr>
  </w:style>
  <w:style w:type="numbering" w:customStyle="1" w:styleId="WWNum1">
    <w:name w:val="WWNum1"/>
    <w:basedOn w:val="a2"/>
    <w:pPr>
      <w:numPr>
        <w:numId w:val="36"/>
      </w:numPr>
    </w:pPr>
  </w:style>
  <w:style w:type="numbering" w:customStyle="1" w:styleId="WWNum2">
    <w:name w:val="WWNum2"/>
    <w:basedOn w:val="a2"/>
    <w:pPr>
      <w:numPr>
        <w:numId w:val="37"/>
      </w:numPr>
    </w:pPr>
  </w:style>
  <w:style w:type="numbering" w:customStyle="1" w:styleId="WWNum3">
    <w:name w:val="WWNum3"/>
    <w:basedOn w:val="a2"/>
    <w:pPr>
      <w:numPr>
        <w:numId w:val="38"/>
      </w:numPr>
    </w:pPr>
  </w:style>
  <w:style w:type="numbering" w:customStyle="1" w:styleId="WWNum4">
    <w:name w:val="WWNum4"/>
    <w:basedOn w:val="a2"/>
    <w:pPr>
      <w:numPr>
        <w:numId w:val="39"/>
      </w:numPr>
    </w:pPr>
  </w:style>
  <w:style w:type="numbering" w:customStyle="1" w:styleId="WWNum5">
    <w:name w:val="WWNum5"/>
    <w:basedOn w:val="a2"/>
    <w:pPr>
      <w:numPr>
        <w:numId w:val="40"/>
      </w:numPr>
    </w:pPr>
  </w:style>
  <w:style w:type="numbering" w:customStyle="1" w:styleId="WWNum6">
    <w:name w:val="WWNum6"/>
    <w:basedOn w:val="a2"/>
    <w:pPr>
      <w:numPr>
        <w:numId w:val="41"/>
      </w:numPr>
    </w:pPr>
  </w:style>
  <w:style w:type="numbering" w:customStyle="1" w:styleId="WWNum7">
    <w:name w:val="WWNum7"/>
    <w:basedOn w:val="a2"/>
    <w:pPr>
      <w:numPr>
        <w:numId w:val="42"/>
      </w:numPr>
    </w:pPr>
  </w:style>
  <w:style w:type="numbering" w:customStyle="1" w:styleId="WWNum8">
    <w:name w:val="WWNum8"/>
    <w:basedOn w:val="a2"/>
    <w:pPr>
      <w:numPr>
        <w:numId w:val="43"/>
      </w:numPr>
    </w:pPr>
  </w:style>
  <w:style w:type="numbering" w:customStyle="1" w:styleId="WWNum9">
    <w:name w:val="WWNum9"/>
    <w:basedOn w:val="a2"/>
    <w:pPr>
      <w:numPr>
        <w:numId w:val="44"/>
      </w:numPr>
    </w:pPr>
  </w:style>
  <w:style w:type="numbering" w:customStyle="1" w:styleId="WWNum10">
    <w:name w:val="WWNum10"/>
    <w:basedOn w:val="a2"/>
    <w:pPr>
      <w:numPr>
        <w:numId w:val="45"/>
      </w:numPr>
    </w:pPr>
  </w:style>
  <w:style w:type="numbering" w:customStyle="1" w:styleId="WWNum11">
    <w:name w:val="WWNum11"/>
    <w:basedOn w:val="a2"/>
    <w:pPr>
      <w:numPr>
        <w:numId w:val="46"/>
      </w:numPr>
    </w:pPr>
  </w:style>
  <w:style w:type="numbering" w:customStyle="1" w:styleId="WWNum12">
    <w:name w:val="WWNum12"/>
    <w:basedOn w:val="a2"/>
    <w:pPr>
      <w:numPr>
        <w:numId w:val="47"/>
      </w:numPr>
    </w:pPr>
  </w:style>
  <w:style w:type="numbering" w:customStyle="1" w:styleId="WWNum13">
    <w:name w:val="WWNum13"/>
    <w:basedOn w:val="a2"/>
    <w:pPr>
      <w:numPr>
        <w:numId w:val="48"/>
      </w:numPr>
    </w:pPr>
  </w:style>
  <w:style w:type="numbering" w:customStyle="1" w:styleId="WWNum14">
    <w:name w:val="WWNum14"/>
    <w:basedOn w:val="a2"/>
    <w:pPr>
      <w:numPr>
        <w:numId w:val="49"/>
      </w:numPr>
    </w:pPr>
  </w:style>
  <w:style w:type="numbering" w:customStyle="1" w:styleId="WWNum15">
    <w:name w:val="WWNum15"/>
    <w:basedOn w:val="a2"/>
    <w:pPr>
      <w:numPr>
        <w:numId w:val="50"/>
      </w:numPr>
    </w:pPr>
  </w:style>
  <w:style w:type="numbering" w:customStyle="1" w:styleId="WWNum16">
    <w:name w:val="WWNum16"/>
    <w:basedOn w:val="a2"/>
    <w:pPr>
      <w:numPr>
        <w:numId w:val="51"/>
      </w:numPr>
    </w:pPr>
  </w:style>
  <w:style w:type="numbering" w:customStyle="1" w:styleId="WWNum17">
    <w:name w:val="WWNum17"/>
    <w:basedOn w:val="a2"/>
    <w:pPr>
      <w:numPr>
        <w:numId w:val="52"/>
      </w:numPr>
    </w:pPr>
  </w:style>
  <w:style w:type="numbering" w:customStyle="1" w:styleId="WWNum18">
    <w:name w:val="WWNum18"/>
    <w:basedOn w:val="a2"/>
    <w:pPr>
      <w:numPr>
        <w:numId w:val="53"/>
      </w:numPr>
    </w:pPr>
  </w:style>
  <w:style w:type="numbering" w:customStyle="1" w:styleId="WWNum19">
    <w:name w:val="WWNum19"/>
    <w:basedOn w:val="a2"/>
    <w:pPr>
      <w:numPr>
        <w:numId w:val="54"/>
      </w:numPr>
    </w:pPr>
  </w:style>
  <w:style w:type="numbering" w:customStyle="1" w:styleId="WWNum20">
    <w:name w:val="WWNum20"/>
    <w:basedOn w:val="a2"/>
    <w:pPr>
      <w:numPr>
        <w:numId w:val="55"/>
      </w:numPr>
    </w:pPr>
  </w:style>
  <w:style w:type="numbering" w:customStyle="1" w:styleId="WWNum21">
    <w:name w:val="WWNum21"/>
    <w:basedOn w:val="a2"/>
    <w:pPr>
      <w:numPr>
        <w:numId w:val="56"/>
      </w:numPr>
    </w:pPr>
  </w:style>
  <w:style w:type="numbering" w:customStyle="1" w:styleId="WWNum22">
    <w:name w:val="WWNum22"/>
    <w:basedOn w:val="a2"/>
    <w:pPr>
      <w:numPr>
        <w:numId w:val="57"/>
      </w:numPr>
    </w:pPr>
  </w:style>
  <w:style w:type="numbering" w:customStyle="1" w:styleId="WWNum23">
    <w:name w:val="WWNum23"/>
    <w:basedOn w:val="a2"/>
    <w:pPr>
      <w:numPr>
        <w:numId w:val="58"/>
      </w:numPr>
    </w:pPr>
  </w:style>
  <w:style w:type="numbering" w:customStyle="1" w:styleId="WWNum24">
    <w:name w:val="WWNum24"/>
    <w:basedOn w:val="a2"/>
    <w:pPr>
      <w:numPr>
        <w:numId w:val="59"/>
      </w:numPr>
    </w:pPr>
  </w:style>
  <w:style w:type="numbering" w:customStyle="1" w:styleId="WWNum25">
    <w:name w:val="WWNum25"/>
    <w:basedOn w:val="a2"/>
    <w:pPr>
      <w:numPr>
        <w:numId w:val="60"/>
      </w:numPr>
    </w:pPr>
  </w:style>
  <w:style w:type="numbering" w:customStyle="1" w:styleId="WWNum26">
    <w:name w:val="WWNum26"/>
    <w:basedOn w:val="a2"/>
    <w:pPr>
      <w:numPr>
        <w:numId w:val="61"/>
      </w:numPr>
    </w:pPr>
  </w:style>
  <w:style w:type="numbering" w:customStyle="1" w:styleId="WWNum27">
    <w:name w:val="WWNum27"/>
    <w:basedOn w:val="a2"/>
    <w:pPr>
      <w:numPr>
        <w:numId w:val="62"/>
      </w:numPr>
    </w:pPr>
  </w:style>
  <w:style w:type="numbering" w:customStyle="1" w:styleId="WWNum28">
    <w:name w:val="WWNum28"/>
    <w:basedOn w:val="a2"/>
    <w:pPr>
      <w:numPr>
        <w:numId w:val="63"/>
      </w:numPr>
    </w:pPr>
  </w:style>
  <w:style w:type="numbering" w:customStyle="1" w:styleId="WWNum29">
    <w:name w:val="WWNum29"/>
    <w:basedOn w:val="a2"/>
    <w:pPr>
      <w:numPr>
        <w:numId w:val="64"/>
      </w:numPr>
    </w:pPr>
  </w:style>
  <w:style w:type="numbering" w:customStyle="1" w:styleId="WWNum30">
    <w:name w:val="WWNum30"/>
    <w:basedOn w:val="a2"/>
    <w:pPr>
      <w:numPr>
        <w:numId w:val="65"/>
      </w:numPr>
    </w:pPr>
  </w:style>
  <w:style w:type="numbering" w:customStyle="1" w:styleId="WWNum31">
    <w:name w:val="WWNum31"/>
    <w:basedOn w:val="a2"/>
    <w:pPr>
      <w:numPr>
        <w:numId w:val="66"/>
      </w:numPr>
    </w:pPr>
  </w:style>
  <w:style w:type="numbering" w:customStyle="1" w:styleId="WWNum32">
    <w:name w:val="WWNum32"/>
    <w:basedOn w:val="a2"/>
    <w:pPr>
      <w:numPr>
        <w:numId w:val="67"/>
      </w:numPr>
    </w:pPr>
  </w:style>
  <w:style w:type="numbering" w:customStyle="1" w:styleId="WWNum33">
    <w:name w:val="WWNum33"/>
    <w:basedOn w:val="a2"/>
    <w:pPr>
      <w:numPr>
        <w:numId w:val="68"/>
      </w:numPr>
    </w:pPr>
  </w:style>
  <w:style w:type="numbering" w:customStyle="1" w:styleId="WWNum34">
    <w:name w:val="WWNum34"/>
    <w:basedOn w:val="a2"/>
    <w:pPr>
      <w:numPr>
        <w:numId w:val="69"/>
      </w:numPr>
    </w:pPr>
  </w:style>
  <w:style w:type="numbering" w:customStyle="1" w:styleId="WWNum35">
    <w:name w:val="WWNum35"/>
    <w:basedOn w:val="a2"/>
    <w:pPr>
      <w:numPr>
        <w:numId w:val="70"/>
      </w:numPr>
    </w:pPr>
  </w:style>
  <w:style w:type="numbering" w:customStyle="1" w:styleId="WWNum36">
    <w:name w:val="WWNum36"/>
    <w:basedOn w:val="a2"/>
    <w:pPr>
      <w:numPr>
        <w:numId w:val="71"/>
      </w:numPr>
    </w:pPr>
  </w:style>
  <w:style w:type="numbering" w:customStyle="1" w:styleId="WWNum37">
    <w:name w:val="WWNum37"/>
    <w:basedOn w:val="a2"/>
    <w:pPr>
      <w:numPr>
        <w:numId w:val="72"/>
      </w:numPr>
    </w:pPr>
  </w:style>
  <w:style w:type="numbering" w:customStyle="1" w:styleId="WWNum38">
    <w:name w:val="WWNum38"/>
    <w:basedOn w:val="a2"/>
    <w:pPr>
      <w:numPr>
        <w:numId w:val="73"/>
      </w:numPr>
    </w:pPr>
  </w:style>
  <w:style w:type="numbering" w:customStyle="1" w:styleId="WWNum39">
    <w:name w:val="WWNum39"/>
    <w:basedOn w:val="a2"/>
    <w:pPr>
      <w:numPr>
        <w:numId w:val="74"/>
      </w:numPr>
    </w:pPr>
  </w:style>
  <w:style w:type="numbering" w:customStyle="1" w:styleId="WWNum40">
    <w:name w:val="WWNum40"/>
    <w:basedOn w:val="a2"/>
    <w:pPr>
      <w:numPr>
        <w:numId w:val="75"/>
      </w:numPr>
    </w:pPr>
  </w:style>
  <w:style w:type="numbering" w:customStyle="1" w:styleId="WWNum41">
    <w:name w:val="WWNum41"/>
    <w:basedOn w:val="a2"/>
    <w:pPr>
      <w:numPr>
        <w:numId w:val="76"/>
      </w:numPr>
    </w:pPr>
  </w:style>
  <w:style w:type="numbering" w:customStyle="1" w:styleId="WWNum42">
    <w:name w:val="WWNum42"/>
    <w:basedOn w:val="a2"/>
    <w:pPr>
      <w:numPr>
        <w:numId w:val="77"/>
      </w:numPr>
    </w:pPr>
  </w:style>
  <w:style w:type="numbering" w:customStyle="1" w:styleId="WWNum43">
    <w:name w:val="WWNum43"/>
    <w:basedOn w:val="a2"/>
    <w:pPr>
      <w:numPr>
        <w:numId w:val="78"/>
      </w:numPr>
    </w:pPr>
  </w:style>
  <w:style w:type="numbering" w:customStyle="1" w:styleId="WWNum44">
    <w:name w:val="WWNum44"/>
    <w:basedOn w:val="a2"/>
    <w:pPr>
      <w:numPr>
        <w:numId w:val="79"/>
      </w:numPr>
    </w:pPr>
  </w:style>
  <w:style w:type="numbering" w:customStyle="1" w:styleId="WWNum45">
    <w:name w:val="WWNum45"/>
    <w:basedOn w:val="a2"/>
    <w:pPr>
      <w:numPr>
        <w:numId w:val="80"/>
      </w:numPr>
    </w:pPr>
  </w:style>
  <w:style w:type="numbering" w:customStyle="1" w:styleId="WWNum46">
    <w:name w:val="WWNum46"/>
    <w:basedOn w:val="a2"/>
    <w:pPr>
      <w:numPr>
        <w:numId w:val="81"/>
      </w:numPr>
    </w:pPr>
  </w:style>
  <w:style w:type="numbering" w:customStyle="1" w:styleId="WWNum47">
    <w:name w:val="WWNum47"/>
    <w:basedOn w:val="a2"/>
    <w:pPr>
      <w:numPr>
        <w:numId w:val="82"/>
      </w:numPr>
    </w:pPr>
  </w:style>
  <w:style w:type="numbering" w:customStyle="1" w:styleId="WWNum48">
    <w:name w:val="WWNum48"/>
    <w:basedOn w:val="a2"/>
    <w:pPr>
      <w:numPr>
        <w:numId w:val="83"/>
      </w:numPr>
    </w:pPr>
  </w:style>
  <w:style w:type="numbering" w:customStyle="1" w:styleId="WWNum49">
    <w:name w:val="WWNum49"/>
    <w:basedOn w:val="a2"/>
    <w:pPr>
      <w:numPr>
        <w:numId w:val="84"/>
      </w:numPr>
    </w:pPr>
  </w:style>
  <w:style w:type="numbering" w:customStyle="1" w:styleId="WWNum50">
    <w:name w:val="WWNum50"/>
    <w:basedOn w:val="a2"/>
    <w:pPr>
      <w:numPr>
        <w:numId w:val="85"/>
      </w:numPr>
    </w:pPr>
  </w:style>
  <w:style w:type="numbering" w:customStyle="1" w:styleId="WWNum51">
    <w:name w:val="WWNum51"/>
    <w:basedOn w:val="a2"/>
    <w:pPr>
      <w:numPr>
        <w:numId w:val="86"/>
      </w:numPr>
    </w:pPr>
  </w:style>
  <w:style w:type="numbering" w:customStyle="1" w:styleId="WWNum52">
    <w:name w:val="WWNum52"/>
    <w:basedOn w:val="a2"/>
    <w:pPr>
      <w:numPr>
        <w:numId w:val="87"/>
      </w:numPr>
    </w:pPr>
  </w:style>
  <w:style w:type="numbering" w:customStyle="1" w:styleId="WWNum53">
    <w:name w:val="WWNum53"/>
    <w:basedOn w:val="a2"/>
    <w:pPr>
      <w:numPr>
        <w:numId w:val="88"/>
      </w:numPr>
    </w:pPr>
  </w:style>
  <w:style w:type="numbering" w:customStyle="1" w:styleId="WWNum54">
    <w:name w:val="WWNum54"/>
    <w:basedOn w:val="a2"/>
    <w:pPr>
      <w:numPr>
        <w:numId w:val="89"/>
      </w:numPr>
    </w:pPr>
  </w:style>
  <w:style w:type="numbering" w:customStyle="1" w:styleId="WWNum55">
    <w:name w:val="WWNum55"/>
    <w:basedOn w:val="a2"/>
    <w:pPr>
      <w:numPr>
        <w:numId w:val="90"/>
      </w:numPr>
    </w:pPr>
  </w:style>
  <w:style w:type="numbering" w:customStyle="1" w:styleId="WWNum56">
    <w:name w:val="WWNum56"/>
    <w:basedOn w:val="a2"/>
    <w:pPr>
      <w:numPr>
        <w:numId w:val="91"/>
      </w:numPr>
    </w:pPr>
  </w:style>
  <w:style w:type="numbering" w:customStyle="1" w:styleId="WWNum57">
    <w:name w:val="WWNum57"/>
    <w:basedOn w:val="a2"/>
    <w:pPr>
      <w:numPr>
        <w:numId w:val="92"/>
      </w:numPr>
    </w:pPr>
  </w:style>
  <w:style w:type="numbering" w:customStyle="1" w:styleId="WWNum58">
    <w:name w:val="WWNum58"/>
    <w:basedOn w:val="a2"/>
    <w:pPr>
      <w:numPr>
        <w:numId w:val="93"/>
      </w:numPr>
    </w:pPr>
  </w:style>
  <w:style w:type="numbering" w:customStyle="1" w:styleId="WWNum59">
    <w:name w:val="WWNum59"/>
    <w:basedOn w:val="a2"/>
    <w:pPr>
      <w:numPr>
        <w:numId w:val="94"/>
      </w:numPr>
    </w:pPr>
  </w:style>
  <w:style w:type="numbering" w:customStyle="1" w:styleId="WWNum60">
    <w:name w:val="WWNum60"/>
    <w:basedOn w:val="a2"/>
    <w:pPr>
      <w:numPr>
        <w:numId w:val="9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Mangal"/>
        <w:kern w:val="3"/>
        <w:sz w:val="24"/>
        <w:szCs w:val="24"/>
        <w:lang w:val="ru-RU"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pPr>
      <w:keepNext/>
      <w:ind w:right="-7"/>
      <w:jc w:val="center"/>
      <w:outlineLvl w:val="0"/>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pPr>
  </w:style>
  <w:style w:type="paragraph" w:customStyle="1" w:styleId="Heading">
    <w:name w:val="Heading"/>
    <w:basedOn w:val="Standarduser"/>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user"/>
    <w:rPr>
      <w:rFonts w:cs="Mangal"/>
      <w:sz w:val="24"/>
    </w:rPr>
  </w:style>
  <w:style w:type="paragraph" w:styleId="a4">
    <w:name w:val="caption"/>
    <w:basedOn w:val="Standarduser"/>
    <w:pPr>
      <w:suppressLineNumbers/>
      <w:spacing w:before="120" w:after="120"/>
    </w:pPr>
    <w:rPr>
      <w:rFonts w:cs="Mangal"/>
      <w:i/>
      <w:iCs/>
    </w:rPr>
  </w:style>
  <w:style w:type="paragraph" w:customStyle="1" w:styleId="Index">
    <w:name w:val="Index"/>
    <w:basedOn w:val="Standarduser"/>
    <w:pPr>
      <w:suppressLineNumbers/>
    </w:pPr>
    <w:rPr>
      <w:rFonts w:cs="Mangal"/>
    </w:rPr>
  </w:style>
  <w:style w:type="paragraph" w:customStyle="1" w:styleId="Standarduser">
    <w:name w:val="Standard (user)"/>
    <w:pPr>
      <w:widowControl/>
    </w:pPr>
    <w:rPr>
      <w:rFonts w:ascii="Times New Roman" w:eastAsia="Times New Roman" w:hAnsi="Times New Roman" w:cs="Times New Roman"/>
      <w:lang w:bidi="ar-SA"/>
    </w:rPr>
  </w:style>
  <w:style w:type="paragraph" w:customStyle="1" w:styleId="Textbodyuser">
    <w:name w:val="Text body (user)"/>
    <w:basedOn w:val="Standarduser"/>
    <w:pPr>
      <w:widowControl w:val="0"/>
      <w:jc w:val="both"/>
    </w:pPr>
    <w:rPr>
      <w:sz w:val="22"/>
      <w:szCs w:val="20"/>
    </w:rPr>
  </w:style>
  <w:style w:type="paragraph" w:styleId="2">
    <w:name w:val="Body Text Indent 2"/>
    <w:basedOn w:val="Standarduser"/>
    <w:pPr>
      <w:widowControl w:val="0"/>
      <w:spacing w:before="100"/>
      <w:ind w:right="1400" w:firstLine="20"/>
    </w:pPr>
    <w:rPr>
      <w:sz w:val="22"/>
      <w:szCs w:val="20"/>
    </w:rPr>
  </w:style>
  <w:style w:type="paragraph" w:styleId="3">
    <w:name w:val="Body Text 3"/>
    <w:basedOn w:val="Standarduser"/>
    <w:pPr>
      <w:widowControl w:val="0"/>
      <w:spacing w:before="100"/>
      <w:ind w:right="-7"/>
      <w:jc w:val="both"/>
    </w:pPr>
    <w:rPr>
      <w:sz w:val="22"/>
      <w:szCs w:val="20"/>
    </w:rPr>
  </w:style>
  <w:style w:type="paragraph" w:styleId="30">
    <w:name w:val="Body Text Indent 3"/>
    <w:basedOn w:val="Standarduser"/>
    <w:pPr>
      <w:widowControl w:val="0"/>
      <w:ind w:firstLine="160"/>
      <w:jc w:val="both"/>
    </w:pPr>
    <w:rPr>
      <w:sz w:val="22"/>
      <w:szCs w:val="20"/>
    </w:rPr>
  </w:style>
  <w:style w:type="paragraph" w:customStyle="1" w:styleId="HeaderandFooter">
    <w:name w:val="Header and Footer"/>
    <w:basedOn w:val="Standard"/>
    <w:pPr>
      <w:suppressLineNumbers/>
      <w:tabs>
        <w:tab w:val="center" w:pos="4819"/>
        <w:tab w:val="right" w:pos="9638"/>
      </w:tabs>
    </w:pPr>
  </w:style>
  <w:style w:type="paragraph" w:styleId="a5">
    <w:name w:val="header"/>
    <w:basedOn w:val="Standarduser"/>
    <w:pPr>
      <w:tabs>
        <w:tab w:val="center" w:pos="4153"/>
        <w:tab w:val="right" w:pos="8306"/>
      </w:tabs>
    </w:pPr>
  </w:style>
  <w:style w:type="paragraph" w:styleId="a6">
    <w:name w:val="footer"/>
    <w:basedOn w:val="Standarduser"/>
    <w:pPr>
      <w:tabs>
        <w:tab w:val="center" w:pos="4153"/>
        <w:tab w:val="right" w:pos="8306"/>
      </w:tabs>
    </w:pPr>
  </w:style>
  <w:style w:type="paragraph" w:customStyle="1" w:styleId="Footnoteuser">
    <w:name w:val="Footnote (user)"/>
    <w:basedOn w:val="Standarduser"/>
    <w:rPr>
      <w:sz w:val="20"/>
      <w:szCs w:val="20"/>
    </w:rPr>
  </w:style>
  <w:style w:type="paragraph" w:styleId="a7">
    <w:name w:val="List Paragraph"/>
    <w:basedOn w:val="Standarduser"/>
    <w:pPr>
      <w:widowControl w:val="0"/>
      <w:ind w:left="720"/>
    </w:pPr>
    <w:rPr>
      <w:sz w:val="20"/>
      <w:szCs w:val="20"/>
    </w:rPr>
  </w:style>
  <w:style w:type="paragraph" w:styleId="20">
    <w:name w:val="Body Text 2"/>
    <w:basedOn w:val="Standarduser"/>
    <w:pPr>
      <w:spacing w:after="100"/>
      <w:ind w:right="-7"/>
    </w:pPr>
    <w:rPr>
      <w:bCs/>
      <w:sz w:val="20"/>
    </w:rPr>
  </w:style>
  <w:style w:type="paragraph" w:customStyle="1" w:styleId="Framecontents">
    <w:name w:val="Frame contents"/>
    <w:basedOn w:val="Standarduser"/>
  </w:style>
  <w:style w:type="paragraph" w:styleId="a8">
    <w:name w:val="Balloon Text"/>
    <w:basedOn w:val="Standard"/>
    <w:rPr>
      <w:rFonts w:ascii="Tahoma" w:hAnsi="Tahoma"/>
      <w:sz w:val="16"/>
      <w:szCs w:val="14"/>
    </w:rPr>
  </w:style>
  <w:style w:type="paragraph" w:customStyle="1" w:styleId="Footnote">
    <w:name w:val="Footnote"/>
    <w:basedOn w:val="Standard"/>
  </w:style>
  <w:style w:type="paragraph" w:customStyle="1" w:styleId="TableContents">
    <w:name w:val="Table Contents"/>
    <w:basedOn w:val="Standard"/>
    <w:pPr>
      <w:suppressLineNumbers/>
    </w:pPr>
  </w:style>
  <w:style w:type="character" w:customStyle="1" w:styleId="WW8Num1z0">
    <w:name w:val="WW8Num1z0"/>
    <w:rPr>
      <w:b w:val="0"/>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val="0"/>
      <w:sz w:val="24"/>
      <w:szCs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rPr>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val="0"/>
      <w:sz w:val="24"/>
      <w:szCs w:val="2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rPr>
  </w:style>
  <w:style w:type="character" w:customStyle="1" w:styleId="WW8Num9z0">
    <w:name w:val="WW8Num9z0"/>
    <w:rPr>
      <w:sz w:val="24"/>
      <w:szCs w:val="24"/>
    </w:rPr>
  </w:style>
  <w:style w:type="character" w:customStyle="1" w:styleId="WW8Num10z0">
    <w:name w:val="WW8Num10z0"/>
    <w:rPr>
      <w:b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val="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6z0">
    <w:name w:val="WW8Num16z0"/>
    <w:rPr>
      <w:b w:val="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b w:val="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bCs/>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sz w:val="24"/>
      <w:szCs w:val="24"/>
    </w:rPr>
  </w:style>
  <w:style w:type="character" w:customStyle="1" w:styleId="WW8Num20z0">
    <w:name w:val="WW8Num20z0"/>
    <w:rPr>
      <w:b w:val="0"/>
      <w:sz w:val="24"/>
      <w:szCs w:val="24"/>
    </w:rPr>
  </w:style>
  <w:style w:type="character" w:customStyle="1" w:styleId="WW8Num21z0">
    <w:name w:val="WW8Num21z0"/>
    <w:rPr>
      <w:b w:val="0"/>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b w:val="0"/>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b w:val="0"/>
    </w:rPr>
  </w:style>
  <w:style w:type="character" w:customStyle="1" w:styleId="WW8Num25z0">
    <w:name w:val="WW8Num25z0"/>
    <w:rPr>
      <w:b w:val="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val="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8z0">
    <w:name w:val="WW8Num28z0"/>
    <w:rPr>
      <w:b w:val="0"/>
      <w:sz w:val="24"/>
      <w:szCs w:val="24"/>
    </w:rPr>
  </w:style>
  <w:style w:type="character" w:customStyle="1" w:styleId="WW8Num29z0">
    <w:name w:val="WW8Num29z0"/>
    <w:rPr>
      <w:b w:val="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val="0"/>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b w:val="0"/>
      <w:sz w:val="24"/>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b w:val="0"/>
    </w:rPr>
  </w:style>
  <w:style w:type="character" w:customStyle="1" w:styleId="WW8Num33z0">
    <w:name w:val="WW8Num33z0"/>
    <w:rPr>
      <w:b w:val="0"/>
    </w:rPr>
  </w:style>
  <w:style w:type="character" w:customStyle="1" w:styleId="WW8Num34z0">
    <w:name w:val="WW8Num34z0"/>
  </w:style>
  <w:style w:type="character" w:styleId="a9">
    <w:name w:val="page number"/>
    <w:basedOn w:val="a0"/>
  </w:style>
  <w:style w:type="character" w:customStyle="1" w:styleId="FootnoteSymbol">
    <w:name w:val="Footnote Symbol"/>
    <w:basedOn w:val="a0"/>
    <w:rPr>
      <w:position w:val="0"/>
      <w:vertAlign w:val="superscript"/>
    </w:rPr>
  </w:style>
  <w:style w:type="character" w:customStyle="1" w:styleId="Footnoteanchoruser">
    <w:name w:val="Footnote anchor (user)"/>
    <w:rPr>
      <w:position w:val="0"/>
      <w:vertAlign w:val="superscript"/>
    </w:rPr>
  </w:style>
  <w:style w:type="character" w:styleId="aa">
    <w:name w:val="footnote reference"/>
    <w:basedOn w:val="a0"/>
    <w:rPr>
      <w:position w:val="0"/>
      <w:vertAlign w:val="superscript"/>
    </w:rPr>
  </w:style>
  <w:style w:type="character" w:customStyle="1" w:styleId="ab">
    <w:name w:val="Текст выноски Знак"/>
    <w:basedOn w:val="a0"/>
    <w:rPr>
      <w:rFonts w:ascii="Tahoma" w:hAnsi="Tahoma"/>
      <w:sz w:val="16"/>
      <w:szCs w:val="14"/>
    </w:rPr>
  </w:style>
  <w:style w:type="character" w:customStyle="1" w:styleId="ListLabel1">
    <w:name w:val="ListLabel 1"/>
    <w:rPr>
      <w:b w:val="0"/>
      <w:sz w:val="24"/>
      <w:szCs w:val="24"/>
    </w:rPr>
  </w:style>
  <w:style w:type="character" w:customStyle="1" w:styleId="ListLabel2">
    <w:name w:val="ListLabel 2"/>
    <w:rPr>
      <w:b w:val="0"/>
      <w:sz w:val="24"/>
      <w:szCs w:val="24"/>
    </w:rPr>
  </w:style>
  <w:style w:type="character" w:customStyle="1" w:styleId="ListLabel3">
    <w:name w:val="ListLabel 3"/>
    <w:rPr>
      <w:b w:val="0"/>
    </w:rPr>
  </w:style>
  <w:style w:type="character" w:customStyle="1" w:styleId="ListLabel4">
    <w:name w:val="ListLabel 4"/>
    <w:rPr>
      <w:b w:val="0"/>
      <w:sz w:val="24"/>
      <w:szCs w:val="24"/>
    </w:rPr>
  </w:style>
  <w:style w:type="character" w:customStyle="1" w:styleId="ListLabel5">
    <w:name w:val="ListLabel 5"/>
    <w:rPr>
      <w:b w:val="0"/>
    </w:rPr>
  </w:style>
  <w:style w:type="character" w:customStyle="1" w:styleId="ListLabel6">
    <w:name w:val="ListLabel 6"/>
    <w:rPr>
      <w:b w:val="0"/>
    </w:rPr>
  </w:style>
  <w:style w:type="character" w:customStyle="1" w:styleId="ListLabel7">
    <w:name w:val="ListLabel 7"/>
    <w:rPr>
      <w:b w:val="0"/>
    </w:rPr>
  </w:style>
  <w:style w:type="character" w:customStyle="1" w:styleId="ListLabel8">
    <w:name w:val="ListLabel 8"/>
    <w:rPr>
      <w:b w:val="0"/>
    </w:rPr>
  </w:style>
  <w:style w:type="character" w:customStyle="1" w:styleId="ListLabel9">
    <w:name w:val="ListLabel 9"/>
    <w:rPr>
      <w:b w:val="0"/>
    </w:rPr>
  </w:style>
  <w:style w:type="character" w:customStyle="1" w:styleId="ListLabel10">
    <w:name w:val="ListLabel 10"/>
    <w:rPr>
      <w:b w:val="0"/>
    </w:rPr>
  </w:style>
  <w:style w:type="character" w:customStyle="1" w:styleId="ListLabel11">
    <w:name w:val="ListLabel 11"/>
    <w:rPr>
      <w:b w:val="0"/>
    </w:rPr>
  </w:style>
  <w:style w:type="character" w:customStyle="1" w:styleId="ListLabel12">
    <w:name w:val="ListLabel 12"/>
    <w:rPr>
      <w:b w:val="0"/>
    </w:rPr>
  </w:style>
  <w:style w:type="character" w:customStyle="1" w:styleId="ListLabel13">
    <w:name w:val="ListLabel 13"/>
    <w:rPr>
      <w:b w:val="0"/>
    </w:rPr>
  </w:style>
  <w:style w:type="character" w:customStyle="1" w:styleId="ListLabel14">
    <w:name w:val="ListLabel 14"/>
    <w:rPr>
      <w:b w:val="0"/>
    </w:rPr>
  </w:style>
  <w:style w:type="character" w:customStyle="1" w:styleId="ListLabel15">
    <w:name w:val="ListLabel 15"/>
    <w:rPr>
      <w:sz w:val="24"/>
      <w:szCs w:val="24"/>
    </w:rPr>
  </w:style>
  <w:style w:type="character" w:customStyle="1" w:styleId="ListLabel16">
    <w:name w:val="ListLabel 16"/>
    <w:rPr>
      <w:sz w:val="24"/>
      <w:szCs w:val="24"/>
    </w:rPr>
  </w:style>
  <w:style w:type="character" w:customStyle="1" w:styleId="ListLabel17">
    <w:name w:val="ListLabel 17"/>
    <w:rPr>
      <w:sz w:val="24"/>
      <w:szCs w:val="24"/>
    </w:rPr>
  </w:style>
  <w:style w:type="character" w:customStyle="1" w:styleId="ListLabel18">
    <w:name w:val="ListLabel 18"/>
    <w:rPr>
      <w:sz w:val="24"/>
      <w:szCs w:val="24"/>
    </w:rPr>
  </w:style>
  <w:style w:type="character" w:customStyle="1" w:styleId="ListLabel19">
    <w:name w:val="ListLabel 19"/>
    <w:rPr>
      <w:sz w:val="24"/>
      <w:szCs w:val="24"/>
    </w:rPr>
  </w:style>
  <w:style w:type="character" w:customStyle="1" w:styleId="ListLabel20">
    <w:name w:val="ListLabel 20"/>
    <w:rPr>
      <w:sz w:val="24"/>
      <w:szCs w:val="24"/>
    </w:rPr>
  </w:style>
  <w:style w:type="character" w:customStyle="1" w:styleId="ListLabel21">
    <w:name w:val="ListLabel 21"/>
    <w:rPr>
      <w:sz w:val="24"/>
      <w:szCs w:val="24"/>
    </w:rPr>
  </w:style>
  <w:style w:type="character" w:customStyle="1" w:styleId="ListLabel22">
    <w:name w:val="ListLabel 22"/>
    <w:rPr>
      <w:sz w:val="24"/>
      <w:szCs w:val="24"/>
    </w:rPr>
  </w:style>
  <w:style w:type="character" w:customStyle="1" w:styleId="ListLabel23">
    <w:name w:val="ListLabel 23"/>
    <w:rPr>
      <w:sz w:val="24"/>
      <w:szCs w:val="24"/>
    </w:rPr>
  </w:style>
  <w:style w:type="character" w:customStyle="1" w:styleId="ListLabel24">
    <w:name w:val="ListLabel 24"/>
    <w:rPr>
      <w:b w:val="0"/>
    </w:rPr>
  </w:style>
  <w:style w:type="character" w:customStyle="1" w:styleId="ListLabel25">
    <w:name w:val="ListLabel 25"/>
    <w:rPr>
      <w:b w:val="0"/>
    </w:rPr>
  </w:style>
  <w:style w:type="character" w:customStyle="1" w:styleId="ListLabel26">
    <w:name w:val="ListLabel 26"/>
    <w:rPr>
      <w:b w:val="0"/>
    </w:rPr>
  </w:style>
  <w:style w:type="character" w:customStyle="1" w:styleId="ListLabel27">
    <w:name w:val="ListLabel 27"/>
    <w:rPr>
      <w:b w:val="0"/>
    </w:rPr>
  </w:style>
  <w:style w:type="character" w:customStyle="1" w:styleId="ListLabel28">
    <w:name w:val="ListLabel 28"/>
    <w:rPr>
      <w:b w:val="0"/>
    </w:rPr>
  </w:style>
  <w:style w:type="character" w:customStyle="1" w:styleId="ListLabel29">
    <w:name w:val="ListLabel 29"/>
    <w:rPr>
      <w:b w:val="0"/>
    </w:rPr>
  </w:style>
  <w:style w:type="character" w:customStyle="1" w:styleId="ListLabel30">
    <w:name w:val="ListLabel 30"/>
    <w:rPr>
      <w:b w:val="0"/>
    </w:rPr>
  </w:style>
  <w:style w:type="character" w:customStyle="1" w:styleId="ListLabel31">
    <w:name w:val="ListLabel 31"/>
    <w:rPr>
      <w:b w:val="0"/>
      <w:bCs/>
    </w:rPr>
  </w:style>
  <w:style w:type="character" w:customStyle="1" w:styleId="ListLabel32">
    <w:name w:val="ListLabel 32"/>
    <w:rPr>
      <w:sz w:val="24"/>
      <w:szCs w:val="24"/>
    </w:rPr>
  </w:style>
  <w:style w:type="character" w:customStyle="1" w:styleId="ListLabel33">
    <w:name w:val="ListLabel 33"/>
    <w:rPr>
      <w:sz w:val="24"/>
      <w:szCs w:val="24"/>
    </w:rPr>
  </w:style>
  <w:style w:type="character" w:customStyle="1" w:styleId="ListLabel34">
    <w:name w:val="ListLabel 34"/>
    <w:rPr>
      <w:sz w:val="24"/>
      <w:szCs w:val="24"/>
    </w:rPr>
  </w:style>
  <w:style w:type="character" w:customStyle="1" w:styleId="ListLabel35">
    <w:name w:val="ListLabel 35"/>
    <w:rPr>
      <w:sz w:val="24"/>
      <w:szCs w:val="24"/>
    </w:rPr>
  </w:style>
  <w:style w:type="character" w:customStyle="1" w:styleId="ListLabel36">
    <w:name w:val="ListLabel 36"/>
    <w:rPr>
      <w:sz w:val="24"/>
      <w:szCs w:val="24"/>
    </w:rPr>
  </w:style>
  <w:style w:type="character" w:customStyle="1" w:styleId="ListLabel37">
    <w:name w:val="ListLabel 37"/>
    <w:rPr>
      <w:sz w:val="24"/>
      <w:szCs w:val="24"/>
    </w:rPr>
  </w:style>
  <w:style w:type="character" w:customStyle="1" w:styleId="ListLabel38">
    <w:name w:val="ListLabel 38"/>
    <w:rPr>
      <w:sz w:val="24"/>
      <w:szCs w:val="24"/>
    </w:rPr>
  </w:style>
  <w:style w:type="character" w:customStyle="1" w:styleId="ListLabel39">
    <w:name w:val="ListLabel 39"/>
    <w:rPr>
      <w:sz w:val="24"/>
      <w:szCs w:val="24"/>
    </w:rPr>
  </w:style>
  <w:style w:type="character" w:customStyle="1" w:styleId="ListLabel40">
    <w:name w:val="ListLabel 40"/>
    <w:rPr>
      <w:sz w:val="24"/>
      <w:szCs w:val="24"/>
    </w:rPr>
  </w:style>
  <w:style w:type="character" w:customStyle="1" w:styleId="ListLabel41">
    <w:name w:val="ListLabel 41"/>
    <w:rPr>
      <w:b w:val="0"/>
      <w:sz w:val="24"/>
      <w:szCs w:val="24"/>
    </w:rPr>
  </w:style>
  <w:style w:type="character" w:customStyle="1" w:styleId="ListLabel42">
    <w:name w:val="ListLabel 42"/>
    <w:rPr>
      <w:b w:val="0"/>
      <w:sz w:val="24"/>
      <w:szCs w:val="24"/>
    </w:rPr>
  </w:style>
  <w:style w:type="character" w:customStyle="1" w:styleId="ListLabel43">
    <w:name w:val="ListLabel 43"/>
    <w:rPr>
      <w:b w:val="0"/>
      <w:sz w:val="24"/>
      <w:szCs w:val="24"/>
    </w:rPr>
  </w:style>
  <w:style w:type="character" w:customStyle="1" w:styleId="ListLabel44">
    <w:name w:val="ListLabel 44"/>
    <w:rPr>
      <w:b w:val="0"/>
      <w:sz w:val="24"/>
      <w:szCs w:val="24"/>
    </w:rPr>
  </w:style>
  <w:style w:type="character" w:customStyle="1" w:styleId="ListLabel45">
    <w:name w:val="ListLabel 45"/>
    <w:rPr>
      <w:b w:val="0"/>
      <w:sz w:val="24"/>
      <w:szCs w:val="24"/>
    </w:rPr>
  </w:style>
  <w:style w:type="character" w:customStyle="1" w:styleId="ListLabel46">
    <w:name w:val="ListLabel 46"/>
    <w:rPr>
      <w:b w:val="0"/>
      <w:sz w:val="24"/>
      <w:szCs w:val="24"/>
    </w:rPr>
  </w:style>
  <w:style w:type="character" w:customStyle="1" w:styleId="ListLabel47">
    <w:name w:val="ListLabel 47"/>
    <w:rPr>
      <w:b w:val="0"/>
      <w:sz w:val="24"/>
      <w:szCs w:val="24"/>
    </w:rPr>
  </w:style>
  <w:style w:type="character" w:customStyle="1" w:styleId="ListLabel48">
    <w:name w:val="ListLabel 48"/>
    <w:rPr>
      <w:b w:val="0"/>
      <w:sz w:val="24"/>
      <w:szCs w:val="24"/>
    </w:rPr>
  </w:style>
  <w:style w:type="character" w:customStyle="1" w:styleId="ListLabel49">
    <w:name w:val="ListLabel 49"/>
    <w:rPr>
      <w:b w:val="0"/>
      <w:sz w:val="24"/>
      <w:szCs w:val="24"/>
    </w:rPr>
  </w:style>
  <w:style w:type="character" w:customStyle="1" w:styleId="ListLabel50">
    <w:name w:val="ListLabel 50"/>
    <w:rPr>
      <w:b w:val="0"/>
    </w:rPr>
  </w:style>
  <w:style w:type="character" w:customStyle="1" w:styleId="ListLabel51">
    <w:name w:val="ListLabel 51"/>
    <w:rPr>
      <w:b w:val="0"/>
    </w:rPr>
  </w:style>
  <w:style w:type="character" w:customStyle="1" w:styleId="ListLabel52">
    <w:name w:val="ListLabel 52"/>
    <w:rPr>
      <w:b w:val="0"/>
    </w:rPr>
  </w:style>
  <w:style w:type="character" w:customStyle="1" w:styleId="ListLabel53">
    <w:name w:val="ListLabel 53"/>
    <w:rPr>
      <w:b w:val="0"/>
    </w:rPr>
  </w:style>
  <w:style w:type="character" w:customStyle="1" w:styleId="ListLabel54">
    <w:name w:val="ListLabel 54"/>
    <w:rPr>
      <w:b w:val="0"/>
    </w:rPr>
  </w:style>
  <w:style w:type="character" w:customStyle="1" w:styleId="ListLabel55">
    <w:name w:val="ListLabel 55"/>
    <w:rPr>
      <w:b w:val="0"/>
    </w:rPr>
  </w:style>
  <w:style w:type="character" w:customStyle="1" w:styleId="ListLabel56">
    <w:name w:val="ListLabel 56"/>
    <w:rPr>
      <w:b w:val="0"/>
    </w:rPr>
  </w:style>
  <w:style w:type="character" w:customStyle="1" w:styleId="ListLabel57">
    <w:name w:val="ListLabel 57"/>
    <w:rPr>
      <w:b w:val="0"/>
    </w:rPr>
  </w:style>
  <w:style w:type="character" w:customStyle="1" w:styleId="ListLabel58">
    <w:name w:val="ListLabel 58"/>
    <w:rPr>
      <w:b w:val="0"/>
    </w:rPr>
  </w:style>
  <w:style w:type="character" w:customStyle="1" w:styleId="ListLabel59">
    <w:name w:val="ListLabel 59"/>
    <w:rPr>
      <w:b w:val="0"/>
    </w:rPr>
  </w:style>
  <w:style w:type="character" w:customStyle="1" w:styleId="ListLabel60">
    <w:name w:val="ListLabel 60"/>
    <w:rPr>
      <w:b w:val="0"/>
    </w:rPr>
  </w:style>
  <w:style w:type="character" w:customStyle="1" w:styleId="ListLabel61">
    <w:name w:val="ListLabel 61"/>
    <w:rPr>
      <w:b w:val="0"/>
    </w:rPr>
  </w:style>
  <w:style w:type="character" w:customStyle="1" w:styleId="ListLabel62">
    <w:name w:val="ListLabel 62"/>
    <w:rPr>
      <w:b w:val="0"/>
    </w:rPr>
  </w:style>
  <w:style w:type="character" w:customStyle="1" w:styleId="ListLabel63">
    <w:name w:val="ListLabel 63"/>
    <w:rPr>
      <w:b w:val="0"/>
    </w:rPr>
  </w:style>
  <w:style w:type="character" w:customStyle="1" w:styleId="ListLabel64">
    <w:name w:val="ListLabel 64"/>
    <w:rPr>
      <w:b w:val="0"/>
      <w:sz w:val="24"/>
      <w:szCs w:val="24"/>
    </w:rPr>
  </w:style>
  <w:style w:type="character" w:customStyle="1" w:styleId="ListLabel65">
    <w:name w:val="ListLabel 65"/>
    <w:rPr>
      <w:b w:val="0"/>
      <w:sz w:val="24"/>
      <w:szCs w:val="24"/>
    </w:rPr>
  </w:style>
  <w:style w:type="character" w:customStyle="1" w:styleId="ListLabel66">
    <w:name w:val="ListLabel 66"/>
    <w:rPr>
      <w:b w:val="0"/>
      <w:sz w:val="24"/>
      <w:szCs w:val="24"/>
    </w:rPr>
  </w:style>
  <w:style w:type="character" w:customStyle="1" w:styleId="ListLabel67">
    <w:name w:val="ListLabel 67"/>
    <w:rPr>
      <w:b w:val="0"/>
      <w:sz w:val="24"/>
      <w:szCs w:val="24"/>
    </w:rPr>
  </w:style>
  <w:style w:type="character" w:customStyle="1" w:styleId="ListLabel68">
    <w:name w:val="ListLabel 68"/>
    <w:rPr>
      <w:b w:val="0"/>
      <w:sz w:val="24"/>
      <w:szCs w:val="24"/>
    </w:rPr>
  </w:style>
  <w:style w:type="character" w:customStyle="1" w:styleId="ListLabel69">
    <w:name w:val="ListLabel 69"/>
    <w:rPr>
      <w:b w:val="0"/>
      <w:sz w:val="24"/>
      <w:szCs w:val="24"/>
    </w:rPr>
  </w:style>
  <w:style w:type="character" w:customStyle="1" w:styleId="ListLabel70">
    <w:name w:val="ListLabel 70"/>
    <w:rPr>
      <w:b w:val="0"/>
      <w:sz w:val="24"/>
      <w:szCs w:val="24"/>
    </w:rPr>
  </w:style>
  <w:style w:type="character" w:customStyle="1" w:styleId="ListLabel71">
    <w:name w:val="ListLabel 71"/>
    <w:rPr>
      <w:b w:val="0"/>
      <w:sz w:val="24"/>
      <w:szCs w:val="24"/>
    </w:rPr>
  </w:style>
  <w:style w:type="character" w:customStyle="1" w:styleId="ListLabel72">
    <w:name w:val="ListLabel 72"/>
    <w:rPr>
      <w:b w:val="0"/>
      <w:sz w:val="24"/>
      <w:szCs w:val="24"/>
    </w:rPr>
  </w:style>
  <w:style w:type="character" w:customStyle="1" w:styleId="ListLabel73">
    <w:name w:val="ListLabel 73"/>
    <w:rPr>
      <w:b w:val="0"/>
    </w:rPr>
  </w:style>
  <w:style w:type="character" w:customStyle="1" w:styleId="ListLabel74">
    <w:name w:val="ListLabel 74"/>
    <w:rPr>
      <w:b w:val="0"/>
    </w:rPr>
  </w:style>
  <w:style w:type="character" w:customStyle="1" w:styleId="ListLabel75">
    <w:name w:val="ListLabel 75"/>
    <w:rPr>
      <w:b w:val="0"/>
      <w:sz w:val="24"/>
      <w:szCs w:val="24"/>
    </w:rPr>
  </w:style>
  <w:style w:type="character" w:customStyle="1" w:styleId="ListLabel76">
    <w:name w:val="ListLabel 76"/>
    <w:rPr>
      <w:b w:val="0"/>
    </w:rPr>
  </w:style>
  <w:style w:type="character" w:customStyle="1" w:styleId="ListLabel77">
    <w:name w:val="ListLabel 77"/>
    <w:rPr>
      <w:b w:val="0"/>
    </w:rPr>
  </w:style>
  <w:style w:type="character" w:customStyle="1" w:styleId="ListLabel78">
    <w:name w:val="ListLabel 78"/>
    <w:rPr>
      <w:b w:val="0"/>
    </w:rPr>
  </w:style>
  <w:style w:type="character" w:customStyle="1" w:styleId="ListLabel79">
    <w:name w:val="ListLabel 79"/>
    <w:rPr>
      <w:b w:val="0"/>
    </w:rPr>
  </w:style>
  <w:style w:type="character" w:customStyle="1" w:styleId="ListLabel80">
    <w:name w:val="ListLabel 80"/>
    <w:rPr>
      <w:b w:val="0"/>
    </w:rPr>
  </w:style>
  <w:style w:type="character" w:customStyle="1" w:styleId="ListLabel81">
    <w:name w:val="ListLabel 81"/>
    <w:rPr>
      <w:b w:val="0"/>
    </w:rPr>
  </w:style>
  <w:style w:type="character" w:customStyle="1" w:styleId="ListLabel82">
    <w:name w:val="ListLabel 82"/>
    <w:rPr>
      <w:b w:val="0"/>
    </w:rPr>
  </w:style>
  <w:style w:type="character" w:customStyle="1" w:styleId="ListLabel83">
    <w:name w:val="ListLabel 83"/>
    <w:rPr>
      <w:b w:val="0"/>
    </w:rPr>
  </w:style>
  <w:style w:type="character" w:customStyle="1" w:styleId="ListLabel84">
    <w:name w:val="ListLabel 84"/>
    <w:rPr>
      <w:b w:val="0"/>
    </w:rPr>
  </w:style>
  <w:style w:type="character" w:customStyle="1" w:styleId="ListLabel85">
    <w:name w:val="ListLabel 85"/>
    <w:rPr>
      <w:b w:val="0"/>
    </w:rPr>
  </w:style>
  <w:style w:type="character" w:customStyle="1" w:styleId="ListLabel86">
    <w:name w:val="ListLabel 86"/>
    <w:rPr>
      <w:b w:val="0"/>
    </w:rPr>
  </w:style>
  <w:style w:type="character" w:customStyle="1" w:styleId="ListLabel87">
    <w:name w:val="ListLabel 87"/>
    <w:rPr>
      <w:b w:val="0"/>
    </w:rPr>
  </w:style>
  <w:style w:type="character" w:customStyle="1" w:styleId="ListLabel88">
    <w:name w:val="ListLabel 88"/>
    <w:rPr>
      <w:b w:val="0"/>
    </w:rPr>
  </w:style>
  <w:style w:type="character" w:customStyle="1" w:styleId="ListLabel89">
    <w:name w:val="ListLabel 89"/>
    <w:rPr>
      <w:b w:val="0"/>
    </w:rPr>
  </w:style>
  <w:style w:type="character" w:customStyle="1" w:styleId="ListLabel90">
    <w:name w:val="ListLabel 90"/>
    <w:rPr>
      <w:b w:val="0"/>
    </w:rPr>
  </w:style>
  <w:style w:type="character" w:customStyle="1" w:styleId="ListLabel91">
    <w:name w:val="ListLabel 91"/>
    <w:rPr>
      <w:b w:val="0"/>
    </w:rPr>
  </w:style>
  <w:style w:type="character" w:customStyle="1" w:styleId="ListLabel92">
    <w:name w:val="ListLabel 92"/>
    <w:rPr>
      <w:b w:val="0"/>
    </w:rPr>
  </w:style>
  <w:style w:type="character" w:customStyle="1" w:styleId="ListLabel93">
    <w:name w:val="ListLabel 93"/>
    <w:rPr>
      <w:b w:val="0"/>
    </w:rPr>
  </w:style>
  <w:style w:type="character" w:customStyle="1" w:styleId="ListLabel94">
    <w:name w:val="ListLabel 94"/>
    <w:rPr>
      <w:b w:val="0"/>
    </w:rPr>
  </w:style>
  <w:style w:type="character" w:customStyle="1" w:styleId="ListLabel95">
    <w:name w:val="ListLabel 95"/>
    <w:rPr>
      <w:b w:val="0"/>
    </w:rPr>
  </w:style>
  <w:style w:type="character" w:customStyle="1" w:styleId="ListLabel96">
    <w:name w:val="ListLabel 96"/>
    <w:rPr>
      <w:b w:val="0"/>
    </w:rPr>
  </w:style>
  <w:style w:type="character" w:customStyle="1" w:styleId="ListLabel97">
    <w:name w:val="ListLabel 97"/>
    <w:rPr>
      <w:b w:val="0"/>
    </w:rPr>
  </w:style>
  <w:style w:type="character" w:customStyle="1" w:styleId="ListLabel98">
    <w:name w:val="ListLabel 98"/>
    <w:rPr>
      <w:b w:val="0"/>
    </w:rPr>
  </w:style>
  <w:style w:type="character" w:customStyle="1" w:styleId="ListLabel99">
    <w:name w:val="ListLabel 99"/>
    <w:rPr>
      <w:b w:val="0"/>
    </w:rPr>
  </w:style>
  <w:style w:type="character" w:customStyle="1" w:styleId="ListLabel100">
    <w:name w:val="ListLabel 100"/>
    <w:rPr>
      <w:b w:val="0"/>
    </w:rPr>
  </w:style>
  <w:style w:type="character" w:customStyle="1" w:styleId="ListLabel101">
    <w:name w:val="ListLabel 101"/>
    <w:rPr>
      <w:b w:val="0"/>
    </w:rPr>
  </w:style>
  <w:style w:type="character" w:customStyle="1" w:styleId="ListLabel102">
    <w:name w:val="ListLabel 102"/>
    <w:rPr>
      <w:b w:val="0"/>
    </w:rPr>
  </w:style>
  <w:style w:type="character" w:customStyle="1" w:styleId="ListLabel103">
    <w:name w:val="ListLabel 103"/>
    <w:rPr>
      <w:b w:val="0"/>
    </w:rPr>
  </w:style>
  <w:style w:type="character" w:customStyle="1" w:styleId="ListLabel104">
    <w:name w:val="ListLabel 104"/>
    <w:rPr>
      <w:b w:val="0"/>
    </w:rPr>
  </w:style>
  <w:style w:type="character" w:customStyle="1" w:styleId="ListLabel105">
    <w:name w:val="ListLabel 105"/>
    <w:rPr>
      <w:b w:val="0"/>
    </w:rPr>
  </w:style>
  <w:style w:type="character" w:customStyle="1" w:styleId="ListLabel106">
    <w:name w:val="ListLabel 106"/>
    <w:rPr>
      <w:b w:val="0"/>
    </w:rPr>
  </w:style>
  <w:style w:type="character" w:customStyle="1" w:styleId="ListLabel107">
    <w:name w:val="ListLabel 107"/>
    <w:rPr>
      <w:b w:val="0"/>
    </w:rPr>
  </w:style>
  <w:style w:type="character" w:customStyle="1" w:styleId="ListLabel108">
    <w:name w:val="ListLabel 108"/>
    <w:rPr>
      <w:b w:val="0"/>
    </w:rPr>
  </w:style>
  <w:style w:type="character" w:customStyle="1" w:styleId="ListLabel109">
    <w:name w:val="ListLabel 109"/>
    <w:rPr>
      <w:b w:val="0"/>
    </w:rPr>
  </w:style>
  <w:style w:type="character" w:customStyle="1" w:styleId="ListLabel110">
    <w:name w:val="ListLabel 110"/>
    <w:rPr>
      <w:b w:val="0"/>
    </w:rPr>
  </w:style>
  <w:style w:type="character" w:customStyle="1" w:styleId="ListLabel111">
    <w:name w:val="ListLabel 111"/>
    <w:rPr>
      <w:b w:val="0"/>
    </w:rPr>
  </w:style>
  <w:style w:type="character" w:customStyle="1" w:styleId="ListLabel112">
    <w:name w:val="ListLabel 112"/>
    <w:rPr>
      <w:b w:val="0"/>
    </w:rPr>
  </w:style>
  <w:style w:type="character" w:customStyle="1" w:styleId="ListLabel113">
    <w:name w:val="ListLabel 113"/>
    <w:rPr>
      <w:b w:val="0"/>
    </w:rPr>
  </w:style>
  <w:style w:type="character" w:customStyle="1" w:styleId="ListLabel114">
    <w:name w:val="ListLabel 114"/>
    <w:rPr>
      <w:b w:val="0"/>
    </w:rPr>
  </w:style>
  <w:style w:type="character" w:customStyle="1" w:styleId="ListLabel115">
    <w:name w:val="ListLabel 115"/>
    <w:rPr>
      <w:b w:val="0"/>
    </w:rPr>
  </w:style>
  <w:style w:type="character" w:customStyle="1" w:styleId="ListLabel116">
    <w:name w:val="ListLabel 116"/>
    <w:rPr>
      <w:b w:val="0"/>
    </w:rPr>
  </w:style>
  <w:style w:type="character" w:customStyle="1" w:styleId="ListLabel117">
    <w:name w:val="ListLabel 117"/>
    <w:rPr>
      <w:b w:val="0"/>
    </w:rPr>
  </w:style>
  <w:style w:type="character" w:customStyle="1" w:styleId="ListLabel118">
    <w:name w:val="ListLabel 118"/>
    <w:rPr>
      <w:b w:val="0"/>
    </w:rPr>
  </w:style>
  <w:style w:type="character" w:customStyle="1" w:styleId="ListLabel119">
    <w:name w:val="ListLabel 119"/>
    <w:rPr>
      <w:b w:val="0"/>
    </w:rPr>
  </w:style>
  <w:style w:type="character" w:customStyle="1" w:styleId="ListLabel120">
    <w:name w:val="ListLabel 120"/>
    <w:rPr>
      <w:b w:val="0"/>
    </w:rPr>
  </w:style>
  <w:style w:type="character" w:customStyle="1" w:styleId="ListLabel121">
    <w:name w:val="ListLabel 121"/>
    <w:rPr>
      <w:b w:val="0"/>
    </w:rPr>
  </w:style>
  <w:style w:type="character" w:customStyle="1" w:styleId="ListLabel122">
    <w:name w:val="ListLabel 122"/>
    <w:rPr>
      <w:b w:val="0"/>
    </w:rPr>
  </w:style>
  <w:style w:type="character" w:customStyle="1" w:styleId="ListLabel123">
    <w:name w:val="ListLabel 123"/>
    <w:rPr>
      <w:b w:val="0"/>
    </w:rPr>
  </w:style>
  <w:style w:type="character" w:customStyle="1" w:styleId="ListLabel124">
    <w:name w:val="ListLabel 124"/>
    <w:rPr>
      <w:b w:val="0"/>
    </w:rPr>
  </w:style>
  <w:style w:type="character" w:customStyle="1" w:styleId="ListLabel125">
    <w:name w:val="ListLabel 125"/>
    <w:rPr>
      <w:b w:val="0"/>
    </w:rPr>
  </w:style>
  <w:style w:type="character" w:customStyle="1" w:styleId="ListLabel126">
    <w:name w:val="ListLabel 126"/>
    <w:rPr>
      <w:b w:val="0"/>
    </w:rPr>
  </w:style>
  <w:style w:type="character" w:customStyle="1" w:styleId="ListLabel127">
    <w:name w:val="ListLabel 127"/>
    <w:rPr>
      <w:b w:val="0"/>
    </w:rPr>
  </w:style>
  <w:style w:type="character" w:customStyle="1" w:styleId="ListLabel128">
    <w:name w:val="ListLabel 128"/>
    <w:rPr>
      <w:b w:val="0"/>
    </w:rPr>
  </w:style>
  <w:style w:type="character" w:customStyle="1" w:styleId="ListLabel129">
    <w:name w:val="ListLabel 129"/>
    <w:rPr>
      <w:b w:val="0"/>
      <w:sz w:val="24"/>
      <w:szCs w:val="24"/>
    </w:rPr>
  </w:style>
  <w:style w:type="character" w:customStyle="1" w:styleId="ListLabel130">
    <w:name w:val="ListLabel 130"/>
    <w:rPr>
      <w:b w:val="0"/>
      <w:sz w:val="24"/>
      <w:szCs w:val="24"/>
    </w:rPr>
  </w:style>
  <w:style w:type="character" w:customStyle="1" w:styleId="ListLabel131">
    <w:name w:val="ListLabel 131"/>
    <w:rPr>
      <w:b w:val="0"/>
      <w:sz w:val="24"/>
      <w:szCs w:val="24"/>
    </w:rPr>
  </w:style>
  <w:style w:type="character" w:customStyle="1" w:styleId="ListLabel132">
    <w:name w:val="ListLabel 132"/>
    <w:rPr>
      <w:b w:val="0"/>
      <w:sz w:val="24"/>
      <w:szCs w:val="24"/>
    </w:rPr>
  </w:style>
  <w:style w:type="character" w:customStyle="1" w:styleId="ListLabel133">
    <w:name w:val="ListLabel 133"/>
    <w:rPr>
      <w:b w:val="0"/>
    </w:rPr>
  </w:style>
  <w:style w:type="character" w:customStyle="1" w:styleId="ListLabel134">
    <w:name w:val="ListLabel 134"/>
    <w:rPr>
      <w:b w:val="0"/>
    </w:rPr>
  </w:style>
  <w:style w:type="character" w:customStyle="1" w:styleId="ListLabel135">
    <w:name w:val="ListLabel 135"/>
    <w:rPr>
      <w:b w:val="0"/>
      <w:bCs w:val="0"/>
      <w:sz w:val="24"/>
    </w:rPr>
  </w:style>
  <w:style w:type="character" w:customStyle="1" w:styleId="ListLabel136">
    <w:name w:val="ListLabel 136"/>
    <w:rPr>
      <w:b w:val="0"/>
      <w:bCs/>
      <w:sz w:val="24"/>
    </w:rPr>
  </w:style>
  <w:style w:type="character" w:customStyle="1" w:styleId="ListLabel137">
    <w:name w:val="ListLabel 137"/>
    <w:rPr>
      <w:b w:val="0"/>
    </w:rPr>
  </w:style>
  <w:style w:type="character" w:customStyle="1" w:styleId="ListLabel138">
    <w:name w:val="ListLabel 138"/>
    <w:rPr>
      <w:b w:val="0"/>
    </w:rPr>
  </w:style>
  <w:style w:type="character" w:customStyle="1" w:styleId="ListLabel139">
    <w:name w:val="ListLabel 139"/>
    <w:rPr>
      <w:b w:val="0"/>
    </w:rPr>
  </w:style>
  <w:style w:type="character" w:customStyle="1" w:styleId="ListLabel140">
    <w:name w:val="ListLabel 140"/>
    <w:rPr>
      <w:b w:val="0"/>
    </w:rPr>
  </w:style>
  <w:style w:type="character" w:customStyle="1" w:styleId="ListLabel141">
    <w:name w:val="ListLabel 141"/>
    <w:rPr>
      <w:b w:val="0"/>
    </w:rPr>
  </w:style>
  <w:style w:type="character" w:customStyle="1" w:styleId="Footnoteanchor">
    <w:name w:val="Footnote anchor"/>
    <w:rPr>
      <w:position w:val="0"/>
      <w:vertAlign w:val="superscript"/>
    </w:rPr>
  </w:style>
  <w:style w:type="numbering" w:customStyle="1" w:styleId="1">
    <w:name w:val="Нет списка1"/>
    <w:basedOn w:val="a2"/>
    <w:pPr>
      <w:numPr>
        <w:numId w:val="1"/>
      </w:numPr>
    </w:pPr>
  </w:style>
  <w:style w:type="numbering" w:customStyle="1" w:styleId="WW8Num1">
    <w:name w:val="WW8Num1"/>
    <w:basedOn w:val="a2"/>
    <w:pPr>
      <w:numPr>
        <w:numId w:val="2"/>
      </w:numPr>
    </w:pPr>
  </w:style>
  <w:style w:type="numbering" w:customStyle="1" w:styleId="WW8Num2">
    <w:name w:val="WW8Num2"/>
    <w:basedOn w:val="a2"/>
    <w:pPr>
      <w:numPr>
        <w:numId w:val="3"/>
      </w:numPr>
    </w:pPr>
  </w:style>
  <w:style w:type="numbering" w:customStyle="1" w:styleId="WW8Num3">
    <w:name w:val="WW8Num3"/>
    <w:basedOn w:val="a2"/>
    <w:pPr>
      <w:numPr>
        <w:numId w:val="4"/>
      </w:numPr>
    </w:pPr>
  </w:style>
  <w:style w:type="numbering" w:customStyle="1" w:styleId="WW8Num4">
    <w:name w:val="WW8Num4"/>
    <w:basedOn w:val="a2"/>
    <w:pPr>
      <w:numPr>
        <w:numId w:val="5"/>
      </w:numPr>
    </w:pPr>
  </w:style>
  <w:style w:type="numbering" w:customStyle="1" w:styleId="WW8Num5">
    <w:name w:val="WW8Num5"/>
    <w:basedOn w:val="a2"/>
    <w:pPr>
      <w:numPr>
        <w:numId w:val="6"/>
      </w:numPr>
    </w:pPr>
  </w:style>
  <w:style w:type="numbering" w:customStyle="1" w:styleId="WW8Num6">
    <w:name w:val="WW8Num6"/>
    <w:basedOn w:val="a2"/>
    <w:pPr>
      <w:numPr>
        <w:numId w:val="7"/>
      </w:numPr>
    </w:pPr>
  </w:style>
  <w:style w:type="numbering" w:customStyle="1" w:styleId="WW8Num7">
    <w:name w:val="WW8Num7"/>
    <w:basedOn w:val="a2"/>
    <w:pPr>
      <w:numPr>
        <w:numId w:val="8"/>
      </w:numPr>
    </w:pPr>
  </w:style>
  <w:style w:type="numbering" w:customStyle="1" w:styleId="WW8Num8">
    <w:name w:val="WW8Num8"/>
    <w:basedOn w:val="a2"/>
    <w:pPr>
      <w:numPr>
        <w:numId w:val="9"/>
      </w:numPr>
    </w:pPr>
  </w:style>
  <w:style w:type="numbering" w:customStyle="1" w:styleId="WW8Num9">
    <w:name w:val="WW8Num9"/>
    <w:basedOn w:val="a2"/>
    <w:pPr>
      <w:numPr>
        <w:numId w:val="10"/>
      </w:numPr>
    </w:pPr>
  </w:style>
  <w:style w:type="numbering" w:customStyle="1" w:styleId="WW8Num10">
    <w:name w:val="WW8Num10"/>
    <w:basedOn w:val="a2"/>
    <w:pPr>
      <w:numPr>
        <w:numId w:val="11"/>
      </w:numPr>
    </w:pPr>
  </w:style>
  <w:style w:type="numbering" w:customStyle="1" w:styleId="WW8Num11">
    <w:name w:val="WW8Num11"/>
    <w:basedOn w:val="a2"/>
    <w:pPr>
      <w:numPr>
        <w:numId w:val="12"/>
      </w:numPr>
    </w:pPr>
  </w:style>
  <w:style w:type="numbering" w:customStyle="1" w:styleId="WW8Num12">
    <w:name w:val="WW8Num12"/>
    <w:basedOn w:val="a2"/>
    <w:pPr>
      <w:numPr>
        <w:numId w:val="13"/>
      </w:numPr>
    </w:pPr>
  </w:style>
  <w:style w:type="numbering" w:customStyle="1" w:styleId="WW8Num13">
    <w:name w:val="WW8Num13"/>
    <w:basedOn w:val="a2"/>
    <w:pPr>
      <w:numPr>
        <w:numId w:val="14"/>
      </w:numPr>
    </w:pPr>
  </w:style>
  <w:style w:type="numbering" w:customStyle="1" w:styleId="WW8Num14">
    <w:name w:val="WW8Num14"/>
    <w:basedOn w:val="a2"/>
    <w:pPr>
      <w:numPr>
        <w:numId w:val="15"/>
      </w:numPr>
    </w:pPr>
  </w:style>
  <w:style w:type="numbering" w:customStyle="1" w:styleId="WW8Num15">
    <w:name w:val="WW8Num15"/>
    <w:basedOn w:val="a2"/>
    <w:pPr>
      <w:numPr>
        <w:numId w:val="16"/>
      </w:numPr>
    </w:pPr>
  </w:style>
  <w:style w:type="numbering" w:customStyle="1" w:styleId="WW8Num16">
    <w:name w:val="WW8Num16"/>
    <w:basedOn w:val="a2"/>
    <w:pPr>
      <w:numPr>
        <w:numId w:val="17"/>
      </w:numPr>
    </w:pPr>
  </w:style>
  <w:style w:type="numbering" w:customStyle="1" w:styleId="WW8Num17">
    <w:name w:val="WW8Num17"/>
    <w:basedOn w:val="a2"/>
    <w:pPr>
      <w:numPr>
        <w:numId w:val="18"/>
      </w:numPr>
    </w:pPr>
  </w:style>
  <w:style w:type="numbering" w:customStyle="1" w:styleId="WW8Num18">
    <w:name w:val="WW8Num18"/>
    <w:basedOn w:val="a2"/>
    <w:pPr>
      <w:numPr>
        <w:numId w:val="19"/>
      </w:numPr>
    </w:pPr>
  </w:style>
  <w:style w:type="numbering" w:customStyle="1" w:styleId="WW8Num19">
    <w:name w:val="WW8Num19"/>
    <w:basedOn w:val="a2"/>
    <w:pPr>
      <w:numPr>
        <w:numId w:val="20"/>
      </w:numPr>
    </w:pPr>
  </w:style>
  <w:style w:type="numbering" w:customStyle="1" w:styleId="WW8Num20">
    <w:name w:val="WW8Num20"/>
    <w:basedOn w:val="a2"/>
    <w:pPr>
      <w:numPr>
        <w:numId w:val="21"/>
      </w:numPr>
    </w:pPr>
  </w:style>
  <w:style w:type="numbering" w:customStyle="1" w:styleId="WW8Num21">
    <w:name w:val="WW8Num21"/>
    <w:basedOn w:val="a2"/>
    <w:pPr>
      <w:numPr>
        <w:numId w:val="22"/>
      </w:numPr>
    </w:pPr>
  </w:style>
  <w:style w:type="numbering" w:customStyle="1" w:styleId="WW8Num22">
    <w:name w:val="WW8Num22"/>
    <w:basedOn w:val="a2"/>
    <w:pPr>
      <w:numPr>
        <w:numId w:val="23"/>
      </w:numPr>
    </w:pPr>
  </w:style>
  <w:style w:type="numbering" w:customStyle="1" w:styleId="WW8Num23">
    <w:name w:val="WW8Num23"/>
    <w:basedOn w:val="a2"/>
    <w:pPr>
      <w:numPr>
        <w:numId w:val="24"/>
      </w:numPr>
    </w:pPr>
  </w:style>
  <w:style w:type="numbering" w:customStyle="1" w:styleId="WW8Num24">
    <w:name w:val="WW8Num24"/>
    <w:basedOn w:val="a2"/>
    <w:pPr>
      <w:numPr>
        <w:numId w:val="25"/>
      </w:numPr>
    </w:pPr>
  </w:style>
  <w:style w:type="numbering" w:customStyle="1" w:styleId="WW8Num25">
    <w:name w:val="WW8Num25"/>
    <w:basedOn w:val="a2"/>
    <w:pPr>
      <w:numPr>
        <w:numId w:val="26"/>
      </w:numPr>
    </w:pPr>
  </w:style>
  <w:style w:type="numbering" w:customStyle="1" w:styleId="WW8Num26">
    <w:name w:val="WW8Num26"/>
    <w:basedOn w:val="a2"/>
    <w:pPr>
      <w:numPr>
        <w:numId w:val="27"/>
      </w:numPr>
    </w:pPr>
  </w:style>
  <w:style w:type="numbering" w:customStyle="1" w:styleId="WW8Num27">
    <w:name w:val="WW8Num27"/>
    <w:basedOn w:val="a2"/>
    <w:pPr>
      <w:numPr>
        <w:numId w:val="28"/>
      </w:numPr>
    </w:pPr>
  </w:style>
  <w:style w:type="numbering" w:customStyle="1" w:styleId="WW8Num28">
    <w:name w:val="WW8Num28"/>
    <w:basedOn w:val="a2"/>
    <w:pPr>
      <w:numPr>
        <w:numId w:val="29"/>
      </w:numPr>
    </w:pPr>
  </w:style>
  <w:style w:type="numbering" w:customStyle="1" w:styleId="WW8Num29">
    <w:name w:val="WW8Num29"/>
    <w:basedOn w:val="a2"/>
    <w:pPr>
      <w:numPr>
        <w:numId w:val="30"/>
      </w:numPr>
    </w:pPr>
  </w:style>
  <w:style w:type="numbering" w:customStyle="1" w:styleId="WW8Num30">
    <w:name w:val="WW8Num30"/>
    <w:basedOn w:val="a2"/>
    <w:pPr>
      <w:numPr>
        <w:numId w:val="31"/>
      </w:numPr>
    </w:pPr>
  </w:style>
  <w:style w:type="numbering" w:customStyle="1" w:styleId="WW8Num31">
    <w:name w:val="WW8Num31"/>
    <w:basedOn w:val="a2"/>
    <w:pPr>
      <w:numPr>
        <w:numId w:val="32"/>
      </w:numPr>
    </w:pPr>
  </w:style>
  <w:style w:type="numbering" w:customStyle="1" w:styleId="WW8Num32">
    <w:name w:val="WW8Num32"/>
    <w:basedOn w:val="a2"/>
    <w:pPr>
      <w:numPr>
        <w:numId w:val="33"/>
      </w:numPr>
    </w:pPr>
  </w:style>
  <w:style w:type="numbering" w:customStyle="1" w:styleId="WW8Num33">
    <w:name w:val="WW8Num33"/>
    <w:basedOn w:val="a2"/>
    <w:pPr>
      <w:numPr>
        <w:numId w:val="34"/>
      </w:numPr>
    </w:pPr>
  </w:style>
  <w:style w:type="numbering" w:customStyle="1" w:styleId="WW8Num34">
    <w:name w:val="WW8Num34"/>
    <w:basedOn w:val="a2"/>
    <w:pPr>
      <w:numPr>
        <w:numId w:val="35"/>
      </w:numPr>
    </w:pPr>
  </w:style>
  <w:style w:type="numbering" w:customStyle="1" w:styleId="WWNum1">
    <w:name w:val="WWNum1"/>
    <w:basedOn w:val="a2"/>
    <w:pPr>
      <w:numPr>
        <w:numId w:val="36"/>
      </w:numPr>
    </w:pPr>
  </w:style>
  <w:style w:type="numbering" w:customStyle="1" w:styleId="WWNum2">
    <w:name w:val="WWNum2"/>
    <w:basedOn w:val="a2"/>
    <w:pPr>
      <w:numPr>
        <w:numId w:val="37"/>
      </w:numPr>
    </w:pPr>
  </w:style>
  <w:style w:type="numbering" w:customStyle="1" w:styleId="WWNum3">
    <w:name w:val="WWNum3"/>
    <w:basedOn w:val="a2"/>
    <w:pPr>
      <w:numPr>
        <w:numId w:val="38"/>
      </w:numPr>
    </w:pPr>
  </w:style>
  <w:style w:type="numbering" w:customStyle="1" w:styleId="WWNum4">
    <w:name w:val="WWNum4"/>
    <w:basedOn w:val="a2"/>
    <w:pPr>
      <w:numPr>
        <w:numId w:val="39"/>
      </w:numPr>
    </w:pPr>
  </w:style>
  <w:style w:type="numbering" w:customStyle="1" w:styleId="WWNum5">
    <w:name w:val="WWNum5"/>
    <w:basedOn w:val="a2"/>
    <w:pPr>
      <w:numPr>
        <w:numId w:val="40"/>
      </w:numPr>
    </w:pPr>
  </w:style>
  <w:style w:type="numbering" w:customStyle="1" w:styleId="WWNum6">
    <w:name w:val="WWNum6"/>
    <w:basedOn w:val="a2"/>
    <w:pPr>
      <w:numPr>
        <w:numId w:val="41"/>
      </w:numPr>
    </w:pPr>
  </w:style>
  <w:style w:type="numbering" w:customStyle="1" w:styleId="WWNum7">
    <w:name w:val="WWNum7"/>
    <w:basedOn w:val="a2"/>
    <w:pPr>
      <w:numPr>
        <w:numId w:val="42"/>
      </w:numPr>
    </w:pPr>
  </w:style>
  <w:style w:type="numbering" w:customStyle="1" w:styleId="WWNum8">
    <w:name w:val="WWNum8"/>
    <w:basedOn w:val="a2"/>
    <w:pPr>
      <w:numPr>
        <w:numId w:val="43"/>
      </w:numPr>
    </w:pPr>
  </w:style>
  <w:style w:type="numbering" w:customStyle="1" w:styleId="WWNum9">
    <w:name w:val="WWNum9"/>
    <w:basedOn w:val="a2"/>
    <w:pPr>
      <w:numPr>
        <w:numId w:val="44"/>
      </w:numPr>
    </w:pPr>
  </w:style>
  <w:style w:type="numbering" w:customStyle="1" w:styleId="WWNum10">
    <w:name w:val="WWNum10"/>
    <w:basedOn w:val="a2"/>
    <w:pPr>
      <w:numPr>
        <w:numId w:val="45"/>
      </w:numPr>
    </w:pPr>
  </w:style>
  <w:style w:type="numbering" w:customStyle="1" w:styleId="WWNum11">
    <w:name w:val="WWNum11"/>
    <w:basedOn w:val="a2"/>
    <w:pPr>
      <w:numPr>
        <w:numId w:val="46"/>
      </w:numPr>
    </w:pPr>
  </w:style>
  <w:style w:type="numbering" w:customStyle="1" w:styleId="WWNum12">
    <w:name w:val="WWNum12"/>
    <w:basedOn w:val="a2"/>
    <w:pPr>
      <w:numPr>
        <w:numId w:val="47"/>
      </w:numPr>
    </w:pPr>
  </w:style>
  <w:style w:type="numbering" w:customStyle="1" w:styleId="WWNum13">
    <w:name w:val="WWNum13"/>
    <w:basedOn w:val="a2"/>
    <w:pPr>
      <w:numPr>
        <w:numId w:val="48"/>
      </w:numPr>
    </w:pPr>
  </w:style>
  <w:style w:type="numbering" w:customStyle="1" w:styleId="WWNum14">
    <w:name w:val="WWNum14"/>
    <w:basedOn w:val="a2"/>
    <w:pPr>
      <w:numPr>
        <w:numId w:val="49"/>
      </w:numPr>
    </w:pPr>
  </w:style>
  <w:style w:type="numbering" w:customStyle="1" w:styleId="WWNum15">
    <w:name w:val="WWNum15"/>
    <w:basedOn w:val="a2"/>
    <w:pPr>
      <w:numPr>
        <w:numId w:val="50"/>
      </w:numPr>
    </w:pPr>
  </w:style>
  <w:style w:type="numbering" w:customStyle="1" w:styleId="WWNum16">
    <w:name w:val="WWNum16"/>
    <w:basedOn w:val="a2"/>
    <w:pPr>
      <w:numPr>
        <w:numId w:val="51"/>
      </w:numPr>
    </w:pPr>
  </w:style>
  <w:style w:type="numbering" w:customStyle="1" w:styleId="WWNum17">
    <w:name w:val="WWNum17"/>
    <w:basedOn w:val="a2"/>
    <w:pPr>
      <w:numPr>
        <w:numId w:val="52"/>
      </w:numPr>
    </w:pPr>
  </w:style>
  <w:style w:type="numbering" w:customStyle="1" w:styleId="WWNum18">
    <w:name w:val="WWNum18"/>
    <w:basedOn w:val="a2"/>
    <w:pPr>
      <w:numPr>
        <w:numId w:val="53"/>
      </w:numPr>
    </w:pPr>
  </w:style>
  <w:style w:type="numbering" w:customStyle="1" w:styleId="WWNum19">
    <w:name w:val="WWNum19"/>
    <w:basedOn w:val="a2"/>
    <w:pPr>
      <w:numPr>
        <w:numId w:val="54"/>
      </w:numPr>
    </w:pPr>
  </w:style>
  <w:style w:type="numbering" w:customStyle="1" w:styleId="WWNum20">
    <w:name w:val="WWNum20"/>
    <w:basedOn w:val="a2"/>
    <w:pPr>
      <w:numPr>
        <w:numId w:val="55"/>
      </w:numPr>
    </w:pPr>
  </w:style>
  <w:style w:type="numbering" w:customStyle="1" w:styleId="WWNum21">
    <w:name w:val="WWNum21"/>
    <w:basedOn w:val="a2"/>
    <w:pPr>
      <w:numPr>
        <w:numId w:val="56"/>
      </w:numPr>
    </w:pPr>
  </w:style>
  <w:style w:type="numbering" w:customStyle="1" w:styleId="WWNum22">
    <w:name w:val="WWNum22"/>
    <w:basedOn w:val="a2"/>
    <w:pPr>
      <w:numPr>
        <w:numId w:val="57"/>
      </w:numPr>
    </w:pPr>
  </w:style>
  <w:style w:type="numbering" w:customStyle="1" w:styleId="WWNum23">
    <w:name w:val="WWNum23"/>
    <w:basedOn w:val="a2"/>
    <w:pPr>
      <w:numPr>
        <w:numId w:val="58"/>
      </w:numPr>
    </w:pPr>
  </w:style>
  <w:style w:type="numbering" w:customStyle="1" w:styleId="WWNum24">
    <w:name w:val="WWNum24"/>
    <w:basedOn w:val="a2"/>
    <w:pPr>
      <w:numPr>
        <w:numId w:val="59"/>
      </w:numPr>
    </w:pPr>
  </w:style>
  <w:style w:type="numbering" w:customStyle="1" w:styleId="WWNum25">
    <w:name w:val="WWNum25"/>
    <w:basedOn w:val="a2"/>
    <w:pPr>
      <w:numPr>
        <w:numId w:val="60"/>
      </w:numPr>
    </w:pPr>
  </w:style>
  <w:style w:type="numbering" w:customStyle="1" w:styleId="WWNum26">
    <w:name w:val="WWNum26"/>
    <w:basedOn w:val="a2"/>
    <w:pPr>
      <w:numPr>
        <w:numId w:val="61"/>
      </w:numPr>
    </w:pPr>
  </w:style>
  <w:style w:type="numbering" w:customStyle="1" w:styleId="WWNum27">
    <w:name w:val="WWNum27"/>
    <w:basedOn w:val="a2"/>
    <w:pPr>
      <w:numPr>
        <w:numId w:val="62"/>
      </w:numPr>
    </w:pPr>
  </w:style>
  <w:style w:type="numbering" w:customStyle="1" w:styleId="WWNum28">
    <w:name w:val="WWNum28"/>
    <w:basedOn w:val="a2"/>
    <w:pPr>
      <w:numPr>
        <w:numId w:val="63"/>
      </w:numPr>
    </w:pPr>
  </w:style>
  <w:style w:type="numbering" w:customStyle="1" w:styleId="WWNum29">
    <w:name w:val="WWNum29"/>
    <w:basedOn w:val="a2"/>
    <w:pPr>
      <w:numPr>
        <w:numId w:val="64"/>
      </w:numPr>
    </w:pPr>
  </w:style>
  <w:style w:type="numbering" w:customStyle="1" w:styleId="WWNum30">
    <w:name w:val="WWNum30"/>
    <w:basedOn w:val="a2"/>
    <w:pPr>
      <w:numPr>
        <w:numId w:val="65"/>
      </w:numPr>
    </w:pPr>
  </w:style>
  <w:style w:type="numbering" w:customStyle="1" w:styleId="WWNum31">
    <w:name w:val="WWNum31"/>
    <w:basedOn w:val="a2"/>
    <w:pPr>
      <w:numPr>
        <w:numId w:val="66"/>
      </w:numPr>
    </w:pPr>
  </w:style>
  <w:style w:type="numbering" w:customStyle="1" w:styleId="WWNum32">
    <w:name w:val="WWNum32"/>
    <w:basedOn w:val="a2"/>
    <w:pPr>
      <w:numPr>
        <w:numId w:val="67"/>
      </w:numPr>
    </w:pPr>
  </w:style>
  <w:style w:type="numbering" w:customStyle="1" w:styleId="WWNum33">
    <w:name w:val="WWNum33"/>
    <w:basedOn w:val="a2"/>
    <w:pPr>
      <w:numPr>
        <w:numId w:val="68"/>
      </w:numPr>
    </w:pPr>
  </w:style>
  <w:style w:type="numbering" w:customStyle="1" w:styleId="WWNum34">
    <w:name w:val="WWNum34"/>
    <w:basedOn w:val="a2"/>
    <w:pPr>
      <w:numPr>
        <w:numId w:val="69"/>
      </w:numPr>
    </w:pPr>
  </w:style>
  <w:style w:type="numbering" w:customStyle="1" w:styleId="WWNum35">
    <w:name w:val="WWNum35"/>
    <w:basedOn w:val="a2"/>
    <w:pPr>
      <w:numPr>
        <w:numId w:val="70"/>
      </w:numPr>
    </w:pPr>
  </w:style>
  <w:style w:type="numbering" w:customStyle="1" w:styleId="WWNum36">
    <w:name w:val="WWNum36"/>
    <w:basedOn w:val="a2"/>
    <w:pPr>
      <w:numPr>
        <w:numId w:val="71"/>
      </w:numPr>
    </w:pPr>
  </w:style>
  <w:style w:type="numbering" w:customStyle="1" w:styleId="WWNum37">
    <w:name w:val="WWNum37"/>
    <w:basedOn w:val="a2"/>
    <w:pPr>
      <w:numPr>
        <w:numId w:val="72"/>
      </w:numPr>
    </w:pPr>
  </w:style>
  <w:style w:type="numbering" w:customStyle="1" w:styleId="WWNum38">
    <w:name w:val="WWNum38"/>
    <w:basedOn w:val="a2"/>
    <w:pPr>
      <w:numPr>
        <w:numId w:val="73"/>
      </w:numPr>
    </w:pPr>
  </w:style>
  <w:style w:type="numbering" w:customStyle="1" w:styleId="WWNum39">
    <w:name w:val="WWNum39"/>
    <w:basedOn w:val="a2"/>
    <w:pPr>
      <w:numPr>
        <w:numId w:val="74"/>
      </w:numPr>
    </w:pPr>
  </w:style>
  <w:style w:type="numbering" w:customStyle="1" w:styleId="WWNum40">
    <w:name w:val="WWNum40"/>
    <w:basedOn w:val="a2"/>
    <w:pPr>
      <w:numPr>
        <w:numId w:val="75"/>
      </w:numPr>
    </w:pPr>
  </w:style>
  <w:style w:type="numbering" w:customStyle="1" w:styleId="WWNum41">
    <w:name w:val="WWNum41"/>
    <w:basedOn w:val="a2"/>
    <w:pPr>
      <w:numPr>
        <w:numId w:val="76"/>
      </w:numPr>
    </w:pPr>
  </w:style>
  <w:style w:type="numbering" w:customStyle="1" w:styleId="WWNum42">
    <w:name w:val="WWNum42"/>
    <w:basedOn w:val="a2"/>
    <w:pPr>
      <w:numPr>
        <w:numId w:val="77"/>
      </w:numPr>
    </w:pPr>
  </w:style>
  <w:style w:type="numbering" w:customStyle="1" w:styleId="WWNum43">
    <w:name w:val="WWNum43"/>
    <w:basedOn w:val="a2"/>
    <w:pPr>
      <w:numPr>
        <w:numId w:val="78"/>
      </w:numPr>
    </w:pPr>
  </w:style>
  <w:style w:type="numbering" w:customStyle="1" w:styleId="WWNum44">
    <w:name w:val="WWNum44"/>
    <w:basedOn w:val="a2"/>
    <w:pPr>
      <w:numPr>
        <w:numId w:val="79"/>
      </w:numPr>
    </w:pPr>
  </w:style>
  <w:style w:type="numbering" w:customStyle="1" w:styleId="WWNum45">
    <w:name w:val="WWNum45"/>
    <w:basedOn w:val="a2"/>
    <w:pPr>
      <w:numPr>
        <w:numId w:val="80"/>
      </w:numPr>
    </w:pPr>
  </w:style>
  <w:style w:type="numbering" w:customStyle="1" w:styleId="WWNum46">
    <w:name w:val="WWNum46"/>
    <w:basedOn w:val="a2"/>
    <w:pPr>
      <w:numPr>
        <w:numId w:val="81"/>
      </w:numPr>
    </w:pPr>
  </w:style>
  <w:style w:type="numbering" w:customStyle="1" w:styleId="WWNum47">
    <w:name w:val="WWNum47"/>
    <w:basedOn w:val="a2"/>
    <w:pPr>
      <w:numPr>
        <w:numId w:val="82"/>
      </w:numPr>
    </w:pPr>
  </w:style>
  <w:style w:type="numbering" w:customStyle="1" w:styleId="WWNum48">
    <w:name w:val="WWNum48"/>
    <w:basedOn w:val="a2"/>
    <w:pPr>
      <w:numPr>
        <w:numId w:val="83"/>
      </w:numPr>
    </w:pPr>
  </w:style>
  <w:style w:type="numbering" w:customStyle="1" w:styleId="WWNum49">
    <w:name w:val="WWNum49"/>
    <w:basedOn w:val="a2"/>
    <w:pPr>
      <w:numPr>
        <w:numId w:val="84"/>
      </w:numPr>
    </w:pPr>
  </w:style>
  <w:style w:type="numbering" w:customStyle="1" w:styleId="WWNum50">
    <w:name w:val="WWNum50"/>
    <w:basedOn w:val="a2"/>
    <w:pPr>
      <w:numPr>
        <w:numId w:val="85"/>
      </w:numPr>
    </w:pPr>
  </w:style>
  <w:style w:type="numbering" w:customStyle="1" w:styleId="WWNum51">
    <w:name w:val="WWNum51"/>
    <w:basedOn w:val="a2"/>
    <w:pPr>
      <w:numPr>
        <w:numId w:val="86"/>
      </w:numPr>
    </w:pPr>
  </w:style>
  <w:style w:type="numbering" w:customStyle="1" w:styleId="WWNum52">
    <w:name w:val="WWNum52"/>
    <w:basedOn w:val="a2"/>
    <w:pPr>
      <w:numPr>
        <w:numId w:val="87"/>
      </w:numPr>
    </w:pPr>
  </w:style>
  <w:style w:type="numbering" w:customStyle="1" w:styleId="WWNum53">
    <w:name w:val="WWNum53"/>
    <w:basedOn w:val="a2"/>
    <w:pPr>
      <w:numPr>
        <w:numId w:val="88"/>
      </w:numPr>
    </w:pPr>
  </w:style>
  <w:style w:type="numbering" w:customStyle="1" w:styleId="WWNum54">
    <w:name w:val="WWNum54"/>
    <w:basedOn w:val="a2"/>
    <w:pPr>
      <w:numPr>
        <w:numId w:val="89"/>
      </w:numPr>
    </w:pPr>
  </w:style>
  <w:style w:type="numbering" w:customStyle="1" w:styleId="WWNum55">
    <w:name w:val="WWNum55"/>
    <w:basedOn w:val="a2"/>
    <w:pPr>
      <w:numPr>
        <w:numId w:val="90"/>
      </w:numPr>
    </w:pPr>
  </w:style>
  <w:style w:type="numbering" w:customStyle="1" w:styleId="WWNum56">
    <w:name w:val="WWNum56"/>
    <w:basedOn w:val="a2"/>
    <w:pPr>
      <w:numPr>
        <w:numId w:val="91"/>
      </w:numPr>
    </w:pPr>
  </w:style>
  <w:style w:type="numbering" w:customStyle="1" w:styleId="WWNum57">
    <w:name w:val="WWNum57"/>
    <w:basedOn w:val="a2"/>
    <w:pPr>
      <w:numPr>
        <w:numId w:val="92"/>
      </w:numPr>
    </w:pPr>
  </w:style>
  <w:style w:type="numbering" w:customStyle="1" w:styleId="WWNum58">
    <w:name w:val="WWNum58"/>
    <w:basedOn w:val="a2"/>
    <w:pPr>
      <w:numPr>
        <w:numId w:val="93"/>
      </w:numPr>
    </w:pPr>
  </w:style>
  <w:style w:type="numbering" w:customStyle="1" w:styleId="WWNum59">
    <w:name w:val="WWNum59"/>
    <w:basedOn w:val="a2"/>
    <w:pPr>
      <w:numPr>
        <w:numId w:val="94"/>
      </w:numPr>
    </w:pPr>
  </w:style>
  <w:style w:type="numbering" w:customStyle="1" w:styleId="WWNum60">
    <w:name w:val="WWNum60"/>
    <w:basedOn w:val="a2"/>
    <w:pPr>
      <w:numPr>
        <w:numId w:val="9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3949</Words>
  <Characters>22513</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vt:lpstr>
    </vt:vector>
  </TitlesOfParts>
  <Company>Museum</Company>
  <LinksUpToDate>false</LinksUpToDate>
  <CharactersWithSpaces>26410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dc:title>
  <dc:creator>Yurist</dc:creator>
  <cp:lastModifiedBy>Марина</cp:lastModifiedBy>
  <cp:revision>3</cp:revision>
  <cp:lastPrinted>2021-12-28T09:52:00Z</cp:lastPrinted>
  <dcterms:created xsi:type="dcterms:W3CDTF">2026-06-10T08:18:00Z</dcterms:created>
  <dcterms:modified xsi:type="dcterms:W3CDTF">2026-06-10T08:21:00Z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