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8A0" w:rsidRDefault="00E678A0" w:rsidP="00AD18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029">
        <w:rPr>
          <w:rFonts w:ascii="Times New Roman" w:hAnsi="Times New Roman" w:cs="Times New Roman"/>
          <w:b/>
          <w:sz w:val="24"/>
          <w:szCs w:val="24"/>
        </w:rPr>
        <w:t>ОБОСНОВАНИЕ НАЧАЛЬНОЙ (МАКСИМАЛЬНОЙ) ЦЕНЫ КОНТРАКТА</w:t>
      </w:r>
    </w:p>
    <w:p w:rsidR="00E678A0" w:rsidRDefault="00E678A0" w:rsidP="00AD18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D185A" w:rsidRPr="00492BDF" w:rsidRDefault="00AD185A" w:rsidP="00AD18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Обоснованной признается закупка, осуществляемая в соответствии с положениями </w:t>
      </w:r>
      <w:hyperlink r:id="rId4" w:history="1">
        <w:r w:rsidRPr="00492BDF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статей 19</w:t>
        </w:r>
      </w:hyperlink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hyperlink r:id="rId5" w:history="1">
        <w:r w:rsidRPr="00492BDF">
          <w:rPr>
            <w:rFonts w:ascii="Times New Roman" w:hAnsi="Times New Roman" w:cs="Times New Roman"/>
            <w:color w:val="000000" w:themeColor="text1"/>
            <w:sz w:val="24"/>
            <w:szCs w:val="24"/>
          </w:rPr>
          <w:t>22</w:t>
        </w:r>
      </w:hyperlink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Закона.</w:t>
      </w:r>
    </w:p>
    <w:p w:rsidR="00AD185A" w:rsidRDefault="00AD185A" w:rsidP="00AD18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Начальная (максимальная) цена контракта (начальная сумма цен единицы товара) определена и обоснована в соответствии с требованиями </w:t>
      </w:r>
      <w:hyperlink r:id="rId6" w:history="1">
        <w:r w:rsidRPr="00492BDF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статьи 22</w:t>
        </w:r>
      </w:hyperlink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Закона, методических </w:t>
      </w:r>
      <w:hyperlink r:id="rId7" w:history="1">
        <w:r w:rsidRPr="00492BDF">
          <w:rPr>
            <w:rFonts w:ascii="Times New Roman" w:hAnsi="Times New Roman" w:cs="Times New Roman"/>
            <w:color w:val="000000" w:themeColor="text1"/>
            <w:sz w:val="24"/>
            <w:szCs w:val="24"/>
          </w:rPr>
          <w:t>рекомендаций</w:t>
        </w:r>
      </w:hyperlink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поставщиком, утвержденных приказом Министерства экономического развития Российской Федерации от 02.10.2013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567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>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- Методические рекомендации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567), </w:t>
      </w:r>
      <w:hyperlink r:id="rId8" w:history="1">
        <w:r w:rsidRPr="00492BDF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Санкт-Петербурга от 15.06.2016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489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 (далее - постановление Правительства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489), </w:t>
      </w:r>
      <w:hyperlink r:id="rId9" w:history="1">
        <w:r w:rsidRPr="00492BDF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Санкт-Петербурга от 28.09.2016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840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>Об утверждении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- постановление Правительства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840), посредством применения следующего метода: метод сопоставимых рыночных цен (анализа рынка).</w:t>
      </w:r>
    </w:p>
    <w:p w:rsidR="00AD185A" w:rsidRPr="005A1A5D" w:rsidRDefault="00AD185A" w:rsidP="00AD18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A1A5D">
        <w:rPr>
          <w:rFonts w:ascii="Times New Roman" w:hAnsi="Times New Roman" w:cs="Times New Roman"/>
          <w:color w:val="000000" w:themeColor="text1"/>
          <w:sz w:val="24"/>
          <w:szCs w:val="24"/>
        </w:rPr>
        <w:t>Расчет начальной (максимальной) цены контракта (далее – НМЦК) произведен с учетом расходов на перевозку, страхование, уплату таможенных пошлин, налогов и других обязательных платежей.</w:t>
      </w:r>
    </w:p>
    <w:p w:rsidR="00FA5B8C" w:rsidRDefault="00AD185A" w:rsidP="00022157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A1A5D">
        <w:rPr>
          <w:rFonts w:ascii="Times New Roman" w:hAnsi="Times New Roman" w:cs="Times New Roman"/>
          <w:color w:val="000000" w:themeColor="text1"/>
          <w:sz w:val="24"/>
          <w:szCs w:val="24"/>
        </w:rPr>
        <w:t>Валюта, используемая для формирования цены контр</w:t>
      </w:r>
      <w:r w:rsidR="00022157">
        <w:rPr>
          <w:rFonts w:ascii="Times New Roman" w:hAnsi="Times New Roman" w:cs="Times New Roman"/>
          <w:color w:val="000000" w:themeColor="text1"/>
          <w:sz w:val="24"/>
          <w:szCs w:val="24"/>
        </w:rPr>
        <w:t>акта и расчетов с поставщиком –</w:t>
      </w:r>
      <w:r w:rsidRPr="005A1A5D">
        <w:rPr>
          <w:rFonts w:ascii="Times New Roman" w:hAnsi="Times New Roman" w:cs="Times New Roman"/>
          <w:color w:val="000000" w:themeColor="text1"/>
          <w:sz w:val="24"/>
          <w:szCs w:val="24"/>
        </w:rPr>
        <w:t>российский рубль.</w:t>
      </w:r>
    </w:p>
    <w:p w:rsidR="00022157" w:rsidRDefault="00022157" w:rsidP="00AD185A">
      <w:pPr>
        <w:widowControl w:val="0"/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E0659" w:rsidRDefault="00C623FA" w:rsidP="0002215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FA">
        <w:drawing>
          <wp:inline distT="0" distB="0" distL="0" distR="0">
            <wp:extent cx="6300470" cy="2810096"/>
            <wp:effectExtent l="0" t="0" r="508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2810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E0659" w:rsidRDefault="002E0659" w:rsidP="002E065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185A" w:rsidRPr="002E0659" w:rsidRDefault="002E0659" w:rsidP="002E0659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06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контракта 575 150,00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руб.</w:t>
      </w:r>
      <w:r w:rsidRPr="002E06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(пятьсот семьдесят пять тысяч сто пятьдесят рублей ноль копеек)</w:t>
      </w:r>
    </w:p>
    <w:sectPr w:rsidR="00AD185A" w:rsidRPr="002E0659" w:rsidSect="0067041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ED9"/>
    <w:rsid w:val="00022157"/>
    <w:rsid w:val="000F6FDD"/>
    <w:rsid w:val="002E0659"/>
    <w:rsid w:val="004C46CB"/>
    <w:rsid w:val="00670416"/>
    <w:rsid w:val="00754ED9"/>
    <w:rsid w:val="008C7A78"/>
    <w:rsid w:val="00A234D2"/>
    <w:rsid w:val="00AD185A"/>
    <w:rsid w:val="00C623FA"/>
    <w:rsid w:val="00D45D47"/>
    <w:rsid w:val="00E678A0"/>
    <w:rsid w:val="00FA5B8C"/>
    <w:rsid w:val="00FD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chartTrackingRefBased/>
  <w15:docId w15:val="{83BFE9F8-BF51-407F-941A-18D36809B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Список 1,Body Text Char,Основной текст Знак Знак Знак,Основной текст Знак Знак,Знак Знак Знак, Знак Знак Знак"/>
    <w:basedOn w:val="a"/>
    <w:link w:val="a4"/>
    <w:rsid w:val="00AD18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aliases w:val="Список 1 Знак,Body Text Char Знак,Основной текст Знак Знак Знак Знак,Основной текст Знак Знак Знак1,Знак Знак Знак Знак, Знак Знак Знак Знак"/>
    <w:basedOn w:val="a0"/>
    <w:link w:val="a3"/>
    <w:rsid w:val="00AD185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AD1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8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1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SPB&amp;n=30539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153376&amp;dst=100009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6154&amp;dst=117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66154&amp;dst=1171" TargetMode="External"/><Relationship Id="rId10" Type="http://schemas.openxmlformats.org/officeDocument/2006/relationships/image" Target="media/image1.emf"/><Relationship Id="rId4" Type="http://schemas.openxmlformats.org/officeDocument/2006/relationships/hyperlink" Target="https://login.consultant.ru/link/?req=doc&amp;base=LAW&amp;n=466154&amp;dst=100173" TargetMode="External"/><Relationship Id="rId9" Type="http://schemas.openxmlformats.org/officeDocument/2006/relationships/hyperlink" Target="https://login.consultant.ru/link/?req=doc&amp;base=SPB&amp;n=2942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Богданова</dc:creator>
  <cp:keywords/>
  <dc:description/>
  <cp:lastModifiedBy>Наталия Богданова</cp:lastModifiedBy>
  <cp:revision>8</cp:revision>
  <dcterms:created xsi:type="dcterms:W3CDTF">2024-10-02T08:26:00Z</dcterms:created>
  <dcterms:modified xsi:type="dcterms:W3CDTF">2026-06-08T11:13:00Z</dcterms:modified>
</cp:coreProperties>
</file>