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5A5" w:rsidRPr="004C55A5" w:rsidRDefault="004C55A5" w:rsidP="004C55A5">
      <w:pPr>
        <w:spacing w:after="0"/>
        <w:jc w:val="right"/>
        <w:rPr>
          <w:rStyle w:val="a3"/>
          <w:color w:val="auto"/>
          <w:sz w:val="22"/>
          <w:u w:val="none"/>
        </w:rPr>
      </w:pPr>
      <w:r w:rsidRPr="004C55A5">
        <w:rPr>
          <w:rStyle w:val="a3"/>
          <w:color w:val="auto"/>
          <w:sz w:val="22"/>
          <w:u w:val="none"/>
        </w:rPr>
        <w:t>ПРИЛОЖЕНИЕ №1</w:t>
      </w:r>
    </w:p>
    <w:p w:rsidR="004C55A5" w:rsidRDefault="004C55A5" w:rsidP="004C55A5">
      <w:pPr>
        <w:spacing w:after="0"/>
        <w:jc w:val="center"/>
        <w:rPr>
          <w:b/>
        </w:rPr>
      </w:pPr>
    </w:p>
    <w:p w:rsidR="006D037D" w:rsidRPr="00C83E0E" w:rsidRDefault="006D037D" w:rsidP="006D037D">
      <w:pPr>
        <w:spacing w:after="0"/>
        <w:jc w:val="center"/>
        <w:rPr>
          <w:b/>
        </w:rPr>
      </w:pPr>
      <w:r w:rsidRPr="00C83E0E">
        <w:rPr>
          <w:b/>
        </w:rPr>
        <w:t>Техническое задание</w:t>
      </w:r>
    </w:p>
    <w:p w:rsidR="00F52C86" w:rsidRPr="00503DC4" w:rsidRDefault="00F52C86" w:rsidP="00F52C86">
      <w:pPr>
        <w:spacing w:after="0"/>
        <w:rPr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8"/>
        <w:gridCol w:w="1899"/>
        <w:gridCol w:w="3552"/>
        <w:gridCol w:w="4436"/>
        <w:gridCol w:w="1931"/>
        <w:gridCol w:w="2070"/>
      </w:tblGrid>
      <w:tr w:rsidR="000E0243" w:rsidRPr="002F0691" w:rsidTr="00CB5EC0">
        <w:trPr>
          <w:trHeight w:val="4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43" w:rsidRPr="002F0691" w:rsidRDefault="000E0243" w:rsidP="00CB5E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0691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2F069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2F0691">
              <w:rPr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43" w:rsidRPr="002F0691" w:rsidRDefault="000E0243" w:rsidP="00CB5E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0691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bidi="ru-RU"/>
              </w:rPr>
              <w:t>ОКПД</w:t>
            </w:r>
            <w:proofErr w:type="gramStart"/>
            <w:r w:rsidRPr="002F0691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bidi="ru-RU"/>
              </w:rPr>
              <w:t>2</w:t>
            </w:r>
            <w:proofErr w:type="gramEnd"/>
            <w:r w:rsidR="008C7441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bidi="ru-RU"/>
              </w:rPr>
              <w:t>/КТРУ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43" w:rsidRPr="002F0691" w:rsidRDefault="000E0243" w:rsidP="00CB5E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0691">
              <w:rPr>
                <w:b/>
                <w:bCs/>
                <w:color w:val="000000"/>
                <w:sz w:val="22"/>
                <w:szCs w:val="22"/>
              </w:rPr>
              <w:t xml:space="preserve">Международное непатентованное наименование  или химическое,  </w:t>
            </w:r>
            <w:proofErr w:type="spellStart"/>
            <w:r w:rsidRPr="002F0691">
              <w:rPr>
                <w:b/>
                <w:bCs/>
                <w:color w:val="000000"/>
                <w:sz w:val="22"/>
                <w:szCs w:val="22"/>
              </w:rPr>
              <w:t>группировочное</w:t>
            </w:r>
            <w:proofErr w:type="spellEnd"/>
            <w:r w:rsidRPr="002F0691">
              <w:rPr>
                <w:b/>
                <w:bCs/>
                <w:color w:val="000000"/>
                <w:sz w:val="22"/>
                <w:szCs w:val="22"/>
              </w:rPr>
              <w:t xml:space="preserve"> наименование лекарственного препарата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43" w:rsidRPr="002F0691" w:rsidRDefault="000E0243" w:rsidP="00CB5E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0691">
              <w:rPr>
                <w:b/>
                <w:bCs/>
                <w:color w:val="000000"/>
                <w:sz w:val="22"/>
                <w:szCs w:val="22"/>
              </w:rPr>
              <w:t>Лекарственная форма</w:t>
            </w:r>
            <w:r>
              <w:rPr>
                <w:b/>
                <w:bCs/>
                <w:color w:val="000000"/>
                <w:sz w:val="22"/>
                <w:szCs w:val="22"/>
              </w:rPr>
              <w:t>,</w:t>
            </w:r>
          </w:p>
          <w:p w:rsidR="000E0243" w:rsidRPr="002F0691" w:rsidRDefault="000E0243" w:rsidP="00CB5E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0691">
              <w:rPr>
                <w:b/>
                <w:bCs/>
                <w:color w:val="000000"/>
                <w:sz w:val="22"/>
                <w:szCs w:val="22"/>
              </w:rPr>
              <w:t>Дозировка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0243" w:rsidRPr="002F0691" w:rsidRDefault="000E0243" w:rsidP="00CB5E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0691">
              <w:rPr>
                <w:b/>
                <w:bCs/>
                <w:color w:val="000000"/>
                <w:sz w:val="22"/>
                <w:szCs w:val="22"/>
              </w:rPr>
              <w:t>Единица измерения товара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0243" w:rsidRPr="002F0691" w:rsidRDefault="000E0243" w:rsidP="00CB5E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0691">
              <w:rPr>
                <w:b/>
                <w:bCs/>
                <w:color w:val="000000"/>
                <w:sz w:val="22"/>
                <w:szCs w:val="22"/>
              </w:rPr>
              <w:t>Количество (ед. измерения)</w:t>
            </w:r>
          </w:p>
        </w:tc>
      </w:tr>
      <w:tr w:rsidR="000E0243" w:rsidRPr="002F0691" w:rsidTr="00CB5EC0">
        <w:trPr>
          <w:trHeight w:val="579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43" w:rsidRPr="0047546A" w:rsidRDefault="000E0243" w:rsidP="00CB5EC0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CB5EC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43" w:rsidRPr="0047546A" w:rsidRDefault="00CB5EC0" w:rsidP="00CB5EC0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CB5EC0">
              <w:rPr>
                <w:color w:val="000000"/>
                <w:sz w:val="22"/>
                <w:szCs w:val="22"/>
              </w:rPr>
              <w:t>21.20.10.134-000028-1-00126-0000000000000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43" w:rsidRPr="0047546A" w:rsidRDefault="00CB5EC0" w:rsidP="00CB5EC0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CB5EC0">
              <w:rPr>
                <w:color w:val="000000"/>
                <w:sz w:val="22"/>
                <w:szCs w:val="22"/>
              </w:rPr>
              <w:t>ГИДРОКСИЭТИЛКРАХМАЛ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43" w:rsidRPr="0047546A" w:rsidRDefault="00CB5EC0" w:rsidP="004333B1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CB5EC0">
              <w:rPr>
                <w:color w:val="000000"/>
                <w:sz w:val="22"/>
                <w:szCs w:val="22"/>
              </w:rPr>
              <w:t xml:space="preserve">Раствор для </w:t>
            </w:r>
            <w:proofErr w:type="spellStart"/>
            <w:r w:rsidRPr="00CB5EC0">
              <w:rPr>
                <w:color w:val="000000"/>
                <w:sz w:val="22"/>
                <w:szCs w:val="22"/>
              </w:rPr>
              <w:t>инфузий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r w:rsidR="004333B1" w:rsidRPr="004333B1">
              <w:rPr>
                <w:color w:val="000000"/>
                <w:sz w:val="22"/>
                <w:szCs w:val="22"/>
              </w:rPr>
              <w:t>60 мг/мл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43" w:rsidRPr="0047546A" w:rsidRDefault="008570B3" w:rsidP="00CB5EC0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CB5EC0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43" w:rsidRPr="0047546A" w:rsidRDefault="00F42670" w:rsidP="00CB5EC0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="00CB5EC0" w:rsidRPr="00CB5EC0">
              <w:rPr>
                <w:color w:val="000000"/>
                <w:sz w:val="22"/>
                <w:szCs w:val="22"/>
              </w:rPr>
              <w:t>000</w:t>
            </w:r>
          </w:p>
        </w:tc>
      </w:tr>
      <w:tr w:rsidR="000E0243" w:rsidRPr="002F0691" w:rsidTr="00CB5EC0">
        <w:trPr>
          <w:trHeight w:val="31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43" w:rsidRPr="002F0691" w:rsidRDefault="000E0243" w:rsidP="00CB5EC0">
            <w:pPr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2F0691">
              <w:rPr>
                <w:color w:val="000000"/>
                <w:sz w:val="22"/>
                <w:szCs w:val="22"/>
              </w:rPr>
              <w:t xml:space="preserve">Остаточный срок годности товара на момент поставки должен составлять </w:t>
            </w:r>
            <w:r w:rsidRPr="002F0691">
              <w:rPr>
                <w:b/>
                <w:color w:val="000000"/>
                <w:sz w:val="22"/>
                <w:szCs w:val="22"/>
              </w:rPr>
              <w:t>не менее 12 месяцев.</w:t>
            </w:r>
          </w:p>
          <w:p w:rsidR="000E0243" w:rsidRPr="002F0691" w:rsidRDefault="000E0243" w:rsidP="00CB5EC0">
            <w:pPr>
              <w:rPr>
                <w:color w:val="000000"/>
                <w:sz w:val="22"/>
                <w:szCs w:val="22"/>
              </w:rPr>
            </w:pPr>
            <w:r w:rsidRPr="002F0691">
              <w:rPr>
                <w:color w:val="000000"/>
                <w:sz w:val="22"/>
                <w:szCs w:val="22"/>
              </w:rPr>
              <w:t>Дозировка лекарственного препарата может быть конвертирована в иные единицы измерения (например, «МЕ» (международная единица) может быть конвертирована в «мг» или «процент» может быть конвертирован в «мг/мл» и т.д.)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0E0243" w:rsidRDefault="000E0243" w:rsidP="000E0243">
      <w:pPr>
        <w:spacing w:after="0"/>
        <w:rPr>
          <w:b/>
          <w:sz w:val="20"/>
          <w:szCs w:val="20"/>
        </w:rPr>
      </w:pPr>
    </w:p>
    <w:p w:rsidR="000E0243" w:rsidRPr="00503DC4" w:rsidRDefault="000E0243" w:rsidP="000E0243">
      <w:pPr>
        <w:spacing w:after="0"/>
        <w:rPr>
          <w:b/>
          <w:sz w:val="20"/>
          <w:szCs w:val="20"/>
        </w:rPr>
      </w:pPr>
    </w:p>
    <w:p w:rsidR="001D7C77" w:rsidRDefault="001D7C77"/>
    <w:sectPr w:rsidR="001D7C77" w:rsidSect="004C55A5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2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6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4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8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5A5"/>
    <w:rsid w:val="00032124"/>
    <w:rsid w:val="000E0243"/>
    <w:rsid w:val="001C2870"/>
    <w:rsid w:val="001D7C77"/>
    <w:rsid w:val="002F170C"/>
    <w:rsid w:val="003F7F2C"/>
    <w:rsid w:val="004333B1"/>
    <w:rsid w:val="004339B1"/>
    <w:rsid w:val="004428D6"/>
    <w:rsid w:val="0047546A"/>
    <w:rsid w:val="004C55A5"/>
    <w:rsid w:val="006B69BA"/>
    <w:rsid w:val="006D037D"/>
    <w:rsid w:val="006D59FD"/>
    <w:rsid w:val="007A6E11"/>
    <w:rsid w:val="007C2B95"/>
    <w:rsid w:val="008570B3"/>
    <w:rsid w:val="008C7441"/>
    <w:rsid w:val="00B01B2A"/>
    <w:rsid w:val="00CB5EC0"/>
    <w:rsid w:val="00D71765"/>
    <w:rsid w:val="00E253FF"/>
    <w:rsid w:val="00F42670"/>
    <w:rsid w:val="00F52C86"/>
    <w:rsid w:val="00FC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5A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H1,h1,Глава 1,Заголовок 1 Знак Знак Знак Знак Знак Знак Знак Знак Знак,Заголовок 1 Знак1,Заголовок 1 Знак Знак,Заголовок 1 Знак Знак1,Заголовок 1 Знак2"/>
    <w:basedOn w:val="a"/>
    <w:link w:val="10"/>
    <w:uiPriority w:val="9"/>
    <w:qFormat/>
    <w:rsid w:val="004C55A5"/>
    <w:pPr>
      <w:keepNext/>
      <w:numPr>
        <w:numId w:val="1"/>
      </w:numPr>
      <w:spacing w:before="240" w:line="259" w:lineRule="auto"/>
      <w:jc w:val="left"/>
      <w:outlineLvl w:val="0"/>
    </w:pPr>
    <w:rPr>
      <w:rFonts w:ascii="Cambria" w:hAnsi="Cambria" w:cs="Cambria"/>
      <w:b/>
      <w:kern w:val="1"/>
      <w:sz w:val="32"/>
      <w:szCs w:val="20"/>
      <w:lang w:eastAsia="ru-RU"/>
    </w:rPr>
  </w:style>
  <w:style w:type="paragraph" w:styleId="2">
    <w:name w:val="heading 2"/>
    <w:basedOn w:val="a"/>
    <w:link w:val="20"/>
    <w:qFormat/>
    <w:rsid w:val="004C55A5"/>
    <w:pPr>
      <w:keepNext/>
      <w:numPr>
        <w:ilvl w:val="1"/>
        <w:numId w:val="1"/>
      </w:numPr>
      <w:spacing w:before="240" w:line="259" w:lineRule="auto"/>
      <w:ind w:left="0" w:firstLine="0"/>
      <w:jc w:val="left"/>
      <w:outlineLvl w:val="1"/>
    </w:pPr>
    <w:rPr>
      <w:rFonts w:ascii="Cambria" w:hAnsi="Cambria" w:cs="Cambria"/>
      <w:b/>
      <w:i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4C55A5"/>
    <w:pPr>
      <w:keepNext/>
      <w:numPr>
        <w:ilvl w:val="2"/>
        <w:numId w:val="1"/>
      </w:numPr>
      <w:spacing w:before="240" w:line="259" w:lineRule="auto"/>
      <w:ind w:left="0" w:firstLine="0"/>
      <w:jc w:val="left"/>
      <w:outlineLvl w:val="2"/>
    </w:pPr>
    <w:rPr>
      <w:rFonts w:ascii="Cambria" w:hAnsi="Cambria" w:cs="Cambria"/>
      <w:b/>
      <w:sz w:val="26"/>
      <w:szCs w:val="20"/>
      <w:lang w:eastAsia="ru-RU"/>
    </w:rPr>
  </w:style>
  <w:style w:type="paragraph" w:styleId="4">
    <w:name w:val="heading 4"/>
    <w:basedOn w:val="a"/>
    <w:link w:val="40"/>
    <w:qFormat/>
    <w:rsid w:val="004C55A5"/>
    <w:pPr>
      <w:keepNext/>
      <w:numPr>
        <w:ilvl w:val="3"/>
        <w:numId w:val="1"/>
      </w:numPr>
      <w:spacing w:after="0"/>
      <w:ind w:left="0" w:firstLine="560"/>
      <w:jc w:val="center"/>
      <w:outlineLvl w:val="3"/>
    </w:pPr>
    <w:rPr>
      <w:rFonts w:ascii="Calibri" w:hAnsi="Calibri" w:cs="Calibri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qFormat/>
    <w:rsid w:val="004C55A5"/>
    <w:pPr>
      <w:keepNext/>
      <w:numPr>
        <w:ilvl w:val="4"/>
        <w:numId w:val="1"/>
      </w:numPr>
      <w:spacing w:after="0"/>
      <w:ind w:left="0" w:firstLine="7500"/>
      <w:jc w:val="left"/>
      <w:outlineLvl w:val="4"/>
    </w:pPr>
    <w:rPr>
      <w:rFonts w:ascii="Calibri" w:hAnsi="Calibri" w:cs="Calibr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link w:val="60"/>
    <w:qFormat/>
    <w:rsid w:val="004C55A5"/>
    <w:pPr>
      <w:keepNext/>
      <w:numPr>
        <w:ilvl w:val="5"/>
        <w:numId w:val="1"/>
      </w:numPr>
      <w:spacing w:after="0"/>
      <w:ind w:left="0" w:firstLine="0"/>
      <w:jc w:val="center"/>
      <w:outlineLvl w:val="5"/>
    </w:pPr>
    <w:rPr>
      <w:rFonts w:ascii="Calibri" w:hAnsi="Calibri" w:cs="Calibri"/>
      <w:b/>
      <w:bCs/>
      <w:sz w:val="20"/>
      <w:szCs w:val="20"/>
      <w:lang w:eastAsia="ru-RU"/>
    </w:rPr>
  </w:style>
  <w:style w:type="paragraph" w:styleId="7">
    <w:name w:val="heading 7"/>
    <w:basedOn w:val="a"/>
    <w:link w:val="70"/>
    <w:qFormat/>
    <w:rsid w:val="004C55A5"/>
    <w:pPr>
      <w:keepNext/>
      <w:numPr>
        <w:ilvl w:val="6"/>
        <w:numId w:val="1"/>
      </w:numPr>
      <w:spacing w:after="0"/>
      <w:ind w:left="0" w:right="40" w:firstLine="0"/>
      <w:jc w:val="center"/>
      <w:outlineLvl w:val="6"/>
    </w:pPr>
    <w:rPr>
      <w:rFonts w:ascii="Calibri" w:hAnsi="Calibri" w:cs="Calibri"/>
      <w:lang w:eastAsia="ru-RU"/>
    </w:rPr>
  </w:style>
  <w:style w:type="paragraph" w:styleId="8">
    <w:name w:val="heading 8"/>
    <w:basedOn w:val="a"/>
    <w:link w:val="80"/>
    <w:qFormat/>
    <w:rsid w:val="004C55A5"/>
    <w:pPr>
      <w:keepNext/>
      <w:numPr>
        <w:ilvl w:val="7"/>
        <w:numId w:val="1"/>
      </w:numPr>
      <w:spacing w:after="0"/>
      <w:ind w:left="0" w:firstLine="0"/>
      <w:jc w:val="center"/>
      <w:outlineLvl w:val="7"/>
    </w:pPr>
    <w:rPr>
      <w:rFonts w:ascii="Calibri" w:hAnsi="Calibri" w:cs="Calibri"/>
      <w:i/>
      <w:iCs/>
      <w:lang w:eastAsia="ru-RU"/>
    </w:rPr>
  </w:style>
  <w:style w:type="paragraph" w:styleId="9">
    <w:name w:val="heading 9"/>
    <w:basedOn w:val="a"/>
    <w:link w:val="90"/>
    <w:qFormat/>
    <w:rsid w:val="004C55A5"/>
    <w:pPr>
      <w:keepNext/>
      <w:numPr>
        <w:ilvl w:val="8"/>
        <w:numId w:val="1"/>
      </w:numPr>
      <w:spacing w:after="0"/>
      <w:ind w:left="0" w:firstLine="0"/>
      <w:jc w:val="center"/>
      <w:outlineLvl w:val="8"/>
    </w:pPr>
    <w:rPr>
      <w:rFonts w:ascii="Cambria" w:hAnsi="Cambria" w:cs="Cambr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h1 Знак,Глава 1 Знак,Заголовок 1 Знак Знак Знак Знак Знак Знак Знак Знак Знак Знак,Заголовок 1 Знак1 Знак,Заголовок 1 Знак Знак Знак,Заголовок 1 Знак Знак1 Знак,Заголовок 1 Знак2 Знак"/>
    <w:basedOn w:val="a0"/>
    <w:link w:val="1"/>
    <w:uiPriority w:val="9"/>
    <w:rsid w:val="004C55A5"/>
    <w:rPr>
      <w:rFonts w:ascii="Cambria" w:eastAsia="Times New Roman" w:hAnsi="Cambria" w:cs="Cambria"/>
      <w:b/>
      <w:kern w:val="1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C55A5"/>
    <w:rPr>
      <w:rFonts w:ascii="Cambria" w:eastAsia="Times New Roman" w:hAnsi="Cambria" w:cs="Cambria"/>
      <w:b/>
      <w:i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4C55A5"/>
    <w:rPr>
      <w:rFonts w:ascii="Cambria" w:eastAsia="Times New Roman" w:hAnsi="Cambria" w:cs="Cambria"/>
      <w:b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4C55A5"/>
    <w:rPr>
      <w:rFonts w:ascii="Calibri" w:eastAsia="Times New Roman" w:hAnsi="Calibri" w:cs="Calibr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4C55A5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4C55A5"/>
    <w:rPr>
      <w:rFonts w:ascii="Calibri" w:eastAsia="Times New Roman" w:hAnsi="Calibri" w:cs="Calibri"/>
      <w:b/>
      <w:bCs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4C55A5"/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4C55A5"/>
    <w:rPr>
      <w:rFonts w:ascii="Calibri" w:eastAsia="Times New Roman" w:hAnsi="Calibri" w:cs="Calibr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4C55A5"/>
    <w:rPr>
      <w:rFonts w:ascii="Cambria" w:eastAsia="Times New Roman" w:hAnsi="Cambria" w:cs="Cambria"/>
      <w:sz w:val="20"/>
      <w:szCs w:val="20"/>
      <w:lang w:eastAsia="ru-RU"/>
    </w:rPr>
  </w:style>
  <w:style w:type="character" w:styleId="a3">
    <w:name w:val="Hyperlink"/>
    <w:uiPriority w:val="99"/>
    <w:rsid w:val="004C55A5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5A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H1,h1,Глава 1,Заголовок 1 Знак Знак Знак Знак Знак Знак Знак Знак Знак,Заголовок 1 Знак1,Заголовок 1 Знак Знак,Заголовок 1 Знак Знак1,Заголовок 1 Знак2"/>
    <w:basedOn w:val="a"/>
    <w:link w:val="10"/>
    <w:uiPriority w:val="9"/>
    <w:qFormat/>
    <w:rsid w:val="004C55A5"/>
    <w:pPr>
      <w:keepNext/>
      <w:numPr>
        <w:numId w:val="1"/>
      </w:numPr>
      <w:spacing w:before="240" w:line="259" w:lineRule="auto"/>
      <w:jc w:val="left"/>
      <w:outlineLvl w:val="0"/>
    </w:pPr>
    <w:rPr>
      <w:rFonts w:ascii="Cambria" w:hAnsi="Cambria" w:cs="Cambria"/>
      <w:b/>
      <w:kern w:val="1"/>
      <w:sz w:val="32"/>
      <w:szCs w:val="20"/>
      <w:lang w:eastAsia="ru-RU"/>
    </w:rPr>
  </w:style>
  <w:style w:type="paragraph" w:styleId="2">
    <w:name w:val="heading 2"/>
    <w:basedOn w:val="a"/>
    <w:link w:val="20"/>
    <w:qFormat/>
    <w:rsid w:val="004C55A5"/>
    <w:pPr>
      <w:keepNext/>
      <w:numPr>
        <w:ilvl w:val="1"/>
        <w:numId w:val="1"/>
      </w:numPr>
      <w:spacing w:before="240" w:line="259" w:lineRule="auto"/>
      <w:ind w:left="0" w:firstLine="0"/>
      <w:jc w:val="left"/>
      <w:outlineLvl w:val="1"/>
    </w:pPr>
    <w:rPr>
      <w:rFonts w:ascii="Cambria" w:hAnsi="Cambria" w:cs="Cambria"/>
      <w:b/>
      <w:i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4C55A5"/>
    <w:pPr>
      <w:keepNext/>
      <w:numPr>
        <w:ilvl w:val="2"/>
        <w:numId w:val="1"/>
      </w:numPr>
      <w:spacing w:before="240" w:line="259" w:lineRule="auto"/>
      <w:ind w:left="0" w:firstLine="0"/>
      <w:jc w:val="left"/>
      <w:outlineLvl w:val="2"/>
    </w:pPr>
    <w:rPr>
      <w:rFonts w:ascii="Cambria" w:hAnsi="Cambria" w:cs="Cambria"/>
      <w:b/>
      <w:sz w:val="26"/>
      <w:szCs w:val="20"/>
      <w:lang w:eastAsia="ru-RU"/>
    </w:rPr>
  </w:style>
  <w:style w:type="paragraph" w:styleId="4">
    <w:name w:val="heading 4"/>
    <w:basedOn w:val="a"/>
    <w:link w:val="40"/>
    <w:qFormat/>
    <w:rsid w:val="004C55A5"/>
    <w:pPr>
      <w:keepNext/>
      <w:numPr>
        <w:ilvl w:val="3"/>
        <w:numId w:val="1"/>
      </w:numPr>
      <w:spacing w:after="0"/>
      <w:ind w:left="0" w:firstLine="560"/>
      <w:jc w:val="center"/>
      <w:outlineLvl w:val="3"/>
    </w:pPr>
    <w:rPr>
      <w:rFonts w:ascii="Calibri" w:hAnsi="Calibri" w:cs="Calibri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qFormat/>
    <w:rsid w:val="004C55A5"/>
    <w:pPr>
      <w:keepNext/>
      <w:numPr>
        <w:ilvl w:val="4"/>
        <w:numId w:val="1"/>
      </w:numPr>
      <w:spacing w:after="0"/>
      <w:ind w:left="0" w:firstLine="7500"/>
      <w:jc w:val="left"/>
      <w:outlineLvl w:val="4"/>
    </w:pPr>
    <w:rPr>
      <w:rFonts w:ascii="Calibri" w:hAnsi="Calibri" w:cs="Calibr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link w:val="60"/>
    <w:qFormat/>
    <w:rsid w:val="004C55A5"/>
    <w:pPr>
      <w:keepNext/>
      <w:numPr>
        <w:ilvl w:val="5"/>
        <w:numId w:val="1"/>
      </w:numPr>
      <w:spacing w:after="0"/>
      <w:ind w:left="0" w:firstLine="0"/>
      <w:jc w:val="center"/>
      <w:outlineLvl w:val="5"/>
    </w:pPr>
    <w:rPr>
      <w:rFonts w:ascii="Calibri" w:hAnsi="Calibri" w:cs="Calibri"/>
      <w:b/>
      <w:bCs/>
      <w:sz w:val="20"/>
      <w:szCs w:val="20"/>
      <w:lang w:eastAsia="ru-RU"/>
    </w:rPr>
  </w:style>
  <w:style w:type="paragraph" w:styleId="7">
    <w:name w:val="heading 7"/>
    <w:basedOn w:val="a"/>
    <w:link w:val="70"/>
    <w:qFormat/>
    <w:rsid w:val="004C55A5"/>
    <w:pPr>
      <w:keepNext/>
      <w:numPr>
        <w:ilvl w:val="6"/>
        <w:numId w:val="1"/>
      </w:numPr>
      <w:spacing w:after="0"/>
      <w:ind w:left="0" w:right="40" w:firstLine="0"/>
      <w:jc w:val="center"/>
      <w:outlineLvl w:val="6"/>
    </w:pPr>
    <w:rPr>
      <w:rFonts w:ascii="Calibri" w:hAnsi="Calibri" w:cs="Calibri"/>
      <w:lang w:eastAsia="ru-RU"/>
    </w:rPr>
  </w:style>
  <w:style w:type="paragraph" w:styleId="8">
    <w:name w:val="heading 8"/>
    <w:basedOn w:val="a"/>
    <w:link w:val="80"/>
    <w:qFormat/>
    <w:rsid w:val="004C55A5"/>
    <w:pPr>
      <w:keepNext/>
      <w:numPr>
        <w:ilvl w:val="7"/>
        <w:numId w:val="1"/>
      </w:numPr>
      <w:spacing w:after="0"/>
      <w:ind w:left="0" w:firstLine="0"/>
      <w:jc w:val="center"/>
      <w:outlineLvl w:val="7"/>
    </w:pPr>
    <w:rPr>
      <w:rFonts w:ascii="Calibri" w:hAnsi="Calibri" w:cs="Calibri"/>
      <w:i/>
      <w:iCs/>
      <w:lang w:eastAsia="ru-RU"/>
    </w:rPr>
  </w:style>
  <w:style w:type="paragraph" w:styleId="9">
    <w:name w:val="heading 9"/>
    <w:basedOn w:val="a"/>
    <w:link w:val="90"/>
    <w:qFormat/>
    <w:rsid w:val="004C55A5"/>
    <w:pPr>
      <w:keepNext/>
      <w:numPr>
        <w:ilvl w:val="8"/>
        <w:numId w:val="1"/>
      </w:numPr>
      <w:spacing w:after="0"/>
      <w:ind w:left="0" w:firstLine="0"/>
      <w:jc w:val="center"/>
      <w:outlineLvl w:val="8"/>
    </w:pPr>
    <w:rPr>
      <w:rFonts w:ascii="Cambria" w:hAnsi="Cambria" w:cs="Cambr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h1 Знак,Глава 1 Знак,Заголовок 1 Знак Знак Знак Знак Знак Знак Знак Знак Знак Знак,Заголовок 1 Знак1 Знак,Заголовок 1 Знак Знак Знак,Заголовок 1 Знак Знак1 Знак,Заголовок 1 Знак2 Знак"/>
    <w:basedOn w:val="a0"/>
    <w:link w:val="1"/>
    <w:uiPriority w:val="9"/>
    <w:rsid w:val="004C55A5"/>
    <w:rPr>
      <w:rFonts w:ascii="Cambria" w:eastAsia="Times New Roman" w:hAnsi="Cambria" w:cs="Cambria"/>
      <w:b/>
      <w:kern w:val="1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C55A5"/>
    <w:rPr>
      <w:rFonts w:ascii="Cambria" w:eastAsia="Times New Roman" w:hAnsi="Cambria" w:cs="Cambria"/>
      <w:b/>
      <w:i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4C55A5"/>
    <w:rPr>
      <w:rFonts w:ascii="Cambria" w:eastAsia="Times New Roman" w:hAnsi="Cambria" w:cs="Cambria"/>
      <w:b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4C55A5"/>
    <w:rPr>
      <w:rFonts w:ascii="Calibri" w:eastAsia="Times New Roman" w:hAnsi="Calibri" w:cs="Calibr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4C55A5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4C55A5"/>
    <w:rPr>
      <w:rFonts w:ascii="Calibri" w:eastAsia="Times New Roman" w:hAnsi="Calibri" w:cs="Calibri"/>
      <w:b/>
      <w:bCs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4C55A5"/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4C55A5"/>
    <w:rPr>
      <w:rFonts w:ascii="Calibri" w:eastAsia="Times New Roman" w:hAnsi="Calibri" w:cs="Calibr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4C55A5"/>
    <w:rPr>
      <w:rFonts w:ascii="Cambria" w:eastAsia="Times New Roman" w:hAnsi="Cambria" w:cs="Cambria"/>
      <w:sz w:val="20"/>
      <w:szCs w:val="20"/>
      <w:lang w:eastAsia="ru-RU"/>
    </w:rPr>
  </w:style>
  <w:style w:type="character" w:styleId="a3">
    <w:name w:val="Hyperlink"/>
    <w:uiPriority w:val="99"/>
    <w:rsid w:val="004C55A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 Алексеевна Фомичева</dc:creator>
  <cp:lastModifiedBy>OLGA</cp:lastModifiedBy>
  <cp:revision>2</cp:revision>
  <dcterms:created xsi:type="dcterms:W3CDTF">2026-06-04T11:23:00Z</dcterms:created>
  <dcterms:modified xsi:type="dcterms:W3CDTF">2026-06-04T11:23:00Z</dcterms:modified>
</cp:coreProperties>
</file>