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4CDF" w:rsidRDefault="00384CDF">
      <w:pPr>
        <w:pStyle w:val="22"/>
        <w:keepNext/>
        <w:keepLines/>
        <w:spacing w:line="276" w:lineRule="auto"/>
        <w:jc w:val="left"/>
        <w:rPr>
          <w:rStyle w:val="21"/>
          <w:b/>
          <w:bCs/>
        </w:rPr>
      </w:pPr>
      <w:bookmarkStart w:id="0" w:name="bookmark2"/>
    </w:p>
    <w:p w:rsidR="00384CDF" w:rsidRDefault="00734C12">
      <w:pPr>
        <w:pStyle w:val="22"/>
        <w:keepNext/>
        <w:keepLines/>
        <w:spacing w:after="420" w:line="276" w:lineRule="auto"/>
      </w:pPr>
      <w:r>
        <w:rPr>
          <w:rStyle w:val="21"/>
          <w:b/>
          <w:bCs/>
        </w:rPr>
        <w:t>Договор № 278000260538</w:t>
      </w:r>
      <w:r>
        <w:rPr>
          <w:rStyle w:val="21"/>
          <w:b/>
          <w:bCs/>
        </w:rPr>
        <w:br/>
        <w:t>об оказании услуг юридическому лицу, финансируемому из соответствующего бюджета</w:t>
      </w:r>
      <w:bookmarkEnd w:id="0"/>
    </w:p>
    <w:p w:rsidR="00384CDF" w:rsidRDefault="00734C12">
      <w:pPr>
        <w:pStyle w:val="11"/>
        <w:tabs>
          <w:tab w:val="left" w:pos="8505"/>
        </w:tabs>
        <w:spacing w:after="40"/>
      </w:pPr>
      <w:r>
        <w:rPr>
          <w:rStyle w:val="a3"/>
        </w:rPr>
        <w:t>г. Санкт-Петербург</w:t>
      </w:r>
      <w:r>
        <w:rPr>
          <w:rStyle w:val="a3"/>
        </w:rPr>
        <w:tab/>
        <w:t>__________</w:t>
      </w:r>
    </w:p>
    <w:p w:rsidR="00384CDF" w:rsidRDefault="00734C12">
      <w:pPr>
        <w:pStyle w:val="30"/>
        <w:spacing w:after="420"/>
        <w:ind w:right="1020"/>
        <w:jc w:val="right"/>
      </w:pPr>
      <w:r>
        <w:rPr>
          <w:rStyle w:val="3"/>
          <w:i/>
          <w:iCs/>
        </w:rPr>
        <w:t>(дата заключения)</w:t>
      </w:r>
    </w:p>
    <w:p w:rsidR="00384CDF" w:rsidRDefault="00CF74B3">
      <w:pPr>
        <w:pStyle w:val="11"/>
        <w:spacing w:after="340" w:line="314" w:lineRule="auto"/>
        <w:jc w:val="both"/>
      </w:pPr>
      <w:r>
        <w:rPr>
          <w:rStyle w:val="a3"/>
          <w:b/>
          <w:bCs/>
        </w:rPr>
        <w:t>___________________________________</w:t>
      </w:r>
      <w:r w:rsidR="00734C12">
        <w:rPr>
          <w:rStyle w:val="a3"/>
        </w:rPr>
        <w:t xml:space="preserve">, именуемое в дальнейшем </w:t>
      </w:r>
      <w:r w:rsidR="00734C12">
        <w:rPr>
          <w:rStyle w:val="a3"/>
          <w:b/>
          <w:bCs/>
        </w:rPr>
        <w:t>«Оператор»</w:t>
      </w:r>
      <w:r w:rsidR="00734C12">
        <w:rPr>
          <w:rStyle w:val="a3"/>
        </w:rPr>
        <w:t xml:space="preserve">, и ГОСУДАРСТВЕННОЕ БЮДЖЕТНОЕ ДОШКОЛЬНОЕ ОБРАЗОВАТЕЛЬНОЕ УЧРЕЖДЕНИЕ ДЕТСКИЙ САД № 77 НЕВСКОГО РАЙОНА САНКТ-ПЕТЕРБУРГА (ГБДОУ ДЕТСКИЙ САД № 77 НЕВСКОГО РАЙОНА САНКТ-ПЕТЕРБУРГА), именуемое в дальнейшем </w:t>
      </w:r>
      <w:r w:rsidR="00734C12">
        <w:rPr>
          <w:rStyle w:val="a3"/>
          <w:b/>
          <w:bCs/>
        </w:rPr>
        <w:t>«Абонент»</w:t>
      </w:r>
      <w:r w:rsidR="00734C12">
        <w:rPr>
          <w:rStyle w:val="a3"/>
        </w:rPr>
        <w:t>, с другой стороны, совместно именуемые «Стороны», заключили настоящий Договор (далее - Договор) о нижеследующем:</w:t>
      </w:r>
    </w:p>
    <w:p w:rsidR="00384CDF" w:rsidRDefault="00734C12">
      <w:pPr>
        <w:pStyle w:val="22"/>
        <w:keepNext/>
        <w:keepLines/>
        <w:numPr>
          <w:ilvl w:val="0"/>
          <w:numId w:val="1"/>
        </w:numPr>
        <w:tabs>
          <w:tab w:val="left" w:pos="390"/>
        </w:tabs>
      </w:pPr>
      <w:bookmarkStart w:id="1" w:name="bookmark4"/>
      <w:r>
        <w:rPr>
          <w:rStyle w:val="21"/>
          <w:b/>
          <w:bCs/>
        </w:rPr>
        <w:t>Предмет Договора</w:t>
      </w:r>
      <w:bookmarkEnd w:id="1"/>
    </w:p>
    <w:p w:rsidR="00384CDF" w:rsidRDefault="00734C12">
      <w:pPr>
        <w:pStyle w:val="11"/>
        <w:numPr>
          <w:ilvl w:val="1"/>
          <w:numId w:val="1"/>
        </w:numPr>
        <w:tabs>
          <w:tab w:val="left" w:pos="459"/>
        </w:tabs>
        <w:jc w:val="both"/>
      </w:pPr>
      <w:r>
        <w:rPr>
          <w:rStyle w:val="a3"/>
        </w:rPr>
        <w:t>Осуществление закупки по настоящему Договору производится на основании п.</w:t>
      </w:r>
      <w:r w:rsidR="00CF74B3">
        <w:rPr>
          <w:rStyle w:val="a3"/>
        </w:rPr>
        <w:t>5</w:t>
      </w:r>
      <w:r>
        <w:rPr>
          <w:rStyle w:val="a3"/>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84CDF" w:rsidRDefault="00734C12">
      <w:pPr>
        <w:pStyle w:val="11"/>
        <w:numPr>
          <w:ilvl w:val="1"/>
          <w:numId w:val="1"/>
        </w:numPr>
        <w:tabs>
          <w:tab w:val="left" w:pos="459"/>
        </w:tabs>
        <w:jc w:val="both"/>
      </w:pPr>
      <w:r>
        <w:rPr>
          <w:rStyle w:val="a3"/>
        </w:rPr>
        <w:t>Идентификационный код закупки __________</w:t>
      </w:r>
    </w:p>
    <w:p w:rsidR="00384CDF" w:rsidRDefault="00734C12">
      <w:pPr>
        <w:pStyle w:val="11"/>
        <w:numPr>
          <w:ilvl w:val="1"/>
          <w:numId w:val="1"/>
        </w:numPr>
        <w:tabs>
          <w:tab w:val="left" w:pos="488"/>
        </w:tabs>
        <w:jc w:val="both"/>
      </w:pPr>
      <w:r>
        <w:rPr>
          <w:rStyle w:val="a3"/>
        </w:rPr>
        <w:t>В соответствии с условиями настоящего Договора Оператор обязуется оказывать Абоненту услуги, описанные в 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 Договору.</w:t>
      </w:r>
    </w:p>
    <w:p w:rsidR="00384CDF" w:rsidRDefault="00734C12">
      <w:pPr>
        <w:pStyle w:val="11"/>
        <w:numPr>
          <w:ilvl w:val="1"/>
          <w:numId w:val="1"/>
        </w:numPr>
        <w:tabs>
          <w:tab w:val="left" w:pos="459"/>
        </w:tabs>
        <w:jc w:val="both"/>
      </w:pPr>
      <w:r>
        <w:rPr>
          <w:rStyle w:val="a3"/>
        </w:rPr>
        <w:t>Цена настоящего Договора составляет:</w:t>
      </w:r>
    </w:p>
    <w:p w:rsidR="00384CDF" w:rsidRDefault="00CF74B3">
      <w:pPr>
        <w:pStyle w:val="11"/>
        <w:jc w:val="both"/>
      </w:pPr>
      <w:r>
        <w:rPr>
          <w:rStyle w:val="a3"/>
        </w:rPr>
        <w:t>________</w:t>
      </w:r>
      <w:r w:rsidR="00734C12">
        <w:rPr>
          <w:rStyle w:val="a3"/>
        </w:rPr>
        <w:t xml:space="preserve"> руб. (</w:t>
      </w:r>
      <w:r>
        <w:rPr>
          <w:rStyle w:val="a3"/>
        </w:rPr>
        <w:t>_________________</w:t>
      </w:r>
      <w:r w:rsidR="00734C12">
        <w:rPr>
          <w:rStyle w:val="a3"/>
        </w:rPr>
        <w:t xml:space="preserve"> рублей </w:t>
      </w:r>
      <w:r>
        <w:rPr>
          <w:rStyle w:val="a3"/>
        </w:rPr>
        <w:t>____ к</w:t>
      </w:r>
      <w:r w:rsidR="00734C12">
        <w:rPr>
          <w:rStyle w:val="a3"/>
        </w:rPr>
        <w:t xml:space="preserve">опеек), в том числе НДС </w:t>
      </w:r>
      <w:r w:rsidR="003E495D">
        <w:rPr>
          <w:rStyle w:val="a3"/>
        </w:rPr>
        <w:t>____%</w:t>
      </w:r>
      <w:bookmarkStart w:id="2" w:name="_GoBack"/>
      <w:bookmarkEnd w:id="2"/>
      <w:r>
        <w:rPr>
          <w:rStyle w:val="a3"/>
        </w:rPr>
        <w:t xml:space="preserve"> / </w:t>
      </w:r>
      <w:proofErr w:type="gramStart"/>
      <w:r>
        <w:rPr>
          <w:rStyle w:val="a3"/>
        </w:rPr>
        <w:t>НДС</w:t>
      </w:r>
      <w:proofErr w:type="gramEnd"/>
      <w:r>
        <w:rPr>
          <w:rStyle w:val="a3"/>
        </w:rPr>
        <w:t xml:space="preserve"> не облагается</w:t>
      </w:r>
      <w:r w:rsidR="00734C12">
        <w:rPr>
          <w:rStyle w:val="a3"/>
        </w:rPr>
        <w:t>.</w:t>
      </w:r>
    </w:p>
    <w:p w:rsidR="00384CDF" w:rsidRDefault="00734C12">
      <w:pPr>
        <w:pStyle w:val="11"/>
        <w:jc w:val="both"/>
      </w:pPr>
      <w:r>
        <w:rPr>
          <w:rStyle w:val="a3"/>
        </w:rPr>
        <w:t>Цена Договора является твердой и определяется на весь срок исполнения Договора. В формировании цены Договора применяется тарифный метод и метод анализа рынка.</w:t>
      </w:r>
    </w:p>
    <w:p w:rsidR="00384CDF" w:rsidRDefault="00734C12">
      <w:pPr>
        <w:pStyle w:val="11"/>
        <w:numPr>
          <w:ilvl w:val="2"/>
          <w:numId w:val="1"/>
        </w:numPr>
        <w:tabs>
          <w:tab w:val="left" w:pos="613"/>
        </w:tabs>
        <w:jc w:val="both"/>
      </w:pPr>
      <w:r>
        <w:rPr>
          <w:rStyle w:val="a3"/>
        </w:rPr>
        <w:t>Источник финансирования: __________.</w:t>
      </w:r>
    </w:p>
    <w:p w:rsidR="00384CDF" w:rsidRDefault="00734C12">
      <w:pPr>
        <w:pStyle w:val="11"/>
        <w:numPr>
          <w:ilvl w:val="1"/>
          <w:numId w:val="1"/>
        </w:numPr>
        <w:tabs>
          <w:tab w:val="left" w:pos="483"/>
        </w:tabs>
        <w:jc w:val="both"/>
      </w:pPr>
      <w:r>
        <w:rPr>
          <w:rStyle w:val="a3"/>
        </w:rPr>
        <w:t>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84CDF" w:rsidRDefault="00734C12">
      <w:pPr>
        <w:pStyle w:val="11"/>
        <w:spacing w:after="340"/>
        <w:jc w:val="both"/>
      </w:pPr>
      <w:proofErr w:type="gramStart"/>
      <w:r>
        <w:rPr>
          <w:rStyle w:val="a3"/>
        </w:rP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w:t>
      </w:r>
      <w:proofErr w:type="gramEnd"/>
      <w:r>
        <w:rPr>
          <w:rStyle w:val="a3"/>
        </w:rPr>
        <w:t xml:space="preserve"> При этом новая цена Договора не должна противоречить фактически исполненной части настоящего Договора.</w:t>
      </w:r>
    </w:p>
    <w:p w:rsidR="00384CDF" w:rsidRDefault="00734C12">
      <w:pPr>
        <w:pStyle w:val="11"/>
        <w:numPr>
          <w:ilvl w:val="0"/>
          <w:numId w:val="1"/>
        </w:numPr>
        <w:tabs>
          <w:tab w:val="left" w:pos="390"/>
        </w:tabs>
        <w:jc w:val="center"/>
      </w:pPr>
      <w:r>
        <w:rPr>
          <w:rStyle w:val="a3"/>
          <w:b/>
          <w:bCs/>
        </w:rPr>
        <w:t>Права и обязанности Сторон</w:t>
      </w:r>
    </w:p>
    <w:p w:rsidR="00384CDF" w:rsidRDefault="00734C12">
      <w:pPr>
        <w:pStyle w:val="22"/>
        <w:keepNext/>
        <w:keepLines/>
        <w:numPr>
          <w:ilvl w:val="1"/>
          <w:numId w:val="1"/>
        </w:numPr>
        <w:tabs>
          <w:tab w:val="left" w:pos="478"/>
        </w:tabs>
        <w:jc w:val="both"/>
      </w:pPr>
      <w:bookmarkStart w:id="3" w:name="bookmark6"/>
      <w:r>
        <w:rPr>
          <w:rStyle w:val="21"/>
          <w:b/>
          <w:bCs/>
        </w:rPr>
        <w:t>Оператор обязан:</w:t>
      </w:r>
      <w:bookmarkEnd w:id="3"/>
    </w:p>
    <w:p w:rsidR="00384CDF" w:rsidRDefault="00734C12">
      <w:pPr>
        <w:pStyle w:val="11"/>
        <w:numPr>
          <w:ilvl w:val="2"/>
          <w:numId w:val="1"/>
        </w:numPr>
        <w:tabs>
          <w:tab w:val="left" w:pos="632"/>
        </w:tabs>
        <w:jc w:val="both"/>
      </w:pPr>
      <w:r>
        <w:rPr>
          <w:rStyle w:val="a3"/>
        </w:rPr>
        <w:t>Оказывать Абоненту Услуги в соответствии с законодательством РФ, лицензиями, настоящим Договором.</w:t>
      </w:r>
    </w:p>
    <w:p w:rsidR="00384CDF" w:rsidRDefault="00734C12">
      <w:pPr>
        <w:pStyle w:val="11"/>
        <w:numPr>
          <w:ilvl w:val="2"/>
          <w:numId w:val="1"/>
        </w:numPr>
        <w:tabs>
          <w:tab w:val="left" w:pos="632"/>
        </w:tabs>
        <w:jc w:val="both"/>
      </w:pPr>
      <w:r>
        <w:rPr>
          <w:rStyle w:val="a3"/>
        </w:rPr>
        <w:t>Вести учет оказываемых Услуг.</w:t>
      </w:r>
    </w:p>
    <w:p w:rsidR="00384CDF" w:rsidRDefault="00734C12">
      <w:pPr>
        <w:pStyle w:val="11"/>
        <w:numPr>
          <w:ilvl w:val="2"/>
          <w:numId w:val="1"/>
        </w:numPr>
        <w:tabs>
          <w:tab w:val="left" w:pos="646"/>
        </w:tabs>
        <w:jc w:val="both"/>
      </w:pPr>
      <w:r>
        <w:rPr>
          <w:rStyle w:val="a3"/>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rsidR="00384CDF" w:rsidRDefault="00734C12">
      <w:pPr>
        <w:pStyle w:val="11"/>
        <w:numPr>
          <w:ilvl w:val="2"/>
          <w:numId w:val="1"/>
        </w:numPr>
        <w:tabs>
          <w:tab w:val="left" w:pos="646"/>
        </w:tabs>
        <w:jc w:val="both"/>
      </w:pPr>
      <w:r>
        <w:rPr>
          <w:rStyle w:val="a3"/>
        </w:rPr>
        <w:t xml:space="preserve">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w:t>
      </w:r>
      <w:proofErr w:type="gramStart"/>
      <w:r>
        <w:rPr>
          <w:rStyle w:val="a3"/>
        </w:rPr>
        <w:t>с даты</w:t>
      </w:r>
      <w:proofErr w:type="gramEnd"/>
      <w:r>
        <w:rPr>
          <w:rStyle w:val="a3"/>
        </w:rPr>
        <w:t xml:space="preserve">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 Абонентом.</w:t>
      </w:r>
    </w:p>
    <w:p w:rsidR="00384CDF" w:rsidRDefault="00734C12">
      <w:pPr>
        <w:pStyle w:val="11"/>
        <w:numPr>
          <w:ilvl w:val="2"/>
          <w:numId w:val="1"/>
        </w:numPr>
        <w:tabs>
          <w:tab w:val="left" w:pos="637"/>
        </w:tabs>
        <w:jc w:val="both"/>
      </w:pPr>
      <w:r>
        <w:rPr>
          <w:rStyle w:val="a3"/>
        </w:rPr>
        <w:t>Оформлять и направлять Акты начала оказания услуг и/или Акты выполненных работ (оказанных услуг) Абоненту (далее совместно именуемые - Акты).</w:t>
      </w:r>
    </w:p>
    <w:p w:rsidR="00384CDF" w:rsidRDefault="00734C12">
      <w:pPr>
        <w:pStyle w:val="11"/>
        <w:numPr>
          <w:ilvl w:val="2"/>
          <w:numId w:val="1"/>
        </w:numPr>
        <w:tabs>
          <w:tab w:val="left" w:pos="642"/>
        </w:tabs>
        <w:jc w:val="both"/>
      </w:pPr>
      <w:r>
        <w:rPr>
          <w:rStyle w:val="a3"/>
        </w:rPr>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rsidR="00384CDF" w:rsidRDefault="00734C12">
      <w:pPr>
        <w:pStyle w:val="11"/>
        <w:numPr>
          <w:ilvl w:val="2"/>
          <w:numId w:val="1"/>
        </w:numPr>
        <w:tabs>
          <w:tab w:val="left" w:pos="572"/>
        </w:tabs>
        <w:jc w:val="both"/>
      </w:pPr>
      <w:r>
        <w:rPr>
          <w:rStyle w:val="a3"/>
        </w:rPr>
        <w:lastRenderedPageBreak/>
        <w:t xml:space="preserve">Оповещать Абонента о проведении ремонтно-настроечных и профилактических работах на сетях любыми доступными способами, в </w:t>
      </w:r>
      <w:proofErr w:type="spellStart"/>
      <w:r>
        <w:rPr>
          <w:rStyle w:val="a3"/>
        </w:rPr>
        <w:t>т.ч</w:t>
      </w:r>
      <w:proofErr w:type="spellEnd"/>
      <w:r>
        <w:rPr>
          <w:rStyle w:val="a3"/>
        </w:rPr>
        <w:t xml:space="preserve">. путем размещения информации </w:t>
      </w:r>
      <w:hyperlink r:id="rId7">
        <w:r w:rsidR="00CF74B3">
          <w:rPr>
            <w:lang w:eastAsia="en-US" w:bidi="en-US"/>
          </w:rPr>
          <w:t>___________</w:t>
        </w:r>
      </w:hyperlink>
      <w:r>
        <w:rPr>
          <w:rStyle w:val="a3"/>
          <w:lang w:eastAsia="en-US" w:bidi="en-US"/>
        </w:rPr>
        <w:t>.</w:t>
      </w:r>
    </w:p>
    <w:p w:rsidR="00384CDF" w:rsidRDefault="00734C12">
      <w:pPr>
        <w:pStyle w:val="22"/>
        <w:keepNext/>
        <w:keepLines/>
        <w:numPr>
          <w:ilvl w:val="1"/>
          <w:numId w:val="1"/>
        </w:numPr>
        <w:tabs>
          <w:tab w:val="left" w:pos="418"/>
        </w:tabs>
        <w:jc w:val="both"/>
      </w:pPr>
      <w:bookmarkStart w:id="4" w:name="bookmark8"/>
      <w:r>
        <w:rPr>
          <w:rStyle w:val="21"/>
          <w:b/>
          <w:bCs/>
        </w:rPr>
        <w:t>Оператор имеет право:</w:t>
      </w:r>
      <w:bookmarkEnd w:id="4"/>
    </w:p>
    <w:p w:rsidR="00384CDF" w:rsidRDefault="00734C12">
      <w:pPr>
        <w:pStyle w:val="11"/>
        <w:numPr>
          <w:ilvl w:val="2"/>
          <w:numId w:val="1"/>
        </w:numPr>
        <w:tabs>
          <w:tab w:val="left" w:pos="582"/>
        </w:tabs>
        <w:jc w:val="both"/>
      </w:pPr>
      <w:r>
        <w:rPr>
          <w:rStyle w:val="a3"/>
        </w:rPr>
        <w:t xml:space="preserve">В одностороннем порядке путем направления Абоненту письменного уведомления вносить изменения в п.8.1. настоящего Договора, в </w:t>
      </w:r>
      <w:proofErr w:type="gramStart"/>
      <w:r>
        <w:rPr>
          <w:rStyle w:val="a3"/>
        </w:rPr>
        <w:t>срок</w:t>
      </w:r>
      <w:proofErr w:type="gramEnd"/>
      <w:r>
        <w:rPr>
          <w:rStyle w:val="a3"/>
        </w:rPr>
        <w:t xml:space="preserve"> не превышающий 10 (десять) календарных дней с даты введения в действие соответствующих изменений.</w:t>
      </w:r>
    </w:p>
    <w:p w:rsidR="00384CDF" w:rsidRDefault="00734C12">
      <w:pPr>
        <w:pStyle w:val="11"/>
        <w:numPr>
          <w:ilvl w:val="2"/>
          <w:numId w:val="1"/>
        </w:numPr>
        <w:tabs>
          <w:tab w:val="left" w:pos="582"/>
        </w:tabs>
        <w:jc w:val="both"/>
      </w:pPr>
      <w:r>
        <w:rPr>
          <w:rStyle w:val="a3"/>
        </w:rPr>
        <w:t xml:space="preserve">Требовать от Абонента исполнения обязательств по настоящему Договору, в </w:t>
      </w:r>
      <w:proofErr w:type="spellStart"/>
      <w:r>
        <w:rPr>
          <w:rStyle w:val="a3"/>
        </w:rPr>
        <w:t>т.ч</w:t>
      </w:r>
      <w:proofErr w:type="spellEnd"/>
      <w:r>
        <w:rPr>
          <w:rStyle w:val="a3"/>
        </w:rPr>
        <w:t>. неисполненных перед Оператором денежных обязательств.</w:t>
      </w:r>
    </w:p>
    <w:p w:rsidR="00384CDF" w:rsidRDefault="00734C12">
      <w:pPr>
        <w:pStyle w:val="11"/>
        <w:numPr>
          <w:ilvl w:val="2"/>
          <w:numId w:val="1"/>
        </w:numPr>
        <w:tabs>
          <w:tab w:val="left" w:pos="572"/>
        </w:tabs>
        <w:jc w:val="both"/>
      </w:pPr>
      <w:r>
        <w:rPr>
          <w:rStyle w:val="a3"/>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rsidR="00384CDF" w:rsidRDefault="00734C12">
      <w:pPr>
        <w:pStyle w:val="11"/>
        <w:numPr>
          <w:ilvl w:val="2"/>
          <w:numId w:val="1"/>
        </w:numPr>
        <w:tabs>
          <w:tab w:val="left" w:pos="582"/>
        </w:tabs>
        <w:jc w:val="both"/>
      </w:pPr>
      <w:r>
        <w:rPr>
          <w:rStyle w:val="a3"/>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rsidR="00384CDF" w:rsidRDefault="00734C12">
      <w:pPr>
        <w:pStyle w:val="11"/>
        <w:numPr>
          <w:ilvl w:val="2"/>
          <w:numId w:val="1"/>
        </w:numPr>
        <w:tabs>
          <w:tab w:val="left" w:pos="582"/>
        </w:tabs>
        <w:jc w:val="both"/>
      </w:pPr>
      <w:r>
        <w:rPr>
          <w:rStyle w:val="a3"/>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rsidR="00384CDF" w:rsidRDefault="00734C12">
      <w:pPr>
        <w:pStyle w:val="11"/>
        <w:numPr>
          <w:ilvl w:val="2"/>
          <w:numId w:val="1"/>
        </w:numPr>
        <w:tabs>
          <w:tab w:val="left" w:pos="577"/>
        </w:tabs>
        <w:jc w:val="both"/>
      </w:pPr>
      <w:r>
        <w:rPr>
          <w:rStyle w:val="a3"/>
        </w:rPr>
        <w:t>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rsidR="00384CDF" w:rsidRDefault="00734C12">
      <w:pPr>
        <w:pStyle w:val="11"/>
        <w:numPr>
          <w:ilvl w:val="2"/>
          <w:numId w:val="1"/>
        </w:numPr>
        <w:tabs>
          <w:tab w:val="left" w:pos="582"/>
        </w:tabs>
        <w:jc w:val="both"/>
      </w:pPr>
      <w:r>
        <w:rPr>
          <w:rStyle w:val="a3"/>
        </w:rPr>
        <w:t>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 законодательства.</w:t>
      </w:r>
    </w:p>
    <w:p w:rsidR="00384CDF" w:rsidRDefault="00734C12">
      <w:pPr>
        <w:pStyle w:val="11"/>
        <w:numPr>
          <w:ilvl w:val="2"/>
          <w:numId w:val="1"/>
        </w:numPr>
        <w:tabs>
          <w:tab w:val="left" w:pos="572"/>
        </w:tabs>
        <w:jc w:val="both"/>
      </w:pPr>
      <w:r>
        <w:rPr>
          <w:rStyle w:val="a3"/>
        </w:rPr>
        <w:t>Оператор продолжает оказывать услуги связи, услуги присоединения и услуги по пропуску трафика в полном объеме после окончания срока действия Договора до момента, когда Абонент в письменной форме предоставит согласие на прекращение оказания услуг в порядке, указанном в п. 2.3.12.</w:t>
      </w:r>
    </w:p>
    <w:p w:rsidR="00384CDF" w:rsidRDefault="00734C12">
      <w:pPr>
        <w:pStyle w:val="22"/>
        <w:keepNext/>
        <w:keepLines/>
        <w:numPr>
          <w:ilvl w:val="1"/>
          <w:numId w:val="1"/>
        </w:numPr>
        <w:tabs>
          <w:tab w:val="left" w:pos="418"/>
        </w:tabs>
        <w:jc w:val="both"/>
      </w:pPr>
      <w:bookmarkStart w:id="5" w:name="bookmark10"/>
      <w:r>
        <w:rPr>
          <w:rStyle w:val="21"/>
          <w:b/>
          <w:bCs/>
        </w:rPr>
        <w:t>Абонент обязан:</w:t>
      </w:r>
      <w:bookmarkEnd w:id="5"/>
    </w:p>
    <w:p w:rsidR="00384CDF" w:rsidRDefault="00734C12">
      <w:pPr>
        <w:pStyle w:val="11"/>
        <w:numPr>
          <w:ilvl w:val="2"/>
          <w:numId w:val="1"/>
        </w:numPr>
        <w:tabs>
          <w:tab w:val="left" w:pos="582"/>
        </w:tabs>
        <w:jc w:val="both"/>
      </w:pPr>
      <w:r>
        <w:rPr>
          <w:rStyle w:val="a3"/>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rsidR="00384CDF" w:rsidRDefault="00734C12">
      <w:pPr>
        <w:pStyle w:val="11"/>
        <w:jc w:val="both"/>
      </w:pPr>
      <w:r>
        <w:rPr>
          <w:rStyle w:val="a3"/>
        </w:rP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rsidR="00384CDF" w:rsidRDefault="00734C12">
      <w:pPr>
        <w:pStyle w:val="11"/>
        <w:numPr>
          <w:ilvl w:val="2"/>
          <w:numId w:val="1"/>
        </w:numPr>
        <w:tabs>
          <w:tab w:val="left" w:pos="577"/>
        </w:tabs>
        <w:jc w:val="both"/>
      </w:pPr>
      <w:r>
        <w:rPr>
          <w:rStyle w:val="a3"/>
        </w:rPr>
        <w:t xml:space="preserve">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w:t>
      </w:r>
      <w:proofErr w:type="gramStart"/>
      <w:r>
        <w:rPr>
          <w:rStyle w:val="a3"/>
        </w:rPr>
        <w:t>с даты введения</w:t>
      </w:r>
      <w:proofErr w:type="gramEnd"/>
      <w:r>
        <w:rPr>
          <w:rStyle w:val="a3"/>
        </w:rPr>
        <w:t xml:space="preserve">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rsidR="00384CDF" w:rsidRDefault="00734C12">
      <w:pPr>
        <w:pStyle w:val="11"/>
        <w:numPr>
          <w:ilvl w:val="2"/>
          <w:numId w:val="1"/>
        </w:numPr>
        <w:tabs>
          <w:tab w:val="left" w:pos="572"/>
        </w:tabs>
        <w:jc w:val="both"/>
      </w:pPr>
      <w:r>
        <w:rPr>
          <w:rStyle w:val="a3"/>
        </w:rPr>
        <w:t>Извещать Оператора обо всех случаях перерывов связи в предоставляемых Абоненту Услугах.</w:t>
      </w:r>
    </w:p>
    <w:p w:rsidR="00384CDF" w:rsidRDefault="00734C12">
      <w:pPr>
        <w:pStyle w:val="11"/>
        <w:numPr>
          <w:ilvl w:val="2"/>
          <w:numId w:val="1"/>
        </w:numPr>
        <w:tabs>
          <w:tab w:val="left" w:pos="577"/>
        </w:tabs>
        <w:jc w:val="both"/>
      </w:pPr>
      <w:r>
        <w:rPr>
          <w:rStyle w:val="a3"/>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w:t>
      </w:r>
      <w:proofErr w:type="gramStart"/>
      <w:r>
        <w:rPr>
          <w:rStyle w:val="a3"/>
        </w:rPr>
        <w:t>,</w:t>
      </w:r>
      <w:proofErr w:type="gramEnd"/>
      <w:r>
        <w:rPr>
          <w:rStyle w:val="a3"/>
        </w:rPr>
        <w:t xml:space="preserve"> Оператор вправе требовать оплату счетов на суммы, указанные в Актах, а Абонент обязан оплачивать эти счета в соответствии с условиями Договора.</w:t>
      </w:r>
    </w:p>
    <w:p w:rsidR="00384CDF" w:rsidRDefault="00734C12">
      <w:pPr>
        <w:pStyle w:val="11"/>
        <w:numPr>
          <w:ilvl w:val="2"/>
          <w:numId w:val="1"/>
        </w:numPr>
        <w:tabs>
          <w:tab w:val="left" w:pos="584"/>
        </w:tabs>
        <w:jc w:val="both"/>
      </w:pPr>
      <w:r>
        <w:rPr>
          <w:rStyle w:val="a3"/>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rsidR="00384CDF" w:rsidRDefault="00734C12">
      <w:pPr>
        <w:pStyle w:val="11"/>
        <w:numPr>
          <w:ilvl w:val="2"/>
          <w:numId w:val="1"/>
        </w:numPr>
        <w:tabs>
          <w:tab w:val="left" w:pos="584"/>
        </w:tabs>
        <w:jc w:val="both"/>
      </w:pPr>
      <w:r>
        <w:rPr>
          <w:rStyle w:val="a3"/>
        </w:rPr>
        <w:lastRenderedPageBreak/>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rsidR="00384CDF" w:rsidRDefault="00734C12">
      <w:pPr>
        <w:pStyle w:val="11"/>
        <w:numPr>
          <w:ilvl w:val="2"/>
          <w:numId w:val="1"/>
        </w:numPr>
        <w:tabs>
          <w:tab w:val="left" w:pos="574"/>
        </w:tabs>
        <w:jc w:val="both"/>
      </w:pPr>
      <w:r>
        <w:rPr>
          <w:rStyle w:val="a3"/>
        </w:rPr>
        <w:t>Обеспечить наличие пользовательского (оконечного) оборудования, подлежащего подключению к абонентской линии.</w:t>
      </w:r>
    </w:p>
    <w:p w:rsidR="00384CDF" w:rsidRDefault="00734C12">
      <w:pPr>
        <w:pStyle w:val="11"/>
        <w:numPr>
          <w:ilvl w:val="2"/>
          <w:numId w:val="1"/>
        </w:numPr>
        <w:tabs>
          <w:tab w:val="left" w:pos="584"/>
        </w:tabs>
        <w:jc w:val="both"/>
      </w:pPr>
      <w:r>
        <w:rPr>
          <w:rStyle w:val="a3"/>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rsidR="00384CDF" w:rsidRDefault="00734C12">
      <w:pPr>
        <w:pStyle w:val="11"/>
        <w:numPr>
          <w:ilvl w:val="2"/>
          <w:numId w:val="1"/>
        </w:numPr>
        <w:tabs>
          <w:tab w:val="left" w:pos="574"/>
        </w:tabs>
        <w:jc w:val="both"/>
      </w:pPr>
      <w:r>
        <w:rPr>
          <w:rStyle w:val="a3"/>
        </w:rPr>
        <w:t>Не допускать использования сре</w:t>
      </w:r>
      <w:proofErr w:type="gramStart"/>
      <w:r>
        <w:rPr>
          <w:rStyle w:val="a3"/>
        </w:rPr>
        <w:t>дств св</w:t>
      </w:r>
      <w:proofErr w:type="gramEnd"/>
      <w:r>
        <w:rPr>
          <w:rStyle w:val="a3"/>
        </w:rPr>
        <w:t>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rsidR="00384CDF" w:rsidRDefault="00734C12">
      <w:pPr>
        <w:pStyle w:val="11"/>
        <w:numPr>
          <w:ilvl w:val="2"/>
          <w:numId w:val="1"/>
        </w:numPr>
        <w:tabs>
          <w:tab w:val="left" w:pos="675"/>
        </w:tabs>
        <w:jc w:val="both"/>
      </w:pPr>
      <w:r>
        <w:rPr>
          <w:rStyle w:val="a3"/>
        </w:rPr>
        <w:t xml:space="preserve">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Pr>
          <w:rStyle w:val="a3"/>
          <w:lang w:val="en-US" w:eastAsia="en-US" w:bidi="en-US"/>
        </w:rPr>
        <w:t>IP</w:t>
      </w:r>
      <w:r>
        <w:rPr>
          <w:rStyle w:val="a3"/>
        </w:rPr>
        <w:t>-телефонии и т.п.</w:t>
      </w:r>
    </w:p>
    <w:p w:rsidR="00384CDF" w:rsidRDefault="00734C12">
      <w:pPr>
        <w:pStyle w:val="11"/>
        <w:numPr>
          <w:ilvl w:val="2"/>
          <w:numId w:val="1"/>
        </w:numPr>
        <w:tabs>
          <w:tab w:val="left" w:pos="675"/>
        </w:tabs>
        <w:jc w:val="both"/>
      </w:pPr>
      <w:r>
        <w:rPr>
          <w:rStyle w:val="a3"/>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rsidR="00384CDF" w:rsidRDefault="00734C12">
      <w:pPr>
        <w:pStyle w:val="11"/>
        <w:numPr>
          <w:ilvl w:val="2"/>
          <w:numId w:val="1"/>
        </w:numPr>
        <w:tabs>
          <w:tab w:val="left" w:pos="680"/>
        </w:tabs>
        <w:jc w:val="both"/>
      </w:pPr>
      <w:r>
        <w:rPr>
          <w:rStyle w:val="a3"/>
        </w:rPr>
        <w:t xml:space="preserve">В течение 5 (пяти) рабочих дней </w:t>
      </w:r>
      <w:proofErr w:type="gramStart"/>
      <w:r>
        <w:rPr>
          <w:rStyle w:val="a3"/>
        </w:rPr>
        <w:t>с даты получения</w:t>
      </w:r>
      <w:proofErr w:type="gramEnd"/>
      <w:r>
        <w:rPr>
          <w:rStyle w:val="a3"/>
        </w:rPr>
        <w:t xml:space="preserve">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Pr>
          <w:rStyle w:val="a3"/>
        </w:rPr>
        <w:t>абз</w:t>
      </w:r>
      <w:proofErr w:type="spellEnd"/>
      <w:r>
        <w:rPr>
          <w:rStyle w:val="a3"/>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rsidR="00384CDF" w:rsidRDefault="00734C12">
      <w:pPr>
        <w:pStyle w:val="11"/>
        <w:numPr>
          <w:ilvl w:val="2"/>
          <w:numId w:val="1"/>
        </w:numPr>
        <w:tabs>
          <w:tab w:val="left" w:pos="685"/>
        </w:tabs>
        <w:jc w:val="both"/>
      </w:pPr>
      <w:r>
        <w:rPr>
          <w:rStyle w:val="a3"/>
        </w:rPr>
        <w:t>Оплатить услуги связи, услуги присоединения и услуги по пропуску трафика,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 2.3.12 Договора в части подтверждения факта оказания Услуг.</w:t>
      </w:r>
    </w:p>
    <w:p w:rsidR="00384CDF" w:rsidRDefault="00734C12">
      <w:pPr>
        <w:pStyle w:val="22"/>
        <w:keepNext/>
        <w:keepLines/>
        <w:numPr>
          <w:ilvl w:val="1"/>
          <w:numId w:val="1"/>
        </w:numPr>
        <w:tabs>
          <w:tab w:val="left" w:pos="421"/>
        </w:tabs>
        <w:jc w:val="both"/>
      </w:pPr>
      <w:bookmarkStart w:id="6" w:name="bookmark12"/>
      <w:r>
        <w:rPr>
          <w:rStyle w:val="21"/>
          <w:b/>
          <w:bCs/>
        </w:rPr>
        <w:t>Абонент имеет право:</w:t>
      </w:r>
      <w:bookmarkEnd w:id="6"/>
    </w:p>
    <w:p w:rsidR="00384CDF" w:rsidRDefault="00734C12">
      <w:pPr>
        <w:pStyle w:val="11"/>
        <w:numPr>
          <w:ilvl w:val="2"/>
          <w:numId w:val="1"/>
        </w:numPr>
        <w:tabs>
          <w:tab w:val="left" w:pos="584"/>
        </w:tabs>
        <w:jc w:val="both"/>
      </w:pPr>
      <w:r>
        <w:rPr>
          <w:rStyle w:val="a3"/>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rsidR="00384CDF" w:rsidRDefault="00734C12">
      <w:pPr>
        <w:pStyle w:val="11"/>
        <w:numPr>
          <w:ilvl w:val="2"/>
          <w:numId w:val="1"/>
        </w:numPr>
        <w:tabs>
          <w:tab w:val="left" w:pos="574"/>
        </w:tabs>
        <w:jc w:val="both"/>
      </w:pPr>
      <w:r>
        <w:rPr>
          <w:rStyle w:val="a3"/>
        </w:rPr>
        <w:t>Требовать устранения неисправностей, препятствующих пользованию Услугами, в сроки, установленные действующими нормативными актами.</w:t>
      </w:r>
    </w:p>
    <w:p w:rsidR="00384CDF" w:rsidRDefault="00734C12">
      <w:pPr>
        <w:pStyle w:val="11"/>
        <w:numPr>
          <w:ilvl w:val="2"/>
          <w:numId w:val="1"/>
        </w:numPr>
        <w:tabs>
          <w:tab w:val="left" w:pos="574"/>
        </w:tabs>
        <w:spacing w:after="360"/>
        <w:jc w:val="both"/>
      </w:pPr>
      <w:r>
        <w:rPr>
          <w:rStyle w:val="a3"/>
        </w:rPr>
        <w:t>Запрашивать у Оператора направление в адрес Абонента Актов оказанных услуг.</w:t>
      </w:r>
    </w:p>
    <w:p w:rsidR="00384CDF" w:rsidRDefault="00734C12">
      <w:pPr>
        <w:pStyle w:val="22"/>
        <w:keepNext/>
        <w:keepLines/>
        <w:numPr>
          <w:ilvl w:val="0"/>
          <w:numId w:val="1"/>
        </w:numPr>
        <w:tabs>
          <w:tab w:val="left" w:pos="272"/>
        </w:tabs>
        <w:spacing w:line="314" w:lineRule="auto"/>
      </w:pPr>
      <w:bookmarkStart w:id="7" w:name="bookmark14"/>
      <w:r>
        <w:rPr>
          <w:rStyle w:val="21"/>
          <w:b/>
          <w:bCs/>
        </w:rPr>
        <w:t>Стоимость Услуг, порядок расчетов</w:t>
      </w:r>
      <w:bookmarkEnd w:id="7"/>
    </w:p>
    <w:p w:rsidR="00384CDF" w:rsidRDefault="00734C12">
      <w:pPr>
        <w:pStyle w:val="11"/>
        <w:numPr>
          <w:ilvl w:val="1"/>
          <w:numId w:val="1"/>
        </w:numPr>
        <w:tabs>
          <w:tab w:val="left" w:pos="430"/>
        </w:tabs>
        <w:spacing w:line="314" w:lineRule="auto"/>
        <w:jc w:val="both"/>
      </w:pPr>
      <w:r>
        <w:rPr>
          <w:rStyle w:val="a3"/>
        </w:rPr>
        <w:t>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rsidR="00384CDF" w:rsidRDefault="00734C12">
      <w:pPr>
        <w:pStyle w:val="11"/>
        <w:numPr>
          <w:ilvl w:val="1"/>
          <w:numId w:val="1"/>
        </w:numPr>
        <w:tabs>
          <w:tab w:val="left" w:pos="435"/>
        </w:tabs>
        <w:spacing w:line="314" w:lineRule="auto"/>
        <w:jc w:val="both"/>
      </w:pPr>
      <w:r>
        <w:rPr>
          <w:rStyle w:val="a3"/>
        </w:rPr>
        <w:t>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rsidR="00384CDF" w:rsidRDefault="00734C12">
      <w:pPr>
        <w:pStyle w:val="11"/>
        <w:numPr>
          <w:ilvl w:val="1"/>
          <w:numId w:val="1"/>
        </w:numPr>
        <w:tabs>
          <w:tab w:val="left" w:pos="430"/>
        </w:tabs>
        <w:spacing w:line="314" w:lineRule="auto"/>
        <w:jc w:val="both"/>
      </w:pPr>
      <w:r>
        <w:rPr>
          <w:rStyle w:val="a3"/>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rsidR="00384CDF" w:rsidRDefault="00734C12">
      <w:pPr>
        <w:pStyle w:val="11"/>
        <w:numPr>
          <w:ilvl w:val="1"/>
          <w:numId w:val="1"/>
        </w:numPr>
        <w:tabs>
          <w:tab w:val="left" w:pos="430"/>
        </w:tabs>
        <w:spacing w:line="314" w:lineRule="auto"/>
        <w:jc w:val="both"/>
      </w:pPr>
      <w:r>
        <w:rPr>
          <w:rStyle w:val="a3"/>
        </w:rPr>
        <w:t>Оператор выставляет Абоненту счет, счет-фактуру и Акт выполненных работ (оказанных услуг)</w:t>
      </w:r>
      <w:r w:rsidR="003E495D">
        <w:rPr>
          <w:rStyle w:val="a3"/>
        </w:rPr>
        <w:t xml:space="preserve">, акт по форме 0510452 </w:t>
      </w:r>
      <w:r>
        <w:rPr>
          <w:rStyle w:val="a3"/>
        </w:rPr>
        <w:t xml:space="preserve"> в течение 5 (пяти) календарных дней с момента окончания Расчетного периода.</w:t>
      </w:r>
    </w:p>
    <w:p w:rsidR="00384CDF" w:rsidRDefault="00734C12">
      <w:pPr>
        <w:pStyle w:val="11"/>
        <w:numPr>
          <w:ilvl w:val="1"/>
          <w:numId w:val="1"/>
        </w:numPr>
        <w:tabs>
          <w:tab w:val="left" w:pos="428"/>
        </w:tabs>
        <w:jc w:val="both"/>
      </w:pPr>
      <w:r>
        <w:rPr>
          <w:rStyle w:val="a3"/>
        </w:rPr>
        <w:t xml:space="preserve">Оплата Услуг производится путем безналичных расчетов ежемесячно, не позднее 10 (десяти) рабочих дней </w:t>
      </w:r>
      <w:proofErr w:type="gramStart"/>
      <w:r>
        <w:rPr>
          <w:rStyle w:val="a3"/>
        </w:rPr>
        <w:t>с даты подписания</w:t>
      </w:r>
      <w:proofErr w:type="gramEnd"/>
      <w:r>
        <w:rPr>
          <w:rStyle w:val="a3"/>
        </w:rPr>
        <w:t xml:space="preserve"> документа о приемке оказанных Услуг, указанного в п. 3.4 Договора. При необходимости оплата за декабрь месяц может </w:t>
      </w:r>
      <w:proofErr w:type="gramStart"/>
      <w:r>
        <w:rPr>
          <w:rStyle w:val="a3"/>
        </w:rPr>
        <w:t>производится</w:t>
      </w:r>
      <w:proofErr w:type="gramEnd"/>
      <w:r>
        <w:rPr>
          <w:rStyle w:val="a3"/>
        </w:rPr>
        <w:t xml:space="preserve">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3.4 Договора.</w:t>
      </w:r>
    </w:p>
    <w:p w:rsidR="00384CDF" w:rsidRDefault="00734C12">
      <w:pPr>
        <w:pStyle w:val="11"/>
        <w:numPr>
          <w:ilvl w:val="1"/>
          <w:numId w:val="1"/>
        </w:numPr>
        <w:tabs>
          <w:tab w:val="left" w:pos="428"/>
        </w:tabs>
        <w:jc w:val="both"/>
      </w:pPr>
      <w:r>
        <w:rPr>
          <w:rStyle w:val="a3"/>
        </w:rPr>
        <w:t xml:space="preserve">Утеря, неполучение Абонентом выставленного Оператором счета, счетов-фактур и Актов, в </w:t>
      </w:r>
      <w:proofErr w:type="spellStart"/>
      <w:r>
        <w:rPr>
          <w:rStyle w:val="a3"/>
        </w:rPr>
        <w:t>т.ч</w:t>
      </w:r>
      <w:proofErr w:type="spellEnd"/>
      <w:r>
        <w:rPr>
          <w:rStyle w:val="a3"/>
        </w:rPr>
        <w:t>. в связи с невыполнением условий, предусмотренных п.2.3.2. настоящего Договора, не освобождает Абонента от обязанности своевременной оплаты Услуг.</w:t>
      </w:r>
    </w:p>
    <w:p w:rsidR="00384CDF" w:rsidRDefault="00734C12">
      <w:pPr>
        <w:pStyle w:val="11"/>
        <w:numPr>
          <w:ilvl w:val="1"/>
          <w:numId w:val="1"/>
        </w:numPr>
        <w:tabs>
          <w:tab w:val="left" w:pos="428"/>
        </w:tabs>
        <w:jc w:val="both"/>
      </w:pPr>
      <w:r>
        <w:rPr>
          <w:rStyle w:val="a3"/>
        </w:rPr>
        <w:lastRenderedPageBreak/>
        <w:t>Абонент может уточнить сумму к оплате в ______________ Оператора или по телефону ___________ Оператора указанному в разделе 7 Договора.</w:t>
      </w:r>
    </w:p>
    <w:p w:rsidR="00384CDF" w:rsidRDefault="00734C12">
      <w:pPr>
        <w:pStyle w:val="11"/>
        <w:numPr>
          <w:ilvl w:val="1"/>
          <w:numId w:val="1"/>
        </w:numPr>
        <w:tabs>
          <w:tab w:val="left" w:pos="423"/>
        </w:tabs>
        <w:jc w:val="both"/>
      </w:pPr>
      <w:r>
        <w:rPr>
          <w:rStyle w:val="a3"/>
        </w:rPr>
        <w:t xml:space="preserve">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w:t>
      </w:r>
      <w:proofErr w:type="gramStart"/>
      <w:r>
        <w:rPr>
          <w:rStyle w:val="a3"/>
        </w:rPr>
        <w:t>с даты введения</w:t>
      </w:r>
      <w:proofErr w:type="gramEnd"/>
      <w:r>
        <w:rPr>
          <w:rStyle w:val="a3"/>
        </w:rPr>
        <w:t xml:space="preserve"> в действие соответствующих изменений.</w:t>
      </w:r>
    </w:p>
    <w:p w:rsidR="00384CDF" w:rsidRDefault="00734C12">
      <w:pPr>
        <w:pStyle w:val="11"/>
        <w:numPr>
          <w:ilvl w:val="1"/>
          <w:numId w:val="1"/>
        </w:numPr>
        <w:tabs>
          <w:tab w:val="left" w:pos="422"/>
        </w:tabs>
        <w:jc w:val="both"/>
      </w:pPr>
      <w:r>
        <w:rPr>
          <w:rStyle w:val="a3"/>
        </w:rPr>
        <w:t>Выставление счета-фактуры Оператором Абоненту производится в соответствии с налоговым законодательством РФ.</w:t>
      </w:r>
    </w:p>
    <w:p w:rsidR="00384CDF" w:rsidRDefault="00734C12">
      <w:pPr>
        <w:pStyle w:val="11"/>
        <w:numPr>
          <w:ilvl w:val="1"/>
          <w:numId w:val="1"/>
        </w:numPr>
        <w:tabs>
          <w:tab w:val="left" w:pos="529"/>
        </w:tabs>
        <w:jc w:val="both"/>
      </w:pPr>
      <w:r>
        <w:rPr>
          <w:rStyle w:val="a3"/>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rsidR="00384CDF" w:rsidRDefault="00734C12">
      <w:pPr>
        <w:pStyle w:val="11"/>
        <w:numPr>
          <w:ilvl w:val="1"/>
          <w:numId w:val="1"/>
        </w:numPr>
        <w:tabs>
          <w:tab w:val="left" w:pos="519"/>
        </w:tabs>
        <w:jc w:val="both"/>
      </w:pPr>
      <w:r>
        <w:rPr>
          <w:rStyle w:val="a3"/>
        </w:rPr>
        <w:t>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w:t>
      </w:r>
    </w:p>
    <w:p w:rsidR="00384CDF" w:rsidRDefault="00734C12">
      <w:pPr>
        <w:pStyle w:val="11"/>
        <w:jc w:val="both"/>
      </w:pPr>
      <w:r>
        <w:rPr>
          <w:rStyle w:val="a3"/>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rsidR="00384CDF" w:rsidRDefault="00734C12">
      <w:pPr>
        <w:pStyle w:val="11"/>
        <w:jc w:val="both"/>
      </w:pPr>
      <w:r>
        <w:rPr>
          <w:rStyle w:val="a3"/>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w:t>
      </w:r>
      <w:proofErr w:type="gramStart"/>
      <w:r>
        <w:rPr>
          <w:rStyle w:val="a3"/>
        </w:rPr>
        <w:t>,</w:t>
      </w:r>
      <w:proofErr w:type="gramEnd"/>
      <w:r>
        <w:rPr>
          <w:rStyle w:val="a3"/>
        </w:rPr>
        <w:t xml:space="preserve"> если инициатором является 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rsidR="00384CDF" w:rsidRDefault="00734C12">
      <w:pPr>
        <w:pStyle w:val="11"/>
        <w:spacing w:after="360"/>
        <w:jc w:val="both"/>
      </w:pPr>
      <w:r>
        <w:rPr>
          <w:rStyle w:val="a3"/>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rsidR="00384CDF" w:rsidRDefault="00734C12">
      <w:pPr>
        <w:pStyle w:val="22"/>
        <w:keepNext/>
        <w:keepLines/>
        <w:numPr>
          <w:ilvl w:val="0"/>
          <w:numId w:val="4"/>
        </w:numPr>
        <w:tabs>
          <w:tab w:val="left" w:pos="274"/>
        </w:tabs>
        <w:spacing w:line="314" w:lineRule="auto"/>
      </w:pPr>
      <w:bookmarkStart w:id="8" w:name="bookmark18"/>
      <w:r>
        <w:rPr>
          <w:rStyle w:val="21"/>
          <w:b/>
          <w:bCs/>
        </w:rPr>
        <w:t>Ответственность Сторон. Условия изменения и расторжения Договора. Прочие условия.</w:t>
      </w:r>
      <w:bookmarkEnd w:id="8"/>
    </w:p>
    <w:p w:rsidR="00384CDF" w:rsidRDefault="00734C12">
      <w:pPr>
        <w:pStyle w:val="11"/>
        <w:numPr>
          <w:ilvl w:val="1"/>
          <w:numId w:val="4"/>
        </w:numPr>
        <w:tabs>
          <w:tab w:val="left" w:pos="428"/>
        </w:tabs>
        <w:spacing w:line="314" w:lineRule="auto"/>
        <w:jc w:val="both"/>
      </w:pPr>
      <w:r>
        <w:rPr>
          <w:rStyle w:val="a3"/>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rsidR="00384CDF" w:rsidRDefault="00734C12">
      <w:pPr>
        <w:pStyle w:val="11"/>
        <w:numPr>
          <w:ilvl w:val="1"/>
          <w:numId w:val="4"/>
        </w:numPr>
        <w:tabs>
          <w:tab w:val="left" w:pos="423"/>
        </w:tabs>
        <w:spacing w:line="314" w:lineRule="auto"/>
        <w:jc w:val="both"/>
      </w:pPr>
      <w:r>
        <w:rPr>
          <w:rStyle w:val="a3"/>
        </w:rPr>
        <w:t>В случае просрочки исполнения Абонентом обязательств, предусмотренных Договором, а также в иных случаях неисполнения или ненадлежащего исполнения Абонентом обязательств, предусмотренных Договором, Оператор вправе потребовать уплаты неустоек (штрафов, пеней). Пеня начисляется за каждый день просрочки исполнения обязательства, предусмотренного Договором</w:t>
      </w:r>
      <w:proofErr w:type="gramStart"/>
      <w:r>
        <w:rPr>
          <w:rStyle w:val="a3"/>
        </w:rPr>
        <w:t xml:space="preserve"> ,</w:t>
      </w:r>
      <w:proofErr w:type="gramEnd"/>
      <w:r>
        <w:rPr>
          <w:rStyle w:val="a3"/>
        </w:rPr>
        <w:t xml:space="preserve">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суммы, определенной в порядке, установленном Правительством Российской Федерации.</w:t>
      </w:r>
    </w:p>
    <w:p w:rsidR="00384CDF" w:rsidRDefault="00734C12">
      <w:pPr>
        <w:pStyle w:val="11"/>
        <w:numPr>
          <w:ilvl w:val="1"/>
          <w:numId w:val="4"/>
        </w:numPr>
        <w:tabs>
          <w:tab w:val="left" w:pos="483"/>
        </w:tabs>
        <w:spacing w:line="314" w:lineRule="auto"/>
        <w:jc w:val="both"/>
      </w:pPr>
      <w:r>
        <w:rPr>
          <w:rStyle w:val="a3"/>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384CDF" w:rsidRDefault="00734C12">
      <w:pPr>
        <w:pStyle w:val="11"/>
        <w:numPr>
          <w:ilvl w:val="0"/>
          <w:numId w:val="5"/>
        </w:numPr>
        <w:tabs>
          <w:tab w:val="left" w:pos="579"/>
        </w:tabs>
        <w:spacing w:line="314" w:lineRule="auto"/>
        <w:ind w:firstLine="240"/>
        <w:jc w:val="both"/>
      </w:pPr>
      <w:r>
        <w:rPr>
          <w:rStyle w:val="a3"/>
        </w:rPr>
        <w:t>1 000 рублей, если цена Договора не превышает 3 млн. рублей (включительно);</w:t>
      </w:r>
    </w:p>
    <w:p w:rsidR="00384CDF" w:rsidRDefault="00734C12">
      <w:pPr>
        <w:pStyle w:val="11"/>
        <w:numPr>
          <w:ilvl w:val="0"/>
          <w:numId w:val="5"/>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rsidR="00384CDF" w:rsidRDefault="00734C12">
      <w:pPr>
        <w:pStyle w:val="11"/>
        <w:numPr>
          <w:ilvl w:val="0"/>
          <w:numId w:val="5"/>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rsidR="00384CDF" w:rsidRDefault="00734C12">
      <w:pPr>
        <w:pStyle w:val="11"/>
        <w:numPr>
          <w:ilvl w:val="0"/>
          <w:numId w:val="5"/>
        </w:numPr>
        <w:tabs>
          <w:tab w:val="left" w:pos="579"/>
        </w:tabs>
        <w:spacing w:line="314" w:lineRule="auto"/>
        <w:ind w:firstLine="240"/>
        <w:jc w:val="both"/>
      </w:pPr>
      <w:r>
        <w:rPr>
          <w:rStyle w:val="a3"/>
        </w:rPr>
        <w:t>100 000 рублей, если цена Договора превышает 100 млн. рублей.</w:t>
      </w:r>
    </w:p>
    <w:p w:rsidR="00384CDF" w:rsidRDefault="00734C12">
      <w:pPr>
        <w:pStyle w:val="11"/>
        <w:numPr>
          <w:ilvl w:val="1"/>
          <w:numId w:val="4"/>
        </w:numPr>
        <w:tabs>
          <w:tab w:val="left" w:pos="488"/>
        </w:tabs>
        <w:spacing w:line="314" w:lineRule="auto"/>
        <w:jc w:val="both"/>
      </w:pPr>
      <w:r>
        <w:rPr>
          <w:rStyle w:val="a3"/>
        </w:rPr>
        <w:t>Общая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rsidR="00384CDF" w:rsidRDefault="00734C12">
      <w:pPr>
        <w:pStyle w:val="11"/>
        <w:numPr>
          <w:ilvl w:val="1"/>
          <w:numId w:val="4"/>
        </w:numPr>
        <w:tabs>
          <w:tab w:val="left" w:pos="488"/>
        </w:tabs>
        <w:spacing w:line="314" w:lineRule="auto"/>
        <w:jc w:val="both"/>
      </w:pPr>
      <w:proofErr w:type="gramStart"/>
      <w:r>
        <w:rPr>
          <w:rStyle w:val="a3"/>
        </w:rPr>
        <w:t>Пеня начисляется за каждый день просрочки исполнения Оператором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Оператором.</w:t>
      </w:r>
      <w:proofErr w:type="gramEnd"/>
    </w:p>
    <w:p w:rsidR="00384CDF" w:rsidRDefault="00734C12">
      <w:pPr>
        <w:pStyle w:val="11"/>
        <w:numPr>
          <w:ilvl w:val="1"/>
          <w:numId w:val="4"/>
        </w:numPr>
        <w:tabs>
          <w:tab w:val="left" w:pos="483"/>
        </w:tabs>
        <w:spacing w:line="314" w:lineRule="auto"/>
        <w:jc w:val="both"/>
      </w:pPr>
      <w:r>
        <w:rPr>
          <w:rStyle w:val="a3"/>
        </w:rPr>
        <w:t xml:space="preserve">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w:t>
      </w:r>
      <w:r>
        <w:rPr>
          <w:rStyle w:val="a3"/>
        </w:rPr>
        <w:lastRenderedPageBreak/>
        <w:t>Российской Федерации. Размеры штрафов устанавливаются настоящим Договором в следующем порядке:</w:t>
      </w:r>
    </w:p>
    <w:p w:rsidR="00384CDF" w:rsidRDefault="00734C12">
      <w:pPr>
        <w:pStyle w:val="11"/>
        <w:numPr>
          <w:ilvl w:val="2"/>
          <w:numId w:val="4"/>
        </w:numPr>
        <w:tabs>
          <w:tab w:val="left" w:pos="637"/>
        </w:tabs>
        <w:spacing w:line="314" w:lineRule="auto"/>
        <w:jc w:val="both"/>
      </w:pPr>
      <w:r>
        <w:rPr>
          <w:rStyle w:val="a3"/>
        </w:rP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rsidR="00384CDF" w:rsidRDefault="00734C12">
      <w:pPr>
        <w:pStyle w:val="11"/>
        <w:numPr>
          <w:ilvl w:val="0"/>
          <w:numId w:val="6"/>
        </w:numPr>
        <w:tabs>
          <w:tab w:val="left" w:pos="579"/>
        </w:tabs>
        <w:spacing w:line="314" w:lineRule="auto"/>
        <w:ind w:left="240"/>
        <w:jc w:val="both"/>
      </w:pPr>
      <w:r>
        <w:rPr>
          <w:rStyle w:val="a3"/>
        </w:rPr>
        <w:t>10 процентов цены Договора (этапа) в случае, если цена Договора (этапа) не превышает 3 млн. рублей;</w:t>
      </w:r>
    </w:p>
    <w:p w:rsidR="00384CDF" w:rsidRDefault="00734C12">
      <w:pPr>
        <w:pStyle w:val="11"/>
        <w:numPr>
          <w:ilvl w:val="0"/>
          <w:numId w:val="6"/>
        </w:numPr>
        <w:tabs>
          <w:tab w:val="left" w:pos="594"/>
        </w:tabs>
        <w:spacing w:line="314" w:lineRule="auto"/>
        <w:ind w:left="240"/>
        <w:jc w:val="both"/>
      </w:pPr>
      <w:r>
        <w:rPr>
          <w:rStyle w:val="a3"/>
        </w:rPr>
        <w:t>5 процентов цены Договора (этапа) в случае, если цена Договора (этапа) составляет от 3 млн. рублей до 50 млн. рублей (включительно);</w:t>
      </w:r>
    </w:p>
    <w:p w:rsidR="00384CDF" w:rsidRDefault="00734C12">
      <w:pPr>
        <w:pStyle w:val="11"/>
        <w:numPr>
          <w:ilvl w:val="0"/>
          <w:numId w:val="6"/>
        </w:numPr>
        <w:tabs>
          <w:tab w:val="left" w:pos="594"/>
        </w:tabs>
        <w:spacing w:line="314" w:lineRule="auto"/>
        <w:ind w:left="240"/>
        <w:jc w:val="both"/>
      </w:pPr>
      <w:r>
        <w:rPr>
          <w:rStyle w:val="a3"/>
        </w:rPr>
        <w:t>1 процент цены Договора (этапа) в случае, если цена Договора (этапа) составляет от 50 млн. рублей до 100 млн. рублей (включительно);</w:t>
      </w:r>
    </w:p>
    <w:p w:rsidR="00384CDF" w:rsidRDefault="00734C12">
      <w:pPr>
        <w:pStyle w:val="11"/>
        <w:numPr>
          <w:ilvl w:val="0"/>
          <w:numId w:val="6"/>
        </w:numPr>
        <w:tabs>
          <w:tab w:val="left" w:pos="579"/>
        </w:tabs>
        <w:spacing w:line="314" w:lineRule="auto"/>
        <w:ind w:left="240"/>
        <w:jc w:val="both"/>
      </w:pPr>
      <w:r>
        <w:rPr>
          <w:rStyle w:val="a3"/>
        </w:rPr>
        <w:t>0,5 процента цены Договора (этапа) в случае, если цена Договора (этапа) составляет от 100 млн. рублей до 500 млн. рублей (включительно);</w:t>
      </w:r>
    </w:p>
    <w:p w:rsidR="00384CDF" w:rsidRDefault="00734C12">
      <w:pPr>
        <w:pStyle w:val="11"/>
        <w:numPr>
          <w:ilvl w:val="0"/>
          <w:numId w:val="6"/>
        </w:numPr>
        <w:tabs>
          <w:tab w:val="left" w:pos="598"/>
        </w:tabs>
        <w:spacing w:line="314" w:lineRule="auto"/>
        <w:ind w:left="240"/>
        <w:jc w:val="both"/>
      </w:pPr>
      <w:r>
        <w:rPr>
          <w:rStyle w:val="a3"/>
        </w:rPr>
        <w:t>0,4 процента цены Договора (этапа) в случае, если цена Договора (этапа) составляет от 500 млн. рублей до 1 млрд. рублей (включительно);</w:t>
      </w:r>
    </w:p>
    <w:p w:rsidR="00384CDF" w:rsidRDefault="00734C12">
      <w:pPr>
        <w:pStyle w:val="11"/>
        <w:numPr>
          <w:ilvl w:val="0"/>
          <w:numId w:val="6"/>
        </w:numPr>
        <w:tabs>
          <w:tab w:val="left" w:pos="579"/>
        </w:tabs>
        <w:spacing w:line="314" w:lineRule="auto"/>
        <w:ind w:left="240"/>
        <w:jc w:val="both"/>
      </w:pPr>
      <w:r>
        <w:rPr>
          <w:rStyle w:val="a3"/>
        </w:rPr>
        <w:t>0,3 процента цены Договора (этапа) в случае, если цена Договора (этапа) составляет от 1 млрд. рублей до 2 млрд. рублей (включительно);</w:t>
      </w:r>
    </w:p>
    <w:p w:rsidR="00384CDF" w:rsidRDefault="00734C12">
      <w:pPr>
        <w:pStyle w:val="11"/>
        <w:numPr>
          <w:ilvl w:val="0"/>
          <w:numId w:val="6"/>
        </w:numPr>
        <w:tabs>
          <w:tab w:val="left" w:pos="637"/>
        </w:tabs>
        <w:spacing w:line="314" w:lineRule="auto"/>
        <w:ind w:left="240"/>
        <w:jc w:val="both"/>
      </w:pPr>
      <w:r>
        <w:rPr>
          <w:rStyle w:val="a3"/>
        </w:rPr>
        <w:t>0,25 процента цены Договора (этапа) в случае, если цена Договора (этапа) составляет от 2 млрд. рублей до 5 млрд. рублей (включительно);</w:t>
      </w:r>
    </w:p>
    <w:p w:rsidR="00384CDF" w:rsidRDefault="00734C12">
      <w:pPr>
        <w:pStyle w:val="11"/>
        <w:numPr>
          <w:ilvl w:val="0"/>
          <w:numId w:val="6"/>
        </w:numPr>
        <w:tabs>
          <w:tab w:val="left" w:pos="574"/>
        </w:tabs>
        <w:spacing w:line="314" w:lineRule="auto"/>
        <w:ind w:left="240"/>
        <w:jc w:val="both"/>
      </w:pPr>
      <w:r>
        <w:rPr>
          <w:rStyle w:val="a3"/>
        </w:rPr>
        <w:t>0,2 процента цены Договора (этапа) в случае, если цена Договора (этапа) составляет от 5 млрд. рублей до 10 млрд. рублей (включительно);</w:t>
      </w:r>
    </w:p>
    <w:p w:rsidR="00384CDF" w:rsidRDefault="00734C12">
      <w:pPr>
        <w:pStyle w:val="11"/>
        <w:numPr>
          <w:ilvl w:val="0"/>
          <w:numId w:val="6"/>
        </w:numPr>
        <w:tabs>
          <w:tab w:val="left" w:pos="603"/>
        </w:tabs>
        <w:spacing w:line="314" w:lineRule="auto"/>
        <w:ind w:left="240"/>
        <w:jc w:val="both"/>
      </w:pPr>
      <w:r>
        <w:rPr>
          <w:rStyle w:val="a3"/>
        </w:rPr>
        <w:t>0,1 процента цены Договора (этапа) в случае, если цена Договора (этапа) превышает 10 млрд. рублей.</w:t>
      </w:r>
    </w:p>
    <w:p w:rsidR="00384CDF" w:rsidRDefault="00734C12">
      <w:pPr>
        <w:pStyle w:val="11"/>
        <w:numPr>
          <w:ilvl w:val="2"/>
          <w:numId w:val="4"/>
        </w:numPr>
        <w:tabs>
          <w:tab w:val="left" w:pos="637"/>
        </w:tabs>
        <w:spacing w:line="314" w:lineRule="auto"/>
        <w:jc w:val="both"/>
      </w:pPr>
      <w:r>
        <w:rPr>
          <w:rStyle w:val="a3"/>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rsidR="00384CDF" w:rsidRDefault="00734C12">
      <w:pPr>
        <w:pStyle w:val="11"/>
        <w:numPr>
          <w:ilvl w:val="0"/>
          <w:numId w:val="7"/>
        </w:numPr>
        <w:tabs>
          <w:tab w:val="left" w:pos="579"/>
        </w:tabs>
        <w:spacing w:line="314" w:lineRule="auto"/>
        <w:ind w:firstLine="240"/>
        <w:jc w:val="both"/>
      </w:pPr>
      <w:r>
        <w:rPr>
          <w:rStyle w:val="a3"/>
        </w:rPr>
        <w:t>1 000 рублей, если цена Договора не превышает 3 млн. рублей;</w:t>
      </w:r>
    </w:p>
    <w:p w:rsidR="00384CDF" w:rsidRDefault="00734C12">
      <w:pPr>
        <w:pStyle w:val="11"/>
        <w:numPr>
          <w:ilvl w:val="0"/>
          <w:numId w:val="7"/>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rsidR="00384CDF" w:rsidRDefault="00734C12">
      <w:pPr>
        <w:pStyle w:val="11"/>
        <w:numPr>
          <w:ilvl w:val="0"/>
          <w:numId w:val="7"/>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rsidR="00384CDF" w:rsidRDefault="00734C12">
      <w:pPr>
        <w:pStyle w:val="11"/>
        <w:numPr>
          <w:ilvl w:val="0"/>
          <w:numId w:val="7"/>
        </w:numPr>
        <w:tabs>
          <w:tab w:val="left" w:pos="579"/>
        </w:tabs>
        <w:spacing w:line="314" w:lineRule="auto"/>
        <w:ind w:firstLine="240"/>
        <w:jc w:val="both"/>
      </w:pPr>
      <w:r>
        <w:rPr>
          <w:rStyle w:val="a3"/>
        </w:rPr>
        <w:t>100 000 рублей, если цена Договора превышает 100 млн. рублей.</w:t>
      </w:r>
    </w:p>
    <w:p w:rsidR="00384CDF" w:rsidRDefault="00734C12">
      <w:pPr>
        <w:pStyle w:val="11"/>
        <w:numPr>
          <w:ilvl w:val="1"/>
          <w:numId w:val="4"/>
        </w:numPr>
        <w:tabs>
          <w:tab w:val="left" w:pos="488"/>
        </w:tabs>
        <w:spacing w:line="314" w:lineRule="auto"/>
        <w:jc w:val="both"/>
      </w:pPr>
      <w:r>
        <w:rPr>
          <w:rStyle w:val="a3"/>
        </w:rPr>
        <w:t>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rsidR="00384CDF" w:rsidRDefault="00734C12">
      <w:pPr>
        <w:pStyle w:val="11"/>
        <w:numPr>
          <w:ilvl w:val="1"/>
          <w:numId w:val="4"/>
        </w:numPr>
        <w:tabs>
          <w:tab w:val="left" w:pos="488"/>
        </w:tabs>
        <w:spacing w:line="314" w:lineRule="auto"/>
        <w:jc w:val="both"/>
      </w:pPr>
      <w:r>
        <w:rPr>
          <w:rStyle w:val="a3"/>
        </w:rPr>
        <w:t>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84CDF" w:rsidRDefault="00734C12">
      <w:pPr>
        <w:pStyle w:val="11"/>
        <w:numPr>
          <w:ilvl w:val="1"/>
          <w:numId w:val="4"/>
        </w:numPr>
        <w:tabs>
          <w:tab w:val="left" w:pos="483"/>
        </w:tabs>
        <w:spacing w:line="314" w:lineRule="auto"/>
        <w:jc w:val="both"/>
      </w:pPr>
      <w:r>
        <w:rPr>
          <w:rStyle w:val="a3"/>
        </w:rPr>
        <w:t>Оператор не несет ответственности за содержание информации, передаваемой Абонентом по сетям электросвязи.</w:t>
      </w:r>
    </w:p>
    <w:p w:rsidR="00384CDF" w:rsidRDefault="00734C12">
      <w:pPr>
        <w:pStyle w:val="11"/>
        <w:numPr>
          <w:ilvl w:val="1"/>
          <w:numId w:val="4"/>
        </w:numPr>
        <w:tabs>
          <w:tab w:val="left" w:pos="589"/>
        </w:tabs>
        <w:spacing w:line="314" w:lineRule="auto"/>
        <w:jc w:val="both"/>
      </w:pPr>
      <w:r>
        <w:rPr>
          <w:rStyle w:val="a3"/>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rsidR="00384CDF" w:rsidRDefault="00734C12">
      <w:pPr>
        <w:pStyle w:val="11"/>
        <w:jc w:val="both"/>
      </w:pPr>
      <w:r>
        <w:rPr>
          <w:rStyle w:val="a3"/>
        </w:rP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rsidR="00384CDF" w:rsidRDefault="00734C12">
      <w:pPr>
        <w:pStyle w:val="11"/>
        <w:numPr>
          <w:ilvl w:val="1"/>
          <w:numId w:val="4"/>
        </w:numPr>
        <w:tabs>
          <w:tab w:val="left" w:pos="534"/>
        </w:tabs>
        <w:jc w:val="both"/>
      </w:pPr>
      <w:r>
        <w:rPr>
          <w:rStyle w:val="a3"/>
        </w:rP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w:t>
      </w:r>
      <w:proofErr w:type="gramStart"/>
      <w:r>
        <w:rPr>
          <w:rStyle w:val="a3"/>
        </w:rPr>
        <w:t>согласие</w:t>
      </w:r>
      <w:proofErr w:type="gramEnd"/>
      <w:r>
        <w:rPr>
          <w:rStyle w:val="a3"/>
        </w:rPr>
        <w:t xml:space="preserve">/гарантирует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w:t>
      </w:r>
      <w:proofErr w:type="gramStart"/>
      <w:r>
        <w:rPr>
          <w:rStyle w:val="a3"/>
        </w:rPr>
        <w:t xml:space="preserve">услуг, цены/тарифы на услуги, тарификация соединений, порядок и сроки расчетов, правила и условия оказания и использования услуг, информация об Операторе, территория обслуживания и иная необходимая информация, в </w:t>
      </w:r>
      <w:proofErr w:type="spellStart"/>
      <w:r>
        <w:rPr>
          <w:rStyle w:val="a3"/>
        </w:rPr>
        <w:t>т.ч</w:t>
      </w:r>
      <w:proofErr w:type="spellEnd"/>
      <w:r>
        <w:rPr>
          <w:rStyle w:val="a3"/>
        </w:rPr>
        <w:t xml:space="preserve">. предусмотренная п.17 и п.57 Правил оказания услуг телефонной связи (утв. Постановлением Правительства РФ № 1994 от 30.12.2024), п.17 Правил оказания </w:t>
      </w:r>
      <w:proofErr w:type="spellStart"/>
      <w:r>
        <w:rPr>
          <w:rStyle w:val="a3"/>
        </w:rPr>
        <w:t>телематических</w:t>
      </w:r>
      <w:proofErr w:type="spellEnd"/>
      <w:r>
        <w:rPr>
          <w:rStyle w:val="a3"/>
        </w:rPr>
        <w:t xml:space="preserve"> услуг связи (утв. Постановлением Правительства РФ № 2607</w:t>
      </w:r>
      <w:proofErr w:type="gramEnd"/>
      <w:r>
        <w:rPr>
          <w:rStyle w:val="a3"/>
        </w:rPr>
        <w:t xml:space="preserve">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rsidR="00384CDF" w:rsidRDefault="00734C12">
      <w:pPr>
        <w:pStyle w:val="11"/>
        <w:numPr>
          <w:ilvl w:val="2"/>
          <w:numId w:val="4"/>
        </w:numPr>
        <w:tabs>
          <w:tab w:val="left" w:pos="673"/>
        </w:tabs>
        <w:jc w:val="both"/>
      </w:pPr>
      <w:r>
        <w:rPr>
          <w:rStyle w:val="a3"/>
        </w:rPr>
        <w:t xml:space="preserve">Авторизация в сервисе «Личный кабинет юридических лиц» по ссылке: </w:t>
      </w:r>
      <w:r>
        <w:t>______________</w:t>
      </w:r>
    </w:p>
    <w:p w:rsidR="00384CDF" w:rsidRDefault="00734C12">
      <w:pPr>
        <w:pStyle w:val="11"/>
        <w:tabs>
          <w:tab w:val="left" w:leader="underscore" w:pos="11029"/>
        </w:tabs>
        <w:spacing w:after="180"/>
        <w:ind w:firstLine="200"/>
        <w:jc w:val="both"/>
      </w:pPr>
      <w:r>
        <w:rPr>
          <w:rStyle w:val="a3"/>
        </w:rPr>
        <w:t xml:space="preserve">Логин </w:t>
      </w:r>
      <w:r w:rsidR="003E495D">
        <w:rPr>
          <w:rStyle w:val="a3"/>
        </w:rPr>
        <w:t>_______________</w:t>
      </w:r>
    </w:p>
    <w:p w:rsidR="00384CDF" w:rsidRDefault="00734C12">
      <w:pPr>
        <w:pStyle w:val="11"/>
        <w:numPr>
          <w:ilvl w:val="1"/>
          <w:numId w:val="4"/>
        </w:numPr>
        <w:tabs>
          <w:tab w:val="left" w:pos="534"/>
        </w:tabs>
        <w:spacing w:line="314" w:lineRule="auto"/>
        <w:jc w:val="both"/>
      </w:pPr>
      <w:r>
        <w:rPr>
          <w:rStyle w:val="a3"/>
        </w:rPr>
        <w:t xml:space="preserve">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w:t>
      </w:r>
      <w:r>
        <w:rPr>
          <w:rStyle w:val="a3"/>
        </w:rPr>
        <w:lastRenderedPageBreak/>
        <w:t>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rsidR="00384CDF" w:rsidRDefault="00734C12">
      <w:pPr>
        <w:pStyle w:val="11"/>
        <w:numPr>
          <w:ilvl w:val="1"/>
          <w:numId w:val="4"/>
        </w:numPr>
        <w:tabs>
          <w:tab w:val="left" w:pos="524"/>
        </w:tabs>
        <w:spacing w:line="314" w:lineRule="auto"/>
        <w:jc w:val="both"/>
      </w:pPr>
      <w:r>
        <w:rPr>
          <w:rStyle w:val="a3"/>
        </w:rPr>
        <w:t>Внесение изменений в настоящий Договор в части изменения перечня Услуг, перечня абонентских номеров или 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rsidR="00384CDF" w:rsidRDefault="00734C12">
      <w:pPr>
        <w:pStyle w:val="11"/>
        <w:numPr>
          <w:ilvl w:val="1"/>
          <w:numId w:val="4"/>
        </w:numPr>
        <w:tabs>
          <w:tab w:val="left" w:pos="529"/>
        </w:tabs>
        <w:spacing w:line="314" w:lineRule="auto"/>
        <w:jc w:val="both"/>
      </w:pPr>
      <w:r>
        <w:rPr>
          <w:rStyle w:val="a3"/>
        </w:rPr>
        <w:t xml:space="preserve">Настоящий Договор вступает в силу с момента его подписания Сторонами и действует по "31" декабря 2026 г., а в части оплаты Услуг до выполнения денежных обязательств. Условия настоящего Договора распространяются на отношения Сторон, </w:t>
      </w:r>
      <w:r w:rsidR="003E495D">
        <w:rPr>
          <w:rStyle w:val="a3"/>
        </w:rPr>
        <w:t>возникшие с "01" января 2026 г.</w:t>
      </w:r>
      <w:r>
        <w:rPr>
          <w:rStyle w:val="a3"/>
        </w:rPr>
        <w:t xml:space="preserve"> Срок оказания Услуг с "01" января 2026 г. по дату, указанную в согласии на прекращение оказания услуг, в соответствии с п. 2.3.12. настоящего Договора.</w:t>
      </w:r>
    </w:p>
    <w:p w:rsidR="00384CDF" w:rsidRDefault="00734C12">
      <w:pPr>
        <w:pStyle w:val="11"/>
        <w:numPr>
          <w:ilvl w:val="1"/>
          <w:numId w:val="4"/>
        </w:numPr>
        <w:tabs>
          <w:tab w:val="left" w:pos="524"/>
        </w:tabs>
        <w:spacing w:line="314" w:lineRule="auto"/>
        <w:jc w:val="both"/>
      </w:pPr>
      <w:r>
        <w:rPr>
          <w:rStyle w:val="a3"/>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rsidR="00384CDF" w:rsidRDefault="00734C12">
      <w:pPr>
        <w:pStyle w:val="11"/>
        <w:numPr>
          <w:ilvl w:val="1"/>
          <w:numId w:val="4"/>
        </w:numPr>
        <w:tabs>
          <w:tab w:val="left" w:pos="524"/>
        </w:tabs>
        <w:spacing w:after="360" w:line="314" w:lineRule="auto"/>
        <w:jc w:val="both"/>
      </w:pPr>
      <w:r>
        <w:rPr>
          <w:rStyle w:val="a3"/>
        </w:rPr>
        <w:t>Договор составлен в форме электронного документа, подписанного усиленными электронными подписями Сторон.</w:t>
      </w:r>
    </w:p>
    <w:p w:rsidR="00384CDF" w:rsidRDefault="00734C12">
      <w:pPr>
        <w:pStyle w:val="22"/>
        <w:keepNext/>
        <w:keepLines/>
        <w:numPr>
          <w:ilvl w:val="0"/>
          <w:numId w:val="4"/>
        </w:numPr>
        <w:tabs>
          <w:tab w:val="left" w:pos="318"/>
        </w:tabs>
        <w:spacing w:line="314" w:lineRule="auto"/>
      </w:pPr>
      <w:bookmarkStart w:id="9" w:name="bookmark22"/>
      <w:r>
        <w:rPr>
          <w:rStyle w:val="21"/>
          <w:b/>
          <w:bCs/>
        </w:rPr>
        <w:t>Адреса и способы доставки расчетно-платежных документов (РПД) и уведомлений</w:t>
      </w:r>
      <w:bookmarkEnd w:id="9"/>
    </w:p>
    <w:p w:rsidR="00384CDF" w:rsidRDefault="00734C12">
      <w:pPr>
        <w:pStyle w:val="11"/>
        <w:spacing w:line="314" w:lineRule="auto"/>
        <w:jc w:val="both"/>
      </w:pPr>
      <w:proofErr w:type="gramStart"/>
      <w:r>
        <w:rPr>
          <w:rStyle w:val="a3"/>
        </w:rP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w:t>
      </w:r>
      <w:proofErr w:type="gramEnd"/>
      <w:r>
        <w:rPr>
          <w:rStyle w:val="a3"/>
        </w:rPr>
        <w:t xml:space="preserve"> При этом</w:t>
      </w:r>
      <w:proofErr w:type="gramStart"/>
      <w:r>
        <w:rPr>
          <w:rStyle w:val="a3"/>
        </w:rPr>
        <w:t>,</w:t>
      </w:r>
      <w:proofErr w:type="gramEnd"/>
      <w:r>
        <w:rPr>
          <w:rStyle w:val="a3"/>
        </w:rPr>
        <w:t xml:space="preserve">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rsidR="00384CDF" w:rsidRDefault="00734C12">
      <w:pPr>
        <w:pStyle w:val="11"/>
        <w:numPr>
          <w:ilvl w:val="1"/>
          <w:numId w:val="4"/>
        </w:numPr>
        <w:tabs>
          <w:tab w:val="left" w:pos="466"/>
        </w:tabs>
        <w:spacing w:line="314" w:lineRule="auto"/>
        <w:jc w:val="both"/>
        <w:rPr>
          <w:rStyle w:val="a3"/>
        </w:rPr>
      </w:pPr>
      <w:r>
        <w:rPr>
          <w:rStyle w:val="a3"/>
        </w:rPr>
        <w:t>Способ доставки оригиналов РПД:</w:t>
      </w:r>
    </w:p>
    <w:p w:rsidR="00384CDF" w:rsidRDefault="00734C12">
      <w:pPr>
        <w:pStyle w:val="11"/>
        <w:tabs>
          <w:tab w:val="left" w:pos="466"/>
        </w:tabs>
        <w:spacing w:line="314" w:lineRule="auto"/>
        <w:jc w:val="both"/>
        <w:rPr>
          <w:rStyle w:val="a3"/>
        </w:rPr>
      </w:pPr>
      <w:r>
        <w:rPr>
          <w:rStyle w:val="a3"/>
        </w:rPr>
        <w:tab/>
        <w:t>Электронный документооборот:</w:t>
      </w:r>
    </w:p>
    <w:p w:rsidR="00384CDF" w:rsidRDefault="00734C12">
      <w:pPr>
        <w:spacing w:line="360" w:lineRule="auto"/>
        <w:ind w:firstLine="709"/>
        <w:rPr>
          <w:rFonts w:ascii="Times New Roman" w:hAnsi="Times New Roman" w:cs="Times New Roman"/>
          <w:sz w:val="20"/>
          <w:szCs w:val="20"/>
        </w:rPr>
      </w:pPr>
      <w:r>
        <w:rPr>
          <w:rFonts w:ascii="Segoe UI Symbol" w:hAnsi="Segoe UI Symbol" w:cs="Segoe UI Symbol"/>
          <w:sz w:val="16"/>
          <w:szCs w:val="16"/>
        </w:rPr>
        <w:t>⚫</w:t>
      </w:r>
      <w:r>
        <w:rPr>
          <w:rFonts w:ascii="Times New Roman" w:hAnsi="Times New Roman" w:cs="Times New Roman"/>
        </w:rPr>
        <w:t xml:space="preserve">  </w:t>
      </w:r>
      <w:r>
        <w:rPr>
          <w:rFonts w:ascii="Times New Roman" w:hAnsi="Times New Roman" w:cs="Times New Roman"/>
          <w:sz w:val="20"/>
          <w:szCs w:val="20"/>
        </w:rPr>
        <w:t>ООО «Тензор»</w:t>
      </w:r>
    </w:p>
    <w:p w:rsidR="00384CDF" w:rsidRDefault="00734C12">
      <w:pPr>
        <w:pStyle w:val="11"/>
        <w:spacing w:line="314" w:lineRule="auto"/>
        <w:jc w:val="both"/>
      </w:pPr>
      <w:r>
        <w:rPr>
          <w:rStyle w:val="a3"/>
        </w:rPr>
        <w:t>Абонент согласен на получение расчетных документов по выбранному им способу доставки. 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rsidR="00384CDF" w:rsidRDefault="00734C12">
      <w:pPr>
        <w:pStyle w:val="11"/>
        <w:spacing w:line="314" w:lineRule="auto"/>
        <w:jc w:val="both"/>
        <w:rPr>
          <w:rStyle w:val="a3"/>
        </w:rPr>
      </w:pPr>
      <w:r>
        <w:rPr>
          <w:rStyle w:val="a3"/>
        </w:rP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384CDF" w:rsidRDefault="00734C12">
      <w:pPr>
        <w:pStyle w:val="11"/>
        <w:numPr>
          <w:ilvl w:val="1"/>
          <w:numId w:val="4"/>
        </w:numPr>
        <w:tabs>
          <w:tab w:val="left" w:pos="466"/>
        </w:tabs>
        <w:spacing w:line="314" w:lineRule="auto"/>
        <w:jc w:val="both"/>
      </w:pPr>
      <w:r>
        <w:rPr>
          <w:rStyle w:val="a3"/>
        </w:rPr>
        <w:t>Способ обмена письменными уведомлениями.</w:t>
      </w:r>
    </w:p>
    <w:p w:rsidR="00384CDF" w:rsidRDefault="00734C12">
      <w:pPr>
        <w:pStyle w:val="11"/>
        <w:spacing w:after="360" w:line="314" w:lineRule="auto"/>
        <w:jc w:val="both"/>
      </w:pPr>
      <w:r>
        <w:rPr>
          <w:rStyle w:val="a3"/>
        </w:rP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Договора.</w:t>
      </w:r>
    </w:p>
    <w:p w:rsidR="00384CDF" w:rsidRDefault="00734C12">
      <w:pPr>
        <w:pStyle w:val="11"/>
        <w:numPr>
          <w:ilvl w:val="0"/>
          <w:numId w:val="4"/>
        </w:numPr>
        <w:tabs>
          <w:tab w:val="left" w:pos="318"/>
        </w:tabs>
        <w:spacing w:after="420" w:line="240" w:lineRule="auto"/>
        <w:jc w:val="both"/>
      </w:pPr>
      <w:r>
        <w:rPr>
          <w:rStyle w:val="a3"/>
        </w:rPr>
        <w:t>Все Приложения, Дополнительные соглашения к настоящему Договору являются его неотъемлемой частью.</w:t>
      </w:r>
    </w:p>
    <w:p w:rsidR="00384CDF" w:rsidRDefault="00734C12">
      <w:pPr>
        <w:pStyle w:val="22"/>
        <w:keepNext/>
        <w:keepLines/>
        <w:spacing w:after="240" w:line="240" w:lineRule="auto"/>
        <w:jc w:val="both"/>
        <w:rPr>
          <w:rStyle w:val="21"/>
          <w:b/>
          <w:bCs/>
        </w:rPr>
      </w:pPr>
      <w:r>
        <w:rPr>
          <w:rStyle w:val="21"/>
          <w:b/>
          <w:bCs/>
        </w:rPr>
        <w:t>7. Контактные данные Оператора:</w:t>
      </w:r>
    </w:p>
    <w:p w:rsidR="00384CDF" w:rsidRDefault="00734C12">
      <w:pPr>
        <w:pStyle w:val="20"/>
        <w:spacing w:after="60" w:line="240" w:lineRule="auto"/>
        <w:rPr>
          <w:rStyle w:val="21"/>
          <w:rFonts w:eastAsia="Arial"/>
          <w:b w:val="0"/>
          <w:bCs w:val="0"/>
        </w:rPr>
      </w:pPr>
      <w:r>
        <w:rPr>
          <w:rStyle w:val="21"/>
          <w:rFonts w:eastAsia="Arial"/>
          <w:b w:val="0"/>
          <w:bCs w:val="0"/>
        </w:rPr>
        <w:t>__________________________________</w:t>
      </w:r>
    </w:p>
    <w:p w:rsidR="00734C12" w:rsidRDefault="00734C12">
      <w:pPr>
        <w:pStyle w:val="20"/>
        <w:spacing w:after="60" w:line="240" w:lineRule="auto"/>
        <w:rPr>
          <w:rStyle w:val="21"/>
          <w:rFonts w:eastAsia="Arial"/>
          <w:b w:val="0"/>
          <w:bCs w:val="0"/>
        </w:rPr>
      </w:pPr>
      <w:r>
        <w:rPr>
          <w:rStyle w:val="21"/>
          <w:rFonts w:eastAsia="Arial"/>
          <w:b w:val="0"/>
          <w:bCs w:val="0"/>
        </w:rPr>
        <w:t>__________________________________</w:t>
      </w:r>
    </w:p>
    <w:p w:rsidR="00384CDF" w:rsidRDefault="00384CDF">
      <w:pPr>
        <w:pStyle w:val="20"/>
        <w:spacing w:after="60" w:line="240" w:lineRule="auto"/>
      </w:pPr>
    </w:p>
    <w:tbl>
      <w:tblPr>
        <w:tblW w:w="11006" w:type="dxa"/>
        <w:jc w:val="center"/>
        <w:tblLayout w:type="fixed"/>
        <w:tblCellMar>
          <w:left w:w="10" w:type="dxa"/>
          <w:right w:w="10" w:type="dxa"/>
        </w:tblCellMar>
        <w:tblLook w:val="04A0" w:firstRow="1" w:lastRow="0" w:firstColumn="1" w:lastColumn="0" w:noHBand="0" w:noVBand="1"/>
      </w:tblPr>
      <w:tblGrid>
        <w:gridCol w:w="5496"/>
        <w:gridCol w:w="5510"/>
      </w:tblGrid>
      <w:tr w:rsidR="00384CDF">
        <w:trPr>
          <w:jc w:val="center"/>
        </w:trPr>
        <w:tc>
          <w:tcPr>
            <w:tcW w:w="11005" w:type="dxa"/>
            <w:gridSpan w:val="2"/>
            <w:tcBorders>
              <w:bottom w:val="single" w:sz="4" w:space="0" w:color="000000"/>
            </w:tcBorders>
            <w:shd w:val="clear" w:color="auto" w:fill="auto"/>
          </w:tcPr>
          <w:p w:rsidR="00384CDF" w:rsidRDefault="00734C12">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lastRenderedPageBreak/>
              <w:t>8. Адреса и реквизиты Сторон:</w:t>
            </w:r>
          </w:p>
        </w:tc>
      </w:tr>
      <w:tr w:rsidR="00384CDF">
        <w:trPr>
          <w:jc w:val="center"/>
        </w:trPr>
        <w:tc>
          <w:tcPr>
            <w:tcW w:w="5496" w:type="dxa"/>
            <w:tcBorders>
              <w:top w:val="single" w:sz="4" w:space="0" w:color="000000"/>
              <w:left w:val="single" w:sz="4" w:space="0" w:color="000000"/>
              <w:bottom w:val="single" w:sz="4" w:space="0" w:color="000000"/>
            </w:tcBorders>
            <w:shd w:val="clear" w:color="auto" w:fill="auto"/>
          </w:tcPr>
          <w:p w:rsidR="00384CDF" w:rsidRDefault="00734C12">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t>8.1. Оператор:</w:t>
            </w:r>
          </w:p>
          <w:p w:rsidR="00384CDF" w:rsidRDefault="00384CDF" w:rsidP="00734C12">
            <w:pPr>
              <w:keepNext/>
              <w:keepLines/>
              <w:widowControl/>
              <w:spacing w:line="314" w:lineRule="auto"/>
              <w:rPr>
                <w:rFonts w:ascii="Times New Roman" w:hAnsi="Times New Roman" w:cs="Times New Roman"/>
                <w:sz w:val="20"/>
                <w:szCs w:val="20"/>
              </w:rPr>
            </w:pPr>
          </w:p>
        </w:tc>
        <w:tc>
          <w:tcPr>
            <w:tcW w:w="5509" w:type="dxa"/>
            <w:tcBorders>
              <w:top w:val="single" w:sz="4" w:space="0" w:color="000000"/>
              <w:left w:val="single" w:sz="4" w:space="0" w:color="000000"/>
              <w:bottom w:val="single" w:sz="4" w:space="0" w:color="000000"/>
              <w:right w:val="single" w:sz="4" w:space="0" w:color="000000"/>
            </w:tcBorders>
            <w:shd w:val="clear" w:color="auto" w:fill="auto"/>
          </w:tcPr>
          <w:p w:rsidR="00384CDF" w:rsidRDefault="00734C12">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t>8.2. Абонент:</w:t>
            </w:r>
          </w:p>
          <w:p w:rsidR="00384CDF" w:rsidRDefault="00734C12">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ГОСУДАРСТВЕННОЕ БЮДЖЕТНОЕ ДОШКОЛЬНОЕ ОБРАЗОВАТЕЛЬНОЕ УЧРЕЖДЕНИЕ ДЕТСКИЙ САД № 77 НЕВСКОГО РАЙОНА САНКТ-ПЕТЕРБУРГА</w:t>
            </w:r>
          </w:p>
          <w:p w:rsidR="00384CDF" w:rsidRDefault="00734C12">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 xml:space="preserve">Почтовый адрес: 193230, Россия, г. Санкт-Петербург, </w:t>
            </w:r>
            <w:proofErr w:type="spellStart"/>
            <w:r>
              <w:rPr>
                <w:rFonts w:ascii="Times New Roman" w:hAnsi="Times New Roman" w:cs="Times New Roman"/>
                <w:sz w:val="20"/>
                <w:szCs w:val="20"/>
              </w:rPr>
              <w:t>пр-кт</w:t>
            </w:r>
            <w:proofErr w:type="spellEnd"/>
            <w:r>
              <w:rPr>
                <w:rFonts w:ascii="Times New Roman" w:hAnsi="Times New Roman" w:cs="Times New Roman"/>
                <w:sz w:val="20"/>
                <w:szCs w:val="20"/>
              </w:rPr>
              <w:t>. Дальневосточный, д.25, 2 стр.1</w:t>
            </w:r>
          </w:p>
          <w:p w:rsidR="00384CDF" w:rsidRDefault="00734C12">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 xml:space="preserve">Юридический адрес: 192282, г. Санкт-Петербург, </w:t>
            </w:r>
            <w:proofErr w:type="spellStart"/>
            <w:r>
              <w:rPr>
                <w:rFonts w:ascii="Times New Roman" w:hAnsi="Times New Roman" w:cs="Times New Roman"/>
                <w:sz w:val="20"/>
                <w:szCs w:val="20"/>
              </w:rPr>
              <w:t>пр-кт</w:t>
            </w:r>
            <w:proofErr w:type="spellEnd"/>
            <w:r>
              <w:rPr>
                <w:rFonts w:ascii="Times New Roman" w:hAnsi="Times New Roman" w:cs="Times New Roman"/>
                <w:sz w:val="20"/>
                <w:szCs w:val="20"/>
              </w:rPr>
              <w:t xml:space="preserve"> Дальневосточный, д. 25, корп. 2, стр. 1</w:t>
            </w:r>
          </w:p>
          <w:p w:rsidR="00384CDF" w:rsidRDefault="00734C12">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ИНН: 7811713703; КПП: 781101001</w:t>
            </w:r>
          </w:p>
          <w:p w:rsidR="00384CDF" w:rsidRDefault="00734C12">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ОГРН: 1187847334730</w:t>
            </w:r>
          </w:p>
          <w:p w:rsidR="00384CDF" w:rsidRDefault="00734C12">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Банковские реквизиты:</w:t>
            </w:r>
          </w:p>
          <w:p w:rsidR="00384CDF" w:rsidRDefault="00734C12">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 xml:space="preserve">Наименование банка: ОКЦ № 1 Северо-Западного ГУ Банка России//УФК по </w:t>
            </w:r>
            <w:proofErr w:type="spellStart"/>
            <w:r>
              <w:rPr>
                <w:rFonts w:ascii="Times New Roman" w:hAnsi="Times New Roman" w:cs="Times New Roman"/>
                <w:sz w:val="20"/>
                <w:szCs w:val="20"/>
              </w:rPr>
              <w:t>г</w:t>
            </w:r>
            <w:proofErr w:type="gramStart"/>
            <w:r>
              <w:rPr>
                <w:rFonts w:ascii="Times New Roman" w:hAnsi="Times New Roman" w:cs="Times New Roman"/>
                <w:sz w:val="20"/>
                <w:szCs w:val="20"/>
              </w:rPr>
              <w:t>.С</w:t>
            </w:r>
            <w:proofErr w:type="gramEnd"/>
            <w:r>
              <w:rPr>
                <w:rFonts w:ascii="Times New Roman" w:hAnsi="Times New Roman" w:cs="Times New Roman"/>
                <w:sz w:val="20"/>
                <w:szCs w:val="20"/>
              </w:rPr>
              <w:t>анкт</w:t>
            </w:r>
            <w:proofErr w:type="spellEnd"/>
            <w:r>
              <w:rPr>
                <w:rFonts w:ascii="Times New Roman" w:hAnsi="Times New Roman" w:cs="Times New Roman"/>
                <w:sz w:val="20"/>
                <w:szCs w:val="20"/>
              </w:rPr>
              <w:t>-Петербургу, г Санкт-Петербург</w:t>
            </w:r>
          </w:p>
          <w:p w:rsidR="00384CDF" w:rsidRDefault="00734C12">
            <w:pPr>
              <w:keepNext/>
              <w:keepLines/>
              <w:widowControl/>
              <w:spacing w:line="314" w:lineRule="auto"/>
              <w:rPr>
                <w:rFonts w:ascii="Times New Roman" w:hAnsi="Times New Roman" w:cs="Times New Roman"/>
                <w:sz w:val="20"/>
                <w:szCs w:val="20"/>
              </w:rPr>
            </w:pPr>
            <w:proofErr w:type="spellStart"/>
            <w:r>
              <w:rPr>
                <w:rFonts w:ascii="Times New Roman" w:hAnsi="Times New Roman" w:cs="Times New Roman"/>
                <w:sz w:val="20"/>
                <w:szCs w:val="20"/>
              </w:rPr>
              <w:t>Расч</w:t>
            </w:r>
            <w:proofErr w:type="spellEnd"/>
            <w:r>
              <w:rPr>
                <w:rFonts w:ascii="Times New Roman" w:hAnsi="Times New Roman" w:cs="Times New Roman"/>
                <w:sz w:val="20"/>
                <w:szCs w:val="20"/>
              </w:rPr>
              <w:t>. счет/казначейский счет: 03224643400000007200</w:t>
            </w:r>
          </w:p>
          <w:p w:rsidR="00384CDF" w:rsidRDefault="00734C12">
            <w:pPr>
              <w:keepNext/>
              <w:keepLines/>
              <w:widowControl/>
              <w:spacing w:line="314" w:lineRule="auto"/>
              <w:rPr>
                <w:rFonts w:ascii="Times New Roman" w:hAnsi="Times New Roman" w:cs="Times New Roman"/>
                <w:sz w:val="20"/>
                <w:szCs w:val="20"/>
              </w:rPr>
            </w:pPr>
            <w:proofErr w:type="gramStart"/>
            <w:r>
              <w:rPr>
                <w:rFonts w:ascii="Times New Roman" w:hAnsi="Times New Roman" w:cs="Times New Roman"/>
                <w:sz w:val="20"/>
                <w:szCs w:val="20"/>
              </w:rPr>
              <w:t>Кор. счет</w:t>
            </w:r>
            <w:proofErr w:type="gramEnd"/>
            <w:r>
              <w:rPr>
                <w:rFonts w:ascii="Times New Roman" w:hAnsi="Times New Roman" w:cs="Times New Roman"/>
                <w:sz w:val="20"/>
                <w:szCs w:val="20"/>
              </w:rPr>
              <w:t>/ЕКС ТОФК: 40102810945370000005</w:t>
            </w:r>
          </w:p>
          <w:p w:rsidR="00384CDF" w:rsidRDefault="00734C12">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БИК/БИК ТОФК: 014030106</w:t>
            </w:r>
          </w:p>
          <w:p w:rsidR="00384CDF" w:rsidRDefault="00734C12">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Л/</w:t>
            </w:r>
            <w:proofErr w:type="spellStart"/>
            <w:r>
              <w:rPr>
                <w:rFonts w:ascii="Times New Roman" w:hAnsi="Times New Roman" w:cs="Times New Roman"/>
                <w:sz w:val="20"/>
                <w:szCs w:val="20"/>
              </w:rPr>
              <w:t>сч</w:t>
            </w:r>
            <w:proofErr w:type="spellEnd"/>
            <w:r>
              <w:rPr>
                <w:rFonts w:ascii="Times New Roman" w:hAnsi="Times New Roman" w:cs="Times New Roman"/>
                <w:sz w:val="20"/>
                <w:szCs w:val="20"/>
              </w:rPr>
              <w:t xml:space="preserve"> в казначействе: Лицевой счет в Комитете финансов г. Санкт-Петербурга  №0601224</w:t>
            </w:r>
          </w:p>
          <w:p w:rsidR="00384CDF" w:rsidRDefault="00734C12">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Электронный адрес: gdou_77@mail.ru</w:t>
            </w:r>
          </w:p>
          <w:p w:rsidR="00384CDF" w:rsidRDefault="00734C12">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Контактный телефон: 8126450337</w:t>
            </w:r>
          </w:p>
          <w:p w:rsidR="00384CDF" w:rsidRDefault="00384CDF">
            <w:pPr>
              <w:keepNext/>
              <w:keepLines/>
              <w:widowControl/>
              <w:spacing w:line="314" w:lineRule="auto"/>
              <w:rPr>
                <w:rFonts w:ascii="Times New Roman" w:hAnsi="Times New Roman" w:cs="Times New Roman"/>
                <w:sz w:val="20"/>
                <w:szCs w:val="20"/>
              </w:rPr>
            </w:pPr>
          </w:p>
        </w:tc>
      </w:tr>
    </w:tbl>
    <w:p w:rsidR="00384CDF" w:rsidRDefault="00384CDF">
      <w:pPr>
        <w:rPr>
          <w:rFonts w:ascii="Times New Roman" w:hAnsi="Times New Roman" w:cs="Times New Roman"/>
          <w:sz w:val="20"/>
          <w:szCs w:val="20"/>
        </w:rPr>
      </w:pPr>
    </w:p>
    <w:p w:rsidR="00384CDF" w:rsidRDefault="00384CDF">
      <w:pPr>
        <w:rPr>
          <w:rFonts w:ascii="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384CDF">
        <w:trPr>
          <w:cantSplit/>
          <w:jc w:val="center"/>
        </w:trPr>
        <w:tc>
          <w:tcPr>
            <w:tcW w:w="5528" w:type="dxa"/>
            <w:gridSpan w:val="2"/>
            <w:shd w:val="clear" w:color="auto" w:fill="auto"/>
            <w:vAlign w:val="bottom"/>
          </w:tcPr>
          <w:p w:rsidR="00384CDF" w:rsidRDefault="00734C12">
            <w:pPr>
              <w:pStyle w:val="11"/>
              <w:keepNext/>
              <w:keepLines/>
              <w:widowControl/>
              <w:spacing w:after="260" w:line="240" w:lineRule="auto"/>
              <w:rPr>
                <w:rStyle w:val="a6"/>
              </w:rPr>
            </w:pPr>
            <w:r>
              <w:rPr>
                <w:rStyle w:val="a3"/>
                <w:rFonts w:eastAsia="Arial"/>
              </w:rPr>
              <w:t>Оператор</w:t>
            </w:r>
          </w:p>
        </w:tc>
        <w:tc>
          <w:tcPr>
            <w:tcW w:w="5469" w:type="dxa"/>
            <w:gridSpan w:val="2"/>
            <w:shd w:val="clear" w:color="auto" w:fill="auto"/>
            <w:vAlign w:val="bottom"/>
          </w:tcPr>
          <w:p w:rsidR="00384CDF" w:rsidRDefault="00734C12">
            <w:pPr>
              <w:pStyle w:val="11"/>
              <w:keepNext/>
              <w:keepLines/>
              <w:widowControl/>
              <w:spacing w:after="260" w:line="240" w:lineRule="auto"/>
              <w:rPr>
                <w:rStyle w:val="a6"/>
              </w:rPr>
            </w:pPr>
            <w:r>
              <w:rPr>
                <w:rStyle w:val="a3"/>
                <w:rFonts w:eastAsia="Arial"/>
              </w:rPr>
              <w:t>Абонент</w:t>
            </w:r>
          </w:p>
        </w:tc>
      </w:tr>
      <w:tr w:rsidR="00384CDF">
        <w:trPr>
          <w:cantSplit/>
          <w:jc w:val="center"/>
        </w:trPr>
        <w:tc>
          <w:tcPr>
            <w:tcW w:w="5528" w:type="dxa"/>
            <w:gridSpan w:val="2"/>
            <w:shd w:val="clear" w:color="auto" w:fill="auto"/>
          </w:tcPr>
          <w:p w:rsidR="00384CDF" w:rsidRDefault="00734C12">
            <w:pPr>
              <w:pStyle w:val="11"/>
              <w:keepNext/>
              <w:keepLines/>
              <w:widowControl/>
              <w:spacing w:after="260" w:line="240" w:lineRule="auto"/>
              <w:ind w:right="565"/>
            </w:pPr>
            <w:r>
              <w:rPr>
                <w:rStyle w:val="a3"/>
                <w:rFonts w:eastAsia="Arial"/>
              </w:rPr>
              <w:t>____________________________</w:t>
            </w:r>
          </w:p>
        </w:tc>
        <w:tc>
          <w:tcPr>
            <w:tcW w:w="5469" w:type="dxa"/>
            <w:gridSpan w:val="2"/>
            <w:shd w:val="clear" w:color="auto" w:fill="auto"/>
          </w:tcPr>
          <w:p w:rsidR="00384CDF" w:rsidRDefault="00734C12">
            <w:pPr>
              <w:pStyle w:val="11"/>
              <w:keepNext/>
              <w:keepLines/>
              <w:widowControl/>
              <w:spacing w:after="260" w:line="240" w:lineRule="auto"/>
              <w:ind w:right="648"/>
            </w:pPr>
            <w:r>
              <w:rPr>
                <w:rStyle w:val="a3"/>
                <w:rFonts w:eastAsia="Arial"/>
              </w:rPr>
              <w:t>ГОСУДАРСТВЕННОЕ БЮДЖЕТНОЕ ДОШКОЛЬНОЕ ОБРАЗОВАТЕЛЬНОЕ УЧРЕЖДЕНИЕ ДЕТСКИЙ САД № 77 НЕВСКОГО РАЙОНА САНКТ-ПЕТЕРБУРГА</w:t>
            </w:r>
            <w:r w:rsidRPr="00CF74B3">
              <w:t xml:space="preserve"> </w:t>
            </w:r>
          </w:p>
        </w:tc>
      </w:tr>
      <w:tr w:rsidR="00384CDF">
        <w:trPr>
          <w:cantSplit/>
          <w:jc w:val="center"/>
        </w:trPr>
        <w:tc>
          <w:tcPr>
            <w:tcW w:w="1985" w:type="dxa"/>
            <w:shd w:val="clear" w:color="auto" w:fill="auto"/>
            <w:vAlign w:val="bottom"/>
          </w:tcPr>
          <w:p w:rsidR="00384CDF" w:rsidRDefault="00734C12">
            <w:pPr>
              <w:pStyle w:val="11"/>
              <w:keepNext/>
              <w:keepLines/>
              <w:widowControl/>
              <w:tabs>
                <w:tab w:val="left" w:pos="4395"/>
              </w:tabs>
              <w:spacing w:line="240" w:lineRule="auto"/>
              <w:ind w:right="138"/>
              <w:jc w:val="right"/>
              <w:rPr>
                <w:rFonts w:eastAsia="Arial"/>
              </w:rPr>
            </w:pPr>
            <w:r>
              <w:rPr>
                <w:rStyle w:val="a3"/>
                <w:rFonts w:eastAsia="Arial"/>
              </w:rPr>
              <w:t>/</w:t>
            </w:r>
          </w:p>
        </w:tc>
        <w:tc>
          <w:tcPr>
            <w:tcW w:w="3543" w:type="dxa"/>
            <w:shd w:val="clear" w:color="auto" w:fill="auto"/>
            <w:vAlign w:val="bottom"/>
          </w:tcPr>
          <w:p w:rsidR="00384CDF" w:rsidRDefault="00734C12">
            <w:pPr>
              <w:pStyle w:val="11"/>
              <w:keepNext/>
              <w:keepLines/>
              <w:widowControl/>
              <w:tabs>
                <w:tab w:val="left" w:pos="2836"/>
                <w:tab w:val="left" w:pos="4395"/>
              </w:tabs>
              <w:spacing w:line="240" w:lineRule="auto"/>
              <w:ind w:right="-7"/>
              <w:rPr>
                <w:rFonts w:eastAsia="Arial"/>
                <w:lang w:val="en-US"/>
              </w:rPr>
            </w:pPr>
            <w:r>
              <w:tab/>
            </w:r>
            <w:r>
              <w:rPr>
                <w:lang w:val="en-US"/>
              </w:rPr>
              <w:t>/</w:t>
            </w:r>
          </w:p>
        </w:tc>
        <w:tc>
          <w:tcPr>
            <w:tcW w:w="1984" w:type="dxa"/>
            <w:shd w:val="clear" w:color="auto" w:fill="auto"/>
            <w:vAlign w:val="bottom"/>
          </w:tcPr>
          <w:p w:rsidR="00384CDF" w:rsidRDefault="00734C12">
            <w:pPr>
              <w:pStyle w:val="11"/>
              <w:keepNext/>
              <w:keepLines/>
              <w:widowControl/>
              <w:tabs>
                <w:tab w:val="left" w:pos="4395"/>
              </w:tabs>
              <w:spacing w:line="240" w:lineRule="auto"/>
              <w:ind w:right="145"/>
              <w:jc w:val="right"/>
              <w:rPr>
                <w:rFonts w:eastAsia="Arial"/>
              </w:rPr>
            </w:pPr>
            <w:r>
              <w:rPr>
                <w:rStyle w:val="a3"/>
                <w:rFonts w:eastAsia="Arial"/>
              </w:rPr>
              <w:t>/</w:t>
            </w:r>
          </w:p>
        </w:tc>
        <w:tc>
          <w:tcPr>
            <w:tcW w:w="3485" w:type="dxa"/>
            <w:shd w:val="clear" w:color="auto" w:fill="auto"/>
            <w:vAlign w:val="bottom"/>
          </w:tcPr>
          <w:p w:rsidR="00384CDF" w:rsidRDefault="00734C12">
            <w:pPr>
              <w:pStyle w:val="11"/>
              <w:keepNext/>
              <w:keepLines/>
              <w:widowControl/>
              <w:tabs>
                <w:tab w:val="left" w:pos="2836"/>
                <w:tab w:val="left" w:pos="4395"/>
              </w:tabs>
              <w:spacing w:line="240" w:lineRule="auto"/>
              <w:ind w:right="-154"/>
              <w:rPr>
                <w:rFonts w:eastAsia="Arial"/>
              </w:rPr>
            </w:pPr>
            <w:r>
              <w:tab/>
            </w:r>
            <w:r>
              <w:rPr>
                <w:rStyle w:val="a3"/>
                <w:rFonts w:eastAsia="Arial"/>
              </w:rPr>
              <w:t>/</w:t>
            </w:r>
          </w:p>
        </w:tc>
      </w:tr>
      <w:tr w:rsidR="00384CDF">
        <w:trPr>
          <w:cantSplit/>
          <w:jc w:val="center"/>
        </w:trPr>
        <w:tc>
          <w:tcPr>
            <w:tcW w:w="1985" w:type="dxa"/>
            <w:shd w:val="clear" w:color="auto" w:fill="auto"/>
          </w:tcPr>
          <w:p w:rsidR="00384CDF" w:rsidRDefault="00734C12">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384CDF" w:rsidRDefault="00734C12">
            <w:pPr>
              <w:pStyle w:val="11"/>
              <w:keepNext/>
              <w:keepLines/>
              <w:widowControl/>
              <w:tabs>
                <w:tab w:val="left" w:pos="4395"/>
              </w:tabs>
              <w:spacing w:line="240" w:lineRule="auto"/>
              <w:ind w:right="-154"/>
            </w:pPr>
            <w:r>
              <w:rPr>
                <w:i/>
                <w:sz w:val="16"/>
                <w:szCs w:val="16"/>
              </w:rPr>
              <w:t xml:space="preserve"> (подпись)                          </w:t>
            </w:r>
          </w:p>
        </w:tc>
        <w:tc>
          <w:tcPr>
            <w:tcW w:w="3543" w:type="dxa"/>
            <w:shd w:val="clear" w:color="auto" w:fill="auto"/>
          </w:tcPr>
          <w:p w:rsidR="00384CDF" w:rsidRDefault="00734C12">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rsidR="00384CDF" w:rsidRDefault="00734C12">
            <w:pPr>
              <w:pStyle w:val="11"/>
              <w:keepNext/>
              <w:keepLines/>
              <w:widowControl/>
              <w:tabs>
                <w:tab w:val="left" w:pos="2836"/>
                <w:tab w:val="left" w:pos="4395"/>
              </w:tabs>
              <w:spacing w:line="240" w:lineRule="auto"/>
              <w:ind w:right="-7"/>
              <w:rPr>
                <w:lang w:val="en-US"/>
              </w:rPr>
            </w:pPr>
            <w:r>
              <w:rPr>
                <w:i/>
                <w:sz w:val="16"/>
                <w:szCs w:val="16"/>
              </w:rPr>
              <w:t xml:space="preserve"> (расшифровка подписи)</w:t>
            </w:r>
          </w:p>
        </w:tc>
        <w:tc>
          <w:tcPr>
            <w:tcW w:w="1984" w:type="dxa"/>
            <w:shd w:val="clear" w:color="auto" w:fill="auto"/>
          </w:tcPr>
          <w:p w:rsidR="00384CDF" w:rsidRDefault="00734C12">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384CDF" w:rsidRDefault="00734C12">
            <w:pPr>
              <w:pStyle w:val="11"/>
              <w:keepNext/>
              <w:keepLines/>
              <w:widowControl/>
              <w:tabs>
                <w:tab w:val="left" w:pos="4395"/>
              </w:tabs>
              <w:spacing w:line="240" w:lineRule="auto"/>
              <w:ind w:right="-154"/>
            </w:pPr>
            <w:r>
              <w:rPr>
                <w:i/>
                <w:sz w:val="16"/>
                <w:szCs w:val="16"/>
              </w:rPr>
              <w:t xml:space="preserve">(подпись)                          </w:t>
            </w:r>
          </w:p>
        </w:tc>
        <w:tc>
          <w:tcPr>
            <w:tcW w:w="3485" w:type="dxa"/>
            <w:shd w:val="clear" w:color="auto" w:fill="auto"/>
          </w:tcPr>
          <w:p w:rsidR="00384CDF" w:rsidRDefault="00734C12">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rsidR="00384CDF" w:rsidRDefault="00734C12">
            <w:pPr>
              <w:pStyle w:val="11"/>
              <w:keepNext/>
              <w:keepLines/>
              <w:widowControl/>
              <w:tabs>
                <w:tab w:val="left" w:pos="2836"/>
                <w:tab w:val="left" w:pos="4395"/>
              </w:tabs>
              <w:spacing w:line="240" w:lineRule="auto"/>
              <w:ind w:right="-154"/>
              <w:rPr>
                <w:lang w:val="en-US"/>
              </w:rPr>
            </w:pPr>
            <w:r>
              <w:rPr>
                <w:i/>
                <w:sz w:val="16"/>
                <w:szCs w:val="16"/>
              </w:rPr>
              <w:t>(расшифровка подписи)</w:t>
            </w:r>
          </w:p>
        </w:tc>
      </w:tr>
    </w:tbl>
    <w:p w:rsidR="00384CDF" w:rsidRDefault="00734C12">
      <w:pPr>
        <w:jc w:val="both"/>
        <w:rPr>
          <w:rFonts w:ascii="Times New Roman" w:hAnsi="Times New Roman" w:cs="Times New Roman"/>
          <w:sz w:val="20"/>
          <w:szCs w:val="20"/>
        </w:rPr>
        <w:sectPr w:rsidR="00384CDF">
          <w:pgSz w:w="11906" w:h="16838"/>
          <w:pgMar w:top="471" w:right="420" w:bottom="218" w:left="422" w:header="0" w:footer="0" w:gutter="0"/>
          <w:cols w:space="708"/>
          <w:formProt w:val="0"/>
          <w:docGrid w:linePitch="360"/>
        </w:sectPr>
      </w:pPr>
      <w:r>
        <w:rPr>
          <w:rFonts w:ascii="Times New Roman" w:hAnsi="Times New Roman" w:cs="Times New Roman"/>
          <w:sz w:val="20"/>
          <w:szCs w:val="20"/>
        </w:rPr>
        <w:br w:type="page"/>
      </w:r>
    </w:p>
    <w:p w:rsidR="00384CDF" w:rsidRDefault="00734C12">
      <w:pPr>
        <w:spacing w:line="312"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Приложение «Об оказании услуги проводного радиовещания»</w:t>
      </w:r>
    </w:p>
    <w:p w:rsidR="00384CDF" w:rsidRDefault="00734C12">
      <w:pPr>
        <w:spacing w:line="312"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278000260538</w:t>
      </w:r>
    </w:p>
    <w:p w:rsidR="00384CDF" w:rsidRDefault="00734C12">
      <w:pPr>
        <w:spacing w:line="312"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384CDF" w:rsidRDefault="00734C12">
      <w:pPr>
        <w:spacing w:line="312"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384CDF" w:rsidRDefault="00384CDF">
      <w:pPr>
        <w:spacing w:line="312" w:lineRule="auto"/>
        <w:ind w:left="3400"/>
        <w:jc w:val="right"/>
        <w:rPr>
          <w:rFonts w:ascii="Times New Roman" w:eastAsia="Times New Roman" w:hAnsi="Times New Roman" w:cs="Times New Roman"/>
          <w:sz w:val="20"/>
          <w:szCs w:val="20"/>
        </w:rPr>
      </w:pPr>
    </w:p>
    <w:p w:rsidR="00384CDF" w:rsidRDefault="00734C12">
      <w:pPr>
        <w:keepNext/>
        <w:keepLines/>
        <w:spacing w:after="40"/>
        <w:jc w:val="center"/>
        <w:outlineLvl w:val="0"/>
        <w:rPr>
          <w:rFonts w:ascii="Times New Roman" w:eastAsia="Times New Roman" w:hAnsi="Times New Roman" w:cs="Times New Roman"/>
          <w:b/>
          <w:bCs/>
          <w:sz w:val="20"/>
          <w:szCs w:val="20"/>
        </w:rPr>
      </w:pPr>
      <w:bookmarkStart w:id="10" w:name="bookmark0"/>
      <w:r>
        <w:rPr>
          <w:rFonts w:ascii="Times New Roman" w:eastAsia="Times New Roman" w:hAnsi="Times New Roman" w:cs="Times New Roman"/>
          <w:b/>
          <w:bCs/>
          <w:sz w:val="20"/>
          <w:szCs w:val="20"/>
        </w:rPr>
        <w:t>Условия оказания услуг</w:t>
      </w:r>
      <w:bookmarkEnd w:id="10"/>
    </w:p>
    <w:p w:rsidR="00384CDF" w:rsidRDefault="00734C12">
      <w:pPr>
        <w:spacing w:after="4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Проводного радиовещания</w:t>
      </w:r>
    </w:p>
    <w:p w:rsidR="00384CDF" w:rsidRDefault="00734C12">
      <w:pPr>
        <w:keepNext/>
        <w:keepLines/>
        <w:spacing w:after="440"/>
        <w:jc w:val="center"/>
        <w:outlineLvl w:val="0"/>
        <w:rPr>
          <w:rFonts w:ascii="Times New Roman" w:eastAsia="Times New Roman" w:hAnsi="Times New Roman" w:cs="Times New Roman"/>
          <w:b/>
          <w:bCs/>
          <w:sz w:val="20"/>
          <w:szCs w:val="20"/>
        </w:rPr>
      </w:pPr>
      <w:bookmarkStart w:id="11" w:name="bookmark2_0"/>
      <w:r>
        <w:rPr>
          <w:rFonts w:ascii="Times New Roman" w:eastAsia="Times New Roman" w:hAnsi="Times New Roman" w:cs="Times New Roman"/>
          <w:b/>
          <w:bCs/>
          <w:sz w:val="20"/>
          <w:szCs w:val="20"/>
        </w:rPr>
        <w:t>Лицевой счет услуги 278000260538</w:t>
      </w:r>
      <w:bookmarkEnd w:id="11"/>
    </w:p>
    <w:p w:rsidR="00384CDF" w:rsidRDefault="00734C12">
      <w:pPr>
        <w:tabs>
          <w:tab w:val="left" w:pos="8730"/>
        </w:tabs>
        <w:spacing w:after="120"/>
        <w:ind w:right="7"/>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t>__________</w:t>
      </w:r>
    </w:p>
    <w:p w:rsidR="00384CDF" w:rsidRDefault="00734C12">
      <w:pPr>
        <w:spacing w:after="440"/>
        <w:ind w:right="1020"/>
        <w:jc w:val="right"/>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(дата заключения)</w:t>
      </w:r>
    </w:p>
    <w:p w:rsidR="00384CDF" w:rsidRDefault="00734C12">
      <w:pPr>
        <w:spacing w:after="360" w:line="314"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___________________________________________</w:t>
      </w:r>
      <w:r>
        <w:rPr>
          <w:rFonts w:ascii="Times New Roman" w:eastAsia="Times New Roman" w:hAnsi="Times New Roman" w:cs="Times New Roman"/>
          <w:sz w:val="20"/>
          <w:szCs w:val="20"/>
        </w:rPr>
        <w:t xml:space="preserve">, именуемое в дальнейшем </w:t>
      </w:r>
      <w:r>
        <w:rPr>
          <w:rFonts w:ascii="Times New Roman" w:eastAsia="Times New Roman" w:hAnsi="Times New Roman" w:cs="Times New Roman"/>
          <w:b/>
          <w:bCs/>
          <w:sz w:val="20"/>
          <w:szCs w:val="20"/>
        </w:rPr>
        <w:t>«Оператор</w:t>
      </w:r>
      <w:r>
        <w:rPr>
          <w:rFonts w:ascii="Times New Roman" w:eastAsia="Times New Roman" w:hAnsi="Times New Roman" w:cs="Times New Roman"/>
          <w:sz w:val="20"/>
          <w:szCs w:val="20"/>
        </w:rPr>
        <w:t xml:space="preserve">», с одной стороны, и ГОСУДАРСТВЕННОЕ БЮДЖЕТНОЕ ДОШКОЛЬНОЕ ОБРАЗОВАТЕЛЬНОЕ УЧРЕЖДЕНИЕ ДЕТСКИЙ САД № 77 НЕВСКОГО РАЙОНА САНКТ-ПЕТЕРБУРГА (ГБДОУ ДЕТСКИЙ САД № 77 НЕВСКОГО РАЙОНА САНКТ-ПЕТЕРБУРГА), именуемое в дальнейшем </w:t>
      </w:r>
      <w:r>
        <w:rPr>
          <w:rFonts w:ascii="Times New Roman" w:eastAsia="Times New Roman" w:hAnsi="Times New Roman" w:cs="Times New Roman"/>
          <w:b/>
          <w:bCs/>
          <w:sz w:val="20"/>
          <w:szCs w:val="20"/>
        </w:rPr>
        <w:t>«Абонент»</w:t>
      </w:r>
      <w:r>
        <w:rPr>
          <w:rFonts w:ascii="Times New Roman" w:eastAsia="Times New Roman" w:hAnsi="Times New Roman" w:cs="Times New Roman"/>
          <w:sz w:val="20"/>
          <w:szCs w:val="20"/>
        </w:rPr>
        <w:t xml:space="preserve">, с другой стороны, совместно именуемые «Стороны», заключили настоящее Приложение к Договору № 278000260538 </w:t>
      </w:r>
      <w:proofErr w:type="gramStart"/>
      <w:r>
        <w:rPr>
          <w:rFonts w:ascii="Times New Roman" w:eastAsia="Times New Roman" w:hAnsi="Times New Roman" w:cs="Times New Roman"/>
          <w:sz w:val="20"/>
          <w:szCs w:val="20"/>
        </w:rPr>
        <w:t>от</w:t>
      </w:r>
      <w:proofErr w:type="gramEnd"/>
      <w:r>
        <w:rPr>
          <w:rFonts w:ascii="Times New Roman" w:eastAsia="Times New Roman" w:hAnsi="Times New Roman" w:cs="Times New Roman"/>
          <w:sz w:val="20"/>
          <w:szCs w:val="20"/>
        </w:rPr>
        <w:t xml:space="preserve"> __________ о нижеследующем:</w:t>
      </w:r>
    </w:p>
    <w:p w:rsidR="00384CDF" w:rsidRDefault="00734C12">
      <w:pPr>
        <w:numPr>
          <w:ilvl w:val="1"/>
          <w:numId w:val="10"/>
        </w:numPr>
        <w:tabs>
          <w:tab w:val="left" w:pos="450"/>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Оператор на основании лицензий регистрационный номер _________________________, в соответствии с имеющейся технической возможностью согласно настоящему Приложению оказывает услуги: по предоставлению доступа к сети связи Оператора; распространению (доставке) сигналов звуковой программы (программ) по сети проводного вещания до пользовательского (оконечного) оборудования, в течение 10 (десяти) календарных дней с момента оплаты Абонентом услуги по предоставлению доступа к сети связи Оператора согласно действующим тарифам Оператора.</w:t>
      </w:r>
    </w:p>
    <w:p w:rsidR="00384CDF" w:rsidRDefault="00734C12">
      <w:pPr>
        <w:numPr>
          <w:ilvl w:val="1"/>
          <w:numId w:val="10"/>
        </w:numPr>
        <w:tabs>
          <w:tab w:val="left" w:pos="445"/>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Стоимость услуги по предоставлению доступа к сети связи Оператора должна быть оплачена Абонентом единовременно, не позднее 20 (двадцати) календарных дней </w:t>
      </w:r>
      <w:proofErr w:type="gramStart"/>
      <w:r>
        <w:rPr>
          <w:rFonts w:ascii="Times New Roman" w:eastAsia="Times New Roman" w:hAnsi="Times New Roman" w:cs="Times New Roman"/>
          <w:sz w:val="20"/>
          <w:szCs w:val="20"/>
        </w:rPr>
        <w:t>с даты выставления</w:t>
      </w:r>
      <w:proofErr w:type="gramEnd"/>
      <w:r>
        <w:rPr>
          <w:rFonts w:ascii="Times New Roman" w:eastAsia="Times New Roman" w:hAnsi="Times New Roman" w:cs="Times New Roman"/>
          <w:sz w:val="20"/>
          <w:szCs w:val="20"/>
        </w:rPr>
        <w:t xml:space="preserve"> счета, с предоставлением Оператору копии платежного документа, подтверждающего оплату в течение 3 (трех) календарных дней.</w:t>
      </w:r>
    </w:p>
    <w:tbl>
      <w:tblPr>
        <w:tblW w:w="11016" w:type="dxa"/>
        <w:jc w:val="center"/>
        <w:tblLayout w:type="fixed"/>
        <w:tblCellMar>
          <w:left w:w="10" w:type="dxa"/>
          <w:right w:w="10" w:type="dxa"/>
        </w:tblCellMar>
        <w:tblLook w:val="04A0" w:firstRow="1" w:lastRow="0" w:firstColumn="1" w:lastColumn="0" w:noHBand="0" w:noVBand="1"/>
      </w:tblPr>
      <w:tblGrid>
        <w:gridCol w:w="743"/>
        <w:gridCol w:w="2847"/>
        <w:gridCol w:w="2173"/>
        <w:gridCol w:w="1883"/>
        <w:gridCol w:w="3370"/>
      </w:tblGrid>
      <w:tr w:rsidR="00384CDF">
        <w:trPr>
          <w:cantSplit/>
          <w:jc w:val="center"/>
        </w:trPr>
        <w:tc>
          <w:tcPr>
            <w:tcW w:w="11016" w:type="dxa"/>
            <w:gridSpan w:val="5"/>
            <w:shd w:val="clear" w:color="auto" w:fill="auto"/>
            <w:vAlign w:val="center"/>
          </w:tcPr>
          <w:p w:rsidR="00384CDF" w:rsidRDefault="00734C12">
            <w:pPr>
              <w:keepNext/>
              <w:keepLines/>
              <w:widowControl/>
              <w:spacing w:line="295" w:lineRule="auto"/>
              <w:rPr>
                <w:rFonts w:ascii="Times New Roman" w:eastAsia="Times New Roman" w:hAnsi="Times New Roman" w:cs="Times New Roman"/>
                <w:b/>
                <w:bCs/>
                <w:sz w:val="20"/>
                <w:szCs w:val="20"/>
              </w:rPr>
            </w:pPr>
            <w:r>
              <w:rPr>
                <w:rFonts w:ascii="Times New Roman" w:eastAsia="Times New Roman" w:hAnsi="Times New Roman" w:cs="Times New Roman"/>
                <w:sz w:val="20"/>
                <w:szCs w:val="20"/>
              </w:rPr>
              <w:t>1.3. Адрес и условия предоставления Услуги:</w:t>
            </w:r>
          </w:p>
        </w:tc>
      </w:tr>
      <w:tr w:rsidR="00384CDF">
        <w:trPr>
          <w:cantSplit/>
          <w:jc w:val="center"/>
        </w:trPr>
        <w:tc>
          <w:tcPr>
            <w:tcW w:w="743" w:type="dxa"/>
            <w:tcBorders>
              <w:top w:val="single" w:sz="4" w:space="0" w:color="000000"/>
              <w:left w:val="single" w:sz="4" w:space="0" w:color="000000"/>
            </w:tcBorders>
            <w:shd w:val="clear" w:color="auto" w:fill="auto"/>
            <w:vAlign w:val="center"/>
          </w:tcPr>
          <w:p w:rsidR="00384CDF" w:rsidRDefault="00734C12">
            <w:pPr>
              <w:keepNext/>
              <w:keepLines/>
              <w:widowControl/>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 </w:t>
            </w:r>
            <w:proofErr w:type="gramStart"/>
            <w:r>
              <w:rPr>
                <w:rFonts w:ascii="Times New Roman" w:eastAsia="Times New Roman" w:hAnsi="Times New Roman" w:cs="Times New Roman"/>
                <w:b/>
                <w:bCs/>
                <w:sz w:val="20"/>
                <w:szCs w:val="20"/>
              </w:rPr>
              <w:t>п</w:t>
            </w:r>
            <w:proofErr w:type="gramEnd"/>
            <w:r>
              <w:rPr>
                <w:rFonts w:ascii="Times New Roman" w:eastAsia="Times New Roman" w:hAnsi="Times New Roman" w:cs="Times New Roman"/>
                <w:b/>
                <w:bCs/>
                <w:sz w:val="20"/>
                <w:szCs w:val="20"/>
              </w:rPr>
              <w:t>/п</w:t>
            </w:r>
          </w:p>
        </w:tc>
        <w:tc>
          <w:tcPr>
            <w:tcW w:w="2847" w:type="dxa"/>
            <w:tcBorders>
              <w:top w:val="single" w:sz="4" w:space="0" w:color="000000"/>
              <w:left w:val="single" w:sz="4" w:space="0" w:color="000000"/>
            </w:tcBorders>
            <w:shd w:val="clear" w:color="auto" w:fill="auto"/>
            <w:vAlign w:val="center"/>
          </w:tcPr>
          <w:p w:rsidR="00384CDF" w:rsidRDefault="00734C12">
            <w:pPr>
              <w:keepNext/>
              <w:keepLines/>
              <w:widowControl/>
              <w:spacing w:line="276"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Адрес установки оборудования</w:t>
            </w:r>
          </w:p>
        </w:tc>
        <w:tc>
          <w:tcPr>
            <w:tcW w:w="2173" w:type="dxa"/>
            <w:tcBorders>
              <w:top w:val="single" w:sz="4" w:space="0" w:color="000000"/>
              <w:left w:val="single" w:sz="4" w:space="0" w:color="000000"/>
            </w:tcBorders>
            <w:shd w:val="clear" w:color="auto" w:fill="auto"/>
            <w:vAlign w:val="center"/>
          </w:tcPr>
          <w:p w:rsidR="00384CDF" w:rsidRDefault="00734C12">
            <w:pPr>
              <w:keepNext/>
              <w:keepLines/>
              <w:widowControl/>
              <w:spacing w:line="276"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Наименование платежа</w:t>
            </w:r>
          </w:p>
        </w:tc>
        <w:tc>
          <w:tcPr>
            <w:tcW w:w="1883" w:type="dxa"/>
            <w:tcBorders>
              <w:top w:val="single" w:sz="4" w:space="0" w:color="000000"/>
              <w:left w:val="single" w:sz="4" w:space="0" w:color="000000"/>
            </w:tcBorders>
            <w:shd w:val="clear" w:color="auto" w:fill="auto"/>
            <w:vAlign w:val="center"/>
          </w:tcPr>
          <w:p w:rsidR="00384CDF" w:rsidRDefault="00734C12">
            <w:pPr>
              <w:keepNext/>
              <w:keepLines/>
              <w:widowControl/>
              <w:spacing w:line="276"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Единица измерения</w:t>
            </w:r>
          </w:p>
        </w:tc>
        <w:tc>
          <w:tcPr>
            <w:tcW w:w="3370" w:type="dxa"/>
            <w:tcBorders>
              <w:top w:val="single" w:sz="4" w:space="0" w:color="000000"/>
              <w:left w:val="single" w:sz="4" w:space="0" w:color="000000"/>
              <w:right w:val="single" w:sz="4" w:space="0" w:color="000000"/>
            </w:tcBorders>
            <w:shd w:val="clear" w:color="auto" w:fill="auto"/>
            <w:vAlign w:val="center"/>
          </w:tcPr>
          <w:p w:rsidR="00384CDF" w:rsidRDefault="00734C12">
            <w:pPr>
              <w:keepNext/>
              <w:keepLines/>
              <w:widowControl/>
              <w:spacing w:line="295" w:lineRule="auto"/>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Ежемесячный платеж, руб. (без НДС)</w:t>
            </w:r>
          </w:p>
        </w:tc>
      </w:tr>
      <w:tr w:rsidR="00384CDF">
        <w:trPr>
          <w:cantSplit/>
          <w:jc w:val="center"/>
        </w:trPr>
        <w:tc>
          <w:tcPr>
            <w:tcW w:w="743" w:type="dxa"/>
            <w:tcBorders>
              <w:top w:val="single" w:sz="4" w:space="0" w:color="000000"/>
              <w:left w:val="single" w:sz="4" w:space="0" w:color="000000"/>
              <w:bottom w:val="single" w:sz="4" w:space="0" w:color="000000"/>
            </w:tcBorders>
            <w:shd w:val="clear" w:color="auto" w:fill="auto"/>
            <w:vAlign w:val="center"/>
          </w:tcPr>
          <w:p w:rsidR="00384CDF" w:rsidRDefault="00734C12">
            <w:pPr>
              <w:keepNext/>
              <w:keepLines/>
              <w:widowControl/>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847" w:type="dxa"/>
            <w:tcBorders>
              <w:top w:val="single" w:sz="4" w:space="0" w:color="000000"/>
              <w:left w:val="single" w:sz="4" w:space="0" w:color="000000"/>
              <w:bottom w:val="single" w:sz="4" w:space="0" w:color="000000"/>
            </w:tcBorders>
            <w:shd w:val="clear" w:color="auto" w:fill="auto"/>
            <w:vAlign w:val="center"/>
          </w:tcPr>
          <w:p w:rsidR="00384CDF" w:rsidRDefault="003E495D">
            <w:pPr>
              <w:keepNext/>
              <w:keepLines/>
              <w:widowControl/>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192282</w:t>
            </w:r>
            <w:r w:rsidR="00734C12">
              <w:rPr>
                <w:rFonts w:ascii="Times New Roman" w:eastAsia="Times New Roman" w:hAnsi="Times New Roman" w:cs="Times New Roman"/>
                <w:sz w:val="20"/>
                <w:szCs w:val="20"/>
              </w:rPr>
              <w:t>, Россия, г. Санкт-Петербург, ул. Архивная, д.9, 2 стр.1</w:t>
            </w:r>
            <w:proofErr w:type="gramEnd"/>
          </w:p>
        </w:tc>
        <w:tc>
          <w:tcPr>
            <w:tcW w:w="2173" w:type="dxa"/>
            <w:tcBorders>
              <w:top w:val="single" w:sz="4" w:space="0" w:color="000000"/>
              <w:left w:val="single" w:sz="4" w:space="0" w:color="000000"/>
              <w:bottom w:val="single" w:sz="4" w:space="0" w:color="000000"/>
            </w:tcBorders>
            <w:shd w:val="clear" w:color="auto" w:fill="auto"/>
            <w:vAlign w:val="center"/>
          </w:tcPr>
          <w:p w:rsidR="00384CDF" w:rsidRDefault="00734C12">
            <w:pPr>
              <w:keepNext/>
              <w:keepLines/>
              <w:widowControl/>
              <w:rPr>
                <w:rFonts w:ascii="Times New Roman" w:eastAsia="Times New Roman" w:hAnsi="Times New Roman" w:cs="Times New Roman"/>
                <w:sz w:val="20"/>
                <w:szCs w:val="20"/>
              </w:rPr>
            </w:pPr>
            <w:r>
              <w:rPr>
                <w:rFonts w:ascii="Times New Roman" w:eastAsia="Times New Roman" w:hAnsi="Times New Roman" w:cs="Times New Roman"/>
                <w:sz w:val="20"/>
                <w:szCs w:val="20"/>
              </w:rPr>
              <w:t>Проводное вещание с возможностью оповещения ГО и ЧС - предоставление в пользование</w:t>
            </w:r>
          </w:p>
        </w:tc>
        <w:tc>
          <w:tcPr>
            <w:tcW w:w="1883" w:type="dxa"/>
            <w:tcBorders>
              <w:top w:val="single" w:sz="4" w:space="0" w:color="000000"/>
              <w:left w:val="single" w:sz="4" w:space="0" w:color="000000"/>
              <w:bottom w:val="single" w:sz="4" w:space="0" w:color="000000"/>
            </w:tcBorders>
            <w:shd w:val="clear" w:color="auto" w:fill="auto"/>
            <w:vAlign w:val="center"/>
          </w:tcPr>
          <w:p w:rsidR="00384CDF" w:rsidRDefault="00734C12">
            <w:pPr>
              <w:keepNext/>
              <w:keepLines/>
              <w:widowControl/>
              <w:rPr>
                <w:rFonts w:ascii="Times New Roman" w:eastAsia="Times New Roman" w:hAnsi="Times New Roman" w:cs="Times New Roman"/>
                <w:sz w:val="20"/>
                <w:szCs w:val="20"/>
              </w:rPr>
            </w:pPr>
            <w:r>
              <w:rPr>
                <w:rFonts w:ascii="Times New Roman" w:eastAsia="Times New Roman" w:hAnsi="Times New Roman" w:cs="Times New Roman"/>
                <w:sz w:val="20"/>
                <w:szCs w:val="20"/>
              </w:rPr>
              <w:t>мес.</w:t>
            </w:r>
          </w:p>
        </w:tc>
        <w:tc>
          <w:tcPr>
            <w:tcW w:w="3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84CDF" w:rsidRDefault="00384CDF">
            <w:pPr>
              <w:keepNext/>
              <w:keepLines/>
              <w:widowControl/>
              <w:rPr>
                <w:rFonts w:ascii="Times New Roman" w:eastAsia="Times New Roman" w:hAnsi="Times New Roman" w:cs="Times New Roman"/>
                <w:sz w:val="20"/>
                <w:szCs w:val="20"/>
              </w:rPr>
            </w:pPr>
          </w:p>
        </w:tc>
      </w:tr>
      <w:tr w:rsidR="00384CDF">
        <w:trPr>
          <w:cantSplit/>
          <w:jc w:val="center"/>
        </w:trPr>
        <w:tc>
          <w:tcPr>
            <w:tcW w:w="743" w:type="dxa"/>
            <w:tcBorders>
              <w:top w:val="single" w:sz="4" w:space="0" w:color="000000"/>
              <w:left w:val="single" w:sz="4" w:space="0" w:color="000000"/>
              <w:bottom w:val="single" w:sz="4" w:space="0" w:color="000000"/>
            </w:tcBorders>
            <w:shd w:val="clear" w:color="auto" w:fill="auto"/>
            <w:vAlign w:val="center"/>
          </w:tcPr>
          <w:p w:rsidR="00384CDF" w:rsidRDefault="00734C12">
            <w:pPr>
              <w:keepNext/>
              <w:keepLines/>
              <w:widowControl/>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847" w:type="dxa"/>
            <w:tcBorders>
              <w:top w:val="single" w:sz="4" w:space="0" w:color="000000"/>
              <w:left w:val="single" w:sz="4" w:space="0" w:color="000000"/>
              <w:bottom w:val="single" w:sz="4" w:space="0" w:color="000000"/>
            </w:tcBorders>
            <w:shd w:val="clear" w:color="auto" w:fill="auto"/>
            <w:vAlign w:val="center"/>
          </w:tcPr>
          <w:p w:rsidR="00384CDF" w:rsidRDefault="003E495D">
            <w:pPr>
              <w:keepNext/>
              <w:keepLines/>
              <w:widowControl/>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192282</w:t>
            </w:r>
            <w:r w:rsidR="00734C12">
              <w:rPr>
                <w:rFonts w:ascii="Times New Roman" w:eastAsia="Times New Roman" w:hAnsi="Times New Roman" w:cs="Times New Roman"/>
                <w:sz w:val="20"/>
                <w:szCs w:val="20"/>
              </w:rPr>
              <w:t>, Россия, г. Санкт-Петербург, ул. Архивная, д.9, 2 стр.1</w:t>
            </w:r>
            <w:proofErr w:type="gramEnd"/>
          </w:p>
        </w:tc>
        <w:tc>
          <w:tcPr>
            <w:tcW w:w="2173" w:type="dxa"/>
            <w:tcBorders>
              <w:top w:val="single" w:sz="4" w:space="0" w:color="000000"/>
              <w:left w:val="single" w:sz="4" w:space="0" w:color="000000"/>
              <w:bottom w:val="single" w:sz="4" w:space="0" w:color="000000"/>
            </w:tcBorders>
            <w:shd w:val="clear" w:color="auto" w:fill="auto"/>
            <w:vAlign w:val="center"/>
          </w:tcPr>
          <w:p w:rsidR="00384CDF" w:rsidRDefault="00734C12">
            <w:pPr>
              <w:keepNext/>
              <w:keepLines/>
              <w:widowControl/>
              <w:rPr>
                <w:rFonts w:ascii="Times New Roman" w:eastAsia="Times New Roman" w:hAnsi="Times New Roman" w:cs="Times New Roman"/>
                <w:sz w:val="20"/>
                <w:szCs w:val="20"/>
              </w:rPr>
            </w:pPr>
            <w:r>
              <w:rPr>
                <w:rFonts w:ascii="Times New Roman" w:eastAsia="Times New Roman" w:hAnsi="Times New Roman" w:cs="Times New Roman"/>
                <w:sz w:val="20"/>
                <w:szCs w:val="20"/>
              </w:rPr>
              <w:t>Проводное радиовещание-предоставление в пользование доступа</w:t>
            </w:r>
          </w:p>
        </w:tc>
        <w:tc>
          <w:tcPr>
            <w:tcW w:w="1883" w:type="dxa"/>
            <w:tcBorders>
              <w:top w:val="single" w:sz="4" w:space="0" w:color="000000"/>
              <w:left w:val="single" w:sz="4" w:space="0" w:color="000000"/>
              <w:bottom w:val="single" w:sz="4" w:space="0" w:color="000000"/>
            </w:tcBorders>
            <w:shd w:val="clear" w:color="auto" w:fill="auto"/>
            <w:vAlign w:val="center"/>
          </w:tcPr>
          <w:p w:rsidR="00384CDF" w:rsidRDefault="00734C12">
            <w:pPr>
              <w:keepNext/>
              <w:keepLines/>
              <w:widowControl/>
              <w:rPr>
                <w:rFonts w:ascii="Times New Roman" w:eastAsia="Times New Roman" w:hAnsi="Times New Roman" w:cs="Times New Roman"/>
                <w:sz w:val="20"/>
                <w:szCs w:val="20"/>
              </w:rPr>
            </w:pPr>
            <w:r>
              <w:rPr>
                <w:rFonts w:ascii="Times New Roman" w:eastAsia="Times New Roman" w:hAnsi="Times New Roman" w:cs="Times New Roman"/>
                <w:sz w:val="20"/>
                <w:szCs w:val="20"/>
              </w:rPr>
              <w:t>мес.</w:t>
            </w:r>
          </w:p>
        </w:tc>
        <w:tc>
          <w:tcPr>
            <w:tcW w:w="33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84CDF" w:rsidRDefault="00384CDF">
            <w:pPr>
              <w:keepNext/>
              <w:keepLines/>
              <w:widowControl/>
              <w:rPr>
                <w:rFonts w:ascii="Times New Roman" w:eastAsia="Times New Roman" w:hAnsi="Times New Roman" w:cs="Times New Roman"/>
                <w:sz w:val="20"/>
                <w:szCs w:val="20"/>
              </w:rPr>
            </w:pPr>
          </w:p>
        </w:tc>
      </w:tr>
    </w:tbl>
    <w:p w:rsidR="00384CDF" w:rsidRDefault="00734C12">
      <w:pPr>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 Оператор обеспечивает Абоненту доставку звуковой программы (программ) по сети проводного вещания до оборудования в период с 6.00 часов до 24.00 часов местного времени с перерывом продолжительностью не более 1 часа в рабочие дни в дневное время.</w:t>
      </w:r>
    </w:p>
    <w:p w:rsidR="00384CDF" w:rsidRDefault="00734C12">
      <w:pPr>
        <w:numPr>
          <w:ilvl w:val="1"/>
          <w:numId w:val="11"/>
        </w:numPr>
        <w:tabs>
          <w:tab w:val="left" w:pos="445"/>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Оператор оставляет за собой право менять частотное распределение программ в сети в соответствии с техническими условиями трансляции программ, а также с требованиями нормативных документов.</w:t>
      </w:r>
    </w:p>
    <w:p w:rsidR="00384CDF" w:rsidRDefault="00734C12">
      <w:pPr>
        <w:numPr>
          <w:ilvl w:val="1"/>
          <w:numId w:val="11"/>
        </w:numPr>
        <w:tabs>
          <w:tab w:val="left" w:pos="440"/>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Оператор не несёт ответственности за содержание программ, а также за качество сигнала или перерывы в трансляции программ, если указанные обстоятельства возникли по вине вещателей.</w:t>
      </w:r>
    </w:p>
    <w:p w:rsidR="00384CDF" w:rsidRDefault="00734C12">
      <w:pPr>
        <w:numPr>
          <w:ilvl w:val="1"/>
          <w:numId w:val="11"/>
        </w:numPr>
        <w:tabs>
          <w:tab w:val="left" w:pos="440"/>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Оператор оставляет за собой право прекратить доставку сигнала программ, если доставка сигнал соответствующих программ не соответствует требованиям действующего законодательства РФ либо при отсутствии технической возможности их доставки </w:t>
      </w:r>
      <w:proofErr w:type="gramStart"/>
      <w:r>
        <w:rPr>
          <w:rFonts w:ascii="Times New Roman" w:eastAsia="Times New Roman" w:hAnsi="Times New Roman" w:cs="Times New Roman"/>
          <w:sz w:val="20"/>
          <w:szCs w:val="20"/>
        </w:rPr>
        <w:t>до</w:t>
      </w:r>
      <w:proofErr w:type="gramEnd"/>
      <w:r>
        <w:rPr>
          <w:rFonts w:ascii="Times New Roman" w:eastAsia="Times New Roman" w:hAnsi="Times New Roman" w:cs="Times New Roman"/>
          <w:sz w:val="20"/>
          <w:szCs w:val="20"/>
        </w:rPr>
        <w:t xml:space="preserve"> пользовательского (оконечного).</w:t>
      </w:r>
    </w:p>
    <w:p w:rsidR="00384CDF" w:rsidRDefault="00734C12">
      <w:pPr>
        <w:numPr>
          <w:ilvl w:val="1"/>
          <w:numId w:val="11"/>
        </w:numPr>
        <w:tabs>
          <w:tab w:val="left" w:pos="440"/>
        </w:tabs>
        <w:spacing w:line="312" w:lineRule="auto"/>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Абоненту запрещается использовать Услуги в общественных местах, включая площади для общественных собраний и иные места общего пользования, где становится возможным пользование Услугами неопределенным кругом лиц/объектов; производить запись, публиковать, передавать, воспроизводить, перерабатывать или распространять посредством Услуг программы или их составные части и другие материалы, полностью или частично защищенные авторскими или другими правами без разрешения владельца таких прав.</w:t>
      </w:r>
      <w:proofErr w:type="gramEnd"/>
    </w:p>
    <w:p w:rsidR="00384CDF" w:rsidRDefault="00734C12">
      <w:pPr>
        <w:numPr>
          <w:ilvl w:val="1"/>
          <w:numId w:val="11"/>
        </w:numPr>
        <w:tabs>
          <w:tab w:val="left" w:pos="440"/>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Оператор вправе приостанавливать оказание Услуг для проведения </w:t>
      </w:r>
      <w:proofErr w:type="spellStart"/>
      <w:r>
        <w:rPr>
          <w:rFonts w:ascii="Times New Roman" w:eastAsia="Times New Roman" w:hAnsi="Times New Roman" w:cs="Times New Roman"/>
          <w:sz w:val="20"/>
          <w:szCs w:val="20"/>
        </w:rPr>
        <w:t>регламентно</w:t>
      </w:r>
      <w:proofErr w:type="spellEnd"/>
      <w:r>
        <w:rPr>
          <w:rFonts w:ascii="Times New Roman" w:eastAsia="Times New Roman" w:hAnsi="Times New Roman" w:cs="Times New Roman"/>
          <w:sz w:val="20"/>
          <w:szCs w:val="20"/>
        </w:rPr>
        <w:t xml:space="preserve">-профилактических работ, о которых сообщается на официальном сайте Оператора. Перерыв в предоставлении Услуг допускается на время технического </w:t>
      </w:r>
      <w:r>
        <w:rPr>
          <w:rFonts w:ascii="Times New Roman" w:eastAsia="Times New Roman" w:hAnsi="Times New Roman" w:cs="Times New Roman"/>
          <w:sz w:val="20"/>
          <w:szCs w:val="20"/>
        </w:rPr>
        <w:lastRenderedPageBreak/>
        <w:t>обслуживания и ремонта оборудования и линий связи. Проведение технического обслуживания и ремонта осуществляется Оператором в часы наименьшей нагрузки.</w:t>
      </w:r>
    </w:p>
    <w:p w:rsidR="00384CDF" w:rsidRDefault="00734C12">
      <w:pPr>
        <w:numPr>
          <w:ilvl w:val="1"/>
          <w:numId w:val="11"/>
        </w:numPr>
        <w:tabs>
          <w:tab w:val="left" w:pos="546"/>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наличия разграничения зоны ответственности между Оператором и Абонентом, сторонами оформляется Акт разграничения зоны ответственности.</w:t>
      </w:r>
    </w:p>
    <w:p w:rsidR="00384CDF" w:rsidRDefault="00734C12">
      <w:pPr>
        <w:keepNext/>
        <w:keepLines/>
        <w:widowControl/>
        <w:numPr>
          <w:ilvl w:val="1"/>
          <w:numId w:val="11"/>
        </w:numPr>
        <w:tabs>
          <w:tab w:val="left" w:pos="594"/>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При подписании настоящего Приложения Абонент ознакомлен с Правилами оказания услуг связи проводного радиовещания, утвержденными Постановлением Правительства РФ от 06.06.2005 № 353, обязуется их соблюдать.</w:t>
      </w:r>
    </w:p>
    <w:p w:rsidR="00384CDF" w:rsidRDefault="00384CDF">
      <w:pPr>
        <w:keepNext/>
        <w:keepLines/>
        <w:widowControl/>
        <w:tabs>
          <w:tab w:val="left" w:pos="594"/>
        </w:tabs>
        <w:spacing w:line="312" w:lineRule="auto"/>
        <w:jc w:val="both"/>
        <w:rPr>
          <w:rFonts w:ascii="Times New Roman" w:eastAsia="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384CDF">
        <w:trPr>
          <w:cantSplit/>
          <w:jc w:val="center"/>
        </w:trPr>
        <w:tc>
          <w:tcPr>
            <w:tcW w:w="5528" w:type="dxa"/>
            <w:gridSpan w:val="2"/>
            <w:shd w:val="clear" w:color="auto" w:fill="auto"/>
            <w:vAlign w:val="bottom"/>
          </w:tcPr>
          <w:p w:rsidR="00384CDF" w:rsidRDefault="00734C12">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384CDF" w:rsidRDefault="00734C12">
            <w:pPr>
              <w:keepNext/>
              <w:keepLines/>
              <w:widowControl/>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384CDF">
        <w:trPr>
          <w:cantSplit/>
          <w:jc w:val="center"/>
        </w:trPr>
        <w:tc>
          <w:tcPr>
            <w:tcW w:w="5528" w:type="dxa"/>
            <w:gridSpan w:val="2"/>
            <w:shd w:val="clear" w:color="auto" w:fill="auto"/>
          </w:tcPr>
          <w:p w:rsidR="00384CDF" w:rsidRDefault="00734C12">
            <w:pPr>
              <w:keepNext/>
              <w:keepLines/>
              <w:widowControl/>
              <w:spacing w:after="260"/>
              <w:ind w:right="565"/>
              <w:rPr>
                <w:rFonts w:ascii="Times New Roman" w:eastAsia="Times New Roman" w:hAnsi="Times New Roman" w:cs="Times New Roman"/>
                <w:sz w:val="20"/>
                <w:szCs w:val="20"/>
              </w:rPr>
            </w:pPr>
            <w:r>
              <w:rPr>
                <w:rFonts w:ascii="Times New Roman" w:eastAsia="Arial" w:hAnsi="Times New Roman" w:cs="Times New Roman"/>
                <w:sz w:val="20"/>
                <w:szCs w:val="20"/>
              </w:rPr>
              <w:t>________________________</w:t>
            </w:r>
            <w:r>
              <w:rPr>
                <w:rFonts w:ascii="Times New Roman" w:eastAsia="Arial" w:hAnsi="Times New Roman" w:cs="Times New Roman"/>
                <w:sz w:val="20"/>
                <w:szCs w:val="20"/>
                <w:lang w:val="en-US"/>
              </w:rPr>
              <w:t xml:space="preserve"> </w:t>
            </w:r>
          </w:p>
        </w:tc>
        <w:tc>
          <w:tcPr>
            <w:tcW w:w="5469" w:type="dxa"/>
            <w:gridSpan w:val="2"/>
            <w:shd w:val="clear" w:color="auto" w:fill="auto"/>
          </w:tcPr>
          <w:p w:rsidR="00384CDF" w:rsidRDefault="00734C12">
            <w:pPr>
              <w:keepNext/>
              <w:keepLines/>
              <w:widowControl/>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ГОСУДАРСТВЕННОЕ БЮДЖЕТНОЕ ДОШКОЛЬНОЕ ОБРАЗОВАТЕЛЬНОЕ УЧРЕЖДЕНИЕ ДЕТСКИЙ САД № 77 НЕВСКОГО РАЙОНА САНКТ-ПЕТЕРБУРГА</w:t>
            </w:r>
            <w:r w:rsidRPr="00CF74B3">
              <w:rPr>
                <w:rFonts w:ascii="Times New Roman" w:eastAsia="Times New Roman" w:hAnsi="Times New Roman" w:cs="Times New Roman"/>
                <w:sz w:val="20"/>
                <w:szCs w:val="20"/>
              </w:rPr>
              <w:t xml:space="preserve"> </w:t>
            </w:r>
          </w:p>
        </w:tc>
      </w:tr>
      <w:tr w:rsidR="00384CDF">
        <w:trPr>
          <w:cantSplit/>
          <w:jc w:val="center"/>
        </w:trPr>
        <w:tc>
          <w:tcPr>
            <w:tcW w:w="1985" w:type="dxa"/>
            <w:shd w:val="clear" w:color="auto" w:fill="auto"/>
            <w:vAlign w:val="bottom"/>
          </w:tcPr>
          <w:p w:rsidR="00384CDF" w:rsidRDefault="00734C12">
            <w:pPr>
              <w:keepNext/>
              <w:keepLines/>
              <w:widowControl/>
              <w:tabs>
                <w:tab w:val="left" w:pos="4395"/>
              </w:tabs>
              <w:ind w:right="138"/>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543" w:type="dxa"/>
            <w:shd w:val="clear" w:color="auto" w:fill="auto"/>
            <w:vAlign w:val="bottom"/>
          </w:tcPr>
          <w:p w:rsidR="00384CDF" w:rsidRDefault="00734C12">
            <w:pPr>
              <w:keepNext/>
              <w:keepLines/>
              <w:widowControl/>
              <w:tabs>
                <w:tab w:val="left" w:pos="2836"/>
                <w:tab w:val="left" w:pos="4395"/>
              </w:tabs>
              <w:ind w:right="-7"/>
              <w:rPr>
                <w:rFonts w:ascii="Times New Roman" w:eastAsia="Arial" w:hAnsi="Times New Roman" w:cs="Times New Roman"/>
                <w:sz w:val="20"/>
                <w:szCs w:val="20"/>
                <w:lang w:val="en-US"/>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384CDF" w:rsidRDefault="00734C12">
            <w:pPr>
              <w:keepNext/>
              <w:keepLines/>
              <w:widowControl/>
              <w:tabs>
                <w:tab w:val="left" w:pos="4395"/>
              </w:tabs>
              <w:ind w:right="145"/>
              <w:jc w:val="right"/>
              <w:rPr>
                <w:rFonts w:ascii="Times New Roman" w:eastAsia="Arial" w:hAnsi="Times New Roman" w:cs="Times New Roman"/>
                <w:sz w:val="20"/>
                <w:szCs w:val="20"/>
              </w:rPr>
            </w:pPr>
            <w:r>
              <w:rPr>
                <w:rFonts w:ascii="Times New Roman" w:eastAsia="Arial" w:hAnsi="Times New Roman" w:cs="Times New Roman"/>
                <w:sz w:val="20"/>
                <w:szCs w:val="20"/>
              </w:rPr>
              <w:t>/</w:t>
            </w:r>
          </w:p>
        </w:tc>
        <w:tc>
          <w:tcPr>
            <w:tcW w:w="3485" w:type="dxa"/>
            <w:shd w:val="clear" w:color="auto" w:fill="auto"/>
            <w:vAlign w:val="bottom"/>
          </w:tcPr>
          <w:p w:rsidR="00384CDF" w:rsidRDefault="00734C12">
            <w:pPr>
              <w:keepNext/>
              <w:keepLines/>
              <w:widowControl/>
              <w:tabs>
                <w:tab w:val="left" w:pos="2836"/>
                <w:tab w:val="left" w:pos="4395"/>
              </w:tabs>
              <w:ind w:right="-154"/>
              <w:rPr>
                <w:rFonts w:ascii="Times New Roman" w:eastAsia="Arial" w:hAnsi="Times New Roman" w:cs="Times New Roman"/>
                <w:sz w:val="20"/>
                <w:szCs w:val="20"/>
              </w:rPr>
            </w:pPr>
            <w:r>
              <w:rPr>
                <w:rFonts w:ascii="Times New Roman" w:eastAsia="Times New Roman" w:hAnsi="Times New Roman" w:cs="Times New Roman"/>
                <w:sz w:val="20"/>
                <w:szCs w:val="20"/>
              </w:rPr>
              <w:tab/>
            </w:r>
            <w:r>
              <w:rPr>
                <w:rFonts w:ascii="Times New Roman" w:eastAsia="Arial" w:hAnsi="Times New Roman" w:cs="Times New Roman"/>
                <w:sz w:val="20"/>
                <w:szCs w:val="20"/>
              </w:rPr>
              <w:t>/</w:t>
            </w:r>
          </w:p>
        </w:tc>
      </w:tr>
      <w:tr w:rsidR="00384CDF">
        <w:trPr>
          <w:cantSplit/>
          <w:jc w:val="center"/>
        </w:trPr>
        <w:tc>
          <w:tcPr>
            <w:tcW w:w="1985" w:type="dxa"/>
            <w:shd w:val="clear" w:color="auto" w:fill="auto"/>
          </w:tcPr>
          <w:p w:rsidR="00384CDF" w:rsidRDefault="00734C12">
            <w:pPr>
              <w:keepNext/>
              <w:keepLines/>
              <w:widowControl/>
              <w:tabs>
                <w:tab w:val="left" w:pos="4395"/>
              </w:tabs>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384CDF" w:rsidRDefault="00734C12">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(подпись)                          </w:t>
            </w:r>
          </w:p>
        </w:tc>
        <w:tc>
          <w:tcPr>
            <w:tcW w:w="3543" w:type="dxa"/>
            <w:shd w:val="clear" w:color="auto" w:fill="auto"/>
          </w:tcPr>
          <w:p w:rsidR="00384CDF" w:rsidRDefault="00734C12">
            <w:pPr>
              <w:keepNext/>
              <w:keepLines/>
              <w:widowControl/>
              <w:tabs>
                <w:tab w:val="left" w:pos="2836"/>
                <w:tab w:val="left" w:pos="4395"/>
              </w:tabs>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384CDF" w:rsidRDefault="00734C12">
            <w:pPr>
              <w:keepNext/>
              <w:keepLines/>
              <w:widowControl/>
              <w:tabs>
                <w:tab w:val="left" w:pos="2836"/>
                <w:tab w:val="left" w:pos="4395"/>
              </w:tabs>
              <w:ind w:right="-7"/>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(расшифровка подписи)</w:t>
            </w:r>
          </w:p>
        </w:tc>
        <w:tc>
          <w:tcPr>
            <w:tcW w:w="1984" w:type="dxa"/>
            <w:shd w:val="clear" w:color="auto" w:fill="auto"/>
          </w:tcPr>
          <w:p w:rsidR="00384CDF" w:rsidRDefault="00734C12">
            <w:pPr>
              <w:keepNext/>
              <w:keepLines/>
              <w:widowControl/>
              <w:tabs>
                <w:tab w:val="left" w:pos="4395"/>
              </w:tabs>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384CDF" w:rsidRDefault="00734C12">
            <w:pPr>
              <w:keepNext/>
              <w:keepLines/>
              <w:widowControl/>
              <w:tabs>
                <w:tab w:val="left" w:pos="4395"/>
              </w:tabs>
              <w:ind w:right="-154"/>
              <w:rPr>
                <w:rFonts w:ascii="Times New Roman" w:eastAsia="Times New Roman" w:hAnsi="Times New Roman" w:cs="Times New Roman"/>
                <w:sz w:val="20"/>
                <w:szCs w:val="20"/>
              </w:rPr>
            </w:pPr>
            <w:r>
              <w:rPr>
                <w:rFonts w:ascii="Times New Roman" w:eastAsia="Times New Roman" w:hAnsi="Times New Roman" w:cs="Times New Roman"/>
                <w:i/>
                <w:sz w:val="16"/>
                <w:szCs w:val="16"/>
              </w:rPr>
              <w:t xml:space="preserve"> (подпись)                          </w:t>
            </w:r>
          </w:p>
        </w:tc>
        <w:tc>
          <w:tcPr>
            <w:tcW w:w="3485" w:type="dxa"/>
            <w:shd w:val="clear" w:color="auto" w:fill="auto"/>
          </w:tcPr>
          <w:p w:rsidR="00384CDF" w:rsidRDefault="00734C12">
            <w:pPr>
              <w:keepNext/>
              <w:keepLines/>
              <w:widowControl/>
              <w:tabs>
                <w:tab w:val="left" w:pos="2836"/>
                <w:tab w:val="left" w:pos="4395"/>
              </w:tabs>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384CDF" w:rsidRDefault="00734C12">
            <w:pPr>
              <w:keepNext/>
              <w:keepLines/>
              <w:widowControl/>
              <w:tabs>
                <w:tab w:val="left" w:pos="2836"/>
                <w:tab w:val="left" w:pos="4395"/>
              </w:tabs>
              <w:ind w:right="-154"/>
              <w:rPr>
                <w:rFonts w:ascii="Times New Roman" w:eastAsia="Times New Roman" w:hAnsi="Times New Roman" w:cs="Times New Roman"/>
                <w:sz w:val="20"/>
                <w:szCs w:val="20"/>
                <w:lang w:val="en-US"/>
              </w:rPr>
            </w:pPr>
            <w:r>
              <w:rPr>
                <w:rFonts w:ascii="Times New Roman" w:eastAsia="Times New Roman" w:hAnsi="Times New Roman" w:cs="Times New Roman"/>
                <w:i/>
                <w:sz w:val="16"/>
                <w:szCs w:val="16"/>
              </w:rPr>
              <w:t xml:space="preserve"> (расшифровка подписи)</w:t>
            </w:r>
          </w:p>
        </w:tc>
      </w:tr>
    </w:tbl>
    <w:p w:rsidR="00384CDF" w:rsidRDefault="00384CDF">
      <w:pPr>
        <w:sectPr w:rsidR="00384CDF">
          <w:pgSz w:w="11906" w:h="16838"/>
          <w:pgMar w:top="454" w:right="420" w:bottom="454" w:left="420" w:header="0" w:footer="0" w:gutter="0"/>
          <w:cols w:space="708"/>
          <w:formProt w:val="0"/>
          <w:docGrid w:linePitch="600" w:charSpace="32768"/>
        </w:sectPr>
      </w:pPr>
    </w:p>
    <w:p w:rsidR="00384CDF" w:rsidRDefault="00384CDF"/>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P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r w:rsidRPr="00CF74B3">
        <w:rPr>
          <w:rFonts w:ascii="Times New Roman" w:eastAsia="Calibri" w:hAnsi="Times New Roman" w:cs="Times New Roman"/>
          <w:color w:val="auto"/>
          <w:sz w:val="22"/>
          <w:szCs w:val="22"/>
          <w:lang w:eastAsia="en-US" w:bidi="ar-SA"/>
        </w:rPr>
        <w:lastRenderedPageBreak/>
        <w:t>Приложение «Расчет цены контракта»</w:t>
      </w:r>
    </w:p>
    <w:p w:rsidR="00CF74B3" w:rsidRP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r w:rsidRPr="00CF74B3">
        <w:rPr>
          <w:rFonts w:ascii="Times New Roman" w:eastAsia="Calibri" w:hAnsi="Times New Roman" w:cs="Times New Roman"/>
          <w:color w:val="auto"/>
          <w:sz w:val="22"/>
          <w:szCs w:val="22"/>
          <w:lang w:eastAsia="en-US" w:bidi="ar-SA"/>
        </w:rPr>
        <w:t>К Договору 278000</w:t>
      </w:r>
      <w:r w:rsidR="00C04643">
        <w:rPr>
          <w:rFonts w:ascii="Times New Roman" w:eastAsia="Calibri" w:hAnsi="Times New Roman" w:cs="Times New Roman"/>
          <w:color w:val="auto"/>
          <w:sz w:val="22"/>
          <w:szCs w:val="22"/>
          <w:lang w:eastAsia="en-US" w:bidi="ar-SA"/>
        </w:rPr>
        <w:t>260538</w:t>
      </w:r>
    </w:p>
    <w:p w:rsidR="00CF74B3" w:rsidRP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r w:rsidRPr="00CF74B3">
        <w:rPr>
          <w:rFonts w:ascii="Times New Roman" w:eastAsia="Calibri" w:hAnsi="Times New Roman" w:cs="Times New Roman"/>
          <w:color w:val="auto"/>
          <w:sz w:val="22"/>
          <w:szCs w:val="22"/>
          <w:lang w:eastAsia="en-US" w:bidi="ar-SA"/>
        </w:rPr>
        <w:t>от______________2026</w:t>
      </w:r>
    </w:p>
    <w:p w:rsidR="00CF74B3" w:rsidRP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p>
    <w:p w:rsidR="00CF74B3" w:rsidRPr="00CF74B3" w:rsidRDefault="00CF74B3" w:rsidP="00CF74B3">
      <w:pPr>
        <w:widowControl/>
        <w:suppressAutoHyphens w:val="0"/>
        <w:jc w:val="center"/>
        <w:rPr>
          <w:rFonts w:ascii="Times New Roman" w:eastAsia="Calibri" w:hAnsi="Times New Roman" w:cs="Times New Roman"/>
          <w:color w:val="auto"/>
          <w:sz w:val="22"/>
          <w:szCs w:val="22"/>
          <w:lang w:eastAsia="en-US" w:bidi="ar-SA"/>
        </w:rPr>
      </w:pPr>
    </w:p>
    <w:p w:rsidR="00CF74B3" w:rsidRPr="00CF74B3" w:rsidRDefault="00CF74B3" w:rsidP="00CF74B3">
      <w:pPr>
        <w:widowControl/>
        <w:suppressAutoHyphens w:val="0"/>
        <w:jc w:val="center"/>
        <w:rPr>
          <w:rFonts w:ascii="Times New Roman" w:eastAsia="Calibri" w:hAnsi="Times New Roman" w:cs="Times New Roman"/>
          <w:color w:val="auto"/>
          <w:sz w:val="22"/>
          <w:szCs w:val="22"/>
          <w:lang w:eastAsia="en-US" w:bidi="ar-SA"/>
        </w:rPr>
      </w:pPr>
    </w:p>
    <w:p w:rsidR="00CF74B3" w:rsidRPr="00CF74B3" w:rsidRDefault="00CF74B3" w:rsidP="00CF74B3">
      <w:pPr>
        <w:widowControl/>
        <w:suppressAutoHyphens w:val="0"/>
        <w:jc w:val="center"/>
        <w:rPr>
          <w:rFonts w:ascii="Times New Roman" w:eastAsia="Calibri" w:hAnsi="Times New Roman" w:cs="Times New Roman"/>
          <w:color w:val="auto"/>
          <w:lang w:eastAsia="en-US" w:bidi="ar-SA"/>
        </w:rPr>
      </w:pPr>
      <w:r w:rsidRPr="00CF74B3">
        <w:rPr>
          <w:rFonts w:ascii="Times New Roman" w:eastAsia="Calibri" w:hAnsi="Times New Roman" w:cs="Times New Roman"/>
          <w:color w:val="auto"/>
          <w:lang w:eastAsia="en-US" w:bidi="ar-SA"/>
        </w:rPr>
        <w:t>Расчет к Договору на оказание услуг связи</w:t>
      </w:r>
    </w:p>
    <w:p w:rsidR="00CF74B3" w:rsidRPr="00CF74B3" w:rsidRDefault="00CF74B3" w:rsidP="00CF74B3">
      <w:pPr>
        <w:widowControl/>
        <w:suppressAutoHyphens w:val="0"/>
        <w:jc w:val="center"/>
        <w:rPr>
          <w:rFonts w:ascii="Times New Roman" w:eastAsia="Calibri" w:hAnsi="Times New Roman" w:cs="Times New Roman"/>
          <w:color w:val="auto"/>
          <w:sz w:val="22"/>
          <w:szCs w:val="22"/>
          <w:lang w:eastAsia="en-US" w:bidi="ar-SA"/>
        </w:rPr>
      </w:pPr>
    </w:p>
    <w:p w:rsidR="00CF74B3" w:rsidRPr="00CF74B3" w:rsidRDefault="00CF74B3" w:rsidP="00CF74B3">
      <w:pPr>
        <w:widowControl/>
        <w:suppressAutoHyphens w:val="0"/>
        <w:ind w:left="709"/>
        <w:jc w:val="center"/>
        <w:rPr>
          <w:rFonts w:ascii="Times New Roman" w:eastAsia="Calibri" w:hAnsi="Times New Roman" w:cs="Times New Roman"/>
          <w:b/>
          <w:color w:val="auto"/>
          <w:sz w:val="20"/>
          <w:szCs w:val="20"/>
          <w:lang w:eastAsia="en-US" w:bidi="ar-SA"/>
        </w:rPr>
      </w:pPr>
      <w:r w:rsidRPr="00CF74B3">
        <w:rPr>
          <w:rFonts w:ascii="Times New Roman" w:eastAsia="Calibri" w:hAnsi="Times New Roman" w:cs="Times New Roman"/>
          <w:b/>
          <w:color w:val="auto"/>
          <w:sz w:val="20"/>
          <w:szCs w:val="20"/>
          <w:lang w:eastAsia="en-US" w:bidi="ar-SA"/>
        </w:rPr>
        <w:t xml:space="preserve">Договор об оказании услуг связи №278000260538 </w:t>
      </w:r>
      <w:proofErr w:type="gramStart"/>
      <w:r w:rsidRPr="00CF74B3">
        <w:rPr>
          <w:rFonts w:ascii="Times New Roman" w:eastAsia="Calibri" w:hAnsi="Times New Roman" w:cs="Times New Roman"/>
          <w:b/>
          <w:color w:val="auto"/>
          <w:sz w:val="20"/>
          <w:szCs w:val="20"/>
          <w:lang w:eastAsia="en-US" w:bidi="ar-SA"/>
        </w:rPr>
        <w:t>от</w:t>
      </w:r>
      <w:proofErr w:type="gramEnd"/>
      <w:r w:rsidRPr="00CF74B3">
        <w:rPr>
          <w:rFonts w:ascii="Times New Roman" w:eastAsia="Calibri" w:hAnsi="Times New Roman" w:cs="Times New Roman"/>
          <w:b/>
          <w:color w:val="auto"/>
          <w:sz w:val="20"/>
          <w:szCs w:val="20"/>
          <w:lang w:eastAsia="en-US" w:bidi="ar-SA"/>
        </w:rPr>
        <w:t xml:space="preserve">      _________________</w:t>
      </w:r>
    </w:p>
    <w:p w:rsidR="00CF74B3" w:rsidRPr="00CF74B3" w:rsidRDefault="00CF74B3" w:rsidP="00CF74B3">
      <w:pPr>
        <w:widowControl/>
        <w:suppressAutoHyphens w:val="0"/>
        <w:rPr>
          <w:rFonts w:ascii="Times New Roman" w:eastAsia="Calibri" w:hAnsi="Times New Roman" w:cs="Times New Roman"/>
          <w:b/>
          <w:color w:val="auto"/>
          <w:sz w:val="16"/>
          <w:szCs w:val="16"/>
          <w:lang w:eastAsia="en-US" w:bidi="ar-SA"/>
        </w:rPr>
      </w:pPr>
    </w:p>
    <w:p w:rsidR="00CF74B3" w:rsidRPr="00CF74B3" w:rsidRDefault="00CF74B3" w:rsidP="00CF74B3">
      <w:pPr>
        <w:widowControl/>
        <w:suppressAutoHyphens w:val="0"/>
        <w:rPr>
          <w:rFonts w:ascii="Times New Roman" w:eastAsia="Calibri" w:hAnsi="Times New Roman" w:cs="Times New Roman"/>
          <w:b/>
          <w:color w:val="auto"/>
          <w:sz w:val="16"/>
          <w:szCs w:val="16"/>
          <w:lang w:eastAsia="en-US" w:bidi="ar-SA"/>
        </w:rPr>
      </w:pPr>
    </w:p>
    <w:p w:rsidR="00CF74B3" w:rsidRPr="00CF74B3" w:rsidRDefault="00CF74B3" w:rsidP="00CF74B3">
      <w:pPr>
        <w:widowControl/>
        <w:suppressAutoHyphens w:val="0"/>
        <w:jc w:val="center"/>
        <w:rPr>
          <w:rFonts w:ascii="Times New Roman" w:eastAsia="Calibri" w:hAnsi="Times New Roman" w:cs="Times New Roman"/>
          <w:b/>
          <w:color w:val="auto"/>
          <w:sz w:val="20"/>
          <w:szCs w:val="20"/>
          <w:lang w:eastAsia="en-US" w:bidi="ar-SA"/>
        </w:rPr>
      </w:pPr>
      <w:r w:rsidRPr="00CF74B3">
        <w:rPr>
          <w:rFonts w:ascii="Times New Roman" w:eastAsia="Calibri" w:hAnsi="Times New Roman" w:cs="Times New Roman"/>
          <w:b/>
          <w:color w:val="auto"/>
          <w:sz w:val="20"/>
          <w:szCs w:val="20"/>
          <w:lang w:eastAsia="en-US" w:bidi="ar-SA"/>
        </w:rPr>
        <w:t>ГБДОУ детский сад № 77 Невского района Санкт-Петербурга</w:t>
      </w:r>
    </w:p>
    <w:p w:rsidR="00CF74B3" w:rsidRPr="00CF74B3" w:rsidRDefault="00CF74B3" w:rsidP="00CF74B3">
      <w:pPr>
        <w:widowControl/>
        <w:suppressAutoHyphens w:val="0"/>
        <w:jc w:val="center"/>
        <w:rPr>
          <w:rFonts w:ascii="Times New Roman" w:eastAsia="Calibri" w:hAnsi="Times New Roman" w:cs="Times New Roman"/>
          <w:b/>
          <w:color w:val="auto"/>
          <w:sz w:val="20"/>
          <w:szCs w:val="20"/>
          <w:lang w:eastAsia="en-US" w:bidi="ar-SA"/>
        </w:rPr>
      </w:pPr>
    </w:p>
    <w:tbl>
      <w:tblPr>
        <w:tblStyle w:val="13"/>
        <w:tblW w:w="10348" w:type="dxa"/>
        <w:tblInd w:w="817" w:type="dxa"/>
        <w:tblLayout w:type="fixed"/>
        <w:tblLook w:val="04A0" w:firstRow="1" w:lastRow="0" w:firstColumn="1" w:lastColumn="0" w:noHBand="0" w:noVBand="1"/>
      </w:tblPr>
      <w:tblGrid>
        <w:gridCol w:w="2268"/>
        <w:gridCol w:w="1418"/>
        <w:gridCol w:w="1984"/>
        <w:gridCol w:w="1701"/>
        <w:gridCol w:w="2977"/>
      </w:tblGrid>
      <w:tr w:rsidR="00CF74B3" w:rsidRPr="00CF74B3" w:rsidTr="00CF74B3">
        <w:tc>
          <w:tcPr>
            <w:tcW w:w="2268" w:type="dxa"/>
            <w:tcBorders>
              <w:top w:val="single" w:sz="4" w:space="0" w:color="auto"/>
              <w:left w:val="single" w:sz="4" w:space="0" w:color="auto"/>
              <w:bottom w:val="single" w:sz="4" w:space="0" w:color="auto"/>
              <w:right w:val="single" w:sz="4" w:space="0" w:color="auto"/>
            </w:tcBorders>
            <w:hideMark/>
          </w:tcPr>
          <w:p w:rsidR="00CF74B3" w:rsidRPr="00CF74B3" w:rsidRDefault="00CF74B3" w:rsidP="00CF74B3">
            <w:pPr>
              <w:widowControl/>
              <w:rPr>
                <w:rFonts w:ascii="Times New Roman" w:hAnsi="Times New Roman"/>
                <w:b/>
                <w:color w:val="auto"/>
                <w:sz w:val="20"/>
                <w:szCs w:val="20"/>
              </w:rPr>
            </w:pPr>
            <w:r w:rsidRPr="00CF74B3">
              <w:rPr>
                <w:rFonts w:ascii="Times New Roman" w:hAnsi="Times New Roman"/>
                <w:b/>
                <w:color w:val="auto"/>
                <w:sz w:val="20"/>
                <w:szCs w:val="20"/>
              </w:rPr>
              <w:t>Наименование услуги</w:t>
            </w:r>
          </w:p>
        </w:tc>
        <w:tc>
          <w:tcPr>
            <w:tcW w:w="1418" w:type="dxa"/>
            <w:tcBorders>
              <w:top w:val="single" w:sz="4" w:space="0" w:color="auto"/>
              <w:left w:val="single" w:sz="4" w:space="0" w:color="auto"/>
              <w:bottom w:val="single" w:sz="4" w:space="0" w:color="auto"/>
              <w:right w:val="single" w:sz="4" w:space="0" w:color="auto"/>
            </w:tcBorders>
            <w:hideMark/>
          </w:tcPr>
          <w:p w:rsidR="00CF74B3" w:rsidRPr="00CF74B3" w:rsidRDefault="00CF74B3" w:rsidP="00CF74B3">
            <w:pPr>
              <w:widowControl/>
              <w:rPr>
                <w:rFonts w:ascii="Times New Roman" w:hAnsi="Times New Roman"/>
                <w:b/>
                <w:color w:val="auto"/>
                <w:sz w:val="20"/>
                <w:szCs w:val="20"/>
              </w:rPr>
            </w:pPr>
            <w:r w:rsidRPr="00CF74B3">
              <w:rPr>
                <w:rFonts w:ascii="Times New Roman" w:hAnsi="Times New Roman"/>
                <w:b/>
                <w:color w:val="auto"/>
                <w:sz w:val="20"/>
                <w:szCs w:val="20"/>
              </w:rPr>
              <w:t>Единица и</w:t>
            </w:r>
            <w:r w:rsidRPr="00CF74B3">
              <w:rPr>
                <w:rFonts w:ascii="Times New Roman" w:hAnsi="Times New Roman"/>
                <w:b/>
                <w:color w:val="auto"/>
                <w:sz w:val="20"/>
                <w:szCs w:val="20"/>
              </w:rPr>
              <w:t>з</w:t>
            </w:r>
            <w:r w:rsidRPr="00CF74B3">
              <w:rPr>
                <w:rFonts w:ascii="Times New Roman" w:hAnsi="Times New Roman"/>
                <w:b/>
                <w:color w:val="auto"/>
                <w:sz w:val="20"/>
                <w:szCs w:val="20"/>
              </w:rPr>
              <w:t>мерения</w:t>
            </w:r>
          </w:p>
        </w:tc>
        <w:tc>
          <w:tcPr>
            <w:tcW w:w="1984" w:type="dxa"/>
            <w:tcBorders>
              <w:top w:val="single" w:sz="4" w:space="0" w:color="auto"/>
              <w:left w:val="single" w:sz="4" w:space="0" w:color="auto"/>
              <w:bottom w:val="single" w:sz="4" w:space="0" w:color="auto"/>
              <w:right w:val="single" w:sz="4" w:space="0" w:color="auto"/>
            </w:tcBorders>
            <w:hideMark/>
          </w:tcPr>
          <w:p w:rsidR="00CF74B3" w:rsidRPr="00CF74B3" w:rsidRDefault="00CF74B3" w:rsidP="00CF74B3">
            <w:pPr>
              <w:widowControl/>
              <w:rPr>
                <w:rFonts w:ascii="Times New Roman" w:hAnsi="Times New Roman"/>
                <w:b/>
                <w:color w:val="auto"/>
                <w:sz w:val="20"/>
                <w:szCs w:val="20"/>
              </w:rPr>
            </w:pPr>
            <w:r w:rsidRPr="00CF74B3">
              <w:rPr>
                <w:rFonts w:ascii="Times New Roman" w:hAnsi="Times New Roman"/>
                <w:b/>
                <w:color w:val="auto"/>
                <w:sz w:val="20"/>
                <w:szCs w:val="20"/>
              </w:rPr>
              <w:t>Период оказания услуг (количество ме</w:t>
            </w:r>
            <w:r>
              <w:rPr>
                <w:rFonts w:ascii="Times New Roman" w:hAnsi="Times New Roman"/>
                <w:b/>
                <w:color w:val="auto"/>
                <w:sz w:val="20"/>
                <w:szCs w:val="20"/>
              </w:rPr>
              <w:t>с</w:t>
            </w:r>
            <w:r w:rsidRPr="00CF74B3">
              <w:rPr>
                <w:rFonts w:ascii="Times New Roman" w:hAnsi="Times New Roman"/>
                <w:b/>
                <w:color w:val="auto"/>
                <w:sz w:val="20"/>
                <w:szCs w:val="20"/>
              </w:rPr>
              <w:t>яцев)</w:t>
            </w:r>
          </w:p>
        </w:tc>
        <w:tc>
          <w:tcPr>
            <w:tcW w:w="1701" w:type="dxa"/>
            <w:tcBorders>
              <w:top w:val="single" w:sz="4" w:space="0" w:color="auto"/>
              <w:left w:val="single" w:sz="4" w:space="0" w:color="auto"/>
              <w:bottom w:val="single" w:sz="4" w:space="0" w:color="auto"/>
              <w:right w:val="single" w:sz="4" w:space="0" w:color="auto"/>
            </w:tcBorders>
            <w:hideMark/>
          </w:tcPr>
          <w:p w:rsidR="00CF74B3" w:rsidRPr="00CF74B3" w:rsidRDefault="00CF74B3" w:rsidP="00CF74B3">
            <w:pPr>
              <w:widowControl/>
              <w:rPr>
                <w:rFonts w:ascii="Times New Roman" w:hAnsi="Times New Roman"/>
                <w:b/>
                <w:color w:val="auto"/>
                <w:sz w:val="20"/>
                <w:szCs w:val="20"/>
              </w:rPr>
            </w:pPr>
            <w:r w:rsidRPr="00CF74B3">
              <w:rPr>
                <w:rFonts w:ascii="Times New Roman" w:hAnsi="Times New Roman"/>
                <w:b/>
                <w:color w:val="auto"/>
                <w:sz w:val="20"/>
                <w:szCs w:val="20"/>
              </w:rPr>
              <w:t>Размер платы в месяц с НДС (</w:t>
            </w:r>
            <w:proofErr w:type="spellStart"/>
            <w:r w:rsidRPr="00CF74B3">
              <w:rPr>
                <w:rFonts w:ascii="Times New Roman" w:hAnsi="Times New Roman"/>
                <w:b/>
                <w:color w:val="auto"/>
                <w:sz w:val="20"/>
                <w:szCs w:val="20"/>
              </w:rPr>
              <w:t>руб</w:t>
            </w:r>
            <w:proofErr w:type="spellEnd"/>
            <w:r w:rsidRPr="00CF74B3">
              <w:rPr>
                <w:rFonts w:ascii="Times New Roman" w:hAnsi="Times New Roman"/>
                <w:b/>
                <w:color w:val="auto"/>
                <w:sz w:val="20"/>
                <w:szCs w:val="20"/>
              </w:rPr>
              <w:t>)*</w:t>
            </w:r>
          </w:p>
        </w:tc>
        <w:tc>
          <w:tcPr>
            <w:tcW w:w="2977" w:type="dxa"/>
            <w:tcBorders>
              <w:top w:val="single" w:sz="4" w:space="0" w:color="auto"/>
              <w:left w:val="single" w:sz="4" w:space="0" w:color="auto"/>
              <w:bottom w:val="single" w:sz="4" w:space="0" w:color="auto"/>
              <w:right w:val="single" w:sz="4" w:space="0" w:color="auto"/>
            </w:tcBorders>
            <w:hideMark/>
          </w:tcPr>
          <w:p w:rsidR="00CF74B3" w:rsidRPr="00CF74B3" w:rsidRDefault="00CF74B3" w:rsidP="00CF74B3">
            <w:pPr>
              <w:widowControl/>
              <w:rPr>
                <w:rFonts w:ascii="Times New Roman" w:hAnsi="Times New Roman"/>
                <w:b/>
                <w:color w:val="auto"/>
                <w:sz w:val="20"/>
                <w:szCs w:val="20"/>
              </w:rPr>
            </w:pPr>
            <w:r w:rsidRPr="00CF74B3">
              <w:rPr>
                <w:rFonts w:ascii="Times New Roman" w:hAnsi="Times New Roman"/>
                <w:b/>
                <w:color w:val="auto"/>
                <w:sz w:val="20"/>
                <w:szCs w:val="20"/>
              </w:rPr>
              <w:t>Сумма с НДС (руб.)*</w:t>
            </w:r>
          </w:p>
        </w:tc>
      </w:tr>
      <w:tr w:rsidR="00CF74B3" w:rsidRPr="00CF74B3" w:rsidTr="00CF74B3">
        <w:tc>
          <w:tcPr>
            <w:tcW w:w="2268" w:type="dxa"/>
            <w:tcBorders>
              <w:top w:val="single" w:sz="4" w:space="0" w:color="auto"/>
              <w:left w:val="single" w:sz="4" w:space="0" w:color="auto"/>
              <w:bottom w:val="single" w:sz="4" w:space="0" w:color="auto"/>
              <w:right w:val="single" w:sz="4" w:space="0" w:color="auto"/>
            </w:tcBorders>
            <w:vAlign w:val="center"/>
            <w:hideMark/>
          </w:tcPr>
          <w:p w:rsidR="00CF74B3" w:rsidRPr="00CF74B3" w:rsidRDefault="00CF74B3" w:rsidP="00CF74B3">
            <w:pPr>
              <w:widowControl/>
              <w:rPr>
                <w:rFonts w:ascii="Times New Roman" w:hAnsi="Times New Roman"/>
                <w:color w:val="auto"/>
                <w:sz w:val="20"/>
                <w:szCs w:val="20"/>
              </w:rPr>
            </w:pPr>
            <w:r w:rsidRPr="00CF74B3">
              <w:rPr>
                <w:rFonts w:ascii="Times New Roman" w:hAnsi="Times New Roman"/>
                <w:color w:val="auto"/>
                <w:sz w:val="20"/>
                <w:szCs w:val="20"/>
              </w:rPr>
              <w:t>Абонентская плата за радиоточки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CF74B3" w:rsidRPr="00CF74B3" w:rsidRDefault="00CF74B3" w:rsidP="00CF74B3">
            <w:pPr>
              <w:widowControl/>
              <w:jc w:val="center"/>
              <w:rPr>
                <w:rFonts w:ascii="Times New Roman" w:hAnsi="Times New Roman"/>
                <w:color w:val="auto"/>
                <w:sz w:val="20"/>
                <w:szCs w:val="20"/>
              </w:rPr>
            </w:pPr>
            <w:r w:rsidRPr="00CF74B3">
              <w:rPr>
                <w:rFonts w:ascii="Times New Roman" w:hAnsi="Times New Roman"/>
                <w:color w:val="auto"/>
                <w:sz w:val="20"/>
                <w:szCs w:val="20"/>
              </w:rPr>
              <w:t>Мес.</w:t>
            </w:r>
          </w:p>
        </w:tc>
        <w:tc>
          <w:tcPr>
            <w:tcW w:w="1984" w:type="dxa"/>
            <w:tcBorders>
              <w:top w:val="single" w:sz="4" w:space="0" w:color="auto"/>
              <w:left w:val="single" w:sz="4" w:space="0" w:color="auto"/>
              <w:bottom w:val="single" w:sz="4" w:space="0" w:color="auto"/>
              <w:right w:val="single" w:sz="4" w:space="0" w:color="auto"/>
            </w:tcBorders>
            <w:vAlign w:val="center"/>
            <w:hideMark/>
          </w:tcPr>
          <w:p w:rsidR="00CF74B3" w:rsidRPr="00CF74B3" w:rsidRDefault="00CF74B3" w:rsidP="00CF74B3">
            <w:pPr>
              <w:widowControl/>
              <w:jc w:val="center"/>
              <w:rPr>
                <w:rFonts w:ascii="Times New Roman" w:hAnsi="Times New Roman"/>
                <w:color w:val="auto"/>
                <w:sz w:val="20"/>
                <w:szCs w:val="20"/>
              </w:rPr>
            </w:pPr>
            <w:r w:rsidRPr="00CF74B3">
              <w:rPr>
                <w:rFonts w:ascii="Times New Roman" w:hAnsi="Times New Roman"/>
                <w:color w:val="auto"/>
                <w:sz w:val="20"/>
                <w:szCs w:val="20"/>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74B3" w:rsidRPr="00CF74B3" w:rsidRDefault="00CF74B3" w:rsidP="00CF74B3">
            <w:pPr>
              <w:widowControl/>
              <w:jc w:val="center"/>
              <w:rPr>
                <w:rFonts w:ascii="Times New Roman" w:hAnsi="Times New Roman"/>
                <w:color w:val="auto"/>
                <w:sz w:val="20"/>
                <w:szCs w:val="20"/>
              </w:rPr>
            </w:pPr>
            <w:r w:rsidRPr="00CF74B3">
              <w:rPr>
                <w:rFonts w:ascii="Times New Roman" w:hAnsi="Times New Roman"/>
                <w:color w:val="auto"/>
                <w:sz w:val="20"/>
                <w:szCs w:val="20"/>
                <w:highlight w:val="yellow"/>
              </w:rPr>
              <w:t>.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F74B3" w:rsidRPr="00CF74B3" w:rsidRDefault="00CF74B3" w:rsidP="00CF74B3">
            <w:pPr>
              <w:widowControl/>
              <w:jc w:val="center"/>
              <w:rPr>
                <w:rFonts w:ascii="Times New Roman" w:hAnsi="Times New Roman"/>
                <w:color w:val="auto"/>
                <w:sz w:val="20"/>
                <w:szCs w:val="20"/>
              </w:rPr>
            </w:pPr>
            <w:r w:rsidRPr="00CF74B3">
              <w:rPr>
                <w:rFonts w:ascii="Times New Roman" w:hAnsi="Times New Roman"/>
                <w:color w:val="auto"/>
                <w:sz w:val="20"/>
                <w:szCs w:val="20"/>
                <w:highlight w:val="yellow"/>
              </w:rPr>
              <w:t>.  ..</w:t>
            </w:r>
          </w:p>
        </w:tc>
      </w:tr>
      <w:tr w:rsidR="00CF74B3" w:rsidRPr="00CF74B3" w:rsidTr="00CF74B3">
        <w:tc>
          <w:tcPr>
            <w:tcW w:w="2268" w:type="dxa"/>
            <w:tcBorders>
              <w:top w:val="single" w:sz="4" w:space="0" w:color="auto"/>
              <w:left w:val="single" w:sz="4" w:space="0" w:color="auto"/>
              <w:bottom w:val="single" w:sz="4" w:space="0" w:color="auto"/>
              <w:right w:val="single" w:sz="4" w:space="0" w:color="auto"/>
            </w:tcBorders>
            <w:vAlign w:val="center"/>
            <w:hideMark/>
          </w:tcPr>
          <w:p w:rsidR="00CF74B3" w:rsidRPr="00CF74B3" w:rsidRDefault="00CF74B3" w:rsidP="00CF74B3">
            <w:pPr>
              <w:widowControl/>
              <w:rPr>
                <w:rFonts w:ascii="Times New Roman" w:hAnsi="Times New Roman"/>
                <w:color w:val="auto"/>
                <w:sz w:val="20"/>
                <w:szCs w:val="20"/>
              </w:rPr>
            </w:pPr>
            <w:r w:rsidRPr="00CF74B3">
              <w:rPr>
                <w:rFonts w:ascii="Times New Roman" w:hAnsi="Times New Roman"/>
                <w:color w:val="auto"/>
                <w:sz w:val="20"/>
                <w:szCs w:val="20"/>
              </w:rPr>
              <w:t>Предоставление канала передачи данных для услуг ГО и ЧС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F74B3" w:rsidRPr="00CF74B3" w:rsidRDefault="00CF74B3" w:rsidP="00CF74B3">
            <w:pPr>
              <w:widowControl/>
              <w:jc w:val="center"/>
              <w:rPr>
                <w:rFonts w:ascii="Times New Roman" w:hAnsi="Times New Roman"/>
                <w:color w:val="auto"/>
                <w:sz w:val="20"/>
                <w:szCs w:val="20"/>
              </w:rPr>
            </w:pPr>
            <w:r w:rsidRPr="00CF74B3">
              <w:rPr>
                <w:rFonts w:ascii="Times New Roman" w:hAnsi="Times New Roman"/>
                <w:color w:val="auto"/>
                <w:sz w:val="20"/>
                <w:szCs w:val="20"/>
              </w:rPr>
              <w:t>Мес.</w:t>
            </w:r>
          </w:p>
        </w:tc>
        <w:tc>
          <w:tcPr>
            <w:tcW w:w="1984" w:type="dxa"/>
            <w:tcBorders>
              <w:top w:val="single" w:sz="4" w:space="0" w:color="auto"/>
              <w:left w:val="single" w:sz="4" w:space="0" w:color="auto"/>
              <w:bottom w:val="single" w:sz="4" w:space="0" w:color="auto"/>
              <w:right w:val="single" w:sz="4" w:space="0" w:color="auto"/>
            </w:tcBorders>
            <w:vAlign w:val="center"/>
            <w:hideMark/>
          </w:tcPr>
          <w:p w:rsidR="00CF74B3" w:rsidRPr="00CF74B3" w:rsidRDefault="00CF74B3" w:rsidP="00CF74B3">
            <w:pPr>
              <w:widowControl/>
              <w:jc w:val="center"/>
              <w:rPr>
                <w:rFonts w:ascii="Times New Roman" w:hAnsi="Times New Roman"/>
                <w:color w:val="auto"/>
                <w:sz w:val="20"/>
                <w:szCs w:val="20"/>
              </w:rPr>
            </w:pPr>
            <w:r w:rsidRPr="00CF74B3">
              <w:rPr>
                <w:rFonts w:ascii="Times New Roman" w:hAnsi="Times New Roman"/>
                <w:color w:val="auto"/>
                <w:sz w:val="20"/>
                <w:szCs w:val="20"/>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74B3" w:rsidRPr="00CF74B3" w:rsidRDefault="00CF74B3" w:rsidP="00CF74B3">
            <w:pPr>
              <w:widowControl/>
              <w:jc w:val="center"/>
              <w:rPr>
                <w:rFonts w:ascii="Times New Roman" w:hAnsi="Times New Roman"/>
                <w:color w:val="auto"/>
                <w:sz w:val="20"/>
                <w:szCs w:val="20"/>
              </w:rPr>
            </w:pPr>
            <w:r w:rsidRPr="00CF74B3">
              <w:rPr>
                <w:rFonts w:ascii="Times New Roman" w:hAnsi="Times New Roman"/>
                <w:color w:val="auto"/>
                <w:sz w:val="20"/>
                <w:szCs w:val="20"/>
                <w:highlight w:val="yellow"/>
              </w:rPr>
              <w:t>.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F74B3" w:rsidRPr="00CF74B3" w:rsidRDefault="00CF74B3" w:rsidP="00CF74B3">
            <w:pPr>
              <w:widowControl/>
              <w:jc w:val="center"/>
              <w:rPr>
                <w:rFonts w:ascii="Times New Roman" w:hAnsi="Times New Roman"/>
                <w:color w:val="auto"/>
                <w:sz w:val="20"/>
                <w:szCs w:val="20"/>
              </w:rPr>
            </w:pPr>
            <w:r w:rsidRPr="00CF74B3">
              <w:rPr>
                <w:rFonts w:ascii="Times New Roman" w:hAnsi="Times New Roman"/>
                <w:color w:val="auto"/>
                <w:sz w:val="20"/>
                <w:szCs w:val="20"/>
                <w:highlight w:val="yellow"/>
              </w:rPr>
              <w:t>.  ..</w:t>
            </w:r>
          </w:p>
        </w:tc>
      </w:tr>
      <w:tr w:rsidR="00CF74B3" w:rsidRPr="00CF74B3" w:rsidTr="00CF74B3">
        <w:tc>
          <w:tcPr>
            <w:tcW w:w="7371" w:type="dxa"/>
            <w:gridSpan w:val="4"/>
            <w:tcBorders>
              <w:top w:val="single" w:sz="4" w:space="0" w:color="auto"/>
              <w:left w:val="single" w:sz="4" w:space="0" w:color="auto"/>
              <w:bottom w:val="single" w:sz="4" w:space="0" w:color="auto"/>
              <w:right w:val="single" w:sz="4" w:space="0" w:color="auto"/>
            </w:tcBorders>
            <w:vAlign w:val="center"/>
            <w:hideMark/>
          </w:tcPr>
          <w:p w:rsidR="00CF74B3" w:rsidRPr="00CF74B3" w:rsidRDefault="00CF74B3" w:rsidP="00CF74B3">
            <w:pPr>
              <w:widowControl/>
              <w:rPr>
                <w:rFonts w:ascii="Times New Roman" w:hAnsi="Times New Roman"/>
                <w:b/>
                <w:color w:val="auto"/>
                <w:sz w:val="20"/>
                <w:szCs w:val="20"/>
              </w:rPr>
            </w:pPr>
            <w:r w:rsidRPr="00CF74B3">
              <w:rPr>
                <w:rFonts w:ascii="Times New Roman" w:hAnsi="Times New Roman"/>
                <w:b/>
                <w:color w:val="auto"/>
                <w:sz w:val="20"/>
                <w:szCs w:val="20"/>
              </w:rPr>
              <w:t xml:space="preserve">Итого </w:t>
            </w:r>
            <w:r w:rsidRPr="00CF74B3">
              <w:rPr>
                <w:rFonts w:ascii="Times New Roman" w:hAnsi="Times New Roman"/>
                <w:color w:val="auto"/>
                <w:sz w:val="20"/>
                <w:szCs w:val="20"/>
              </w:rPr>
              <w:t>с 01.01.2026 по 31.12.2026 год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CF74B3" w:rsidRPr="00CF74B3" w:rsidRDefault="00CF74B3" w:rsidP="00CF74B3">
            <w:pPr>
              <w:widowControl/>
              <w:jc w:val="center"/>
              <w:rPr>
                <w:rFonts w:ascii="Times New Roman" w:hAnsi="Times New Roman"/>
                <w:b/>
                <w:color w:val="auto"/>
                <w:sz w:val="20"/>
                <w:szCs w:val="20"/>
              </w:rPr>
            </w:pPr>
            <w:r w:rsidRPr="00CF74B3">
              <w:rPr>
                <w:rFonts w:ascii="Times New Roman" w:hAnsi="Times New Roman"/>
                <w:color w:val="auto"/>
                <w:sz w:val="20"/>
                <w:szCs w:val="20"/>
                <w:highlight w:val="yellow"/>
              </w:rPr>
              <w:t>.  ..</w:t>
            </w:r>
          </w:p>
        </w:tc>
      </w:tr>
      <w:tr w:rsidR="00CF74B3" w:rsidRPr="00CF74B3" w:rsidTr="00CF74B3">
        <w:tc>
          <w:tcPr>
            <w:tcW w:w="7371" w:type="dxa"/>
            <w:gridSpan w:val="4"/>
            <w:tcBorders>
              <w:top w:val="single" w:sz="4" w:space="0" w:color="auto"/>
              <w:left w:val="single" w:sz="4" w:space="0" w:color="auto"/>
              <w:bottom w:val="single" w:sz="4" w:space="0" w:color="auto"/>
              <w:right w:val="single" w:sz="4" w:space="0" w:color="auto"/>
            </w:tcBorders>
            <w:vAlign w:val="center"/>
            <w:hideMark/>
          </w:tcPr>
          <w:p w:rsidR="00CF74B3" w:rsidRPr="00CF74B3" w:rsidRDefault="00CF74B3" w:rsidP="00734C12">
            <w:pPr>
              <w:widowControl/>
              <w:rPr>
                <w:rFonts w:ascii="Times New Roman" w:hAnsi="Times New Roman"/>
                <w:b/>
                <w:color w:val="auto"/>
                <w:sz w:val="20"/>
                <w:szCs w:val="20"/>
              </w:rPr>
            </w:pPr>
            <w:r w:rsidRPr="00CF74B3">
              <w:rPr>
                <w:rFonts w:ascii="Times New Roman" w:hAnsi="Times New Roman"/>
                <w:b/>
                <w:color w:val="auto"/>
                <w:sz w:val="20"/>
                <w:szCs w:val="20"/>
              </w:rPr>
              <w:t xml:space="preserve">В том числе НДС </w:t>
            </w:r>
            <w:r w:rsidR="00734C12">
              <w:rPr>
                <w:rFonts w:ascii="Times New Roman" w:hAnsi="Times New Roman"/>
                <w:b/>
                <w:color w:val="auto"/>
                <w:sz w:val="20"/>
                <w:szCs w:val="20"/>
              </w:rPr>
              <w:t>____</w:t>
            </w:r>
            <w:r w:rsidRPr="00CF74B3">
              <w:rPr>
                <w:rFonts w:ascii="Times New Roman" w:hAnsi="Times New Roman"/>
                <w:b/>
                <w:color w:val="auto"/>
                <w:sz w:val="20"/>
                <w:szCs w:val="20"/>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CF74B3" w:rsidRPr="00CF74B3" w:rsidRDefault="00CF74B3" w:rsidP="00CF74B3">
            <w:pPr>
              <w:widowControl/>
              <w:jc w:val="center"/>
              <w:rPr>
                <w:rFonts w:ascii="Times New Roman" w:hAnsi="Times New Roman"/>
                <w:b/>
                <w:color w:val="auto"/>
                <w:sz w:val="20"/>
                <w:szCs w:val="20"/>
              </w:rPr>
            </w:pPr>
            <w:r w:rsidRPr="00CF74B3">
              <w:rPr>
                <w:rFonts w:ascii="Times New Roman" w:hAnsi="Times New Roman"/>
                <w:color w:val="auto"/>
                <w:sz w:val="20"/>
                <w:szCs w:val="20"/>
                <w:highlight w:val="yellow"/>
              </w:rPr>
              <w:t>.  ..</w:t>
            </w:r>
          </w:p>
        </w:tc>
      </w:tr>
    </w:tbl>
    <w:p w:rsidR="00CF74B3" w:rsidRPr="00CF74B3" w:rsidRDefault="00CF74B3" w:rsidP="00CF74B3">
      <w:pPr>
        <w:widowControl/>
        <w:suppressAutoHyphens w:val="0"/>
        <w:rPr>
          <w:rFonts w:ascii="Calibri" w:eastAsia="Calibri" w:hAnsi="Calibri" w:cs="Times New Roman"/>
          <w:b/>
          <w:color w:val="auto"/>
          <w:sz w:val="22"/>
          <w:szCs w:val="22"/>
          <w:lang w:eastAsia="en-US" w:bidi="ar-SA"/>
        </w:rPr>
      </w:pPr>
    </w:p>
    <w:p w:rsidR="00CF74B3" w:rsidRPr="00CF74B3" w:rsidRDefault="00CF74B3" w:rsidP="00CF74B3">
      <w:pPr>
        <w:widowControl/>
        <w:suppressAutoHyphens w:val="0"/>
        <w:rPr>
          <w:rFonts w:ascii="Calibri" w:eastAsia="Calibri" w:hAnsi="Calibri" w:cs="Times New Roman"/>
          <w:b/>
          <w:color w:val="auto"/>
          <w:sz w:val="22"/>
          <w:szCs w:val="22"/>
          <w:lang w:eastAsia="en-US" w:bidi="ar-SA"/>
        </w:rPr>
      </w:pPr>
    </w:p>
    <w:p w:rsidR="00CF74B3" w:rsidRPr="00CF74B3" w:rsidRDefault="00CF74B3" w:rsidP="00CF74B3">
      <w:pPr>
        <w:widowControl/>
        <w:suppressAutoHyphens w:val="0"/>
        <w:rPr>
          <w:rFonts w:ascii="Times New Roman" w:eastAsia="Calibri" w:hAnsi="Times New Roman" w:cs="Times New Roman"/>
          <w:color w:val="auto"/>
          <w:sz w:val="22"/>
          <w:szCs w:val="22"/>
          <w:lang w:eastAsia="en-US" w:bidi="ar-SA"/>
        </w:rPr>
      </w:pPr>
      <w:r w:rsidRPr="00CF74B3">
        <w:rPr>
          <w:rFonts w:ascii="Times New Roman" w:eastAsia="Calibri" w:hAnsi="Times New Roman" w:cs="Times New Roman"/>
          <w:b/>
          <w:color w:val="auto"/>
          <w:sz w:val="22"/>
          <w:szCs w:val="22"/>
          <w:lang w:eastAsia="en-US" w:bidi="ar-SA"/>
        </w:rPr>
        <w:t>*</w:t>
      </w:r>
      <w:r w:rsidRPr="00CF74B3">
        <w:rPr>
          <w:rFonts w:ascii="Times New Roman" w:eastAsia="Calibri" w:hAnsi="Times New Roman" w:cs="Times New Roman"/>
          <w:color w:val="auto"/>
          <w:sz w:val="22"/>
          <w:szCs w:val="22"/>
          <w:lang w:eastAsia="en-US" w:bidi="ar-SA"/>
        </w:rPr>
        <w:t>Цены указаны на момент подписания Договора/Контракта и могут быть изменены на основании Приказа Фед</w:t>
      </w:r>
      <w:r w:rsidRPr="00CF74B3">
        <w:rPr>
          <w:rFonts w:ascii="Times New Roman" w:eastAsia="Calibri" w:hAnsi="Times New Roman" w:cs="Times New Roman"/>
          <w:color w:val="auto"/>
          <w:sz w:val="22"/>
          <w:szCs w:val="22"/>
          <w:lang w:eastAsia="en-US" w:bidi="ar-SA"/>
        </w:rPr>
        <w:t>е</w:t>
      </w:r>
      <w:r w:rsidRPr="00CF74B3">
        <w:rPr>
          <w:rFonts w:ascii="Times New Roman" w:eastAsia="Calibri" w:hAnsi="Times New Roman" w:cs="Times New Roman"/>
          <w:color w:val="auto"/>
          <w:sz w:val="22"/>
          <w:szCs w:val="22"/>
          <w:lang w:eastAsia="en-US" w:bidi="ar-SA"/>
        </w:rPr>
        <w:t>ральной антимонопольной службы</w:t>
      </w:r>
    </w:p>
    <w:p w:rsidR="00CF74B3" w:rsidRPr="00CF74B3" w:rsidRDefault="00CF74B3" w:rsidP="00CF74B3">
      <w:pPr>
        <w:widowControl/>
        <w:suppressAutoHyphens w:val="0"/>
        <w:rPr>
          <w:rFonts w:ascii="Calibri" w:eastAsia="Calibri" w:hAnsi="Calibri" w:cs="Times New Roman"/>
          <w:b/>
          <w:color w:val="auto"/>
          <w:sz w:val="22"/>
          <w:szCs w:val="22"/>
          <w:lang w:eastAsia="en-US" w:bidi="ar-SA"/>
        </w:rPr>
      </w:pPr>
    </w:p>
    <w:p w:rsidR="00CF74B3" w:rsidRPr="00CF74B3" w:rsidRDefault="00CF74B3" w:rsidP="00CF74B3">
      <w:pPr>
        <w:widowControl/>
        <w:suppressAutoHyphens w:val="0"/>
        <w:rPr>
          <w:rFonts w:ascii="Calibri" w:eastAsia="Calibri" w:hAnsi="Calibri" w:cs="Times New Roman"/>
          <w:b/>
          <w:color w:val="auto"/>
          <w:sz w:val="22"/>
          <w:szCs w:val="22"/>
          <w:lang w:eastAsia="en-US" w:bidi="ar-SA"/>
        </w:rPr>
      </w:pPr>
    </w:p>
    <w:p w:rsidR="00CF74B3" w:rsidRPr="00CF74B3" w:rsidRDefault="00CF74B3" w:rsidP="00CF74B3">
      <w:pPr>
        <w:widowControl/>
        <w:suppressAutoHyphens w:val="0"/>
        <w:rPr>
          <w:rFonts w:ascii="Calibri" w:eastAsia="Calibri" w:hAnsi="Calibri" w:cs="Times New Roman"/>
          <w:b/>
          <w:color w:val="auto"/>
          <w:sz w:val="22"/>
          <w:szCs w:val="22"/>
          <w:lang w:eastAsia="en-US" w:bidi="ar-SA"/>
        </w:rPr>
      </w:pPr>
    </w:p>
    <w:p w:rsidR="00CF74B3" w:rsidRPr="00CF74B3" w:rsidRDefault="00CF74B3" w:rsidP="00CF74B3">
      <w:pPr>
        <w:widowControl/>
        <w:suppressAutoHyphens w:val="0"/>
        <w:rPr>
          <w:rFonts w:ascii="Calibri" w:eastAsia="Calibri" w:hAnsi="Calibri" w:cs="Times New Roman"/>
          <w:b/>
          <w:color w:val="auto"/>
          <w:sz w:val="22"/>
          <w:szCs w:val="22"/>
          <w:lang w:eastAsia="en-US" w:bidi="ar-SA"/>
        </w:rPr>
      </w:pPr>
    </w:p>
    <w:p w:rsidR="00CF74B3" w:rsidRPr="00CF74B3" w:rsidRDefault="00CF74B3" w:rsidP="00CF74B3">
      <w:pPr>
        <w:widowControl/>
        <w:suppressAutoHyphens w:val="0"/>
        <w:rPr>
          <w:rFonts w:ascii="Calibri" w:eastAsia="Calibri" w:hAnsi="Calibri" w:cs="Times New Roman"/>
          <w:b/>
          <w:color w:val="auto"/>
          <w:sz w:val="22"/>
          <w:szCs w:val="22"/>
          <w:lang w:eastAsia="en-US" w:bidi="ar-SA"/>
        </w:rPr>
      </w:pPr>
    </w:p>
    <w:p w:rsidR="00CF74B3" w:rsidRPr="00CF74B3" w:rsidRDefault="00CF74B3" w:rsidP="00CF74B3">
      <w:pPr>
        <w:widowControl/>
        <w:tabs>
          <w:tab w:val="left" w:pos="6600"/>
        </w:tabs>
        <w:suppressAutoHyphens w:val="0"/>
        <w:rPr>
          <w:rFonts w:ascii="Times New Roman" w:eastAsia="Calibri" w:hAnsi="Times New Roman" w:cs="Times New Roman"/>
          <w:b/>
          <w:color w:val="auto"/>
          <w:sz w:val="22"/>
          <w:szCs w:val="22"/>
          <w:lang w:eastAsia="en-US" w:bidi="ar-SA"/>
        </w:rPr>
      </w:pPr>
      <w:r w:rsidRPr="00CF74B3">
        <w:rPr>
          <w:rFonts w:ascii="Times New Roman" w:eastAsia="Calibri" w:hAnsi="Times New Roman" w:cs="Times New Roman"/>
          <w:b/>
          <w:color w:val="auto"/>
          <w:sz w:val="22"/>
          <w:szCs w:val="22"/>
          <w:lang w:eastAsia="en-US" w:bidi="ar-SA"/>
        </w:rPr>
        <w:t>Оператор связи:</w:t>
      </w:r>
      <w:r w:rsidRPr="00CF74B3">
        <w:rPr>
          <w:rFonts w:ascii="Times New Roman" w:eastAsia="Calibri" w:hAnsi="Times New Roman" w:cs="Times New Roman"/>
          <w:b/>
          <w:color w:val="auto"/>
          <w:sz w:val="22"/>
          <w:szCs w:val="22"/>
          <w:lang w:eastAsia="en-US" w:bidi="ar-SA"/>
        </w:rPr>
        <w:tab/>
        <w:t>Абонент: ГБДОУ детский сад № 77</w:t>
      </w:r>
    </w:p>
    <w:p w:rsidR="00CF74B3" w:rsidRPr="00CF74B3" w:rsidRDefault="00734C12" w:rsidP="00CF74B3">
      <w:pPr>
        <w:widowControl/>
        <w:tabs>
          <w:tab w:val="left" w:pos="6600"/>
        </w:tabs>
        <w:suppressAutoHyphens w:val="0"/>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_______________</w:t>
      </w:r>
      <w:r w:rsidR="00CF74B3" w:rsidRPr="00CF74B3">
        <w:rPr>
          <w:rFonts w:ascii="Times New Roman" w:eastAsia="Calibri" w:hAnsi="Times New Roman" w:cs="Times New Roman"/>
          <w:b/>
          <w:color w:val="auto"/>
          <w:sz w:val="22"/>
          <w:szCs w:val="22"/>
          <w:lang w:eastAsia="en-US" w:bidi="ar-SA"/>
        </w:rPr>
        <w:tab/>
        <w:t>Невского района Санкт-Петербурга</w:t>
      </w:r>
    </w:p>
    <w:p w:rsidR="00CF74B3" w:rsidRPr="00CF74B3" w:rsidRDefault="00CF74B3" w:rsidP="00CF74B3">
      <w:pPr>
        <w:widowControl/>
        <w:suppressAutoHyphens w:val="0"/>
        <w:spacing w:after="200" w:line="276" w:lineRule="auto"/>
        <w:rPr>
          <w:rFonts w:ascii="Times New Roman" w:eastAsia="Calibri" w:hAnsi="Times New Roman" w:cs="Times New Roman"/>
          <w:color w:val="auto"/>
          <w:sz w:val="22"/>
          <w:szCs w:val="22"/>
          <w:lang w:eastAsia="en-US" w:bidi="ar-SA"/>
        </w:rPr>
      </w:pPr>
    </w:p>
    <w:p w:rsidR="00CF74B3" w:rsidRPr="00CF74B3" w:rsidRDefault="00CF74B3" w:rsidP="00CF74B3">
      <w:pPr>
        <w:widowControl/>
        <w:suppressAutoHyphens w:val="0"/>
        <w:spacing w:after="200" w:line="276" w:lineRule="auto"/>
        <w:rPr>
          <w:rFonts w:ascii="Times New Roman" w:eastAsia="Calibri" w:hAnsi="Times New Roman" w:cs="Times New Roman"/>
          <w:color w:val="auto"/>
          <w:sz w:val="22"/>
          <w:szCs w:val="22"/>
          <w:lang w:eastAsia="en-US" w:bidi="ar-SA"/>
        </w:rPr>
      </w:pPr>
    </w:p>
    <w:p w:rsidR="00CF74B3" w:rsidRPr="00CF74B3" w:rsidRDefault="00CF74B3" w:rsidP="00CF74B3">
      <w:pPr>
        <w:widowControl/>
        <w:suppressAutoHyphens w:val="0"/>
        <w:spacing w:after="200" w:line="276" w:lineRule="auto"/>
        <w:rPr>
          <w:rFonts w:ascii="Times New Roman" w:eastAsia="Calibri" w:hAnsi="Times New Roman" w:cs="Times New Roman"/>
          <w:b/>
          <w:color w:val="auto"/>
          <w:sz w:val="22"/>
          <w:szCs w:val="22"/>
          <w:lang w:eastAsia="en-US" w:bidi="ar-SA"/>
        </w:rPr>
      </w:pPr>
      <w:r w:rsidRPr="00CF74B3">
        <w:rPr>
          <w:rFonts w:ascii="Times New Roman" w:eastAsia="Calibri" w:hAnsi="Times New Roman" w:cs="Times New Roman"/>
          <w:b/>
          <w:color w:val="auto"/>
          <w:sz w:val="22"/>
          <w:szCs w:val="22"/>
          <w:lang w:eastAsia="en-US" w:bidi="ar-SA"/>
        </w:rPr>
        <w:t>Представитель:</w:t>
      </w:r>
    </w:p>
    <w:p w:rsidR="00CF74B3" w:rsidRPr="00CF74B3" w:rsidRDefault="00CF74B3" w:rsidP="00CF74B3">
      <w:pPr>
        <w:widowControl/>
        <w:suppressAutoHyphens w:val="0"/>
        <w:rPr>
          <w:rFonts w:ascii="Times New Roman" w:eastAsia="Calibri" w:hAnsi="Times New Roman" w:cs="Times New Roman"/>
          <w:color w:val="auto"/>
          <w:sz w:val="22"/>
          <w:szCs w:val="22"/>
          <w:lang w:eastAsia="en-US" w:bidi="ar-SA"/>
        </w:rPr>
      </w:pPr>
      <w:r w:rsidRPr="00CF74B3">
        <w:rPr>
          <w:rFonts w:ascii="Times New Roman" w:eastAsia="Calibri" w:hAnsi="Times New Roman" w:cs="Times New Roman"/>
          <w:color w:val="auto"/>
          <w:sz w:val="22"/>
          <w:szCs w:val="22"/>
          <w:lang w:eastAsia="en-US" w:bidi="ar-SA"/>
        </w:rPr>
        <w:t>______________/___________/</w:t>
      </w:r>
      <w:r w:rsidRPr="00CF74B3">
        <w:rPr>
          <w:rFonts w:ascii="Times New Roman" w:eastAsia="Calibri" w:hAnsi="Times New Roman" w:cs="Times New Roman"/>
          <w:color w:val="auto"/>
          <w:sz w:val="22"/>
          <w:szCs w:val="22"/>
          <w:lang w:eastAsia="en-US" w:bidi="ar-SA"/>
        </w:rPr>
        <w:tab/>
        <w:t xml:space="preserve">                                                       ______________/___________/</w:t>
      </w:r>
    </w:p>
    <w:p w:rsidR="00CF74B3" w:rsidRPr="00CF74B3" w:rsidRDefault="00CF74B3" w:rsidP="00CF74B3">
      <w:pPr>
        <w:widowControl/>
        <w:suppressAutoHyphens w:val="0"/>
        <w:rPr>
          <w:rFonts w:ascii="Times New Roman" w:eastAsia="Calibri" w:hAnsi="Times New Roman" w:cs="Times New Roman"/>
          <w:color w:val="auto"/>
          <w:sz w:val="22"/>
          <w:szCs w:val="22"/>
          <w:lang w:eastAsia="en-US" w:bidi="ar-SA"/>
        </w:rPr>
      </w:pPr>
      <w:r w:rsidRPr="00CF74B3">
        <w:rPr>
          <w:rFonts w:ascii="Times New Roman" w:eastAsia="Calibri" w:hAnsi="Times New Roman" w:cs="Times New Roman"/>
          <w:color w:val="auto"/>
          <w:sz w:val="22"/>
          <w:szCs w:val="22"/>
          <w:lang w:eastAsia="en-US" w:bidi="ar-SA"/>
        </w:rPr>
        <w:t xml:space="preserve">МП     </w:t>
      </w:r>
      <w:r w:rsidRPr="00CF74B3">
        <w:rPr>
          <w:rFonts w:ascii="Times New Roman" w:eastAsia="Calibri" w:hAnsi="Times New Roman" w:cs="Times New Roman"/>
          <w:color w:val="auto"/>
          <w:sz w:val="16"/>
          <w:szCs w:val="16"/>
          <w:lang w:eastAsia="en-US" w:bidi="ar-SA"/>
        </w:rPr>
        <w:t>подпись        расшифровка подписи</w:t>
      </w:r>
      <w:r w:rsidRPr="00CF74B3">
        <w:rPr>
          <w:rFonts w:ascii="Times New Roman" w:eastAsia="Calibri" w:hAnsi="Times New Roman" w:cs="Times New Roman"/>
          <w:color w:val="auto"/>
          <w:sz w:val="22"/>
          <w:szCs w:val="22"/>
          <w:lang w:eastAsia="en-US" w:bidi="ar-SA"/>
        </w:rPr>
        <w:tab/>
      </w:r>
      <w:r w:rsidRPr="00CF74B3">
        <w:rPr>
          <w:rFonts w:ascii="Times New Roman" w:eastAsia="Calibri" w:hAnsi="Times New Roman" w:cs="Times New Roman"/>
          <w:color w:val="auto"/>
          <w:sz w:val="22"/>
          <w:szCs w:val="22"/>
          <w:lang w:eastAsia="en-US" w:bidi="ar-SA"/>
        </w:rPr>
        <w:tab/>
      </w:r>
      <w:r w:rsidRPr="00CF74B3">
        <w:rPr>
          <w:rFonts w:ascii="Times New Roman" w:eastAsia="Calibri" w:hAnsi="Times New Roman" w:cs="Times New Roman"/>
          <w:color w:val="auto"/>
          <w:sz w:val="22"/>
          <w:szCs w:val="22"/>
          <w:lang w:eastAsia="en-US" w:bidi="ar-SA"/>
        </w:rPr>
        <w:tab/>
        <w:t xml:space="preserve">                              МП     </w:t>
      </w:r>
      <w:r w:rsidRPr="00CF74B3">
        <w:rPr>
          <w:rFonts w:ascii="Times New Roman" w:eastAsia="Calibri" w:hAnsi="Times New Roman" w:cs="Times New Roman"/>
          <w:color w:val="auto"/>
          <w:sz w:val="16"/>
          <w:szCs w:val="16"/>
          <w:lang w:eastAsia="en-US" w:bidi="ar-SA"/>
        </w:rPr>
        <w:t>подпись        расшифровка подписи</w:t>
      </w:r>
    </w:p>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Default="00CF74B3"/>
    <w:p w:rsidR="00CF74B3" w:rsidRP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r w:rsidRPr="00CF74B3">
        <w:rPr>
          <w:rFonts w:ascii="Times New Roman" w:eastAsia="Calibri" w:hAnsi="Times New Roman" w:cs="Times New Roman"/>
          <w:color w:val="auto"/>
          <w:sz w:val="22"/>
          <w:szCs w:val="22"/>
          <w:lang w:eastAsia="en-US" w:bidi="ar-SA"/>
        </w:rPr>
        <w:lastRenderedPageBreak/>
        <w:t>Приложение «</w:t>
      </w:r>
      <w:r>
        <w:rPr>
          <w:rFonts w:ascii="Times New Roman" w:eastAsia="Calibri" w:hAnsi="Times New Roman" w:cs="Times New Roman"/>
          <w:color w:val="auto"/>
          <w:sz w:val="22"/>
          <w:szCs w:val="22"/>
          <w:lang w:eastAsia="en-US" w:bidi="ar-SA"/>
        </w:rPr>
        <w:t>Акт по форме 0510452</w:t>
      </w:r>
      <w:r w:rsidRPr="00CF74B3">
        <w:rPr>
          <w:rFonts w:ascii="Times New Roman" w:eastAsia="Calibri" w:hAnsi="Times New Roman" w:cs="Times New Roman"/>
          <w:color w:val="auto"/>
          <w:sz w:val="22"/>
          <w:szCs w:val="22"/>
          <w:lang w:eastAsia="en-US" w:bidi="ar-SA"/>
        </w:rPr>
        <w:t>»</w:t>
      </w:r>
    </w:p>
    <w:p w:rsidR="00CF74B3" w:rsidRP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r w:rsidRPr="00CF74B3">
        <w:rPr>
          <w:rFonts w:ascii="Times New Roman" w:eastAsia="Calibri" w:hAnsi="Times New Roman" w:cs="Times New Roman"/>
          <w:color w:val="auto"/>
          <w:sz w:val="22"/>
          <w:szCs w:val="22"/>
          <w:lang w:eastAsia="en-US" w:bidi="ar-SA"/>
        </w:rPr>
        <w:t>К Договору 278000</w:t>
      </w:r>
      <w:r w:rsidR="00C04643">
        <w:rPr>
          <w:rFonts w:ascii="Times New Roman" w:eastAsia="Calibri" w:hAnsi="Times New Roman" w:cs="Times New Roman"/>
          <w:color w:val="auto"/>
          <w:sz w:val="22"/>
          <w:szCs w:val="22"/>
          <w:lang w:eastAsia="en-US" w:bidi="ar-SA"/>
        </w:rPr>
        <w:t>260538</w:t>
      </w:r>
    </w:p>
    <w:p w:rsidR="00CF74B3" w:rsidRPr="00CF74B3" w:rsidRDefault="00CF74B3" w:rsidP="00CF74B3">
      <w:pPr>
        <w:widowControl/>
        <w:suppressAutoHyphens w:val="0"/>
        <w:jc w:val="right"/>
        <w:rPr>
          <w:rFonts w:ascii="Times New Roman" w:eastAsia="Calibri" w:hAnsi="Times New Roman" w:cs="Times New Roman"/>
          <w:color w:val="auto"/>
          <w:sz w:val="22"/>
          <w:szCs w:val="22"/>
          <w:lang w:eastAsia="en-US" w:bidi="ar-SA"/>
        </w:rPr>
      </w:pPr>
      <w:r w:rsidRPr="00CF74B3">
        <w:rPr>
          <w:rFonts w:ascii="Times New Roman" w:eastAsia="Calibri" w:hAnsi="Times New Roman" w:cs="Times New Roman"/>
          <w:color w:val="auto"/>
          <w:sz w:val="22"/>
          <w:szCs w:val="22"/>
          <w:lang w:eastAsia="en-US" w:bidi="ar-SA"/>
        </w:rPr>
        <w:t>от______________2026</w:t>
      </w:r>
    </w:p>
    <w:p w:rsidR="00CF74B3" w:rsidRPr="00CF74B3" w:rsidRDefault="00CF74B3" w:rsidP="00CF74B3">
      <w:pPr>
        <w:widowControl/>
        <w:suppressAutoHyphens w:val="0"/>
        <w:jc w:val="right"/>
        <w:rPr>
          <w:rFonts w:ascii="Times New Roman" w:eastAsia="Times New Roman" w:hAnsi="Times New Roman" w:cs="Times New Roman"/>
          <w:color w:val="auto"/>
          <w:lang w:bidi="ar-SA"/>
        </w:rPr>
      </w:pPr>
    </w:p>
    <w:p w:rsidR="00CF74B3" w:rsidRPr="00CF74B3" w:rsidRDefault="00CF74B3" w:rsidP="00CF74B3">
      <w:pPr>
        <w:widowControl/>
        <w:suppressAutoHyphens w:val="0"/>
        <w:jc w:val="center"/>
        <w:rPr>
          <w:rFonts w:ascii="Times New Roman" w:eastAsia="Times New Roman" w:hAnsi="Times New Roman" w:cs="Times New Roman"/>
          <w:b/>
          <w:color w:val="auto"/>
          <w:lang w:bidi="ar-SA"/>
        </w:rPr>
      </w:pPr>
      <w:r w:rsidRPr="00CF74B3">
        <w:rPr>
          <w:rFonts w:ascii="Times New Roman" w:eastAsia="Times New Roman" w:hAnsi="Times New Roman" w:cs="Times New Roman"/>
          <w:b/>
          <w:color w:val="auto"/>
          <w:lang w:bidi="ar-SA"/>
        </w:rPr>
        <w:t>Форма акта № 0510452</w:t>
      </w:r>
    </w:p>
    <w:p w:rsidR="00CF74B3" w:rsidRPr="00CF74B3" w:rsidRDefault="003E495D" w:rsidP="00CF74B3">
      <w:pPr>
        <w:widowControl/>
        <w:suppressAutoHyphens w:val="0"/>
        <w:jc w:val="center"/>
        <w:rPr>
          <w:rFonts w:ascii="Times New Roman" w:eastAsia="Times New Roman" w:hAnsi="Times New Roman" w:cs="Times New Roman"/>
          <w:b/>
          <w:color w:val="auto"/>
          <w:lang w:bidi="ar-SA"/>
        </w:rPr>
      </w:pPr>
      <w:hyperlink r:id="rId8" w:history="1">
        <w:r w:rsidR="00CF74B3" w:rsidRPr="00CF74B3">
          <w:rPr>
            <w:rFonts w:ascii="Times New Roman" w:eastAsia="Times New Roman" w:hAnsi="Times New Roman" w:cs="Times New Roman"/>
            <w:b/>
            <w:color w:val="auto"/>
            <w:lang w:bidi="ar-SA"/>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pt;height:51.6pt" o:ole="">
              <v:imagedata r:id="rId9" o:title=""/>
            </v:shape>
            <o:OLEObject Type="Embed" ProgID="Acrobat.Document.DC" ShapeID="_x0000_i1025" DrawAspect="Icon" ObjectID="_1841918169" r:id="rId10"/>
          </w:object>
        </w:r>
      </w:hyperlink>
    </w:p>
    <w:p w:rsidR="00CF74B3" w:rsidRPr="00CF74B3" w:rsidRDefault="00CF74B3" w:rsidP="00CF74B3">
      <w:pPr>
        <w:widowControl/>
        <w:suppressAutoHyphens w:val="0"/>
        <w:jc w:val="center"/>
        <w:rPr>
          <w:rFonts w:ascii="Times New Roman" w:eastAsia="Times New Roman" w:hAnsi="Times New Roman" w:cs="Times New Roman"/>
          <w:b/>
          <w:color w:val="auto"/>
          <w:lang w:bidi="ar-SA"/>
        </w:rPr>
      </w:pPr>
    </w:p>
    <w:p w:rsidR="00CF74B3" w:rsidRPr="00CF74B3" w:rsidRDefault="00CF74B3" w:rsidP="00CF74B3">
      <w:pPr>
        <w:widowControl/>
        <w:suppressAutoHyphens w:val="0"/>
        <w:jc w:val="center"/>
        <w:rPr>
          <w:rFonts w:ascii="Times New Roman" w:eastAsia="Times New Roman" w:hAnsi="Times New Roman" w:cs="Times New Roman"/>
          <w:b/>
          <w:color w:val="auto"/>
          <w:lang w:bidi="ar-SA"/>
        </w:rPr>
      </w:pPr>
    </w:p>
    <w:p w:rsidR="00CF74B3" w:rsidRPr="00CF74B3" w:rsidRDefault="00CF74B3" w:rsidP="00CF74B3">
      <w:pPr>
        <w:widowControl/>
        <w:suppressAutoHyphens w:val="0"/>
        <w:jc w:val="center"/>
        <w:rPr>
          <w:rFonts w:ascii="Times New Roman" w:eastAsia="Times New Roman" w:hAnsi="Times New Roman" w:cs="Times New Roman"/>
          <w:b/>
          <w:color w:val="auto"/>
          <w:lang w:bidi="ar-SA"/>
        </w:rPr>
      </w:pPr>
    </w:p>
    <w:p w:rsidR="00CF74B3" w:rsidRPr="00CF74B3" w:rsidRDefault="00CF74B3" w:rsidP="00CF74B3">
      <w:pPr>
        <w:widowControl/>
        <w:suppressAutoHyphens w:val="0"/>
        <w:rPr>
          <w:rFonts w:ascii="Times New Roman" w:eastAsia="Times New Roman" w:hAnsi="Times New Roman" w:cs="Times New Roman"/>
          <w:color w:val="auto"/>
          <w:lang w:bidi="ar-SA"/>
        </w:rPr>
      </w:pPr>
    </w:p>
    <w:p w:rsidR="00CF74B3" w:rsidRPr="00CF74B3" w:rsidRDefault="00CF74B3" w:rsidP="00CF74B3">
      <w:pPr>
        <w:widowControl/>
        <w:tabs>
          <w:tab w:val="left" w:pos="6600"/>
        </w:tabs>
        <w:suppressAutoHyphens w:val="0"/>
        <w:rPr>
          <w:rFonts w:ascii="Times New Roman" w:eastAsia="Calibri" w:hAnsi="Times New Roman" w:cs="Times New Roman"/>
          <w:b/>
          <w:color w:val="auto"/>
          <w:sz w:val="22"/>
          <w:szCs w:val="22"/>
          <w:lang w:eastAsia="en-US" w:bidi="ar-SA"/>
        </w:rPr>
      </w:pPr>
      <w:r w:rsidRPr="00CF74B3">
        <w:rPr>
          <w:rFonts w:ascii="Times New Roman" w:eastAsia="Calibri" w:hAnsi="Times New Roman" w:cs="Times New Roman"/>
          <w:b/>
          <w:color w:val="auto"/>
          <w:sz w:val="22"/>
          <w:szCs w:val="22"/>
          <w:lang w:eastAsia="en-US" w:bidi="ar-SA"/>
        </w:rPr>
        <w:t>Оператор связи:</w:t>
      </w:r>
      <w:r w:rsidRPr="00CF74B3">
        <w:rPr>
          <w:rFonts w:ascii="Times New Roman" w:eastAsia="Calibri" w:hAnsi="Times New Roman" w:cs="Times New Roman"/>
          <w:b/>
          <w:color w:val="auto"/>
          <w:sz w:val="22"/>
          <w:szCs w:val="22"/>
          <w:lang w:eastAsia="en-US" w:bidi="ar-SA"/>
        </w:rPr>
        <w:tab/>
        <w:t>Абонент: ГБДОУ детский сад № 77</w:t>
      </w:r>
    </w:p>
    <w:p w:rsidR="00CF74B3" w:rsidRPr="00CF74B3" w:rsidRDefault="00CF74B3" w:rsidP="00CF74B3">
      <w:pPr>
        <w:widowControl/>
        <w:tabs>
          <w:tab w:val="left" w:pos="6600"/>
        </w:tabs>
        <w:suppressAutoHyphens w:val="0"/>
        <w:rPr>
          <w:rFonts w:ascii="Times New Roman" w:eastAsia="Calibri" w:hAnsi="Times New Roman" w:cs="Times New Roman"/>
          <w:b/>
          <w:color w:val="auto"/>
          <w:sz w:val="22"/>
          <w:szCs w:val="22"/>
          <w:lang w:eastAsia="en-US" w:bidi="ar-SA"/>
        </w:rPr>
      </w:pPr>
      <w:r w:rsidRPr="00CF74B3">
        <w:rPr>
          <w:rFonts w:ascii="Times New Roman" w:eastAsia="Calibri" w:hAnsi="Times New Roman" w:cs="Times New Roman"/>
          <w:b/>
          <w:color w:val="auto"/>
          <w:sz w:val="22"/>
          <w:szCs w:val="22"/>
          <w:lang w:eastAsia="en-US" w:bidi="ar-SA"/>
        </w:rPr>
        <w:tab/>
        <w:t>Невского района Санкт-Петербурга</w:t>
      </w:r>
    </w:p>
    <w:p w:rsidR="00CF74B3" w:rsidRPr="00CF74B3" w:rsidRDefault="00CF74B3" w:rsidP="00CF74B3">
      <w:pPr>
        <w:widowControl/>
        <w:suppressAutoHyphens w:val="0"/>
        <w:spacing w:after="200" w:line="276" w:lineRule="auto"/>
        <w:rPr>
          <w:rFonts w:ascii="Times New Roman" w:eastAsia="Calibri" w:hAnsi="Times New Roman" w:cs="Times New Roman"/>
          <w:color w:val="auto"/>
          <w:sz w:val="22"/>
          <w:szCs w:val="22"/>
          <w:lang w:eastAsia="en-US" w:bidi="ar-SA"/>
        </w:rPr>
      </w:pPr>
    </w:p>
    <w:p w:rsidR="00CF74B3" w:rsidRPr="00CF74B3" w:rsidRDefault="00CF74B3" w:rsidP="00CF74B3">
      <w:pPr>
        <w:widowControl/>
        <w:suppressAutoHyphens w:val="0"/>
        <w:spacing w:after="200" w:line="276" w:lineRule="auto"/>
        <w:rPr>
          <w:rFonts w:ascii="Times New Roman" w:eastAsia="Calibri" w:hAnsi="Times New Roman" w:cs="Times New Roman"/>
          <w:color w:val="auto"/>
          <w:sz w:val="22"/>
          <w:szCs w:val="22"/>
          <w:lang w:eastAsia="en-US" w:bidi="ar-SA"/>
        </w:rPr>
      </w:pPr>
    </w:p>
    <w:p w:rsidR="00CF74B3" w:rsidRPr="00CF74B3" w:rsidRDefault="00CF74B3" w:rsidP="00CF74B3">
      <w:pPr>
        <w:widowControl/>
        <w:suppressAutoHyphens w:val="0"/>
        <w:spacing w:after="200" w:line="276" w:lineRule="auto"/>
        <w:rPr>
          <w:rFonts w:ascii="Times New Roman" w:eastAsia="Calibri" w:hAnsi="Times New Roman" w:cs="Times New Roman"/>
          <w:b/>
          <w:color w:val="auto"/>
          <w:sz w:val="22"/>
          <w:szCs w:val="22"/>
          <w:lang w:eastAsia="en-US" w:bidi="ar-SA"/>
        </w:rPr>
      </w:pPr>
    </w:p>
    <w:p w:rsidR="00CF74B3" w:rsidRPr="00CF74B3" w:rsidRDefault="00CF74B3" w:rsidP="00CF74B3">
      <w:pPr>
        <w:widowControl/>
        <w:suppressAutoHyphens w:val="0"/>
        <w:rPr>
          <w:rFonts w:ascii="Times New Roman" w:eastAsia="Calibri" w:hAnsi="Times New Roman" w:cs="Times New Roman"/>
          <w:color w:val="auto"/>
          <w:sz w:val="22"/>
          <w:szCs w:val="22"/>
          <w:lang w:eastAsia="en-US" w:bidi="ar-SA"/>
        </w:rPr>
      </w:pPr>
      <w:r w:rsidRPr="00CF74B3">
        <w:rPr>
          <w:rFonts w:ascii="Times New Roman" w:eastAsia="Calibri" w:hAnsi="Times New Roman" w:cs="Times New Roman"/>
          <w:color w:val="auto"/>
          <w:sz w:val="22"/>
          <w:szCs w:val="22"/>
          <w:lang w:eastAsia="en-US" w:bidi="ar-SA"/>
        </w:rPr>
        <w:t>______________/___________/</w:t>
      </w:r>
      <w:r w:rsidRPr="00CF74B3">
        <w:rPr>
          <w:rFonts w:ascii="Times New Roman" w:eastAsia="Calibri" w:hAnsi="Times New Roman" w:cs="Times New Roman"/>
          <w:color w:val="auto"/>
          <w:sz w:val="22"/>
          <w:szCs w:val="22"/>
          <w:lang w:eastAsia="en-US" w:bidi="ar-SA"/>
        </w:rPr>
        <w:tab/>
        <w:t xml:space="preserve">                                                       ______________/___________/</w:t>
      </w:r>
    </w:p>
    <w:p w:rsidR="00CF74B3" w:rsidRPr="00CF74B3" w:rsidRDefault="00CF74B3" w:rsidP="00CF74B3">
      <w:pPr>
        <w:widowControl/>
        <w:suppressAutoHyphens w:val="0"/>
        <w:rPr>
          <w:rFonts w:ascii="Times New Roman" w:eastAsia="Calibri" w:hAnsi="Times New Roman" w:cs="Times New Roman"/>
          <w:color w:val="auto"/>
          <w:sz w:val="22"/>
          <w:szCs w:val="22"/>
          <w:lang w:eastAsia="en-US" w:bidi="ar-SA"/>
        </w:rPr>
      </w:pPr>
      <w:r w:rsidRPr="00CF74B3">
        <w:rPr>
          <w:rFonts w:ascii="Times New Roman" w:eastAsia="Calibri" w:hAnsi="Times New Roman" w:cs="Times New Roman"/>
          <w:color w:val="auto"/>
          <w:sz w:val="22"/>
          <w:szCs w:val="22"/>
          <w:lang w:eastAsia="en-US" w:bidi="ar-SA"/>
        </w:rPr>
        <w:t xml:space="preserve">МП     </w:t>
      </w:r>
      <w:r w:rsidRPr="00CF74B3">
        <w:rPr>
          <w:rFonts w:ascii="Times New Roman" w:eastAsia="Calibri" w:hAnsi="Times New Roman" w:cs="Times New Roman"/>
          <w:color w:val="auto"/>
          <w:sz w:val="16"/>
          <w:szCs w:val="16"/>
          <w:lang w:eastAsia="en-US" w:bidi="ar-SA"/>
        </w:rPr>
        <w:t>подпись        расшифровка подписи</w:t>
      </w:r>
      <w:r w:rsidRPr="00CF74B3">
        <w:rPr>
          <w:rFonts w:ascii="Times New Roman" w:eastAsia="Calibri" w:hAnsi="Times New Roman" w:cs="Times New Roman"/>
          <w:color w:val="auto"/>
          <w:sz w:val="22"/>
          <w:szCs w:val="22"/>
          <w:lang w:eastAsia="en-US" w:bidi="ar-SA"/>
        </w:rPr>
        <w:tab/>
      </w:r>
      <w:r w:rsidRPr="00CF74B3">
        <w:rPr>
          <w:rFonts w:ascii="Times New Roman" w:eastAsia="Calibri" w:hAnsi="Times New Roman" w:cs="Times New Roman"/>
          <w:color w:val="auto"/>
          <w:sz w:val="22"/>
          <w:szCs w:val="22"/>
          <w:lang w:eastAsia="en-US" w:bidi="ar-SA"/>
        </w:rPr>
        <w:tab/>
      </w:r>
      <w:r w:rsidRPr="00CF74B3">
        <w:rPr>
          <w:rFonts w:ascii="Times New Roman" w:eastAsia="Calibri" w:hAnsi="Times New Roman" w:cs="Times New Roman"/>
          <w:color w:val="auto"/>
          <w:sz w:val="22"/>
          <w:szCs w:val="22"/>
          <w:lang w:eastAsia="en-US" w:bidi="ar-SA"/>
        </w:rPr>
        <w:tab/>
        <w:t xml:space="preserve">                              МП     </w:t>
      </w:r>
      <w:r w:rsidRPr="00CF74B3">
        <w:rPr>
          <w:rFonts w:ascii="Times New Roman" w:eastAsia="Calibri" w:hAnsi="Times New Roman" w:cs="Times New Roman"/>
          <w:color w:val="auto"/>
          <w:sz w:val="16"/>
          <w:szCs w:val="16"/>
          <w:lang w:eastAsia="en-US" w:bidi="ar-SA"/>
        </w:rPr>
        <w:t>подпись        расшифровка подписи</w:t>
      </w:r>
    </w:p>
    <w:p w:rsidR="00CF74B3" w:rsidRDefault="00CF74B3"/>
    <w:sectPr w:rsidR="00CF74B3">
      <w:type w:val="continuous"/>
      <w:pgSz w:w="11906" w:h="16838"/>
      <w:pgMar w:top="454" w:right="420" w:bottom="454" w:left="420" w:header="0" w:footer="0" w:gutter="0"/>
      <w:cols w:space="708"/>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Tahoma">
    <w:panose1 w:val="020B0604030504040204"/>
    <w:charset w:val="CC"/>
    <w:family w:val="swiss"/>
    <w:pitch w:val="variable"/>
    <w:sig w:usb0="E1002EFF" w:usb1="C000605B" w:usb2="00000029" w:usb3="00000000" w:csb0="000101FF" w:csb1="00000000"/>
  </w:font>
  <w:font w:name="Noto Sans">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F011C"/>
    <w:multiLevelType w:val="multilevel"/>
    <w:tmpl w:val="948E9C0C"/>
    <w:lvl w:ilvl="0">
      <w:start w:val="1"/>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nsid w:val="1B376676"/>
    <w:multiLevelType w:val="multilevel"/>
    <w:tmpl w:val="0B288378"/>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
    <w:nsid w:val="2C186C3F"/>
    <w:multiLevelType w:val="hybridMultilevel"/>
    <w:tmpl w:val="00000000"/>
    <w:lvl w:ilvl="0" w:tplc="F8EE44C8">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086203E6">
      <w:numFmt w:val="decimal"/>
      <w:lvlText w:val=""/>
      <w:lvlJc w:val="left"/>
      <w:pPr>
        <w:tabs>
          <w:tab w:val="num" w:pos="0"/>
        </w:tabs>
        <w:ind w:left="0" w:firstLine="0"/>
      </w:pPr>
    </w:lvl>
    <w:lvl w:ilvl="2" w:tplc="D7D83BB4">
      <w:numFmt w:val="decimal"/>
      <w:lvlText w:val=""/>
      <w:lvlJc w:val="left"/>
      <w:pPr>
        <w:tabs>
          <w:tab w:val="num" w:pos="0"/>
        </w:tabs>
        <w:ind w:left="0" w:firstLine="0"/>
      </w:pPr>
    </w:lvl>
    <w:lvl w:ilvl="3" w:tplc="BE66F306">
      <w:numFmt w:val="decimal"/>
      <w:lvlText w:val=""/>
      <w:lvlJc w:val="left"/>
      <w:pPr>
        <w:tabs>
          <w:tab w:val="num" w:pos="0"/>
        </w:tabs>
        <w:ind w:left="0" w:firstLine="0"/>
      </w:pPr>
    </w:lvl>
    <w:lvl w:ilvl="4" w:tplc="D0B42760">
      <w:numFmt w:val="decimal"/>
      <w:lvlText w:val=""/>
      <w:lvlJc w:val="left"/>
      <w:pPr>
        <w:tabs>
          <w:tab w:val="num" w:pos="0"/>
        </w:tabs>
        <w:ind w:left="0" w:firstLine="0"/>
      </w:pPr>
    </w:lvl>
    <w:lvl w:ilvl="5" w:tplc="0F9AFE64">
      <w:numFmt w:val="decimal"/>
      <w:lvlText w:val=""/>
      <w:lvlJc w:val="left"/>
      <w:pPr>
        <w:tabs>
          <w:tab w:val="num" w:pos="0"/>
        </w:tabs>
        <w:ind w:left="0" w:firstLine="0"/>
      </w:pPr>
    </w:lvl>
    <w:lvl w:ilvl="6" w:tplc="F5B608D2">
      <w:numFmt w:val="decimal"/>
      <w:lvlText w:val=""/>
      <w:lvlJc w:val="left"/>
      <w:pPr>
        <w:tabs>
          <w:tab w:val="num" w:pos="0"/>
        </w:tabs>
        <w:ind w:left="0" w:firstLine="0"/>
      </w:pPr>
    </w:lvl>
    <w:lvl w:ilvl="7" w:tplc="AC5E2CA0">
      <w:numFmt w:val="decimal"/>
      <w:lvlText w:val=""/>
      <w:lvlJc w:val="left"/>
      <w:pPr>
        <w:tabs>
          <w:tab w:val="num" w:pos="0"/>
        </w:tabs>
        <w:ind w:left="0" w:firstLine="0"/>
      </w:pPr>
    </w:lvl>
    <w:lvl w:ilvl="8" w:tplc="5C8E3B38">
      <w:numFmt w:val="decimal"/>
      <w:lvlText w:val=""/>
      <w:lvlJc w:val="left"/>
      <w:pPr>
        <w:tabs>
          <w:tab w:val="num" w:pos="0"/>
        </w:tabs>
        <w:ind w:left="0" w:firstLine="0"/>
      </w:pPr>
    </w:lvl>
  </w:abstractNum>
  <w:abstractNum w:abstractNumId="3">
    <w:nsid w:val="38E206C0"/>
    <w:multiLevelType w:val="multilevel"/>
    <w:tmpl w:val="32C044FE"/>
    <w:lvl w:ilvl="0">
      <w:start w:val="4"/>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4">
    <w:nsid w:val="3FD21036"/>
    <w:multiLevelType w:val="multilevel"/>
    <w:tmpl w:val="35E60816"/>
    <w:lvl w:ilvl="0">
      <w:start w:val="4"/>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
    <w:nsid w:val="4A14C1A7"/>
    <w:multiLevelType w:val="hybridMultilevel"/>
    <w:tmpl w:val="00000000"/>
    <w:lvl w:ilvl="0" w:tplc="223228B8">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6DC0C464">
      <w:numFmt w:val="decimal"/>
      <w:lvlText w:val=""/>
      <w:lvlJc w:val="left"/>
      <w:pPr>
        <w:tabs>
          <w:tab w:val="num" w:pos="0"/>
        </w:tabs>
        <w:ind w:left="0" w:firstLine="0"/>
      </w:pPr>
    </w:lvl>
    <w:lvl w:ilvl="2" w:tplc="A3B27424">
      <w:numFmt w:val="decimal"/>
      <w:lvlText w:val=""/>
      <w:lvlJc w:val="left"/>
      <w:pPr>
        <w:tabs>
          <w:tab w:val="num" w:pos="0"/>
        </w:tabs>
        <w:ind w:left="0" w:firstLine="0"/>
      </w:pPr>
    </w:lvl>
    <w:lvl w:ilvl="3" w:tplc="119C02A8">
      <w:numFmt w:val="decimal"/>
      <w:lvlText w:val=""/>
      <w:lvlJc w:val="left"/>
      <w:pPr>
        <w:tabs>
          <w:tab w:val="num" w:pos="0"/>
        </w:tabs>
        <w:ind w:left="0" w:firstLine="0"/>
      </w:pPr>
    </w:lvl>
    <w:lvl w:ilvl="4" w:tplc="547EE538">
      <w:numFmt w:val="decimal"/>
      <w:lvlText w:val=""/>
      <w:lvlJc w:val="left"/>
      <w:pPr>
        <w:tabs>
          <w:tab w:val="num" w:pos="0"/>
        </w:tabs>
        <w:ind w:left="0" w:firstLine="0"/>
      </w:pPr>
    </w:lvl>
    <w:lvl w:ilvl="5" w:tplc="564E5F20">
      <w:numFmt w:val="decimal"/>
      <w:lvlText w:val=""/>
      <w:lvlJc w:val="left"/>
      <w:pPr>
        <w:tabs>
          <w:tab w:val="num" w:pos="0"/>
        </w:tabs>
        <w:ind w:left="0" w:firstLine="0"/>
      </w:pPr>
    </w:lvl>
    <w:lvl w:ilvl="6" w:tplc="BF64116C">
      <w:numFmt w:val="decimal"/>
      <w:lvlText w:val=""/>
      <w:lvlJc w:val="left"/>
      <w:pPr>
        <w:tabs>
          <w:tab w:val="num" w:pos="0"/>
        </w:tabs>
        <w:ind w:left="0" w:firstLine="0"/>
      </w:pPr>
    </w:lvl>
    <w:lvl w:ilvl="7" w:tplc="DB3065F4">
      <w:numFmt w:val="decimal"/>
      <w:lvlText w:val=""/>
      <w:lvlJc w:val="left"/>
      <w:pPr>
        <w:tabs>
          <w:tab w:val="num" w:pos="0"/>
        </w:tabs>
        <w:ind w:left="0" w:firstLine="0"/>
      </w:pPr>
    </w:lvl>
    <w:lvl w:ilvl="8" w:tplc="A3DEE78C">
      <w:numFmt w:val="decimal"/>
      <w:lvlText w:val=""/>
      <w:lvlJc w:val="left"/>
      <w:pPr>
        <w:tabs>
          <w:tab w:val="num" w:pos="0"/>
        </w:tabs>
        <w:ind w:left="0" w:firstLine="0"/>
      </w:pPr>
    </w:lvl>
  </w:abstractNum>
  <w:abstractNum w:abstractNumId="6">
    <w:nsid w:val="4B0C2D54"/>
    <w:multiLevelType w:val="hybridMultilevel"/>
    <w:tmpl w:val="00000000"/>
    <w:lvl w:ilvl="0" w:tplc="31BAFA1E">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0F048314">
      <w:numFmt w:val="decimal"/>
      <w:lvlText w:val=""/>
      <w:lvlJc w:val="left"/>
      <w:pPr>
        <w:tabs>
          <w:tab w:val="num" w:pos="0"/>
        </w:tabs>
        <w:ind w:left="0" w:firstLine="0"/>
      </w:pPr>
    </w:lvl>
    <w:lvl w:ilvl="2" w:tplc="29121CD2">
      <w:numFmt w:val="decimal"/>
      <w:lvlText w:val=""/>
      <w:lvlJc w:val="left"/>
      <w:pPr>
        <w:tabs>
          <w:tab w:val="num" w:pos="0"/>
        </w:tabs>
        <w:ind w:left="0" w:firstLine="0"/>
      </w:pPr>
    </w:lvl>
    <w:lvl w:ilvl="3" w:tplc="F11C5FD8">
      <w:numFmt w:val="decimal"/>
      <w:lvlText w:val=""/>
      <w:lvlJc w:val="left"/>
      <w:pPr>
        <w:tabs>
          <w:tab w:val="num" w:pos="0"/>
        </w:tabs>
        <w:ind w:left="0" w:firstLine="0"/>
      </w:pPr>
    </w:lvl>
    <w:lvl w:ilvl="4" w:tplc="5C50D9D0">
      <w:numFmt w:val="decimal"/>
      <w:lvlText w:val=""/>
      <w:lvlJc w:val="left"/>
      <w:pPr>
        <w:tabs>
          <w:tab w:val="num" w:pos="0"/>
        </w:tabs>
        <w:ind w:left="0" w:firstLine="0"/>
      </w:pPr>
    </w:lvl>
    <w:lvl w:ilvl="5" w:tplc="BDBA3D74">
      <w:numFmt w:val="decimal"/>
      <w:lvlText w:val=""/>
      <w:lvlJc w:val="left"/>
      <w:pPr>
        <w:tabs>
          <w:tab w:val="num" w:pos="0"/>
        </w:tabs>
        <w:ind w:left="0" w:firstLine="0"/>
      </w:pPr>
    </w:lvl>
    <w:lvl w:ilvl="6" w:tplc="0E46D72E">
      <w:numFmt w:val="decimal"/>
      <w:lvlText w:val=""/>
      <w:lvlJc w:val="left"/>
      <w:pPr>
        <w:tabs>
          <w:tab w:val="num" w:pos="0"/>
        </w:tabs>
        <w:ind w:left="0" w:firstLine="0"/>
      </w:pPr>
    </w:lvl>
    <w:lvl w:ilvl="7" w:tplc="9EACD110">
      <w:numFmt w:val="decimal"/>
      <w:lvlText w:val=""/>
      <w:lvlJc w:val="left"/>
      <w:pPr>
        <w:tabs>
          <w:tab w:val="num" w:pos="0"/>
        </w:tabs>
        <w:ind w:left="0" w:firstLine="0"/>
      </w:pPr>
    </w:lvl>
    <w:lvl w:ilvl="8" w:tplc="D1543ACE">
      <w:numFmt w:val="decimal"/>
      <w:lvlText w:val=""/>
      <w:lvlJc w:val="left"/>
      <w:pPr>
        <w:tabs>
          <w:tab w:val="num" w:pos="0"/>
        </w:tabs>
        <w:ind w:left="0" w:firstLine="0"/>
      </w:pPr>
    </w:lvl>
  </w:abstractNum>
  <w:abstractNum w:abstractNumId="7">
    <w:nsid w:val="4D348182"/>
    <w:multiLevelType w:val="multilevel"/>
    <w:tmpl w:val="9E72FA08"/>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8">
    <w:nsid w:val="5546769A"/>
    <w:multiLevelType w:val="hybridMultilevel"/>
    <w:tmpl w:val="00000000"/>
    <w:lvl w:ilvl="0" w:tplc="2886E44C">
      <w:start w:val="1"/>
      <w:numFmt w:val="none"/>
      <w:suff w:val="nothing"/>
      <w:lvlText w:val=""/>
      <w:lvlJc w:val="left"/>
      <w:pPr>
        <w:tabs>
          <w:tab w:val="num" w:pos="0"/>
        </w:tabs>
        <w:ind w:left="0" w:firstLine="0"/>
      </w:pPr>
    </w:lvl>
    <w:lvl w:ilvl="1" w:tplc="FEA6EFC2">
      <w:start w:val="1"/>
      <w:numFmt w:val="none"/>
      <w:suff w:val="nothing"/>
      <w:lvlText w:val=""/>
      <w:lvlJc w:val="left"/>
      <w:pPr>
        <w:tabs>
          <w:tab w:val="num" w:pos="0"/>
        </w:tabs>
        <w:ind w:left="0" w:firstLine="0"/>
      </w:pPr>
    </w:lvl>
    <w:lvl w:ilvl="2" w:tplc="8F425ACE">
      <w:start w:val="1"/>
      <w:numFmt w:val="none"/>
      <w:suff w:val="nothing"/>
      <w:lvlText w:val=""/>
      <w:lvlJc w:val="left"/>
      <w:pPr>
        <w:tabs>
          <w:tab w:val="num" w:pos="0"/>
        </w:tabs>
        <w:ind w:left="0" w:firstLine="0"/>
      </w:pPr>
    </w:lvl>
    <w:lvl w:ilvl="3" w:tplc="F146C57A">
      <w:start w:val="1"/>
      <w:numFmt w:val="none"/>
      <w:suff w:val="nothing"/>
      <w:lvlText w:val=""/>
      <w:lvlJc w:val="left"/>
      <w:pPr>
        <w:tabs>
          <w:tab w:val="num" w:pos="0"/>
        </w:tabs>
        <w:ind w:left="0" w:firstLine="0"/>
      </w:pPr>
    </w:lvl>
    <w:lvl w:ilvl="4" w:tplc="62282DBC">
      <w:start w:val="1"/>
      <w:numFmt w:val="none"/>
      <w:suff w:val="nothing"/>
      <w:lvlText w:val=""/>
      <w:lvlJc w:val="left"/>
      <w:pPr>
        <w:tabs>
          <w:tab w:val="num" w:pos="0"/>
        </w:tabs>
        <w:ind w:left="0" w:firstLine="0"/>
      </w:pPr>
    </w:lvl>
    <w:lvl w:ilvl="5" w:tplc="DC9E2B86">
      <w:start w:val="1"/>
      <w:numFmt w:val="none"/>
      <w:suff w:val="nothing"/>
      <w:lvlText w:val=""/>
      <w:lvlJc w:val="left"/>
      <w:pPr>
        <w:tabs>
          <w:tab w:val="num" w:pos="0"/>
        </w:tabs>
        <w:ind w:left="0" w:firstLine="0"/>
      </w:pPr>
    </w:lvl>
    <w:lvl w:ilvl="6" w:tplc="18A01CD6">
      <w:start w:val="1"/>
      <w:numFmt w:val="none"/>
      <w:suff w:val="nothing"/>
      <w:lvlText w:val=""/>
      <w:lvlJc w:val="left"/>
      <w:pPr>
        <w:tabs>
          <w:tab w:val="num" w:pos="0"/>
        </w:tabs>
        <w:ind w:left="0" w:firstLine="0"/>
      </w:pPr>
    </w:lvl>
    <w:lvl w:ilvl="7" w:tplc="B5ECC026">
      <w:start w:val="1"/>
      <w:numFmt w:val="none"/>
      <w:suff w:val="nothing"/>
      <w:lvlText w:val=""/>
      <w:lvlJc w:val="left"/>
      <w:pPr>
        <w:tabs>
          <w:tab w:val="num" w:pos="0"/>
        </w:tabs>
        <w:ind w:left="0" w:firstLine="0"/>
      </w:pPr>
    </w:lvl>
    <w:lvl w:ilvl="8" w:tplc="F31C2438">
      <w:start w:val="1"/>
      <w:numFmt w:val="none"/>
      <w:suff w:val="nothing"/>
      <w:lvlText w:val=""/>
      <w:lvlJc w:val="left"/>
      <w:pPr>
        <w:tabs>
          <w:tab w:val="num" w:pos="0"/>
        </w:tabs>
        <w:ind w:left="0" w:firstLine="0"/>
      </w:pPr>
    </w:lvl>
  </w:abstractNum>
  <w:abstractNum w:abstractNumId="9">
    <w:nsid w:val="5ECE5F1F"/>
    <w:multiLevelType w:val="multilevel"/>
    <w:tmpl w:val="C7EC357A"/>
    <w:lvl w:ilvl="0">
      <w:start w:val="1"/>
      <w:numFmt w:val="decimal"/>
      <w:lvlText w:val="%1."/>
      <w:lvlJc w:val="left"/>
      <w:pPr>
        <w:tabs>
          <w:tab w:val="num" w:pos="0"/>
        </w:tabs>
        <w:ind w:left="0" w:firstLine="0"/>
      </w:pPr>
    </w:lvl>
    <w:lvl w:ilvl="1">
      <w:start w:val="5"/>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0">
    <w:nsid w:val="64BBE8E0"/>
    <w:multiLevelType w:val="multilevel"/>
    <w:tmpl w:val="DD12B0D0"/>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abstractNumId w:val="0"/>
  </w:num>
  <w:num w:numId="2">
    <w:abstractNumId w:val="7"/>
  </w:num>
  <w:num w:numId="3">
    <w:abstractNumId w:val="10"/>
  </w:num>
  <w:num w:numId="4">
    <w:abstractNumId w:val="4"/>
  </w:num>
  <w:num w:numId="5">
    <w:abstractNumId w:val="2"/>
  </w:num>
  <w:num w:numId="6">
    <w:abstractNumId w:val="5"/>
  </w:num>
  <w:num w:numId="7">
    <w:abstractNumId w:val="6"/>
  </w:num>
  <w:num w:numId="8">
    <w:abstractNumId w:val="3"/>
  </w:num>
  <w:num w:numId="9">
    <w:abstractNumId w:val="8"/>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autoHyphenation/>
  <w:hyphenationZone w:val="0"/>
  <w:characterSpacingControl w:val="doNotCompres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CDF"/>
    <w:rsid w:val="00384CDF"/>
    <w:rsid w:val="003E495D"/>
    <w:rsid w:val="00734C12"/>
    <w:rsid w:val="00870B29"/>
    <w:rsid w:val="00C04643"/>
    <w:rsid w:val="00CF74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ru-RU"/>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qFormat/>
    <w:rPr>
      <w:rFonts w:ascii="Arial" w:eastAsia="Arial" w:hAnsi="Arial" w:cs="Arial"/>
      <w:b w:val="0"/>
      <w:bCs w:val="0"/>
      <w:i w:val="0"/>
      <w:iCs w:val="0"/>
      <w:caps w:val="0"/>
      <w:smallCaps w:val="0"/>
      <w:strike w:val="0"/>
      <w:dstrike w:val="0"/>
      <w:color w:val="7800FF"/>
      <w:sz w:val="18"/>
      <w:szCs w:val="18"/>
      <w:u w:val="single"/>
    </w:rPr>
  </w:style>
  <w:style w:type="character" w:customStyle="1" w:styleId="1">
    <w:name w:val="Заголовок №1_"/>
    <w:basedOn w:val="a0"/>
    <w:link w:val="10"/>
    <w:qFormat/>
    <w:rPr>
      <w:rFonts w:ascii="Arial" w:eastAsia="Arial" w:hAnsi="Arial" w:cs="Arial"/>
      <w:b w:val="0"/>
      <w:bCs w:val="0"/>
      <w:i w:val="0"/>
      <w:iCs w:val="0"/>
      <w:caps w:val="0"/>
      <w:smallCaps w:val="0"/>
      <w:strike w:val="0"/>
      <w:dstrike w:val="0"/>
      <w:color w:val="101727"/>
      <w:u w:val="none"/>
    </w:rPr>
  </w:style>
  <w:style w:type="character" w:customStyle="1" w:styleId="21">
    <w:name w:val="Заголовок №2_"/>
    <w:basedOn w:val="a0"/>
    <w:link w:val="22"/>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3">
    <w:name w:val="Основной текст_"/>
    <w:basedOn w:val="a0"/>
    <w:link w:val="11"/>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3">
    <w:name w:val="Основной текст (3)_"/>
    <w:basedOn w:val="a0"/>
    <w:link w:val="30"/>
    <w:qFormat/>
    <w:rPr>
      <w:rFonts w:ascii="Times New Roman" w:eastAsia="Times New Roman" w:hAnsi="Times New Roman" w:cs="Times New Roman"/>
      <w:b w:val="0"/>
      <w:bCs w:val="0"/>
      <w:i/>
      <w:iCs/>
      <w:caps w:val="0"/>
      <w:smallCaps w:val="0"/>
      <w:strike w:val="0"/>
      <w:dstrike w:val="0"/>
      <w:sz w:val="16"/>
      <w:szCs w:val="16"/>
      <w:u w:val="none"/>
    </w:rPr>
  </w:style>
  <w:style w:type="character" w:customStyle="1" w:styleId="a4">
    <w:name w:val="Подпись к таблице_"/>
    <w:basedOn w:val="a0"/>
    <w:link w:val="a5"/>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6">
    <w:name w:val="Другое_"/>
    <w:basedOn w:val="a0"/>
    <w:link w:val="a7"/>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a8">
    <w:name w:val="Верхний колонтитул Знак"/>
    <w:basedOn w:val="a0"/>
    <w:link w:val="a9"/>
    <w:uiPriority w:val="99"/>
    <w:qFormat/>
    <w:rsid w:val="00403F80"/>
    <w:rPr>
      <w:color w:val="000000"/>
    </w:rPr>
  </w:style>
  <w:style w:type="character" w:customStyle="1" w:styleId="aa">
    <w:name w:val="Нижний колонтитул Знак"/>
    <w:basedOn w:val="a0"/>
    <w:link w:val="ab"/>
    <w:uiPriority w:val="99"/>
    <w:qFormat/>
    <w:rsid w:val="00403F80"/>
    <w:rPr>
      <w:color w:val="000000"/>
    </w:rPr>
  </w:style>
  <w:style w:type="character" w:customStyle="1" w:styleId="ac">
    <w:name w:val="Текст выноски Знак"/>
    <w:basedOn w:val="a0"/>
    <w:link w:val="ad"/>
    <w:uiPriority w:val="99"/>
    <w:semiHidden/>
    <w:qFormat/>
    <w:rsid w:val="0016618F"/>
    <w:rPr>
      <w:rFonts w:ascii="Segoe UI" w:hAnsi="Segoe UI" w:cs="Segoe UI"/>
      <w:color w:val="000000"/>
      <w:sz w:val="18"/>
      <w:szCs w:val="18"/>
    </w:rPr>
  </w:style>
  <w:style w:type="character" w:styleId="ae">
    <w:name w:val="Hyperlink"/>
    <w:rPr>
      <w:color w:val="000080"/>
      <w:u w:val="single"/>
    </w:rPr>
  </w:style>
  <w:style w:type="paragraph" w:customStyle="1" w:styleId="af">
    <w:name w:val="Заголовок"/>
    <w:basedOn w:val="a"/>
    <w:next w:val="af0"/>
    <w:qFormat/>
    <w:pPr>
      <w:keepNext/>
      <w:spacing w:before="240" w:after="120"/>
    </w:pPr>
    <w:rPr>
      <w:rFonts w:ascii="Liberation Sans" w:eastAsia="Tahoma" w:hAnsi="Liberation Sans" w:cs="Noto Sans"/>
      <w:sz w:val="28"/>
      <w:szCs w:val="28"/>
    </w:rPr>
  </w:style>
  <w:style w:type="paragraph" w:styleId="af0">
    <w:name w:val="Body Text"/>
    <w:basedOn w:val="a"/>
    <w:pPr>
      <w:spacing w:after="140" w:line="276" w:lineRule="auto"/>
    </w:pPr>
  </w:style>
  <w:style w:type="paragraph" w:styleId="af1">
    <w:name w:val="List"/>
    <w:basedOn w:val="af0"/>
    <w:rPr>
      <w:rFonts w:cs="Noto Sans"/>
    </w:rPr>
  </w:style>
  <w:style w:type="paragraph" w:styleId="af2">
    <w:name w:val="caption"/>
    <w:basedOn w:val="a"/>
    <w:qFormat/>
    <w:pPr>
      <w:suppressLineNumbers/>
      <w:spacing w:before="120" w:after="120"/>
    </w:pPr>
    <w:rPr>
      <w:rFonts w:cs="Noto Sans"/>
      <w:i/>
      <w:iCs/>
    </w:rPr>
  </w:style>
  <w:style w:type="paragraph" w:customStyle="1" w:styleId="12">
    <w:name w:val="Указатель1"/>
    <w:basedOn w:val="a"/>
    <w:qFormat/>
    <w:pPr>
      <w:suppressLineNumbers/>
    </w:pPr>
    <w:rPr>
      <w:rFonts w:cs="Noto Sans"/>
    </w:rPr>
  </w:style>
  <w:style w:type="paragraph" w:customStyle="1" w:styleId="20">
    <w:name w:val="Основной текст (2)"/>
    <w:basedOn w:val="a"/>
    <w:link w:val="2"/>
    <w:qFormat/>
    <w:pPr>
      <w:spacing w:line="290" w:lineRule="auto"/>
    </w:pPr>
    <w:rPr>
      <w:rFonts w:ascii="Arial" w:eastAsia="Arial" w:hAnsi="Arial" w:cs="Arial"/>
      <w:color w:val="7800FF"/>
      <w:sz w:val="18"/>
      <w:szCs w:val="18"/>
      <w:u w:val="single"/>
    </w:rPr>
  </w:style>
  <w:style w:type="paragraph" w:customStyle="1" w:styleId="10">
    <w:name w:val="Заголовок №1"/>
    <w:basedOn w:val="a"/>
    <w:link w:val="1"/>
    <w:qFormat/>
    <w:pPr>
      <w:spacing w:before="120" w:after="200"/>
      <w:outlineLvl w:val="0"/>
    </w:pPr>
    <w:rPr>
      <w:rFonts w:ascii="Arial" w:eastAsia="Arial" w:hAnsi="Arial" w:cs="Arial"/>
      <w:color w:val="101727"/>
    </w:rPr>
  </w:style>
  <w:style w:type="paragraph" w:customStyle="1" w:styleId="22">
    <w:name w:val="Заголовок №2"/>
    <w:basedOn w:val="a"/>
    <w:link w:val="21"/>
    <w:qFormat/>
    <w:pPr>
      <w:spacing w:line="312" w:lineRule="auto"/>
      <w:jc w:val="center"/>
      <w:outlineLvl w:val="1"/>
    </w:pPr>
    <w:rPr>
      <w:rFonts w:ascii="Times New Roman" w:eastAsia="Times New Roman" w:hAnsi="Times New Roman" w:cs="Times New Roman"/>
      <w:b/>
      <w:bCs/>
      <w:sz w:val="20"/>
      <w:szCs w:val="20"/>
    </w:rPr>
  </w:style>
  <w:style w:type="paragraph" w:customStyle="1" w:styleId="11">
    <w:name w:val="Основной текст1"/>
    <w:basedOn w:val="a"/>
    <w:link w:val="a3"/>
    <w:qFormat/>
    <w:pPr>
      <w:spacing w:line="312" w:lineRule="auto"/>
    </w:pPr>
    <w:rPr>
      <w:rFonts w:ascii="Times New Roman" w:eastAsia="Times New Roman" w:hAnsi="Times New Roman" w:cs="Times New Roman"/>
      <w:sz w:val="20"/>
      <w:szCs w:val="20"/>
    </w:rPr>
  </w:style>
  <w:style w:type="paragraph" w:customStyle="1" w:styleId="30">
    <w:name w:val="Основной текст (3)"/>
    <w:basedOn w:val="a"/>
    <w:link w:val="3"/>
    <w:qFormat/>
    <w:pPr>
      <w:spacing w:after="340"/>
      <w:ind w:right="510"/>
    </w:pPr>
    <w:rPr>
      <w:rFonts w:ascii="Times New Roman" w:eastAsia="Times New Roman" w:hAnsi="Times New Roman" w:cs="Times New Roman"/>
      <w:i/>
      <w:iCs/>
      <w:sz w:val="16"/>
      <w:szCs w:val="16"/>
    </w:rPr>
  </w:style>
  <w:style w:type="paragraph" w:customStyle="1" w:styleId="a5">
    <w:name w:val="Подпись к таблице"/>
    <w:basedOn w:val="a"/>
    <w:link w:val="a4"/>
    <w:qFormat/>
    <w:pPr>
      <w:spacing w:after="40"/>
    </w:pPr>
    <w:rPr>
      <w:rFonts w:ascii="Times New Roman" w:eastAsia="Times New Roman" w:hAnsi="Times New Roman" w:cs="Times New Roman"/>
      <w:b/>
      <w:bCs/>
      <w:sz w:val="20"/>
      <w:szCs w:val="20"/>
    </w:rPr>
  </w:style>
  <w:style w:type="paragraph" w:customStyle="1" w:styleId="a7">
    <w:name w:val="Другое"/>
    <w:basedOn w:val="a"/>
    <w:link w:val="a6"/>
    <w:qFormat/>
    <w:pPr>
      <w:spacing w:line="312" w:lineRule="auto"/>
    </w:pPr>
    <w:rPr>
      <w:rFonts w:ascii="Times New Roman" w:eastAsia="Times New Roman" w:hAnsi="Times New Roman" w:cs="Times New Roman"/>
      <w:sz w:val="20"/>
      <w:szCs w:val="20"/>
    </w:rPr>
  </w:style>
  <w:style w:type="paragraph" w:customStyle="1" w:styleId="af3">
    <w:name w:val="Колонтитулы"/>
    <w:basedOn w:val="a"/>
    <w:qFormat/>
  </w:style>
  <w:style w:type="paragraph" w:styleId="a9">
    <w:name w:val="header"/>
    <w:basedOn w:val="a"/>
    <w:link w:val="a8"/>
    <w:uiPriority w:val="99"/>
    <w:unhideWhenUsed/>
    <w:rsid w:val="00403F80"/>
    <w:pPr>
      <w:tabs>
        <w:tab w:val="center" w:pos="4677"/>
        <w:tab w:val="right" w:pos="9355"/>
      </w:tabs>
    </w:pPr>
  </w:style>
  <w:style w:type="paragraph" w:styleId="ab">
    <w:name w:val="footer"/>
    <w:basedOn w:val="a"/>
    <w:link w:val="aa"/>
    <w:uiPriority w:val="99"/>
    <w:unhideWhenUsed/>
    <w:rsid w:val="00403F80"/>
    <w:pPr>
      <w:tabs>
        <w:tab w:val="center" w:pos="4677"/>
        <w:tab w:val="right" w:pos="9355"/>
      </w:tabs>
    </w:pPr>
  </w:style>
  <w:style w:type="paragraph" w:styleId="ad">
    <w:name w:val="Balloon Text"/>
    <w:basedOn w:val="a"/>
    <w:link w:val="ac"/>
    <w:uiPriority w:val="99"/>
    <w:semiHidden/>
    <w:unhideWhenUsed/>
    <w:qFormat/>
    <w:rsid w:val="0016618F"/>
    <w:rPr>
      <w:rFonts w:ascii="Segoe UI" w:hAnsi="Segoe UI" w:cs="Segoe UI"/>
      <w:sz w:val="18"/>
      <w:szCs w:val="18"/>
    </w:rPr>
  </w:style>
  <w:style w:type="paragraph" w:styleId="af4">
    <w:name w:val="List Paragraph"/>
    <w:basedOn w:val="a"/>
    <w:uiPriority w:val="34"/>
    <w:qFormat/>
    <w:rsid w:val="00FB07C8"/>
    <w:pPr>
      <w:ind w:left="720"/>
      <w:contextualSpacing/>
    </w:pPr>
  </w:style>
  <w:style w:type="numbering" w:customStyle="1" w:styleId="af5">
    <w:name w:val="Без списка"/>
    <w:uiPriority w:val="99"/>
    <w:semiHidden/>
    <w:unhideWhenUsed/>
    <w:qFormat/>
  </w:style>
  <w:style w:type="table" w:styleId="af6">
    <w:name w:val="Table Grid"/>
    <w:basedOn w:val="a1"/>
    <w:uiPriority w:val="39"/>
    <w:rsid w:val="00F72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f6"/>
    <w:uiPriority w:val="59"/>
    <w:rsid w:val="00CF74B3"/>
    <w:pPr>
      <w:suppressAutoHyphens w:val="0"/>
    </w:pPr>
    <w:rPr>
      <w:rFonts w:ascii="Calibri" w:eastAsia="Calibri" w:hAnsi="Calibri" w:cs="Times New Roman"/>
      <w:sz w:val="22"/>
      <w:szCs w:val="22"/>
      <w:lang w:eastAsia="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ru-RU"/>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qFormat/>
    <w:rPr>
      <w:rFonts w:ascii="Arial" w:eastAsia="Arial" w:hAnsi="Arial" w:cs="Arial"/>
      <w:b w:val="0"/>
      <w:bCs w:val="0"/>
      <w:i w:val="0"/>
      <w:iCs w:val="0"/>
      <w:caps w:val="0"/>
      <w:smallCaps w:val="0"/>
      <w:strike w:val="0"/>
      <w:dstrike w:val="0"/>
      <w:color w:val="7800FF"/>
      <w:sz w:val="18"/>
      <w:szCs w:val="18"/>
      <w:u w:val="single"/>
    </w:rPr>
  </w:style>
  <w:style w:type="character" w:customStyle="1" w:styleId="1">
    <w:name w:val="Заголовок №1_"/>
    <w:basedOn w:val="a0"/>
    <w:link w:val="10"/>
    <w:qFormat/>
    <w:rPr>
      <w:rFonts w:ascii="Arial" w:eastAsia="Arial" w:hAnsi="Arial" w:cs="Arial"/>
      <w:b w:val="0"/>
      <w:bCs w:val="0"/>
      <w:i w:val="0"/>
      <w:iCs w:val="0"/>
      <w:caps w:val="0"/>
      <w:smallCaps w:val="0"/>
      <w:strike w:val="0"/>
      <w:dstrike w:val="0"/>
      <w:color w:val="101727"/>
      <w:u w:val="none"/>
    </w:rPr>
  </w:style>
  <w:style w:type="character" w:customStyle="1" w:styleId="21">
    <w:name w:val="Заголовок №2_"/>
    <w:basedOn w:val="a0"/>
    <w:link w:val="22"/>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3">
    <w:name w:val="Основной текст_"/>
    <w:basedOn w:val="a0"/>
    <w:link w:val="11"/>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3">
    <w:name w:val="Основной текст (3)_"/>
    <w:basedOn w:val="a0"/>
    <w:link w:val="30"/>
    <w:qFormat/>
    <w:rPr>
      <w:rFonts w:ascii="Times New Roman" w:eastAsia="Times New Roman" w:hAnsi="Times New Roman" w:cs="Times New Roman"/>
      <w:b w:val="0"/>
      <w:bCs w:val="0"/>
      <w:i/>
      <w:iCs/>
      <w:caps w:val="0"/>
      <w:smallCaps w:val="0"/>
      <w:strike w:val="0"/>
      <w:dstrike w:val="0"/>
      <w:sz w:val="16"/>
      <w:szCs w:val="16"/>
      <w:u w:val="none"/>
    </w:rPr>
  </w:style>
  <w:style w:type="character" w:customStyle="1" w:styleId="a4">
    <w:name w:val="Подпись к таблице_"/>
    <w:basedOn w:val="a0"/>
    <w:link w:val="a5"/>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6">
    <w:name w:val="Другое_"/>
    <w:basedOn w:val="a0"/>
    <w:link w:val="a7"/>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a8">
    <w:name w:val="Верхний колонтитул Знак"/>
    <w:basedOn w:val="a0"/>
    <w:link w:val="a9"/>
    <w:uiPriority w:val="99"/>
    <w:qFormat/>
    <w:rsid w:val="00403F80"/>
    <w:rPr>
      <w:color w:val="000000"/>
    </w:rPr>
  </w:style>
  <w:style w:type="character" w:customStyle="1" w:styleId="aa">
    <w:name w:val="Нижний колонтитул Знак"/>
    <w:basedOn w:val="a0"/>
    <w:link w:val="ab"/>
    <w:uiPriority w:val="99"/>
    <w:qFormat/>
    <w:rsid w:val="00403F80"/>
    <w:rPr>
      <w:color w:val="000000"/>
    </w:rPr>
  </w:style>
  <w:style w:type="character" w:customStyle="1" w:styleId="ac">
    <w:name w:val="Текст выноски Знак"/>
    <w:basedOn w:val="a0"/>
    <w:link w:val="ad"/>
    <w:uiPriority w:val="99"/>
    <w:semiHidden/>
    <w:qFormat/>
    <w:rsid w:val="0016618F"/>
    <w:rPr>
      <w:rFonts w:ascii="Segoe UI" w:hAnsi="Segoe UI" w:cs="Segoe UI"/>
      <w:color w:val="000000"/>
      <w:sz w:val="18"/>
      <w:szCs w:val="18"/>
    </w:rPr>
  </w:style>
  <w:style w:type="character" w:styleId="ae">
    <w:name w:val="Hyperlink"/>
    <w:rPr>
      <w:color w:val="000080"/>
      <w:u w:val="single"/>
    </w:rPr>
  </w:style>
  <w:style w:type="paragraph" w:customStyle="1" w:styleId="af">
    <w:name w:val="Заголовок"/>
    <w:basedOn w:val="a"/>
    <w:next w:val="af0"/>
    <w:qFormat/>
    <w:pPr>
      <w:keepNext/>
      <w:spacing w:before="240" w:after="120"/>
    </w:pPr>
    <w:rPr>
      <w:rFonts w:ascii="Liberation Sans" w:eastAsia="Tahoma" w:hAnsi="Liberation Sans" w:cs="Noto Sans"/>
      <w:sz w:val="28"/>
      <w:szCs w:val="28"/>
    </w:rPr>
  </w:style>
  <w:style w:type="paragraph" w:styleId="af0">
    <w:name w:val="Body Text"/>
    <w:basedOn w:val="a"/>
    <w:pPr>
      <w:spacing w:after="140" w:line="276" w:lineRule="auto"/>
    </w:pPr>
  </w:style>
  <w:style w:type="paragraph" w:styleId="af1">
    <w:name w:val="List"/>
    <w:basedOn w:val="af0"/>
    <w:rPr>
      <w:rFonts w:cs="Noto Sans"/>
    </w:rPr>
  </w:style>
  <w:style w:type="paragraph" w:styleId="af2">
    <w:name w:val="caption"/>
    <w:basedOn w:val="a"/>
    <w:qFormat/>
    <w:pPr>
      <w:suppressLineNumbers/>
      <w:spacing w:before="120" w:after="120"/>
    </w:pPr>
    <w:rPr>
      <w:rFonts w:cs="Noto Sans"/>
      <w:i/>
      <w:iCs/>
    </w:rPr>
  </w:style>
  <w:style w:type="paragraph" w:customStyle="1" w:styleId="12">
    <w:name w:val="Указатель1"/>
    <w:basedOn w:val="a"/>
    <w:qFormat/>
    <w:pPr>
      <w:suppressLineNumbers/>
    </w:pPr>
    <w:rPr>
      <w:rFonts w:cs="Noto Sans"/>
    </w:rPr>
  </w:style>
  <w:style w:type="paragraph" w:customStyle="1" w:styleId="20">
    <w:name w:val="Основной текст (2)"/>
    <w:basedOn w:val="a"/>
    <w:link w:val="2"/>
    <w:qFormat/>
    <w:pPr>
      <w:spacing w:line="290" w:lineRule="auto"/>
    </w:pPr>
    <w:rPr>
      <w:rFonts w:ascii="Arial" w:eastAsia="Arial" w:hAnsi="Arial" w:cs="Arial"/>
      <w:color w:val="7800FF"/>
      <w:sz w:val="18"/>
      <w:szCs w:val="18"/>
      <w:u w:val="single"/>
    </w:rPr>
  </w:style>
  <w:style w:type="paragraph" w:customStyle="1" w:styleId="10">
    <w:name w:val="Заголовок №1"/>
    <w:basedOn w:val="a"/>
    <w:link w:val="1"/>
    <w:qFormat/>
    <w:pPr>
      <w:spacing w:before="120" w:after="200"/>
      <w:outlineLvl w:val="0"/>
    </w:pPr>
    <w:rPr>
      <w:rFonts w:ascii="Arial" w:eastAsia="Arial" w:hAnsi="Arial" w:cs="Arial"/>
      <w:color w:val="101727"/>
    </w:rPr>
  </w:style>
  <w:style w:type="paragraph" w:customStyle="1" w:styleId="22">
    <w:name w:val="Заголовок №2"/>
    <w:basedOn w:val="a"/>
    <w:link w:val="21"/>
    <w:qFormat/>
    <w:pPr>
      <w:spacing w:line="312" w:lineRule="auto"/>
      <w:jc w:val="center"/>
      <w:outlineLvl w:val="1"/>
    </w:pPr>
    <w:rPr>
      <w:rFonts w:ascii="Times New Roman" w:eastAsia="Times New Roman" w:hAnsi="Times New Roman" w:cs="Times New Roman"/>
      <w:b/>
      <w:bCs/>
      <w:sz w:val="20"/>
      <w:szCs w:val="20"/>
    </w:rPr>
  </w:style>
  <w:style w:type="paragraph" w:customStyle="1" w:styleId="11">
    <w:name w:val="Основной текст1"/>
    <w:basedOn w:val="a"/>
    <w:link w:val="a3"/>
    <w:qFormat/>
    <w:pPr>
      <w:spacing w:line="312" w:lineRule="auto"/>
    </w:pPr>
    <w:rPr>
      <w:rFonts w:ascii="Times New Roman" w:eastAsia="Times New Roman" w:hAnsi="Times New Roman" w:cs="Times New Roman"/>
      <w:sz w:val="20"/>
      <w:szCs w:val="20"/>
    </w:rPr>
  </w:style>
  <w:style w:type="paragraph" w:customStyle="1" w:styleId="30">
    <w:name w:val="Основной текст (3)"/>
    <w:basedOn w:val="a"/>
    <w:link w:val="3"/>
    <w:qFormat/>
    <w:pPr>
      <w:spacing w:after="340"/>
      <w:ind w:right="510"/>
    </w:pPr>
    <w:rPr>
      <w:rFonts w:ascii="Times New Roman" w:eastAsia="Times New Roman" w:hAnsi="Times New Roman" w:cs="Times New Roman"/>
      <w:i/>
      <w:iCs/>
      <w:sz w:val="16"/>
      <w:szCs w:val="16"/>
    </w:rPr>
  </w:style>
  <w:style w:type="paragraph" w:customStyle="1" w:styleId="a5">
    <w:name w:val="Подпись к таблице"/>
    <w:basedOn w:val="a"/>
    <w:link w:val="a4"/>
    <w:qFormat/>
    <w:pPr>
      <w:spacing w:after="40"/>
    </w:pPr>
    <w:rPr>
      <w:rFonts w:ascii="Times New Roman" w:eastAsia="Times New Roman" w:hAnsi="Times New Roman" w:cs="Times New Roman"/>
      <w:b/>
      <w:bCs/>
      <w:sz w:val="20"/>
      <w:szCs w:val="20"/>
    </w:rPr>
  </w:style>
  <w:style w:type="paragraph" w:customStyle="1" w:styleId="a7">
    <w:name w:val="Другое"/>
    <w:basedOn w:val="a"/>
    <w:link w:val="a6"/>
    <w:qFormat/>
    <w:pPr>
      <w:spacing w:line="312" w:lineRule="auto"/>
    </w:pPr>
    <w:rPr>
      <w:rFonts w:ascii="Times New Roman" w:eastAsia="Times New Roman" w:hAnsi="Times New Roman" w:cs="Times New Roman"/>
      <w:sz w:val="20"/>
      <w:szCs w:val="20"/>
    </w:rPr>
  </w:style>
  <w:style w:type="paragraph" w:customStyle="1" w:styleId="af3">
    <w:name w:val="Колонтитулы"/>
    <w:basedOn w:val="a"/>
    <w:qFormat/>
  </w:style>
  <w:style w:type="paragraph" w:styleId="a9">
    <w:name w:val="header"/>
    <w:basedOn w:val="a"/>
    <w:link w:val="a8"/>
    <w:uiPriority w:val="99"/>
    <w:unhideWhenUsed/>
    <w:rsid w:val="00403F80"/>
    <w:pPr>
      <w:tabs>
        <w:tab w:val="center" w:pos="4677"/>
        <w:tab w:val="right" w:pos="9355"/>
      </w:tabs>
    </w:pPr>
  </w:style>
  <w:style w:type="paragraph" w:styleId="ab">
    <w:name w:val="footer"/>
    <w:basedOn w:val="a"/>
    <w:link w:val="aa"/>
    <w:uiPriority w:val="99"/>
    <w:unhideWhenUsed/>
    <w:rsid w:val="00403F80"/>
    <w:pPr>
      <w:tabs>
        <w:tab w:val="center" w:pos="4677"/>
        <w:tab w:val="right" w:pos="9355"/>
      </w:tabs>
    </w:pPr>
  </w:style>
  <w:style w:type="paragraph" w:styleId="ad">
    <w:name w:val="Balloon Text"/>
    <w:basedOn w:val="a"/>
    <w:link w:val="ac"/>
    <w:uiPriority w:val="99"/>
    <w:semiHidden/>
    <w:unhideWhenUsed/>
    <w:qFormat/>
    <w:rsid w:val="0016618F"/>
    <w:rPr>
      <w:rFonts w:ascii="Segoe UI" w:hAnsi="Segoe UI" w:cs="Segoe UI"/>
      <w:sz w:val="18"/>
      <w:szCs w:val="18"/>
    </w:rPr>
  </w:style>
  <w:style w:type="paragraph" w:styleId="af4">
    <w:name w:val="List Paragraph"/>
    <w:basedOn w:val="a"/>
    <w:uiPriority w:val="34"/>
    <w:qFormat/>
    <w:rsid w:val="00FB07C8"/>
    <w:pPr>
      <w:ind w:left="720"/>
      <w:contextualSpacing/>
    </w:pPr>
  </w:style>
  <w:style w:type="numbering" w:customStyle="1" w:styleId="af5">
    <w:name w:val="Без списка"/>
    <w:uiPriority w:val="99"/>
    <w:semiHidden/>
    <w:unhideWhenUsed/>
    <w:qFormat/>
  </w:style>
  <w:style w:type="table" w:styleId="af6">
    <w:name w:val="Table Grid"/>
    <w:basedOn w:val="a1"/>
    <w:uiPriority w:val="39"/>
    <w:rsid w:val="00F72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f6"/>
    <w:uiPriority w:val="59"/>
    <w:rsid w:val="00CF74B3"/>
    <w:pPr>
      <w:suppressAutoHyphens w:val="0"/>
    </w:pPr>
    <w:rPr>
      <w:rFonts w:ascii="Calibri" w:eastAsia="Calibri" w:hAnsi="Calibri" w:cs="Times New Roman"/>
      <w:sz w:val="22"/>
      <w:szCs w:val="22"/>
      <w:lang w:eastAsia="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39414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ativ.kontur.ru/document?moduleId=44&amp;documentId=47971" TargetMode="External"/><Relationship Id="rId3" Type="http://schemas.openxmlformats.org/officeDocument/2006/relationships/styles" Target="styles.xml"/><Relationship Id="rId7" Type="http://schemas.openxmlformats.org/officeDocument/2006/relationships/hyperlink" Target="http://www.rt.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A9D89-4789-4CDB-B863-E9F00281B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1</Pages>
  <Words>5023</Words>
  <Characters>28636</Characters>
  <Application>Microsoft Office Word</Application>
  <DocSecurity>0</DocSecurity>
  <Lines>238</Lines>
  <Paragraphs>67</Paragraphs>
  <ScaleCrop>false</ScaleCrop>
  <Company>vdi</Company>
  <LinksUpToDate>false</LinksUpToDate>
  <CharactersWithSpaces>33592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Margarita</cp:lastModifiedBy>
  <cp:revision>36</cp:revision>
  <dcterms:created xsi:type="dcterms:W3CDTF">2025-10-13T22:12:00Z</dcterms:created>
  <dcterms:modified xsi:type="dcterms:W3CDTF">2026-06-02T12:10:00Z</dcterms:modified>
  <dc:language>ru-RU</dc:language>
</cp:coreProperties>
</file>