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486"/>
        <w:gridCol w:w="3500"/>
        <w:gridCol w:w="1949"/>
        <w:gridCol w:w="1217"/>
        <w:gridCol w:w="2680"/>
        <w:gridCol w:w="2374"/>
        <w:gridCol w:w="201"/>
        <w:gridCol w:w="2634"/>
      </w:tblGrid>
      <w:tr w:rsidR="008701F3" w:rsidRPr="008701F3" w:rsidTr="008701F3">
        <w:trPr>
          <w:trHeight w:val="25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 начальной (максимальной) цены контракта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82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1F3" w:rsidRPr="008701F3" w:rsidRDefault="008701F3" w:rsidP="005D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(далее –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М)ЦК) определена и обоснована в соответствии с требованиями статьи 22 Закона посредством применения следующег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 метода: 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постановлением Прави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 Санкт-Петербурга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 стоимости и квотах предоставления путевок в организации отдыха детей и молодежи и их оздоровления в Санкт-Петербурге на период с февраля 202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года по январь 2027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года»: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2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смены, дни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путевок, шт.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одной путевки в соответствии с Постановлением Прави</w:t>
            </w:r>
            <w:r w:rsidR="00D31D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Санкт-Петербурга № 995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рублей</w:t>
            </w:r>
          </w:p>
        </w:tc>
        <w:tc>
          <w:tcPr>
            <w:tcW w:w="2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 за единицу измерения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(включая НДС), рублей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Ориентировочная начальная (максимальная) цена контракта (включая НДС), рублей</w:t>
            </w:r>
          </w:p>
        </w:tc>
      </w:tr>
      <w:tr w:rsidR="008701F3" w:rsidRPr="008701F3" w:rsidTr="008701F3">
        <w:trPr>
          <w:trHeight w:val="6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4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102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701F3" w:rsidRPr="008701F3" w:rsidTr="008701F3">
        <w:trPr>
          <w:trHeight w:val="220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EE1FEA" w:rsidRDefault="00EE1FEA" w:rsidP="00872F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1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услуг по организации отдыха детей-инвалидов, а также лиц, сопровождающих детей-инвалидов, и их оздоровления, в стационарной организации отдыха детей и молодежи и их оздоровления, располагающейся на территории Республики Крым на побережье Черного или Азовского морей   в период </w:t>
            </w:r>
            <w:r w:rsidR="00077B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2-ой летней смены </w:t>
            </w:r>
            <w:r w:rsidRPr="00EE1F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школьных каникул 2026 года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3A1D5D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077B32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077B32" w:rsidP="00AA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124278,00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результате произведенного расчета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 составила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077B32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124278,00</w:t>
            </w:r>
            <w:bookmarkStart w:id="0" w:name="_GoBack"/>
            <w:bookmarkEnd w:id="0"/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3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Расчет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М)ЦК, произвел: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9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Ведущий специалист отдела образования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Кронштадтского района Санкт-Петербурга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С.О. Николаева </w:t>
            </w:r>
          </w:p>
        </w:tc>
      </w:tr>
    </w:tbl>
    <w:p w:rsidR="00AF77B4" w:rsidRDefault="00077B32"/>
    <w:sectPr w:rsidR="00AF77B4" w:rsidSect="008701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DFB"/>
    <w:rsid w:val="00077B32"/>
    <w:rsid w:val="000B0813"/>
    <w:rsid w:val="002820AB"/>
    <w:rsid w:val="003A1D5D"/>
    <w:rsid w:val="00581FCA"/>
    <w:rsid w:val="005D7C54"/>
    <w:rsid w:val="0060596F"/>
    <w:rsid w:val="008701F3"/>
    <w:rsid w:val="00872F75"/>
    <w:rsid w:val="00920DFD"/>
    <w:rsid w:val="00AA4BD9"/>
    <w:rsid w:val="00C60DFB"/>
    <w:rsid w:val="00D31DD7"/>
    <w:rsid w:val="00D80AFF"/>
    <w:rsid w:val="00D84E95"/>
    <w:rsid w:val="00E36951"/>
    <w:rsid w:val="00EE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С.О.</dc:creator>
  <cp:lastModifiedBy>Николаева С.О. </cp:lastModifiedBy>
  <cp:revision>2</cp:revision>
  <cp:lastPrinted>2026-06-11T12:09:00Z</cp:lastPrinted>
  <dcterms:created xsi:type="dcterms:W3CDTF">2026-06-11T12:10:00Z</dcterms:created>
  <dcterms:modified xsi:type="dcterms:W3CDTF">2026-06-11T12:10:00Z</dcterms:modified>
</cp:coreProperties>
</file>