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676" w:rsidRPr="00D91864" w:rsidRDefault="004B5676" w:rsidP="004B5676">
      <w:pPr>
        <w:ind w:firstLine="709"/>
      </w:pPr>
    </w:p>
    <w:p w:rsidR="004B5676" w:rsidRPr="00D91864" w:rsidRDefault="004B5676" w:rsidP="004B5676">
      <w:pPr>
        <w:jc w:val="center"/>
        <w:rPr>
          <w:lang w:eastAsia="en-US"/>
        </w:rPr>
      </w:pPr>
      <w:r w:rsidRPr="00D91864">
        <w:rPr>
          <w:b/>
          <w:lang w:eastAsia="en-US"/>
        </w:rPr>
        <w:t>ТЕХНИЧЕСКОЕ ЗАДАНИЕ</w:t>
      </w:r>
    </w:p>
    <w:p w:rsidR="004B5676" w:rsidRDefault="004B5676" w:rsidP="004B5676">
      <w:pPr>
        <w:rPr>
          <w:lang w:eastAsia="en-US"/>
        </w:rPr>
      </w:pPr>
    </w:p>
    <w:p w:rsidR="004B5676" w:rsidRPr="00D91864" w:rsidRDefault="004B5676" w:rsidP="004B5676">
      <w:pPr>
        <w:ind w:firstLine="567"/>
        <w:rPr>
          <w:lang w:eastAsia="en-US"/>
        </w:rPr>
      </w:pPr>
      <w:r>
        <w:rPr>
          <w:lang w:eastAsia="en-US"/>
        </w:rPr>
        <w:t xml:space="preserve">1. </w:t>
      </w:r>
      <w:r w:rsidRPr="00D91864">
        <w:rPr>
          <w:lang w:eastAsia="en-US"/>
        </w:rPr>
        <w:t xml:space="preserve">Предмет закупки: </w:t>
      </w:r>
      <w:r>
        <w:rPr>
          <w:lang w:eastAsia="en-US"/>
        </w:rPr>
        <w:t>поставка</w:t>
      </w:r>
      <w:r w:rsidRPr="00D91864">
        <w:rPr>
          <w:lang w:eastAsia="en-US"/>
        </w:rPr>
        <w:t xml:space="preserve"> хозяйственных товаров (</w:t>
      </w:r>
      <w:proofErr w:type="spellStart"/>
      <w:r w:rsidRPr="00D91864">
        <w:rPr>
          <w:lang w:eastAsia="en-US"/>
        </w:rPr>
        <w:t>почвогрунта</w:t>
      </w:r>
      <w:proofErr w:type="spellEnd"/>
      <w:r w:rsidRPr="00D91864">
        <w:rPr>
          <w:lang w:eastAsia="en-US"/>
        </w:rPr>
        <w:t xml:space="preserve"> и керамзита)</w:t>
      </w:r>
      <w:r>
        <w:rPr>
          <w:lang w:eastAsia="en-US"/>
        </w:rPr>
        <w:t>.</w:t>
      </w:r>
    </w:p>
    <w:p w:rsidR="004B5676" w:rsidRPr="00D91864" w:rsidRDefault="004B5676" w:rsidP="004B5676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2. </w:t>
      </w:r>
      <w:r w:rsidRPr="00D91864">
        <w:rPr>
          <w:lang w:eastAsia="en-US"/>
        </w:rPr>
        <w:t xml:space="preserve">Цель закупки: </w:t>
      </w:r>
      <w:r>
        <w:rPr>
          <w:lang w:eastAsia="en-US"/>
        </w:rPr>
        <w:t>о</w:t>
      </w:r>
      <w:r w:rsidRPr="00D91864">
        <w:rPr>
          <w:lang w:eastAsia="en-US"/>
        </w:rPr>
        <w:t>зеленение входной зоны в учреждение, подготовка уличных вазонов для высадки цветов.</w:t>
      </w:r>
    </w:p>
    <w:p w:rsidR="004B5676" w:rsidRDefault="004B5676" w:rsidP="004B5676">
      <w:pPr>
        <w:pStyle w:val="a3"/>
        <w:ind w:left="0" w:firstLine="567"/>
        <w:jc w:val="both"/>
        <w:rPr>
          <w:lang w:eastAsia="en-US"/>
        </w:rPr>
      </w:pPr>
      <w:r>
        <w:rPr>
          <w:lang w:eastAsia="en-US"/>
        </w:rPr>
        <w:t xml:space="preserve">3. </w:t>
      </w:r>
      <w:r w:rsidRPr="00BE68CE">
        <w:rPr>
          <w:lang w:eastAsia="en-US"/>
        </w:rPr>
        <w:t>Требовани</w:t>
      </w:r>
      <w:r>
        <w:rPr>
          <w:lang w:eastAsia="en-US"/>
        </w:rPr>
        <w:t>я к поставляемому товару:</w:t>
      </w:r>
    </w:p>
    <w:p w:rsidR="004B5676" w:rsidRDefault="004B5676" w:rsidP="004B5676">
      <w:pPr>
        <w:pStyle w:val="a3"/>
        <w:ind w:left="0" w:firstLine="567"/>
        <w:jc w:val="both"/>
        <w:rPr>
          <w:lang w:eastAsia="en-US"/>
        </w:rPr>
      </w:pPr>
    </w:p>
    <w:tbl>
      <w:tblPr>
        <w:tblW w:w="955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842"/>
        <w:gridCol w:w="3969"/>
        <w:gridCol w:w="851"/>
        <w:gridCol w:w="770"/>
      </w:tblGrid>
      <w:tr w:rsidR="004B5676" w:rsidRPr="00D91864" w:rsidTr="00CC7B0B">
        <w:trPr>
          <w:trHeight w:val="225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676" w:rsidRPr="0034454B" w:rsidRDefault="004B5676" w:rsidP="00CC7B0B">
            <w:pPr>
              <w:contextualSpacing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676" w:rsidRPr="0034454B" w:rsidRDefault="004B5676" w:rsidP="00CC7B0B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ОКПД2 (КТРУ, ККН)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76" w:rsidRPr="0034454B" w:rsidRDefault="004B5676" w:rsidP="00CC7B0B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76" w:rsidRPr="0034454B" w:rsidRDefault="004B5676" w:rsidP="00CC7B0B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Характеристики / Описание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676" w:rsidRPr="0034454B" w:rsidRDefault="004B5676" w:rsidP="00CC7B0B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34454B">
              <w:rPr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5676" w:rsidRPr="0034454B" w:rsidRDefault="004B5676" w:rsidP="00CC7B0B">
            <w:pPr>
              <w:jc w:val="center"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Кол-во</w:t>
            </w:r>
          </w:p>
        </w:tc>
      </w:tr>
      <w:tr w:rsidR="004B5676" w:rsidRPr="00D91864" w:rsidTr="00CC7B0B">
        <w:trPr>
          <w:trHeight w:val="225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676" w:rsidRPr="0034454B" w:rsidRDefault="004B5676" w:rsidP="00CC7B0B">
            <w:pPr>
              <w:numPr>
                <w:ilvl w:val="0"/>
                <w:numId w:val="1"/>
              </w:numPr>
              <w:ind w:left="3708" w:firstLine="77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20.15.80.190</w:t>
            </w:r>
          </w:p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нет</w:t>
            </w:r>
          </w:p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20.15.80.190-001</w:t>
            </w:r>
          </w:p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34454B">
              <w:rPr>
                <w:sz w:val="20"/>
                <w:szCs w:val="20"/>
              </w:rPr>
              <w:t>Почвогрунт</w:t>
            </w:r>
            <w:proofErr w:type="spellEnd"/>
            <w:r w:rsidRPr="0034454B">
              <w:rPr>
                <w:sz w:val="20"/>
                <w:szCs w:val="20"/>
              </w:rPr>
              <w:t xml:space="preserve"> тип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Тип: Универсальный, питательный</w:t>
            </w:r>
          </w:p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 xml:space="preserve">Сырье: Смесь торфов различной степени разложения; </w:t>
            </w:r>
          </w:p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Фасовка: Пакет</w:t>
            </w:r>
          </w:p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Объем фасовки: не менее 50л не более 60л</w:t>
            </w:r>
          </w:p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Соответствие нормативно-технической документации: ГОСТ Р 53381-2009; ТУ производителя</w:t>
            </w:r>
            <w:r w:rsidRPr="0034454B">
              <w:rPr>
                <w:sz w:val="20"/>
                <w:szCs w:val="20"/>
              </w:rPr>
              <w:tab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Л; ДМ3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2100</w:t>
            </w:r>
          </w:p>
        </w:tc>
      </w:tr>
      <w:tr w:rsidR="004B5676" w:rsidRPr="00D91864" w:rsidTr="00CC7B0B">
        <w:trPr>
          <w:trHeight w:val="225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676" w:rsidRPr="0034454B" w:rsidRDefault="004B5676" w:rsidP="00CC7B0B">
            <w:pPr>
              <w:contextualSpacing/>
              <w:rPr>
                <w:color w:val="000000"/>
                <w:sz w:val="20"/>
                <w:szCs w:val="20"/>
              </w:rPr>
            </w:pPr>
            <w:r w:rsidRPr="0034454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23.99.19.111</w:t>
            </w:r>
          </w:p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нет</w:t>
            </w:r>
          </w:p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23.99.19.111-009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Керамзит тип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Объем упаковки (мешка): не менее 0,04М3 не более 0,05М3</w:t>
            </w:r>
          </w:p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Фракция: 10-20 ММ</w:t>
            </w:r>
          </w:p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Насыпная плотность: не менее 200 КГ/М3 не более 600КГ/М3</w:t>
            </w:r>
          </w:p>
          <w:p w:rsidR="004B5676" w:rsidRPr="0034454B" w:rsidRDefault="004B5676" w:rsidP="00CC7B0B">
            <w:pPr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Соответствие нормативно-технической документации: ГОСТ 32496-2013; ТУ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4454B">
              <w:rPr>
                <w:sz w:val="20"/>
                <w:szCs w:val="20"/>
              </w:rPr>
              <w:t>УПАК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676" w:rsidRPr="0034454B" w:rsidRDefault="004B5676" w:rsidP="00CC7B0B">
            <w:pPr>
              <w:spacing w:line="360" w:lineRule="auto"/>
              <w:rPr>
                <w:noProof/>
                <w:sz w:val="20"/>
                <w:szCs w:val="20"/>
              </w:rPr>
            </w:pPr>
            <w:r w:rsidRPr="0034454B">
              <w:rPr>
                <w:noProof/>
                <w:sz w:val="20"/>
                <w:szCs w:val="20"/>
              </w:rPr>
              <w:t>18</w:t>
            </w:r>
          </w:p>
        </w:tc>
      </w:tr>
    </w:tbl>
    <w:p w:rsidR="004B5676" w:rsidRDefault="004B5676" w:rsidP="004B5676">
      <w:pPr>
        <w:ind w:firstLine="567"/>
        <w:rPr>
          <w:lang w:eastAsia="en-US"/>
        </w:rPr>
      </w:pPr>
    </w:p>
    <w:p w:rsidR="004B5676" w:rsidRDefault="004B5676" w:rsidP="004B5676">
      <w:pPr>
        <w:ind w:firstLine="567"/>
        <w:rPr>
          <w:lang w:eastAsia="en-US"/>
        </w:rPr>
      </w:pPr>
      <w:r>
        <w:rPr>
          <w:lang w:eastAsia="en-US"/>
        </w:rPr>
        <w:t xml:space="preserve">4. Требования к поставщику (подрядчику, исполнителю): </w:t>
      </w:r>
    </w:p>
    <w:p w:rsidR="004B5676" w:rsidRDefault="004B5676" w:rsidP="004B5676">
      <w:pPr>
        <w:ind w:firstLine="567"/>
        <w:rPr>
          <w:lang w:eastAsia="en-US"/>
        </w:rPr>
      </w:pPr>
      <w:r>
        <w:rPr>
          <w:lang w:eastAsia="en-US"/>
        </w:rPr>
        <w:t>4.1. Требования к участникам закупки, предусмотренные пунктами 3-5, 7-11 части 1 статьи 31 Закона № 44-ФЗ.</w:t>
      </w:r>
    </w:p>
    <w:p w:rsidR="004B5676" w:rsidRDefault="004B5676" w:rsidP="004B5676">
      <w:pPr>
        <w:ind w:firstLine="567"/>
        <w:rPr>
          <w:lang w:eastAsia="en-US"/>
        </w:rPr>
      </w:pPr>
      <w:r>
        <w:rPr>
          <w:lang w:eastAsia="en-US"/>
        </w:rPr>
        <w:t>4.2. Требование к участникам закупок в соответствии с ч. 1.1 ст. 31 Закона № 44-ФЗ.</w:t>
      </w:r>
    </w:p>
    <w:p w:rsidR="004B5676" w:rsidRPr="00D91864" w:rsidRDefault="004B5676" w:rsidP="004B5676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5. </w:t>
      </w:r>
      <w:r w:rsidRPr="00D91864">
        <w:rPr>
          <w:lang w:eastAsia="en-US"/>
        </w:rPr>
        <w:t>Требования к условиям поставки товаров: доставка</w:t>
      </w:r>
      <w:r>
        <w:rPr>
          <w:lang w:eastAsia="en-US"/>
        </w:rPr>
        <w:t>, разгрузка, по адресу (см. п. 7</w:t>
      </w:r>
      <w:r w:rsidRPr="00D91864">
        <w:rPr>
          <w:lang w:eastAsia="en-US"/>
        </w:rPr>
        <w:t xml:space="preserve">). </w:t>
      </w:r>
    </w:p>
    <w:p w:rsidR="004B5676" w:rsidRPr="00D91864" w:rsidRDefault="004B5676" w:rsidP="004B5676">
      <w:pPr>
        <w:jc w:val="both"/>
        <w:rPr>
          <w:lang w:eastAsia="en-US"/>
        </w:rPr>
      </w:pPr>
      <w:r w:rsidRPr="00D91864">
        <w:rPr>
          <w:lang w:eastAsia="en-US"/>
        </w:rPr>
        <w:t>Поставляемый Товар должен соответствовать требованиям государственных стандартов, подтверждающих качество Товара, обеспечивающее его безопасность для жизни и здоровья пользователей.</w:t>
      </w:r>
      <w:r>
        <w:rPr>
          <w:lang w:eastAsia="en-US"/>
        </w:rPr>
        <w:t xml:space="preserve"> </w:t>
      </w:r>
      <w:r w:rsidRPr="00D91864">
        <w:rPr>
          <w:lang w:eastAsia="en-US"/>
        </w:rPr>
        <w:t>Год изготовления товара – не ранее 2025 года</w:t>
      </w:r>
      <w:r>
        <w:rPr>
          <w:lang w:eastAsia="en-US"/>
        </w:rPr>
        <w:t>.</w:t>
      </w:r>
    </w:p>
    <w:p w:rsidR="004B5676" w:rsidRPr="00D91864" w:rsidRDefault="004B5676" w:rsidP="004B5676">
      <w:pPr>
        <w:pStyle w:val="a3"/>
        <w:spacing w:line="276" w:lineRule="auto"/>
        <w:ind w:left="360" w:firstLine="207"/>
      </w:pPr>
      <w:r>
        <w:rPr>
          <w:lang w:eastAsia="en-US"/>
        </w:rPr>
        <w:t>6</w:t>
      </w:r>
      <w:r w:rsidRPr="00D91864">
        <w:rPr>
          <w:lang w:eastAsia="en-US"/>
        </w:rPr>
        <w:t xml:space="preserve">. Сроки поставки товара: </w:t>
      </w:r>
      <w:r w:rsidRPr="00D91864">
        <w:t>не более 20 рабочих дней с даты заключения контракта.</w:t>
      </w:r>
    </w:p>
    <w:p w:rsidR="004B5676" w:rsidRDefault="004B5676" w:rsidP="004B5676">
      <w:pPr>
        <w:ind w:firstLine="567"/>
        <w:jc w:val="both"/>
        <w:rPr>
          <w:lang w:eastAsia="en-US"/>
        </w:rPr>
      </w:pPr>
      <w:r>
        <w:rPr>
          <w:lang w:eastAsia="en-US"/>
        </w:rPr>
        <w:t>7</w:t>
      </w:r>
      <w:r w:rsidRPr="00D91864">
        <w:rPr>
          <w:lang w:eastAsia="en-US"/>
        </w:rPr>
        <w:t xml:space="preserve">. Место (адрес) поставки товара: один из адресов по предварительному согласованию с заказчиком: 192148, г. Санкт-Петербург, ул. Седова, д.15, лит. А; 192174, Санкт-Петербург, ул. Бабушкина, д.119, лит. А. </w:t>
      </w:r>
    </w:p>
    <w:p w:rsidR="004B5676" w:rsidRDefault="004B5676" w:rsidP="004B5676"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8. Постановление </w:t>
      </w:r>
      <w:r w:rsidRPr="00D91864">
        <w:t>Правительства от 08.07.2022 № 1224 применяется к позиции 1. Доля вторичного сырья, использованного при производстве товара – не менее 10% и не более 60%.</w:t>
      </w:r>
    </w:p>
    <w:p w:rsidR="00EC0839" w:rsidRDefault="004B5676">
      <w:bookmarkStart w:id="0" w:name="_GoBack"/>
      <w:bookmarkEnd w:id="0"/>
    </w:p>
    <w:sectPr w:rsidR="00EC0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27EDC"/>
    <w:multiLevelType w:val="hybridMultilevel"/>
    <w:tmpl w:val="0DDAD408"/>
    <w:lvl w:ilvl="0" w:tplc="9EF492D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676"/>
    <w:rsid w:val="00043B57"/>
    <w:rsid w:val="004B5676"/>
    <w:rsid w:val="00EF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D686E-8140-45B3-90E0-CB43E1E1D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Цветной список - Акцент 11,Список нумерованный цифры,-Абзац списка,List Paragraph3,Paragraphe de liste1,lp1,Ненумерованный список,Standart,Use Case List Paragraph,Маркер,ТЗ список,Абзац списка литеральный,1"/>
    <w:basedOn w:val="a"/>
    <w:link w:val="a4"/>
    <w:uiPriority w:val="34"/>
    <w:qFormat/>
    <w:rsid w:val="004B5676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Цветной список - Акцент 11 Знак,Список нумерованный цифры Знак,-Абзац списка Знак,List Paragraph3 Знак,Paragraphe de liste1 Знак,lp1 Знак,Ненумерованный список Знак,Standart Знак,1 Знак"/>
    <w:link w:val="a3"/>
    <w:uiPriority w:val="34"/>
    <w:qFormat/>
    <w:locked/>
    <w:rsid w:val="004B56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Журикова Мария</dc:creator>
  <cp:keywords/>
  <dc:description/>
  <cp:lastModifiedBy>Журикова Мария</cp:lastModifiedBy>
  <cp:revision>1</cp:revision>
  <dcterms:created xsi:type="dcterms:W3CDTF">2026-06-15T09:55:00Z</dcterms:created>
  <dcterms:modified xsi:type="dcterms:W3CDTF">2026-06-15T09:55:00Z</dcterms:modified>
</cp:coreProperties>
</file>