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04AC3" w14:textId="5EB08831" w:rsidR="002B7796" w:rsidRPr="00E31679" w:rsidRDefault="008A0EA7" w:rsidP="008A0EA7">
      <w:pPr>
        <w:jc w:val="center"/>
      </w:pPr>
      <w:r>
        <w:t>Описание объекта закупки</w:t>
      </w:r>
    </w:p>
    <w:p w14:paraId="0AE10910" w14:textId="77777777" w:rsidR="002B7796" w:rsidRPr="00E31679" w:rsidRDefault="002B7796" w:rsidP="002B7796">
      <w:pPr>
        <w:jc w:val="right"/>
      </w:pPr>
    </w:p>
    <w:p w14:paraId="762565C7" w14:textId="19DA4B2E" w:rsidR="009A7A94" w:rsidRDefault="009A7A94" w:rsidP="009A7A94">
      <w:pPr>
        <w:jc w:val="center"/>
        <w:rPr>
          <w:b/>
        </w:rPr>
      </w:pPr>
      <w:r w:rsidRPr="002A3112">
        <w:rPr>
          <w:b/>
        </w:rPr>
        <w:t xml:space="preserve">на 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для </w:t>
      </w:r>
      <w:r w:rsidR="00E20706" w:rsidRPr="00E20706">
        <w:rPr>
          <w:b/>
        </w:rPr>
        <w:t>Государственного бюджетного дошкольного образовательного учреждения детский сад «Кудесница» Петроградского района Санкт-Петербурга в период с 01 июля 2026 года по 15 июля 2026 года</w:t>
      </w:r>
    </w:p>
    <w:p w14:paraId="6682D2D7" w14:textId="43DF659C" w:rsidR="008A0EA7" w:rsidRDefault="008A0EA7" w:rsidP="009A7A94">
      <w:pPr>
        <w:jc w:val="center"/>
        <w:rPr>
          <w:b/>
        </w:rPr>
      </w:pPr>
    </w:p>
    <w:tbl>
      <w:tblPr>
        <w:tblW w:w="10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3979"/>
        <w:gridCol w:w="2463"/>
        <w:gridCol w:w="2127"/>
        <w:gridCol w:w="1334"/>
      </w:tblGrid>
      <w:tr w:rsidR="008A0EA7" w:rsidRPr="003B07C3" w14:paraId="44CE7FC2" w14:textId="77777777" w:rsidTr="00C21610">
        <w:trPr>
          <w:trHeight w:val="2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D106" w14:textId="77777777" w:rsidR="008A0EA7" w:rsidRPr="008A0EA7" w:rsidRDefault="008A0EA7" w:rsidP="00C21610">
            <w:pPr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№ п/п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B568" w14:textId="77777777" w:rsidR="008A0EA7" w:rsidRPr="008A0EA7" w:rsidRDefault="008A0EA7" w:rsidP="00C21610">
            <w:pPr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Наименование услуг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5C00" w14:textId="77777777" w:rsidR="008A0EA7" w:rsidRPr="008A0EA7" w:rsidRDefault="008A0EA7" w:rsidP="00C21610">
            <w:pPr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Режим работы поста охраны на объекте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6AB4" w14:textId="21BC8A8E" w:rsidR="008A0EA7" w:rsidRPr="008A0EA7" w:rsidRDefault="008A0EA7" w:rsidP="00C21610">
            <w:pPr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Режим оказания услуг (кол-во часов)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5B39" w14:textId="77777777" w:rsidR="008A0EA7" w:rsidRPr="008A0EA7" w:rsidRDefault="008A0EA7" w:rsidP="00C21610">
            <w:pPr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Ед. изм.</w:t>
            </w:r>
          </w:p>
        </w:tc>
      </w:tr>
      <w:tr w:rsidR="008A0EA7" w:rsidRPr="003B07C3" w14:paraId="6B5F8BAA" w14:textId="77777777" w:rsidTr="00C21610">
        <w:trPr>
          <w:trHeight w:val="68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1E74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50DF9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Оказание услуг по обеспечению комплекса мер направленных на исключение фактов неправомерного проникновения на объект и прилегающую территорию в процессе их эксплуатации с 01 июля 2026 года по 15 июля 2026 года (Режим оказания услуг в дневное время) по адресу: 197022, г. Санкт-Петербург, 1-ая Березовая аллея, д. 5, лит. А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EE62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 xml:space="preserve">12 часов: в рабочие дни </w:t>
            </w:r>
            <w:proofErr w:type="gramStart"/>
            <w:r w:rsidRPr="008A0EA7">
              <w:rPr>
                <w:lang w:eastAsia="zh-CN"/>
              </w:rPr>
              <w:t>с  07.00</w:t>
            </w:r>
            <w:proofErr w:type="gramEnd"/>
            <w:r w:rsidRPr="008A0EA7">
              <w:rPr>
                <w:lang w:eastAsia="zh-CN"/>
              </w:rPr>
              <w:t xml:space="preserve"> до 19.00    </w:t>
            </w:r>
          </w:p>
          <w:p w14:paraId="6D471937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Суббота и воскресенье, праздничные дни: услуга не оказывается.</w:t>
            </w:r>
          </w:p>
          <w:p w14:paraId="5B9F373C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D423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ind w:firstLine="567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132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064D" w14:textId="77777777" w:rsidR="008A0EA7" w:rsidRPr="008A0EA7" w:rsidRDefault="008A0EA7" w:rsidP="008A0EA7">
            <w:pPr>
              <w:widowControl w:val="0"/>
              <w:suppressAutoHyphens/>
              <w:autoSpaceDE w:val="0"/>
              <w:autoSpaceDN w:val="0"/>
              <w:adjustRightInd w:val="0"/>
              <w:ind w:left="-17" w:firstLine="567"/>
              <w:jc w:val="both"/>
              <w:rPr>
                <w:lang w:eastAsia="zh-CN"/>
              </w:rPr>
            </w:pPr>
            <w:r w:rsidRPr="008A0EA7">
              <w:rPr>
                <w:lang w:eastAsia="zh-CN"/>
              </w:rPr>
              <w:t>ЧЕЛ.Ч</w:t>
            </w:r>
          </w:p>
        </w:tc>
      </w:tr>
    </w:tbl>
    <w:p w14:paraId="734981A1" w14:textId="65FF03AF" w:rsidR="008A0EA7" w:rsidRPr="008A0EA7" w:rsidRDefault="008A0EA7" w:rsidP="009A7A94">
      <w:pPr>
        <w:jc w:val="center"/>
        <w:rPr>
          <w:lang w:eastAsia="zh-CN"/>
        </w:rPr>
      </w:pPr>
    </w:p>
    <w:p w14:paraId="78F3E408" w14:textId="77777777" w:rsidR="008A0EA7" w:rsidRPr="008A0EA7" w:rsidRDefault="008A0EA7" w:rsidP="008A0EA7">
      <w:pPr>
        <w:spacing w:line="276" w:lineRule="auto"/>
        <w:jc w:val="both"/>
        <w:rPr>
          <w:lang w:eastAsia="zh-CN"/>
        </w:rPr>
      </w:pPr>
      <w:r w:rsidRPr="008A0EA7">
        <w:rPr>
          <w:lang w:eastAsia="zh-CN"/>
        </w:rPr>
        <w:t>Срок (и) оказания услуги: с 01 июля 2026 года по 15 июля 2026 года</w:t>
      </w:r>
    </w:p>
    <w:p w14:paraId="3F800D41" w14:textId="77777777" w:rsidR="008A0EA7" w:rsidRPr="008A0EA7" w:rsidRDefault="008A0EA7" w:rsidP="008A0EA7">
      <w:pPr>
        <w:spacing w:line="276" w:lineRule="auto"/>
        <w:jc w:val="both"/>
        <w:rPr>
          <w:lang w:eastAsia="zh-CN"/>
        </w:rPr>
      </w:pPr>
      <w:r w:rsidRPr="008A0EA7">
        <w:rPr>
          <w:lang w:eastAsia="zh-CN"/>
        </w:rPr>
        <w:t>Адрес (а) оказания услуг: 197022, г. Санкт-Петербург, 1-ая Березовая аллея, д. 5, лит. А</w:t>
      </w:r>
    </w:p>
    <w:p w14:paraId="033D36B5" w14:textId="5E6860F8" w:rsidR="008A0EA7" w:rsidRDefault="008A0EA7" w:rsidP="009A7A94">
      <w:pPr>
        <w:jc w:val="center"/>
        <w:rPr>
          <w:b/>
        </w:rPr>
      </w:pPr>
    </w:p>
    <w:p w14:paraId="24682D92" w14:textId="77777777" w:rsidR="003502BE" w:rsidRDefault="003502BE" w:rsidP="003502BE">
      <w:pPr>
        <w:pStyle w:val="ConsPlusNormal"/>
        <w:jc w:val="both"/>
      </w:pPr>
    </w:p>
    <w:p w14:paraId="4BA8F0F6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center"/>
        <w:outlineLvl w:val="0"/>
        <w:rPr>
          <w:b/>
          <w:lang w:eastAsia="zh-CN"/>
        </w:rPr>
      </w:pPr>
      <w:r>
        <w:rPr>
          <w:b/>
          <w:lang w:eastAsia="zh-CN"/>
        </w:rPr>
        <w:t>Раздел 1. Требования к качеству и безопасности услуг</w:t>
      </w:r>
    </w:p>
    <w:p w14:paraId="2B30ECA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1.1. Исполнитель должен иметь действующую лицензию на осуществление частной охранной деятельности со следующими видами услуг: </w:t>
      </w:r>
    </w:p>
    <w:p w14:paraId="0EF4847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1) защита жизни и здоровья граждан; </w:t>
      </w:r>
    </w:p>
    <w:p w14:paraId="558B6881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2) обеспечение порядка в местах проведения массовых мероприятий; </w:t>
      </w:r>
    </w:p>
    <w:p w14:paraId="6035067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3)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N 2487-1 "О частной детективной и охранной деятельности в Российской Федерации" (далее - Закон N 2487-1), </w:t>
      </w:r>
    </w:p>
    <w:p w14:paraId="6D44CDE7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согласно п. 32 ч. 1 ст. 12 Федерального закона от 04.05.2011 № 99-ФЗ «О лицензировании отдельных видов деятельности» (далее – Закон № 99-ФЗ), ст. 3, 11 Закона № 2487-1, Положению о лицензировании частной охранной деятельности, утвержденному Постановлением № 498, или иметь иное основание на осуществление охранной деятельности в соответствии с требованиями законодательства Российской Федерации (для организаций, на которых не распространяется действие Закона № 2487-1).</w:t>
      </w:r>
    </w:p>
    <w:p w14:paraId="039C013F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12E877C6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Услуги должны соответствовать следующим требованиям законодательства Российской Федерации, актам законодательства Российской Федерации:</w:t>
      </w:r>
    </w:p>
    <w:p w14:paraId="7B47AF02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Федеральный закон «О ведомственной охране» от 14 апреля 1999 года N 77-ФЗ;</w:t>
      </w:r>
    </w:p>
    <w:p w14:paraId="0811D5E4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 Закон Российской Федерации «О частной детективной и охранной деятельности </w:t>
      </w:r>
    </w:p>
    <w:p w14:paraId="2F47508A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в Российской Федерации» 11 марта 1992 года N 2487-1;</w:t>
      </w:r>
    </w:p>
    <w:p w14:paraId="5DE98743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Постановление Правительства Российской Федерации от 23 июня </w:t>
      </w:r>
      <w:smartTag w:uri="urn:schemas-microsoft-com:office:smarttags" w:element="metricconverter">
        <w:smartTagPr>
          <w:attr w:name="ProductID" w:val="2011 г"/>
        </w:smartTagPr>
        <w:r>
          <w:rPr>
            <w:lang w:eastAsia="zh-CN"/>
          </w:rPr>
          <w:t>2011 г</w:t>
        </w:r>
      </w:smartTag>
      <w:r>
        <w:rPr>
          <w:lang w:eastAsia="zh-CN"/>
        </w:rPr>
        <w:t>. № 498 «О некоторых вопросах осуществления частной детективной (сыскной) и частной охранной деятельности»;</w:t>
      </w:r>
    </w:p>
    <w:p w14:paraId="62F6F9F7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 Постановление Правительства Российской Федерации от 14 августа </w:t>
      </w:r>
      <w:smartTag w:uri="urn:schemas-microsoft-com:office:smarttags" w:element="metricconverter">
        <w:smartTagPr>
          <w:attr w:name="ProductID" w:val="1992 г"/>
        </w:smartTagPr>
        <w:r>
          <w:rPr>
            <w:lang w:eastAsia="zh-CN"/>
          </w:rPr>
          <w:t>1992 г</w:t>
        </w:r>
      </w:smartTag>
      <w:r>
        <w:rPr>
          <w:lang w:eastAsia="zh-CN"/>
        </w:rPr>
        <w:t>. № 587 «Вопросы негосударственной (частной) охранной и негосударственной (частной) сыскной деятельности»;</w:t>
      </w:r>
    </w:p>
    <w:p w14:paraId="37E076C3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Приказ Минтруда России от 11.12.2015 № 1010н «Об утверждении профессионального стандарта "Работник по обеспечению охраны образовательных организаций»:</w:t>
      </w:r>
    </w:p>
    <w:p w14:paraId="3938DE3F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 Постановление Правительства Российской Федерации от 7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lang w:eastAsia="zh-CN"/>
          </w:rPr>
          <w:t>2019 г</w:t>
        </w:r>
      </w:smartTag>
      <w:r>
        <w:rPr>
          <w:lang w:eastAsia="zh-CN"/>
        </w:rPr>
        <w:t>. N 1421 «Об утверждении требований к антитеррористической защищенности объектов (территорий) Министерства науки и высшего образования Российской Федерации и подведомственных ему организаций, объектов (территорий), относящихся к сфере деятельности министерства науки и высшего образования Российской Федерации, формы паспорта безопасности этих объектов (территорий) и признании утратившими силу некоторых актов правительства Российской Федерации».</w:t>
      </w:r>
    </w:p>
    <w:p w14:paraId="55B2F4B2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ГОСТ Р 58485-2019. Национальный стандарт Российской Федерации. Обеспечение безопасности образовательных организаций. Оказание охранных услуг на объектах дошкольных, общеобразовательных и профессиональных образовательных организаций.</w:t>
      </w:r>
    </w:p>
    <w:p w14:paraId="4D623A63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По требованию Заказчика в течение 3 (трех) рабочих дней представить Заказчику надлежащим образом заверенные Исполнителем копии удостоверений частных охранников, выданных органами внутренних дел в порядке, установленном Правительством Российской Федерации, либо копии служебных удостоверений сотрудников ведомственной или частной охраны, заверенные печатью организации-Участника и подписью </w:t>
      </w:r>
      <w:r>
        <w:rPr>
          <w:lang w:eastAsia="zh-CN"/>
        </w:rPr>
        <w:lastRenderedPageBreak/>
        <w:t>руководителя,</w:t>
      </w:r>
      <w:r>
        <w:t xml:space="preserve"> </w:t>
      </w:r>
      <w:r>
        <w:rPr>
          <w:lang w:eastAsia="zh-CN"/>
        </w:rPr>
        <w:t>копию действующей личной медицинской книжки</w:t>
      </w:r>
      <w:r>
        <w:t xml:space="preserve"> с отметками о прохождении предварительных и периодических медицинских осмотров (обследований) работников, выполняющих любые виды работ в образовательных организациях, указанных в нормативных актах федерального органа исполнительной власти, осуществляющего функции по выработке государственной политики и нормативно-правового регулирования в сфере здравоохранения</w:t>
      </w:r>
      <w:r>
        <w:rPr>
          <w:lang w:eastAsia="zh-CN"/>
        </w:rPr>
        <w:t xml:space="preserve">, копии удостоверений о прохождении курса обучения по дополнительной профессиональной программе повышения квалификации «Первая помощь пострадавшим» (при наличии), сертификаты о прохождении частными охранниками курсов повышения квалификации по антитеррористической защищённости объектов (при наличии). </w:t>
      </w:r>
    </w:p>
    <w:p w14:paraId="4C66CD1E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Требование о наличии удостоверений частных охранников в отношении указанных услуг установлено пунктом 11.1 Закона Российской Федерации «О частной детективной и охранной деятельности в Российской Федерации» 11 марта 1992 года N 2487-1.</w:t>
      </w:r>
    </w:p>
    <w:p w14:paraId="1ED7D9F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В период оказания услуг по охране Сотрудник Исполнителя обязан иметь при себе служебное удостоверение (работник ведомственной охраны) или удостоверение частного охранника и личную карточку охранника (частный охранник), а также действующую личную медицинскую книжку.</w:t>
      </w:r>
    </w:p>
    <w:p w14:paraId="59D2431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1.2. Во время нахождения на территории объекта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инструктаж сотрудников.</w:t>
      </w:r>
    </w:p>
    <w:p w14:paraId="7265433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 1.3. Услуги, оказываемые Исполнителем, должны соответствовать требованиям, установленным настоящим описанием объекта закупки.</w:t>
      </w:r>
    </w:p>
    <w:p w14:paraId="31D1729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</w:p>
    <w:p w14:paraId="4B261FB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center"/>
        <w:rPr>
          <w:b/>
          <w:lang w:eastAsia="zh-CN"/>
        </w:rPr>
      </w:pPr>
      <w:r>
        <w:rPr>
          <w:b/>
          <w:lang w:eastAsia="zh-CN"/>
        </w:rPr>
        <w:t>Раздел 2. Требования к техническим характеристикам услуг</w:t>
      </w:r>
    </w:p>
    <w:p w14:paraId="109C6C6E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center"/>
        <w:rPr>
          <w:b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89"/>
        <w:gridCol w:w="1165"/>
        <w:gridCol w:w="1378"/>
        <w:gridCol w:w="2609"/>
        <w:gridCol w:w="1843"/>
        <w:gridCol w:w="1195"/>
      </w:tblGrid>
      <w:tr w:rsidR="003502BE" w14:paraId="3F9E90C9" w14:textId="77777777" w:rsidTr="003502BE">
        <w:trPr>
          <w:trHeight w:val="20"/>
        </w:trPr>
        <w:tc>
          <w:tcPr>
            <w:tcW w:w="8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7879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Тип объекта закупки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A2DB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Услуга</w:t>
            </w:r>
          </w:p>
        </w:tc>
      </w:tr>
      <w:tr w:rsidR="003502BE" w14:paraId="176A4516" w14:textId="77777777" w:rsidTr="003502BE">
        <w:trPr>
          <w:trHeight w:val="20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5812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товара, работы, услуги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7757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позиции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256A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характеристики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210F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1637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 характеристики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106AF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</w:tr>
      <w:tr w:rsidR="003502BE" w14:paraId="1CD75A56" w14:textId="77777777" w:rsidTr="003502BE">
        <w:trPr>
          <w:trHeight w:val="20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2AD7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Услуги частной охраны (Выставление поста охраны)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FBF" w14:textId="539C3CF5" w:rsidR="003502BE" w:rsidRDefault="00CE7C73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 w:rsidRPr="00CE7C73">
              <w:rPr>
                <w:lang w:eastAsia="en-US"/>
              </w:rPr>
              <w:t>80.10.12.900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AC9B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Вид услуги по охране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9552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2A8D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532A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Человеко-час</w:t>
            </w:r>
          </w:p>
        </w:tc>
      </w:tr>
      <w:tr w:rsidR="003502BE" w14:paraId="597DE3BC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542F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58BB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C69D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Вид услуги по охране</w:t>
            </w:r>
            <w:bookmarkStart w:id="0" w:name="_GoBack"/>
            <w:bookmarkEnd w:id="0"/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75638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Охрана имущества,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6C72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43E8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7E7E6D8C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95F0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EE95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8E29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Вид услуги по охране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5B865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047D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8E462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5D34340C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8DEB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4629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9246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Вид услуги по охране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2592D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Обеспечение порядка в местах проведения массовых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F3B5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30DC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13D022A0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9F2E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73FD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874D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Вид услуги по </w:t>
            </w:r>
            <w:r>
              <w:rPr>
                <w:lang w:eastAsia="zh-CN"/>
              </w:rPr>
              <w:lastRenderedPageBreak/>
              <w:t>охране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7F5E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lastRenderedPageBreak/>
              <w:t xml:space="preserve">Охрана объектов, а также </w:t>
            </w:r>
            <w:r>
              <w:rPr>
                <w:lang w:eastAsia="zh-CN"/>
              </w:rPr>
              <w:lastRenderedPageBreak/>
              <w:t>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36A6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en-US"/>
              </w:rPr>
              <w:lastRenderedPageBreak/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8806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24D8B460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22CD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E1AD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5D1A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Использование мобильной группы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6B37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</w:p>
          <w:p w14:paraId="2E17F360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6DE8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5ACA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2336DEB0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9B2C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A7B9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3BA7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Наличие оружия у сотрудников охраны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282C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E3CA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CB58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4CDC8516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D930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B259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C4BE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Использование специальных средств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80A4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08B1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4479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  <w:tr w:rsidR="003502BE" w14:paraId="336386F9" w14:textId="77777777" w:rsidTr="003502BE">
        <w:trPr>
          <w:trHeight w:val="20"/>
        </w:trPr>
        <w:tc>
          <w:tcPr>
            <w:tcW w:w="8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807F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6A5E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7702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Наличие оружия у сотрудников мобильной группы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5FEA" w14:textId="77777777" w:rsidR="003502BE" w:rsidRDefault="003502B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8C32" w14:textId="77777777" w:rsidR="003502BE" w:rsidRDefault="003502BE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1B20" w14:textId="77777777" w:rsidR="003502BE" w:rsidRDefault="003502BE">
            <w:pPr>
              <w:rPr>
                <w:rFonts w:eastAsia="Calibri"/>
                <w:lang w:eastAsia="en-US"/>
              </w:rPr>
            </w:pPr>
          </w:p>
        </w:tc>
      </w:tr>
    </w:tbl>
    <w:p w14:paraId="0C3DCAF6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center"/>
        <w:rPr>
          <w:b/>
          <w:lang w:eastAsia="zh-CN"/>
        </w:rPr>
      </w:pPr>
    </w:p>
    <w:p w14:paraId="39A0044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2.1. Система охраны, ее организационно-штатная структура устанавливается исходя из принципов экономичности, эффективности и надежности охраны объекта в рамках описания объекта закупки.</w:t>
      </w:r>
    </w:p>
    <w:p w14:paraId="4AD1DC02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2.2. Исполнитель обязан обеспечить внутриобъектовый и пропускной режим </w:t>
      </w:r>
      <w:r>
        <w:rPr>
          <w:lang w:eastAsia="zh-CN"/>
        </w:rPr>
        <w:br/>
        <w:t xml:space="preserve">на объекте Заказчика в установленном Заказчиком порядке, в том числе, контроль </w:t>
      </w:r>
      <w:r>
        <w:rPr>
          <w:lang w:eastAsia="zh-CN"/>
        </w:rPr>
        <w:br/>
        <w:t>за вносом и выносом имущества.</w:t>
      </w:r>
    </w:p>
    <w:p w14:paraId="6FF210FD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2.3. Исполнитель обязан ставить в известность Заказчика обо всех выявленных недостатках и нарушениях на охраняемом объекте, а также обо всех обстоятельствах, которые могут отрицательно повлиять на охраняемые имущественные интересы Заказчика или на оказание услуг Исполнителем.</w:t>
      </w:r>
    </w:p>
    <w:p w14:paraId="3482B911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2.4. Исполнитель в целях охраны имущества Заказчика, находящегося на объекте, обеспечивает поддержание общественного порядка, пресечение правонарушений (при необходимости задержание правонарушителей), взаимодействует с территориальными подразделениями органов внутренних дел и Главного управления </w:t>
      </w:r>
      <w:proofErr w:type="spellStart"/>
      <w:r>
        <w:rPr>
          <w:lang w:eastAsia="zh-CN"/>
        </w:rPr>
        <w:t>Росгвардии</w:t>
      </w:r>
      <w:proofErr w:type="spellEnd"/>
      <w:r>
        <w:rPr>
          <w:lang w:eastAsia="zh-CN"/>
        </w:rPr>
        <w:t xml:space="preserve"> по Санкт-Петербургу и Ленинградской области.</w:t>
      </w:r>
    </w:p>
    <w:p w14:paraId="16027E18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В случае совершения противоправных действий в отношении обучающихся (воспитанников), сотрудников, посетителей объекта, а также имущества Заказчика, сотрудник охраны обязан незамедлительно нажать кнопку тревожной сигнализации, сообщить о происшествии в правоохранительные органы, вызвать через дежурное подразделение Исполнителя мобильную вооруженную группу, сообщить о происшествии Заказчику.</w:t>
      </w:r>
    </w:p>
    <w:p w14:paraId="78AC2C0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2.5. Исполнитель обязан соблюдать во время исполнения обязанностей правила пожарной безопасности, а в случае обнаружения на охраняемом объекте возгорания принимать меры по вызову пожарной охраны и ликвидации возгорания.</w:t>
      </w:r>
    </w:p>
    <w:p w14:paraId="00228D3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2.6. В рамках оказываемых услуг Исполнитель в дневное и ночное время каждые 4 (четыре) часа обязан обеспечить обход объекта Заказчика. Во время обхода Исполнитель обязан обеспечить контроль за закрытием и целостностью окон, дверей, отсутствием посторонних людей на объекте. После совершения обхода уполномоченный сотрудник Исполнителя обязан вносить записи о производстве обхода в журнал дежурств.</w:t>
      </w:r>
    </w:p>
    <w:p w14:paraId="4890747C" w14:textId="77777777" w:rsidR="003502BE" w:rsidRDefault="003502BE" w:rsidP="003502BE">
      <w:pPr>
        <w:ind w:firstLine="567"/>
        <w:jc w:val="both"/>
      </w:pPr>
      <w:r>
        <w:rPr>
          <w:lang w:eastAsia="zh-CN"/>
        </w:rPr>
        <w:t>2.7. В целях организации охраны объекта Исполнитель обязан не позднее 1 (одного)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</w:t>
      </w:r>
    </w:p>
    <w:p w14:paraId="68D19C67" w14:textId="77777777" w:rsidR="003502BE" w:rsidRDefault="003502BE" w:rsidP="003502BE">
      <w:pPr>
        <w:ind w:firstLine="567"/>
        <w:jc w:val="both"/>
      </w:pPr>
      <w:r>
        <w:rPr>
          <w:lang w:eastAsia="zh-CN"/>
        </w:rPr>
        <w:t>2.8.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объекте, а также графика дежурств сотрудников охраны.</w:t>
      </w:r>
    </w:p>
    <w:p w14:paraId="4C69FE1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2.9. Исполнитель обязан обеспечить координацию работы постов охраны на объекте с представителем Заказчика, обеспечить взаимодействие сотрудников </w:t>
      </w:r>
      <w:proofErr w:type="gramStart"/>
      <w:r>
        <w:rPr>
          <w:lang w:eastAsia="zh-CN"/>
        </w:rPr>
        <w:t>охраны  с</w:t>
      </w:r>
      <w:proofErr w:type="gramEnd"/>
      <w:r>
        <w:rPr>
          <w:lang w:eastAsia="zh-CN"/>
        </w:rPr>
        <w:t xml:space="preserve"> Заказчиком, возможность круглосуточной и ежедневной связи с указанными лицами вне зависимости от места их пребывания.</w:t>
      </w:r>
    </w:p>
    <w:p w14:paraId="1945E764" w14:textId="77777777" w:rsidR="003502BE" w:rsidRDefault="003502BE" w:rsidP="003502BE">
      <w:pPr>
        <w:ind w:firstLine="567"/>
        <w:jc w:val="both"/>
        <w:rPr>
          <w:lang w:eastAsia="zh-CN"/>
        </w:rPr>
      </w:pPr>
      <w:r>
        <w:rPr>
          <w:lang w:eastAsia="zh-CN"/>
        </w:rPr>
        <w:lastRenderedPageBreak/>
        <w:t>2.10. Заказчик вправе осуществлять проверку несения дежурств сотрудниками Исполнителя, правильность и достоверность оформления сотрудниками Исполнителя журнала дежурств, исправность используемых в работе сотрудниками Исполнителя технических средств связи, опрятность формы сотрудников Исполнителя.</w:t>
      </w:r>
    </w:p>
    <w:p w14:paraId="29CAA6C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2.11. Исполнитель в случае обнаружения его сотрудниками подозрительных и бесхозно брошенных предметов на объекте Заказчика обязан в кратчайшие сроки обеспечить принятие незамедлительных мер по безопасной  локализации возможного взрыва, по оповещению и организации эвакуации сотрудников Заказчика и иных лиц, находящихся на объекте Заказчика, и сообщить по единому номеру «112», а также уведомить территориальные подразделения органов внутренних дел и Главного управления </w:t>
      </w:r>
      <w:proofErr w:type="spellStart"/>
      <w:r>
        <w:rPr>
          <w:lang w:eastAsia="zh-CN"/>
        </w:rPr>
        <w:t>Росгвардии</w:t>
      </w:r>
      <w:proofErr w:type="spellEnd"/>
      <w:r>
        <w:rPr>
          <w:lang w:eastAsia="zh-CN"/>
        </w:rPr>
        <w:t xml:space="preserve"> по Санкт-Петербургу и Ленинградской области. </w:t>
      </w:r>
    </w:p>
    <w:p w14:paraId="5E6D8DD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2.12. Исполнитель обязан руководствоваться утвержденным Заказчиком планом эвакуации на случай обнаружения подозрительных и бесхозно брошенных предметов, иных случаях противоправных действий и чрезвычайных ситуаций.</w:t>
      </w:r>
    </w:p>
    <w:p w14:paraId="2BE65D20" w14:textId="77777777" w:rsidR="003502BE" w:rsidRDefault="003502BE" w:rsidP="003502BE">
      <w:pPr>
        <w:ind w:firstLine="567"/>
        <w:jc w:val="both"/>
        <w:rPr>
          <w:lang w:eastAsia="zh-CN"/>
        </w:rPr>
      </w:pPr>
      <w:r>
        <w:rPr>
          <w:lang w:eastAsia="zh-CN"/>
        </w:rPr>
        <w:t>2.13. При обнаружении или выявлении фактов хищения имущества, иных случаев правонарушений, Исполнитель обязан незамедлительно уведомить о таких случаях уполномоченных представителей Заказчика, обеспечить прибытие сотрудников территориальных органов внутренних дел, и обеспечить охрану места происшествия</w:t>
      </w:r>
      <w:r>
        <w:t xml:space="preserve"> до прибытия представителей органа внутренних дел, для сохранности следов противоправного деяния.</w:t>
      </w:r>
    </w:p>
    <w:p w14:paraId="3F8F5211" w14:textId="77777777" w:rsidR="003502BE" w:rsidRDefault="003502BE" w:rsidP="003502BE">
      <w:pPr>
        <w:ind w:firstLine="567"/>
        <w:jc w:val="both"/>
      </w:pPr>
      <w:r>
        <w:rPr>
          <w:lang w:eastAsia="zh-CN"/>
        </w:rPr>
        <w:t xml:space="preserve"> 2.14. При возникновении в ночное время аварийных ситуаций на инженерных системах объекта, в результате которых причинен или может быть причинен вред жизни и здоровью граждан, имуществу Заказчика или имуществу третьих лиц, Исполнитель обязан обеспечить принятие мер по сокращению возможных убытков и обеспечить вызов аварийных служб.</w:t>
      </w:r>
      <w:r>
        <w:rPr>
          <w:vertAlign w:val="superscript"/>
        </w:rPr>
        <w:footnoteReference w:id="1"/>
      </w:r>
    </w:p>
    <w:p w14:paraId="784C2DEA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 2.15. Исполнитель охранных услуг (охранная организация, подразделение ведомственной охраны):</w:t>
      </w:r>
    </w:p>
    <w:p w14:paraId="1D8A5EC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обязанностей;</w:t>
      </w:r>
    </w:p>
    <w:p w14:paraId="60619F3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обязан обеспечить все смены только сотрудниками, имеющими удостоверения частного охранника и личные карточки охранника (охранная организация), либо имеющими служебное удостоверение и жетон (подразделение ведомственной охраны), действующую личную медицинскую книжку прошедшими ежегодную периодическую проверку на пригодность к действиям в условиях, связанных с применением огнестрельного оружия и специальных средств, не имеющими судимости и факта уголовного преследования;</w:t>
      </w:r>
    </w:p>
    <w:p w14:paraId="1C2645BF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 обязана обеспечить замену сотрудника на посту в течение 60 – 90 минут, в случае отстранения сотрудника Исполнителя от выполнения своих обязанностей по основаниям, предусмотренным в инструкции сотрудников охраны при исполнении служебных обязанностей на охраняемом объекте, в том числе в случае нахождения сотрудника Исполнителя в состоянии алкогольного или наркотического опьянения;</w:t>
      </w:r>
    </w:p>
    <w:p w14:paraId="034E636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</w:pPr>
      <w:r>
        <w:t>- обязана предоставить вооруженную мобильную группу реагирования, включающую в себя не менее 2 человек, вооруженных служебным короткоствольным нарезным оружием (частная охранная организация) и (или) вооруженных боевым короткоствольным оружием (подразделения ведомственной охраны). Время прибытия мобильной группы реагирования не более 7 минут.</w:t>
      </w:r>
    </w:p>
    <w:p w14:paraId="7148A7B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</w:pPr>
      <w:r>
        <w:t xml:space="preserve">- </w:t>
      </w:r>
      <w:r>
        <w:rPr>
          <w:lang w:eastAsia="zh-CN"/>
        </w:rPr>
        <w:t>обязана иметь круглосуточную оперативную службу, оборудованную специальными средствами для локализации взрыва и реагирующую на сигналы, полученные от сотрудника охраны объекта в случае обнаружения им подозрительных и бесхозно брошенных предметов на объекте Заказчика. Время прибытия оперативной группы устанавливается в пределах не более 15 минут.</w:t>
      </w:r>
    </w:p>
    <w:p w14:paraId="0B57A30E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2.16. Сотрудники, привлекаемые к охране, должны:</w:t>
      </w:r>
    </w:p>
    <w:p w14:paraId="3C170CB4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соответствовать профессиональным стандартам работника по обеспечению охраны образовательных организаций утвержденным приказом Министерства труда и социальной защиты РФ от 11 декабря 2015 г. N 1010н.</w:t>
      </w:r>
    </w:p>
    <w:p w14:paraId="5B4F2D35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 являться сотрудниками организации, имеющей лицензию на право осуществления частной охранной деятельности и обладать квалификацией, отвечающей требованиям Закона Российской Федерации от 11.03.1992 года № 2487-1 «О частной детективной и  охранной   деятельности  в РФ» и в соответствии со статьей 11.1. данного закона, иметь удостоверения частного охранника, личную карточку охранника, и (или) являться сотрудниками предприятия, имеющего специальную правоспособность по охране объектов на основании Федерального закона «О ведомственной охране от </w:t>
      </w:r>
      <w:r>
        <w:t xml:space="preserve">14 апреля 1999 года N 77-ФЗ и иметь служебное удостоверение и жетон, </w:t>
      </w:r>
      <w:r>
        <w:rPr>
          <w:lang w:eastAsia="zh-CN"/>
        </w:rPr>
        <w:t>и прошедшими ежегодную периодическую проверку на пригодность к действиям в условиях, связанных с применением огнестрельного оружия и специальных средств;</w:t>
      </w:r>
    </w:p>
    <w:p w14:paraId="07861F9A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являться гражданами Российской Федерации;</w:t>
      </w:r>
    </w:p>
    <w:p w14:paraId="3F770627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ar-SA"/>
        </w:rPr>
        <w:t xml:space="preserve"> в случае, если охранник является сотрудником частной охранной организации, он должен иметь </w:t>
      </w:r>
      <w:r>
        <w:rPr>
          <w:lang w:eastAsia="zh-CN"/>
        </w:rPr>
        <w:t>удостоверение частного охранника</w:t>
      </w:r>
      <w:r>
        <w:rPr>
          <w:lang w:eastAsia="ar-SA"/>
        </w:rPr>
        <w:t xml:space="preserve"> квалификации не менее 4-го разряда;</w:t>
      </w:r>
    </w:p>
    <w:p w14:paraId="5433CA47" w14:textId="77777777" w:rsidR="003502BE" w:rsidRDefault="003502BE" w:rsidP="003502BE">
      <w:pPr>
        <w:ind w:firstLine="567"/>
        <w:rPr>
          <w:lang w:eastAsia="zh-CN"/>
        </w:rPr>
      </w:pPr>
      <w:r>
        <w:rPr>
          <w:lang w:eastAsia="zh-CN"/>
        </w:rPr>
        <w:t xml:space="preserve">- </w:t>
      </w:r>
      <w:r>
        <w:rPr>
          <w:lang w:eastAsia="zh-CN"/>
        </w:rPr>
        <w:tab/>
        <w:t>иметь справку об отсутствии судимости и (или) факта уголовного преследования либо о прекращении уголовного преследования;</w:t>
      </w:r>
    </w:p>
    <w:p w14:paraId="61E3E3E7" w14:textId="77777777" w:rsidR="003502BE" w:rsidRDefault="003502BE" w:rsidP="003502BE">
      <w:pPr>
        <w:ind w:firstLine="567"/>
        <w:rPr>
          <w:lang w:eastAsia="zh-CN"/>
        </w:rPr>
      </w:pPr>
      <w:r>
        <w:rPr>
          <w:lang w:eastAsia="zh-CN"/>
        </w:rPr>
        <w:t xml:space="preserve">- иметь личную медицинскую книжку установленного образца и оформленную в соответствии с законодательством Российской Федерации; </w:t>
      </w:r>
    </w:p>
    <w:p w14:paraId="7EAAF426" w14:textId="77777777" w:rsidR="003502BE" w:rsidRDefault="003502BE" w:rsidP="003502BE">
      <w:pPr>
        <w:ind w:firstLine="567"/>
        <w:jc w:val="both"/>
      </w:pPr>
      <w:r>
        <w:rPr>
          <w:lang w:eastAsia="zh-CN"/>
        </w:rPr>
        <w:lastRenderedPageBreak/>
        <w:t xml:space="preserve">- </w:t>
      </w:r>
      <w:r>
        <w:rPr>
          <w:lang w:eastAsia="zh-CN"/>
        </w:rPr>
        <w:tab/>
        <w:t>быть одетым в специальную форменную одежду по сезону (с нагрудными и /или нарукавными нашивками), позволяющую определить принадлежность сотрудника охраны к конкретной охранной организации (Исполнителю). Обеспечить чистое и аккуратное ношение специальной форменной одежды. В</w:t>
      </w:r>
      <w:r>
        <w:rPr>
          <w:lang w:eastAsia="ar-SA"/>
        </w:rPr>
        <w:t xml:space="preserve"> случае если охранник является сотрудником частной охранной организации -  н</w:t>
      </w:r>
      <w:r>
        <w:rPr>
          <w:lang w:eastAsia="zh-CN"/>
        </w:rPr>
        <w:t>е допускать ношение специальной форменной одежды, не позволяющей определить его принадлежность к конкретной частной охранной организации, а также не допускать ношение отдельных предметов специальной форменной одежды совместно с иной одеждой, ношение специальной форменной одежды, аналогичной форме одежды сотрудников правоохранительных органов и военнослужащих, а также сходной с ними до степени смешения;</w:t>
      </w:r>
    </w:p>
    <w:p w14:paraId="7F6550D5" w14:textId="77777777" w:rsidR="003502BE" w:rsidRDefault="003502BE" w:rsidP="003502BE">
      <w:pPr>
        <w:ind w:firstLine="567"/>
        <w:jc w:val="both"/>
      </w:pPr>
      <w:r>
        <w:t>- сотрудниками охраны не допускается к несению службы более 24 (двадцати четырех) часов без смены. Вахтовый метод привлечения сотрудников охраны, не допускается. Проживание работников охраны на территории объектов охраны запрещено;</w:t>
      </w:r>
    </w:p>
    <w:p w14:paraId="6CDB0578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иметь средства радиосвязи и (или)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(за счет Исполнителя);</w:t>
      </w:r>
    </w:p>
    <w:p w14:paraId="296DC3CE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иметь средства связи, обеспечивающие бесперебойную связь с дежурной службой Исполнителя для вызова мобильной вооруженной группы Исполнителя (за счет Исполнителя);</w:t>
      </w:r>
    </w:p>
    <w:p w14:paraId="72FD8F5F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иметь действующую личную медицинскую книжку</w:t>
      </w:r>
      <w:r>
        <w:t xml:space="preserve"> с указанием сведений о заключении врача о допуске к работе по результатам медицинского обследования и </w:t>
      </w:r>
      <w:proofErr w:type="gramStart"/>
      <w:r>
        <w:t>профессиональной гигиенической подготовке</w:t>
      </w:r>
      <w:proofErr w:type="gramEnd"/>
      <w:r>
        <w:t xml:space="preserve"> и аттестации в качестве охранника </w:t>
      </w:r>
      <w:r>
        <w:rPr>
          <w:lang w:eastAsia="zh-CN"/>
        </w:rPr>
        <w:t>в соответствии с законодательством Российской Федерации;</w:t>
      </w:r>
    </w:p>
    <w:p w14:paraId="0472320A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-иметь удостоверение или сертификат об окончании курсов подготовки по требованиям к </w:t>
      </w:r>
      <w:proofErr w:type="spellStart"/>
      <w:r>
        <w:rPr>
          <w:lang w:eastAsia="zh-CN"/>
        </w:rPr>
        <w:t>антитеррористеческой</w:t>
      </w:r>
      <w:proofErr w:type="spellEnd"/>
      <w:r>
        <w:rPr>
          <w:lang w:eastAsia="zh-CN"/>
        </w:rPr>
        <w:t xml:space="preserve"> защищённости объектов относящихся ко 2-ой и 3-ей категории в том числе ГОУ (государственных образовательных учреждений) дошкольного и школьного образования;</w:t>
      </w:r>
    </w:p>
    <w:p w14:paraId="2BF66D4B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соответствовать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обязанностей частного охранника»;</w:t>
      </w:r>
    </w:p>
    <w:p w14:paraId="27CBB0E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соблюдать требования трудового законодательства Российской Федерации о режиме труда и отдыха;</w:t>
      </w:r>
    </w:p>
    <w:p w14:paraId="4C4EAC3E" w14:textId="77777777" w:rsidR="003502BE" w:rsidRDefault="003502BE" w:rsidP="003502BE">
      <w:pPr>
        <w:ind w:firstLine="567"/>
        <w:jc w:val="both"/>
      </w:pPr>
      <w:r>
        <w:rPr>
          <w:lang w:eastAsia="zh-CN"/>
        </w:rPr>
        <w:t>- знать действующие нормативные документы по вопросам организации охраны;</w:t>
      </w:r>
    </w:p>
    <w:p w14:paraId="013298F3" w14:textId="77777777" w:rsidR="003502BE" w:rsidRDefault="003502BE" w:rsidP="003502BE">
      <w:pPr>
        <w:ind w:firstLine="567"/>
        <w:jc w:val="both"/>
      </w:pPr>
      <w:r>
        <w:t>- сотрудники охраны должны уметь действовать при возникновении чрезвычайных ситуаций (пожар, обнаружение посторонних предметов, захват заложников и др.)</w:t>
      </w:r>
    </w:p>
    <w:p w14:paraId="0D224E44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уметь пользоваться техническими средствами пожарно-охранной сигнализации, тревожной сигнализации и системы видеонаблюдения в интересах качественного выполнения задач по охране объекта;</w:t>
      </w:r>
    </w:p>
    <w:p w14:paraId="78212BB7" w14:textId="77777777" w:rsidR="003502BE" w:rsidRDefault="003502BE" w:rsidP="003502BE">
      <w:pPr>
        <w:ind w:firstLine="567"/>
        <w:jc w:val="both"/>
      </w:pPr>
      <w:r>
        <w:t xml:space="preserve">– при срабатывании </w:t>
      </w:r>
      <w:r>
        <w:rPr>
          <w:lang w:eastAsia="zh-CN"/>
        </w:rPr>
        <w:t>охранно-пожарной сигнализации, тревожной сигнализации</w:t>
      </w:r>
      <w:r>
        <w:t xml:space="preserve"> вследствие технической неисправности, Исполнитель обязан сообщить о данном факте Заказчику и организации, осуществляющей техническое обслуживание комплексной системы обеспечения безопасности объекта и своему непосредственному руководителю;</w:t>
      </w:r>
    </w:p>
    <w:p w14:paraId="2B970CD9" w14:textId="77777777" w:rsidR="003502BE" w:rsidRDefault="003502BE" w:rsidP="003502BE">
      <w:pPr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обращать особое внимание на закрытие и целостность окон, дверей и отсутствие посторонних людей внутри здания и на прилегающих территориях;</w:t>
      </w:r>
    </w:p>
    <w:p w14:paraId="5CD4985A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быть вежливыми, пунктуальными, способными выдать общую справочную информацию о порядке работы образовательного учреждения;</w:t>
      </w:r>
    </w:p>
    <w:p w14:paraId="62E5A563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иметь исправный электрический фонарь на каждом посту охраны;</w:t>
      </w:r>
    </w:p>
    <w:p w14:paraId="1F06A80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иметь ручной досмотровый металлоискатель на каждом посту охраны;</w:t>
      </w:r>
    </w:p>
    <w:p w14:paraId="5D67C417" w14:textId="77777777" w:rsidR="003502BE" w:rsidRDefault="003502BE" w:rsidP="003502BE">
      <w:pPr>
        <w:ind w:firstLine="567"/>
        <w:jc w:val="both"/>
        <w:rPr>
          <w:lang w:eastAsia="zh-CN"/>
        </w:rPr>
      </w:pPr>
      <w:r>
        <w:rPr>
          <w:lang w:eastAsia="zh-CN"/>
        </w:rPr>
        <w:t>-</w:t>
      </w:r>
      <w:r>
        <w:rPr>
          <w:lang w:eastAsia="zh-CN"/>
        </w:rPr>
        <w:tab/>
        <w:t>уметь взаимодействовать с правоохранительными органами, органами МЧС по вопросам предупреждения хищений и нарушений общественного порядка, пресечения посягательств на охраняемую собственность, а также при задержании правонарушителей, как в обычных условиях, так и в экстремальных ситуациях;</w:t>
      </w:r>
    </w:p>
    <w:p w14:paraId="70DA9A1E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- иметь согласованный руководителем Заказчика план-схему обхода здания и территории учреждения.  </w:t>
      </w:r>
    </w:p>
    <w:p w14:paraId="0D576318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2.17. Ведение на объекте необходимой документации:</w:t>
      </w:r>
    </w:p>
    <w:p w14:paraId="6C813C4C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журналов учета посетителей;</w:t>
      </w:r>
    </w:p>
    <w:p w14:paraId="34F332BC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книг приема и выдачи ключей от помещений (с целью контроля наличия работников Заказчика в помещениях);</w:t>
      </w:r>
    </w:p>
    <w:p w14:paraId="70EE2B56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книг приема и сдачи дежурств;</w:t>
      </w:r>
    </w:p>
    <w:p w14:paraId="7C0188A9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книг учета проверок;</w:t>
      </w:r>
    </w:p>
    <w:p w14:paraId="61E4B68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- наблюдательного дела с приказами, инструкциями, памятками и др. документами.</w:t>
      </w:r>
    </w:p>
    <w:p w14:paraId="1E3A3720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2.18. Служебные документы, разработанные Исполнителем, должны согласовываться с Заказчиком и определять организацию охраны объекта, порядок несения службы, права и обязанности работников охранных организаций в полном соответствии с требованиями руководящих документов и локальных актов Заказчика. </w:t>
      </w:r>
    </w:p>
    <w:p w14:paraId="3A618C4F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 xml:space="preserve">2.19. </w:t>
      </w:r>
      <w:r>
        <w:t xml:space="preserve">По требованию Заказчика в течение 3 (трех) рабочих дней с даты заключения контракта представить Заказчику надлежащим образом заверенные Исполнителем копии документов </w:t>
      </w:r>
      <w:r>
        <w:rPr>
          <w:snapToGrid w:val="0"/>
        </w:rPr>
        <w:t>ПТС и свидетельство о регистрации транспортного средства</w:t>
      </w:r>
      <w:r>
        <w:t xml:space="preserve">, подтверждающих наличие </w:t>
      </w:r>
      <w:r>
        <w:rPr>
          <w:shd w:val="clear" w:color="auto" w:fill="FFFFFF"/>
        </w:rPr>
        <w:t xml:space="preserve">у Исполнителя </w:t>
      </w:r>
      <w:r>
        <w:rPr>
          <w:snapToGrid w:val="0"/>
        </w:rPr>
        <w:t xml:space="preserve">автотранспортных средств </w:t>
      </w:r>
      <w:r>
        <w:rPr>
          <w:shd w:val="clear" w:color="auto" w:fill="FFFFFF"/>
        </w:rPr>
        <w:t>на праве собственности или ином законном основании.</w:t>
      </w:r>
    </w:p>
    <w:p w14:paraId="4B5089B1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</w:p>
    <w:p w14:paraId="6BBF20B7" w14:textId="77777777" w:rsidR="003502BE" w:rsidRDefault="003502BE" w:rsidP="003502BE">
      <w:pPr>
        <w:widowControl w:val="0"/>
        <w:tabs>
          <w:tab w:val="left" w:pos="993"/>
        </w:tabs>
        <w:jc w:val="center"/>
        <w:outlineLvl w:val="0"/>
        <w:rPr>
          <w:b/>
          <w:bCs/>
        </w:rPr>
      </w:pPr>
      <w:r>
        <w:rPr>
          <w:b/>
          <w:lang w:eastAsia="zh-CN"/>
        </w:rPr>
        <w:t xml:space="preserve">Раздел 3. </w:t>
      </w:r>
      <w:r>
        <w:rPr>
          <w:b/>
          <w:bCs/>
        </w:rPr>
        <w:t>Требования к объему закупки</w:t>
      </w:r>
    </w:p>
    <w:p w14:paraId="1E570F62" w14:textId="745F539D" w:rsidR="003502BE" w:rsidRDefault="003502BE" w:rsidP="003502BE">
      <w:pPr>
        <w:tabs>
          <w:tab w:val="left" w:pos="851"/>
        </w:tabs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lastRenderedPageBreak/>
        <w:t xml:space="preserve">В период оказания услуг, установленный Проектом, Исполнитель должен обеспечить наличие поста охраны на каждом из объектов Заказчика, с режимом работы такого поста, указанным в Таблице № 1. Если в Таблице № 1 прямо не указано иное, Исполнитель должен обеспечить прибытие на каждый из объектов Заказчика мобильной вооруженной группы Исполнителя в составе не менее 2 человек, вооруженных служебным короткоствольным нарезным оружием, по сигналу «Тревога» в соответствии с режимом работы поста охраны на объекте и режимом оказания услуг, указанным в Таблице № 1. Привлечение Исполнителем третьих лиц для оказания охранных услуг посредством реагирования на сигнал «Тревога» и выездом вооруженной мобильной группы допускается. При привлечении мобильной вооруженной группы, </w:t>
      </w:r>
      <w:r>
        <w:rPr>
          <w:lang w:eastAsia="zh-CN"/>
        </w:rPr>
        <w:t>Исполнитель должен иметь разрешение на хранение и использование оружия, оформленное в установленном порядке.</w:t>
      </w:r>
    </w:p>
    <w:p w14:paraId="0CF5E2AB" w14:textId="77777777" w:rsidR="003502BE" w:rsidRDefault="003502BE" w:rsidP="003502BE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</w:pPr>
      <w:r>
        <w:rPr>
          <w:lang w:eastAsia="zh-CN"/>
        </w:rPr>
        <w:t xml:space="preserve">Требования установлены в соответствии с п.101 гл. XVI. Правил оборота гражданского и служебного оружия и патронов к нему на территории российской Федерации (Утверждены Постановлением Правительства Российской Федерации от 21 июля </w:t>
      </w:r>
      <w:smartTag w:uri="urn:schemas-microsoft-com:office:smarttags" w:element="metricconverter">
        <w:smartTagPr>
          <w:attr w:name="ProductID" w:val="1998 г"/>
        </w:smartTagPr>
        <w:r>
          <w:rPr>
            <w:lang w:eastAsia="zh-CN"/>
          </w:rPr>
          <w:t>1998 г</w:t>
        </w:r>
      </w:smartTag>
      <w:r>
        <w:rPr>
          <w:lang w:eastAsia="zh-CN"/>
        </w:rPr>
        <w:t>. N 814).</w:t>
      </w:r>
    </w:p>
    <w:p w14:paraId="50057936" w14:textId="77777777" w:rsidR="003502BE" w:rsidRDefault="003502BE" w:rsidP="003502BE">
      <w:pPr>
        <w:tabs>
          <w:tab w:val="left" w:pos="567"/>
          <w:tab w:val="left" w:pos="993"/>
        </w:tabs>
        <w:autoSpaceDE w:val="0"/>
        <w:autoSpaceDN w:val="0"/>
        <w:adjustRightInd w:val="0"/>
        <w:jc w:val="right"/>
      </w:pPr>
      <w:r>
        <w:t>Таблица № 1</w:t>
      </w:r>
    </w:p>
    <w:p w14:paraId="7D07E434" w14:textId="77777777" w:rsidR="003502BE" w:rsidRDefault="003502BE" w:rsidP="003502BE">
      <w:pPr>
        <w:tabs>
          <w:tab w:val="left" w:pos="567"/>
          <w:tab w:val="left" w:pos="993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Место оказания услуг, режим оказания услуг, срок оказания услуг</w:t>
      </w:r>
    </w:p>
    <w:p w14:paraId="32CAAC0F" w14:textId="77777777" w:rsidR="003502BE" w:rsidRDefault="003502BE" w:rsidP="003502BE">
      <w:pPr>
        <w:tabs>
          <w:tab w:val="left" w:pos="567"/>
          <w:tab w:val="left" w:pos="993"/>
        </w:tabs>
        <w:autoSpaceDE w:val="0"/>
        <w:autoSpaceDN w:val="0"/>
        <w:adjustRightInd w:val="0"/>
        <w:jc w:val="right"/>
      </w:pPr>
    </w:p>
    <w:tbl>
      <w:tblPr>
        <w:tblW w:w="98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"/>
        <w:gridCol w:w="2268"/>
        <w:gridCol w:w="1372"/>
        <w:gridCol w:w="2979"/>
        <w:gridCol w:w="1035"/>
        <w:gridCol w:w="1712"/>
      </w:tblGrid>
      <w:tr w:rsidR="008A0EA7" w:rsidRPr="003502BE" w14:paraId="4D7BB48C" w14:textId="77777777" w:rsidTr="003502BE">
        <w:trPr>
          <w:trHeight w:val="2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7705" w14:textId="77777777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BDCC" w14:textId="77777777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>Наименование учреждения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4A26" w14:textId="77777777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>Адрес объекта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F4E8" w14:textId="77777777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>Режим оказания услуг (количество часов в сутки)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5634" w14:textId="37CE47D8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8A0EA7">
              <w:rPr>
                <w:lang w:eastAsia="zh-CN"/>
              </w:rPr>
              <w:t>Режим оказания услуг (кол-во часов)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34EA" w14:textId="77777777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>Срок оказания услуг</w:t>
            </w:r>
          </w:p>
        </w:tc>
      </w:tr>
      <w:tr w:rsidR="008A0EA7" w:rsidRPr="003502BE" w14:paraId="69C57E8F" w14:textId="77777777" w:rsidTr="003502BE">
        <w:trPr>
          <w:trHeight w:val="2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39E6" w14:textId="4A7D26A9" w:rsidR="008A0EA7" w:rsidRPr="003502BE" w:rsidRDefault="008A0EA7" w:rsidP="008A0EA7">
            <w:pPr>
              <w:jc w:val="center"/>
              <w:rPr>
                <w:sz w:val="24"/>
                <w:szCs w:val="24"/>
                <w:lang w:eastAsia="en-US"/>
              </w:rPr>
            </w:pPr>
            <w:r w:rsidRPr="003502BE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FAA1" w14:textId="77777777" w:rsidR="008A0EA7" w:rsidRPr="003502BE" w:rsidRDefault="008A0EA7" w:rsidP="008A0EA7">
            <w:pPr>
              <w:jc w:val="center"/>
              <w:rPr>
                <w:sz w:val="24"/>
                <w:szCs w:val="24"/>
                <w:lang w:eastAsia="en-US"/>
              </w:rPr>
            </w:pPr>
            <w:r w:rsidRPr="003502BE">
              <w:rPr>
                <w:sz w:val="24"/>
                <w:szCs w:val="24"/>
                <w:lang w:eastAsia="en-US"/>
              </w:rPr>
              <w:t>Государственное бюджетное дошкольное образовательное учреждение детский сад «Кудесница» Петроградского района Санкт-Петербурга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D6AB" w14:textId="77777777" w:rsidR="008A0EA7" w:rsidRPr="003502BE" w:rsidRDefault="008A0EA7" w:rsidP="008A0EA7">
            <w:pPr>
              <w:jc w:val="center"/>
              <w:rPr>
                <w:sz w:val="24"/>
                <w:szCs w:val="24"/>
                <w:lang w:eastAsia="en-US"/>
              </w:rPr>
            </w:pPr>
            <w:r w:rsidRPr="003502BE">
              <w:rPr>
                <w:sz w:val="24"/>
                <w:szCs w:val="24"/>
                <w:lang w:eastAsia="en-US"/>
              </w:rPr>
              <w:t>197022, г. Санкт-Петербург, 1-ая Березовая аллея, д.5, лит. А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85C8" w14:textId="2C034642" w:rsidR="008A0EA7" w:rsidRPr="003502BE" w:rsidRDefault="008A0EA7" w:rsidP="008A0EA7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 </w:t>
            </w:r>
            <w:r w:rsidRPr="003502BE">
              <w:rPr>
                <w:bCs/>
                <w:sz w:val="24"/>
                <w:szCs w:val="24"/>
              </w:rPr>
              <w:t xml:space="preserve">12 часов в рабочие дни </w:t>
            </w:r>
            <w:proofErr w:type="gramStart"/>
            <w:r w:rsidRPr="003502BE">
              <w:rPr>
                <w:bCs/>
                <w:sz w:val="24"/>
                <w:szCs w:val="24"/>
              </w:rPr>
              <w:t>с  07.00</w:t>
            </w:r>
            <w:proofErr w:type="gramEnd"/>
            <w:r w:rsidRPr="003502BE">
              <w:rPr>
                <w:bCs/>
                <w:sz w:val="24"/>
                <w:szCs w:val="24"/>
              </w:rPr>
              <w:t xml:space="preserve"> до 19.00    </w:t>
            </w:r>
          </w:p>
          <w:p w14:paraId="60333268" w14:textId="77777777" w:rsidR="008A0EA7" w:rsidRPr="003502BE" w:rsidRDefault="008A0EA7" w:rsidP="008A0EA7">
            <w:pPr>
              <w:jc w:val="both"/>
              <w:rPr>
                <w:bCs/>
                <w:sz w:val="24"/>
                <w:szCs w:val="24"/>
              </w:rPr>
            </w:pPr>
            <w:r w:rsidRPr="003502BE">
              <w:rPr>
                <w:bCs/>
                <w:sz w:val="24"/>
                <w:szCs w:val="24"/>
              </w:rPr>
              <w:t>Суббота и воскресенье, праздничные дни: услуга не оказывается.</w:t>
            </w:r>
          </w:p>
          <w:p w14:paraId="712CF39B" w14:textId="36337A2B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A7F1C" w14:textId="5616B335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color w:val="000000"/>
                <w:sz w:val="24"/>
                <w:szCs w:val="24"/>
                <w:lang w:eastAsia="en-US"/>
              </w:rPr>
              <w:t xml:space="preserve">132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9719" w14:textId="34A7ACEA" w:rsidR="008A0EA7" w:rsidRPr="003502BE" w:rsidRDefault="008A0EA7" w:rsidP="008A0EA7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3502BE">
              <w:rPr>
                <w:sz w:val="24"/>
                <w:szCs w:val="24"/>
                <w:lang w:eastAsia="en-US"/>
              </w:rPr>
              <w:t>с 01.07.2026 по 15.07.2026</w:t>
            </w:r>
          </w:p>
        </w:tc>
      </w:tr>
    </w:tbl>
    <w:p w14:paraId="1134C623" w14:textId="77777777" w:rsidR="003502BE" w:rsidRDefault="003502BE" w:rsidP="003502BE">
      <w:pPr>
        <w:tabs>
          <w:tab w:val="left" w:pos="567"/>
          <w:tab w:val="left" w:pos="993"/>
        </w:tabs>
        <w:autoSpaceDE w:val="0"/>
        <w:autoSpaceDN w:val="0"/>
        <w:adjustRightInd w:val="0"/>
        <w:ind w:left="567"/>
        <w:jc w:val="right"/>
      </w:pPr>
    </w:p>
    <w:p w14:paraId="30A1F971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center"/>
        <w:rPr>
          <w:b/>
          <w:lang w:eastAsia="zh-CN"/>
        </w:rPr>
      </w:pPr>
      <w:r>
        <w:rPr>
          <w:b/>
          <w:lang w:eastAsia="zh-CN"/>
        </w:rPr>
        <w:t>Раздел 4. Требования к гарантийному сроку услуг и (или) объему предоставления гарантий их качества</w:t>
      </w:r>
    </w:p>
    <w:p w14:paraId="50EB3DE4" w14:textId="77777777" w:rsidR="003502BE" w:rsidRDefault="003502BE" w:rsidP="003502BE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lang w:eastAsia="zh-CN"/>
        </w:rPr>
      </w:pPr>
      <w:r>
        <w:rPr>
          <w:lang w:eastAsia="zh-CN"/>
        </w:rPr>
        <w:t>4.1. Гарантийный срок на оказание услуг распространяется на весь период действия контракта.</w:t>
      </w:r>
    </w:p>
    <w:p w14:paraId="6BB2257F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4.2. Стороны несут ответственность в пределах причинённого ущерба в соответствии с действующим законодательством Российской Федерации.</w:t>
      </w:r>
    </w:p>
    <w:p w14:paraId="2C5578E4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4.3. Исполнитель несёт материальную ответственность за ущерб, причиненный в результате:</w:t>
      </w:r>
    </w:p>
    <w:p w14:paraId="660B9120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- хищений товароматериальных ценностей, совершённых любым способом в результате </w:t>
      </w:r>
      <w:proofErr w:type="gramStart"/>
      <w:r>
        <w:rPr>
          <w:lang w:eastAsia="ar-SA"/>
        </w:rPr>
        <w:t>не обеспечения</w:t>
      </w:r>
      <w:proofErr w:type="gramEnd"/>
      <w:r>
        <w:rPr>
          <w:lang w:eastAsia="ar-SA"/>
        </w:rPr>
        <w:t xml:space="preserve"> надлежащей охраны или вследствие невыполнения Исполнителем установленного на охраняемом объекте порядка выноса (вноса) товароматериальных ценностей;</w:t>
      </w:r>
    </w:p>
    <w:p w14:paraId="64CB71B5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- уничтожение или повреждение имущества лицами, проникшими на охраняемый объект в результате ненадлежащего выполнения Исполнителем принятых обязательств. Факты хищений, уничтожений, повреждения имущества посторонними лицами, проникшими на объект, или в силу других причин по вине работников, осуществляющих охрану объекта, устанавливается органами дознания, следствия или судом;</w:t>
      </w:r>
    </w:p>
    <w:p w14:paraId="6BD61AF9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- хищения либо уничтожения материальных ценностей в результате </w:t>
      </w:r>
      <w:proofErr w:type="gramStart"/>
      <w:r>
        <w:rPr>
          <w:lang w:eastAsia="ar-SA"/>
        </w:rPr>
        <w:t>не обеспечения</w:t>
      </w:r>
      <w:proofErr w:type="gramEnd"/>
      <w:r>
        <w:rPr>
          <w:lang w:eastAsia="ar-SA"/>
        </w:rPr>
        <w:t xml:space="preserve"> надлежащей охраны или вследствие невыполнения требований установленного режима охраны. В данном случае Исполнитель возмещает материальный ущерб в полном его объёме.</w:t>
      </w:r>
    </w:p>
    <w:p w14:paraId="0FD5A3B8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4.4. Возмещение причинённого по вине Исполнителя ущерба, производится в порядке, установленном законодательством Российской Федерации.</w:t>
      </w:r>
    </w:p>
    <w:p w14:paraId="11F674A2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4.5. Размер ущерба должен быть подтвержден соответствующими документами и расчётом стоимости похищенных, уничтоженных или повреждённых ценностей, составленных с участием Исполнителя, и сверен с бухгалтерскими данными. В возмещенный ущерба включается стоимость похищенного или уничтоженного имущества, размер уценки поврежденных ценностей, расходы на восстановление поврежденного имущества, а также похищенные денежные суммы.</w:t>
      </w:r>
    </w:p>
    <w:p w14:paraId="36E51377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4.6. При возмещении Заказчику похищенных ценностей, присутствие представителя Исполнителя является обязательным. Стоимость возвращённых товароматериальных ценностей исключается из общей суммы ущерба, а ранее оплаченная сумма за эти ценности возвращается Исполнителю. Стоимость возвращенных ценностей в случае их порчи определяется совместно Сторонами.</w:t>
      </w:r>
    </w:p>
    <w:p w14:paraId="0D2880F1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4.7. Претензии о возмещении материального ущерба предъявляются Заказчиком и рассматриваются Исполнителем в порядке и в сроки, предусмотренные действующим законодательством Российской Федерации.</w:t>
      </w:r>
    </w:p>
    <w:p w14:paraId="65E766AE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4.8. Исполнитель не несёт ответственность в следующих случаях:</w:t>
      </w:r>
    </w:p>
    <w:p w14:paraId="795B05D6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lastRenderedPageBreak/>
        <w:t>- за имущественный ущерб и ущерб, причиненный материальным ценностям стихийными бедствиями;</w:t>
      </w:r>
    </w:p>
    <w:p w14:paraId="33FBE0C6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- 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</w:t>
      </w:r>
    </w:p>
    <w:p w14:paraId="60EAD37C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- за оставленное без присмотра личное имущество работников Заказчика, имущество иных лиц;</w:t>
      </w:r>
    </w:p>
    <w:p w14:paraId="2BC027CC" w14:textId="77777777" w:rsidR="003502BE" w:rsidRDefault="003502BE" w:rsidP="003502BE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- в случае, когда ущерб </w:t>
      </w:r>
      <w:proofErr w:type="gramStart"/>
      <w:r>
        <w:rPr>
          <w:lang w:eastAsia="ar-SA"/>
        </w:rPr>
        <w:t>наступил, несмотря на то, что</w:t>
      </w:r>
      <w:proofErr w:type="gramEnd"/>
      <w:r>
        <w:rPr>
          <w:lang w:eastAsia="ar-SA"/>
        </w:rPr>
        <w:t xml:space="preserve"> сотрудниками Исполнителя были предприняты все меры, предусмотренные Законом, для пресечения преступного посягательства.</w:t>
      </w:r>
    </w:p>
    <w:p w14:paraId="50FC859D" w14:textId="77777777" w:rsidR="003502BE" w:rsidRDefault="003502BE" w:rsidP="00933244">
      <w:pPr>
        <w:widowControl w:val="0"/>
        <w:suppressAutoHyphens/>
        <w:autoSpaceDE w:val="0"/>
        <w:autoSpaceDN w:val="0"/>
        <w:adjustRightInd w:val="0"/>
        <w:jc w:val="right"/>
      </w:pPr>
    </w:p>
    <w:p w14:paraId="1E1D6469" w14:textId="77777777" w:rsidR="003502BE" w:rsidRDefault="003502BE" w:rsidP="00933244">
      <w:pPr>
        <w:widowControl w:val="0"/>
        <w:suppressAutoHyphens/>
        <w:autoSpaceDE w:val="0"/>
        <w:autoSpaceDN w:val="0"/>
        <w:adjustRightInd w:val="0"/>
        <w:jc w:val="right"/>
      </w:pPr>
    </w:p>
    <w:sectPr w:rsidR="003502BE" w:rsidSect="003502BE">
      <w:pgSz w:w="11906" w:h="16838"/>
      <w:pgMar w:top="993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F3EB3" w14:textId="77777777" w:rsidR="00E75269" w:rsidRDefault="00E75269" w:rsidP="00F70C13">
      <w:r>
        <w:separator/>
      </w:r>
    </w:p>
  </w:endnote>
  <w:endnote w:type="continuationSeparator" w:id="0">
    <w:p w14:paraId="36E78094" w14:textId="77777777" w:rsidR="00E75269" w:rsidRDefault="00E75269" w:rsidP="00F7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49F85" w14:textId="77777777" w:rsidR="00E75269" w:rsidRDefault="00E75269" w:rsidP="00F70C13">
      <w:r>
        <w:separator/>
      </w:r>
    </w:p>
  </w:footnote>
  <w:footnote w:type="continuationSeparator" w:id="0">
    <w:p w14:paraId="58AA1C65" w14:textId="77777777" w:rsidR="00E75269" w:rsidRDefault="00E75269" w:rsidP="00F70C13">
      <w:r>
        <w:continuationSeparator/>
      </w:r>
    </w:p>
  </w:footnote>
  <w:footnote w:id="1">
    <w:p w14:paraId="05C3783B" w14:textId="77777777" w:rsidR="003502BE" w:rsidRDefault="003502BE" w:rsidP="003502BE">
      <w:pPr>
        <w:pStyle w:val="af"/>
        <w:rPr>
          <w:lang w:eastAsia="ru-RU"/>
        </w:rPr>
      </w:pPr>
      <w:r>
        <w:rPr>
          <w:rStyle w:val="af1"/>
        </w:rPr>
        <w:footnoteRef/>
      </w:r>
      <w:r>
        <w:rPr>
          <w:sz w:val="16"/>
          <w:szCs w:val="16"/>
        </w:rPr>
        <w:t xml:space="preserve"> Для объектов с режимом оказания услуг (количество часов в сутки) 24 часа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84447"/>
    <w:multiLevelType w:val="hybridMultilevel"/>
    <w:tmpl w:val="97A4E2FC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D17295"/>
    <w:multiLevelType w:val="hybridMultilevel"/>
    <w:tmpl w:val="A0E05A74"/>
    <w:lvl w:ilvl="0" w:tplc="F536B0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45221F0"/>
    <w:multiLevelType w:val="hybridMultilevel"/>
    <w:tmpl w:val="7BE6A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F4C6C"/>
    <w:multiLevelType w:val="hybridMultilevel"/>
    <w:tmpl w:val="7A00E3A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1681134"/>
    <w:multiLevelType w:val="hybridMultilevel"/>
    <w:tmpl w:val="5694C2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43744B"/>
    <w:multiLevelType w:val="multilevel"/>
    <w:tmpl w:val="1F2077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3967664F"/>
    <w:multiLevelType w:val="hybridMultilevel"/>
    <w:tmpl w:val="612648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F96213B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9" w15:restartNumberingAfterBreak="0">
    <w:nsid w:val="40040C18"/>
    <w:multiLevelType w:val="hybridMultilevel"/>
    <w:tmpl w:val="4AC853BE"/>
    <w:lvl w:ilvl="0" w:tplc="A5F8A354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2962E00"/>
    <w:multiLevelType w:val="hybridMultilevel"/>
    <w:tmpl w:val="FB60295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34A435E"/>
    <w:multiLevelType w:val="hybridMultilevel"/>
    <w:tmpl w:val="26A88344"/>
    <w:lvl w:ilvl="0" w:tplc="BB0EA1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A406C"/>
    <w:multiLevelType w:val="hybridMultilevel"/>
    <w:tmpl w:val="72280160"/>
    <w:lvl w:ilvl="0" w:tplc="46FCAEA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E2DA5BCE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6CD0077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4CB2EA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27DEEDAA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3B7696EE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D087082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91667098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DF1CE02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2"/>
  </w:num>
  <w:num w:numId="5">
    <w:abstractNumId w:val="8"/>
  </w:num>
  <w:num w:numId="6">
    <w:abstractNumId w:val="3"/>
  </w:num>
  <w:num w:numId="7">
    <w:abstractNumId w:val="11"/>
  </w:num>
  <w:num w:numId="8">
    <w:abstractNumId w:val="0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35"/>
    <w:rsid w:val="00011E04"/>
    <w:rsid w:val="0002411F"/>
    <w:rsid w:val="0003318C"/>
    <w:rsid w:val="00055426"/>
    <w:rsid w:val="00062C62"/>
    <w:rsid w:val="000711D3"/>
    <w:rsid w:val="00072948"/>
    <w:rsid w:val="00090F92"/>
    <w:rsid w:val="00093689"/>
    <w:rsid w:val="00093D56"/>
    <w:rsid w:val="000B2685"/>
    <w:rsid w:val="000B2CB4"/>
    <w:rsid w:val="000B6AA4"/>
    <w:rsid w:val="000C3D3F"/>
    <w:rsid w:val="000C742C"/>
    <w:rsid w:val="000D47DD"/>
    <w:rsid w:val="000E6DAB"/>
    <w:rsid w:val="000F341C"/>
    <w:rsid w:val="000F7C2E"/>
    <w:rsid w:val="00102748"/>
    <w:rsid w:val="001136E4"/>
    <w:rsid w:val="00126D59"/>
    <w:rsid w:val="00126D7D"/>
    <w:rsid w:val="001312DE"/>
    <w:rsid w:val="00132759"/>
    <w:rsid w:val="00137F06"/>
    <w:rsid w:val="00143390"/>
    <w:rsid w:val="0015695B"/>
    <w:rsid w:val="00164131"/>
    <w:rsid w:val="00170252"/>
    <w:rsid w:val="00177D34"/>
    <w:rsid w:val="0019216A"/>
    <w:rsid w:val="00193013"/>
    <w:rsid w:val="0019345F"/>
    <w:rsid w:val="00194C37"/>
    <w:rsid w:val="001A2CC7"/>
    <w:rsid w:val="001A4048"/>
    <w:rsid w:val="001B329F"/>
    <w:rsid w:val="001B55B4"/>
    <w:rsid w:val="001D0BD0"/>
    <w:rsid w:val="001D2660"/>
    <w:rsid w:val="001E3DEC"/>
    <w:rsid w:val="001E429B"/>
    <w:rsid w:val="001E4EFE"/>
    <w:rsid w:val="00220439"/>
    <w:rsid w:val="002210E6"/>
    <w:rsid w:val="00222680"/>
    <w:rsid w:val="00235284"/>
    <w:rsid w:val="0024143B"/>
    <w:rsid w:val="00247A7E"/>
    <w:rsid w:val="002530D0"/>
    <w:rsid w:val="00254E5C"/>
    <w:rsid w:val="00261109"/>
    <w:rsid w:val="00273FC1"/>
    <w:rsid w:val="002B54CE"/>
    <w:rsid w:val="002B7796"/>
    <w:rsid w:val="002C5210"/>
    <w:rsid w:val="002D06DD"/>
    <w:rsid w:val="002D09E9"/>
    <w:rsid w:val="002E795E"/>
    <w:rsid w:val="002F29C3"/>
    <w:rsid w:val="003024C9"/>
    <w:rsid w:val="00303665"/>
    <w:rsid w:val="003259DA"/>
    <w:rsid w:val="00330C3F"/>
    <w:rsid w:val="00331795"/>
    <w:rsid w:val="00331AC0"/>
    <w:rsid w:val="0034224D"/>
    <w:rsid w:val="00344F41"/>
    <w:rsid w:val="003502BE"/>
    <w:rsid w:val="0035123F"/>
    <w:rsid w:val="003523C1"/>
    <w:rsid w:val="003572BA"/>
    <w:rsid w:val="0036249C"/>
    <w:rsid w:val="003973C6"/>
    <w:rsid w:val="00397758"/>
    <w:rsid w:val="003A6742"/>
    <w:rsid w:val="003B0666"/>
    <w:rsid w:val="003B07C3"/>
    <w:rsid w:val="003B1C31"/>
    <w:rsid w:val="003C0056"/>
    <w:rsid w:val="003C0EC8"/>
    <w:rsid w:val="003C7290"/>
    <w:rsid w:val="003D407B"/>
    <w:rsid w:val="003E5C0B"/>
    <w:rsid w:val="00403FCF"/>
    <w:rsid w:val="004145A3"/>
    <w:rsid w:val="00420D4A"/>
    <w:rsid w:val="004216BB"/>
    <w:rsid w:val="0043080A"/>
    <w:rsid w:val="004323E4"/>
    <w:rsid w:val="00432DCC"/>
    <w:rsid w:val="004353AA"/>
    <w:rsid w:val="00450AD9"/>
    <w:rsid w:val="004618F3"/>
    <w:rsid w:val="004662B6"/>
    <w:rsid w:val="00472106"/>
    <w:rsid w:val="00475943"/>
    <w:rsid w:val="00494ED3"/>
    <w:rsid w:val="004A0478"/>
    <w:rsid w:val="004A4942"/>
    <w:rsid w:val="004A6960"/>
    <w:rsid w:val="004A74CC"/>
    <w:rsid w:val="004C3839"/>
    <w:rsid w:val="004C4786"/>
    <w:rsid w:val="004D3216"/>
    <w:rsid w:val="004D34D6"/>
    <w:rsid w:val="004E5E5B"/>
    <w:rsid w:val="004F38B6"/>
    <w:rsid w:val="004F4EC8"/>
    <w:rsid w:val="00500979"/>
    <w:rsid w:val="0050354F"/>
    <w:rsid w:val="00504E69"/>
    <w:rsid w:val="005277C6"/>
    <w:rsid w:val="00536D9E"/>
    <w:rsid w:val="00550396"/>
    <w:rsid w:val="00553FA1"/>
    <w:rsid w:val="005614AE"/>
    <w:rsid w:val="00561DF5"/>
    <w:rsid w:val="00563637"/>
    <w:rsid w:val="0057249C"/>
    <w:rsid w:val="00590193"/>
    <w:rsid w:val="005926C3"/>
    <w:rsid w:val="005931A5"/>
    <w:rsid w:val="00593947"/>
    <w:rsid w:val="00597E51"/>
    <w:rsid w:val="005B16DD"/>
    <w:rsid w:val="005B6230"/>
    <w:rsid w:val="005B623C"/>
    <w:rsid w:val="005B6F41"/>
    <w:rsid w:val="005C1F5D"/>
    <w:rsid w:val="005C70B0"/>
    <w:rsid w:val="005D1723"/>
    <w:rsid w:val="005D6B8B"/>
    <w:rsid w:val="005D6F3E"/>
    <w:rsid w:val="005E218D"/>
    <w:rsid w:val="005F4A1F"/>
    <w:rsid w:val="00605996"/>
    <w:rsid w:val="0060720C"/>
    <w:rsid w:val="006114B1"/>
    <w:rsid w:val="00615C66"/>
    <w:rsid w:val="00626992"/>
    <w:rsid w:val="00635429"/>
    <w:rsid w:val="00641F27"/>
    <w:rsid w:val="006449F0"/>
    <w:rsid w:val="00646748"/>
    <w:rsid w:val="00651CE4"/>
    <w:rsid w:val="006606B9"/>
    <w:rsid w:val="00660BDE"/>
    <w:rsid w:val="00674B9A"/>
    <w:rsid w:val="00677F4A"/>
    <w:rsid w:val="006861EC"/>
    <w:rsid w:val="006A7299"/>
    <w:rsid w:val="006B1172"/>
    <w:rsid w:val="006B202C"/>
    <w:rsid w:val="006B2F47"/>
    <w:rsid w:val="006C4C44"/>
    <w:rsid w:val="006C67EE"/>
    <w:rsid w:val="006D074B"/>
    <w:rsid w:val="006D3D56"/>
    <w:rsid w:val="006E76A7"/>
    <w:rsid w:val="006F62E8"/>
    <w:rsid w:val="00705768"/>
    <w:rsid w:val="00705B7C"/>
    <w:rsid w:val="00733D56"/>
    <w:rsid w:val="00744DA2"/>
    <w:rsid w:val="00745EDB"/>
    <w:rsid w:val="007465DC"/>
    <w:rsid w:val="00746694"/>
    <w:rsid w:val="0075309F"/>
    <w:rsid w:val="00770FEB"/>
    <w:rsid w:val="00797F2A"/>
    <w:rsid w:val="007A0043"/>
    <w:rsid w:val="007A2702"/>
    <w:rsid w:val="007B5D9F"/>
    <w:rsid w:val="007B6202"/>
    <w:rsid w:val="007B66F7"/>
    <w:rsid w:val="007B7015"/>
    <w:rsid w:val="007C4DA6"/>
    <w:rsid w:val="007C5FE8"/>
    <w:rsid w:val="007C73A4"/>
    <w:rsid w:val="007D2B6E"/>
    <w:rsid w:val="007F4320"/>
    <w:rsid w:val="008155C3"/>
    <w:rsid w:val="008157C5"/>
    <w:rsid w:val="0081729E"/>
    <w:rsid w:val="00825416"/>
    <w:rsid w:val="008362BB"/>
    <w:rsid w:val="0084175F"/>
    <w:rsid w:val="0084643A"/>
    <w:rsid w:val="00851941"/>
    <w:rsid w:val="00851B89"/>
    <w:rsid w:val="00857170"/>
    <w:rsid w:val="0086205C"/>
    <w:rsid w:val="00881508"/>
    <w:rsid w:val="00882BB4"/>
    <w:rsid w:val="00886A7A"/>
    <w:rsid w:val="00890B14"/>
    <w:rsid w:val="00894D03"/>
    <w:rsid w:val="008A0EA7"/>
    <w:rsid w:val="008A2F09"/>
    <w:rsid w:val="008B1D66"/>
    <w:rsid w:val="008C0E2C"/>
    <w:rsid w:val="008C6841"/>
    <w:rsid w:val="008E43DF"/>
    <w:rsid w:val="008F4DD4"/>
    <w:rsid w:val="00917330"/>
    <w:rsid w:val="009221A2"/>
    <w:rsid w:val="009320C5"/>
    <w:rsid w:val="00933244"/>
    <w:rsid w:val="00945952"/>
    <w:rsid w:val="00953878"/>
    <w:rsid w:val="009612F4"/>
    <w:rsid w:val="009702BA"/>
    <w:rsid w:val="00974140"/>
    <w:rsid w:val="009936C5"/>
    <w:rsid w:val="009A5C79"/>
    <w:rsid w:val="009A78FE"/>
    <w:rsid w:val="009A7A94"/>
    <w:rsid w:val="009C0D11"/>
    <w:rsid w:val="009C11D9"/>
    <w:rsid w:val="009C54E3"/>
    <w:rsid w:val="009C6693"/>
    <w:rsid w:val="009D43B3"/>
    <w:rsid w:val="009D4672"/>
    <w:rsid w:val="009E20B9"/>
    <w:rsid w:val="009E36BC"/>
    <w:rsid w:val="009F29B7"/>
    <w:rsid w:val="009F679E"/>
    <w:rsid w:val="00A02759"/>
    <w:rsid w:val="00A10DB0"/>
    <w:rsid w:val="00A155DB"/>
    <w:rsid w:val="00A171B8"/>
    <w:rsid w:val="00A33973"/>
    <w:rsid w:val="00A3678F"/>
    <w:rsid w:val="00A3790F"/>
    <w:rsid w:val="00A41381"/>
    <w:rsid w:val="00A46EF7"/>
    <w:rsid w:val="00A82FD4"/>
    <w:rsid w:val="00A93575"/>
    <w:rsid w:val="00A978B8"/>
    <w:rsid w:val="00AA38F8"/>
    <w:rsid w:val="00AB7C72"/>
    <w:rsid w:val="00AC61EE"/>
    <w:rsid w:val="00AE46CB"/>
    <w:rsid w:val="00AE4E05"/>
    <w:rsid w:val="00AE77D2"/>
    <w:rsid w:val="00B10CAA"/>
    <w:rsid w:val="00B201F1"/>
    <w:rsid w:val="00B300DD"/>
    <w:rsid w:val="00B352A0"/>
    <w:rsid w:val="00B37D0F"/>
    <w:rsid w:val="00B479A3"/>
    <w:rsid w:val="00B576C8"/>
    <w:rsid w:val="00B65DDA"/>
    <w:rsid w:val="00B714DA"/>
    <w:rsid w:val="00B7420E"/>
    <w:rsid w:val="00B853B6"/>
    <w:rsid w:val="00B85E4F"/>
    <w:rsid w:val="00B868BD"/>
    <w:rsid w:val="00BA0842"/>
    <w:rsid w:val="00BB0B90"/>
    <w:rsid w:val="00BD4088"/>
    <w:rsid w:val="00BE3212"/>
    <w:rsid w:val="00C03D8D"/>
    <w:rsid w:val="00C165B2"/>
    <w:rsid w:val="00C17AE5"/>
    <w:rsid w:val="00C207B5"/>
    <w:rsid w:val="00C22DF2"/>
    <w:rsid w:val="00C35A80"/>
    <w:rsid w:val="00C36EAF"/>
    <w:rsid w:val="00C42FAC"/>
    <w:rsid w:val="00C53154"/>
    <w:rsid w:val="00C604AF"/>
    <w:rsid w:val="00C6189B"/>
    <w:rsid w:val="00C67FAF"/>
    <w:rsid w:val="00C836DA"/>
    <w:rsid w:val="00CA3942"/>
    <w:rsid w:val="00CA647B"/>
    <w:rsid w:val="00CB6B6B"/>
    <w:rsid w:val="00CE12E4"/>
    <w:rsid w:val="00CE7C73"/>
    <w:rsid w:val="00CF0829"/>
    <w:rsid w:val="00CF6542"/>
    <w:rsid w:val="00D00AFF"/>
    <w:rsid w:val="00D05727"/>
    <w:rsid w:val="00D34CF2"/>
    <w:rsid w:val="00D40742"/>
    <w:rsid w:val="00D444DA"/>
    <w:rsid w:val="00D447C0"/>
    <w:rsid w:val="00D46FB6"/>
    <w:rsid w:val="00D47B7D"/>
    <w:rsid w:val="00D504E8"/>
    <w:rsid w:val="00D50EE0"/>
    <w:rsid w:val="00D5397F"/>
    <w:rsid w:val="00D61EE6"/>
    <w:rsid w:val="00D67B76"/>
    <w:rsid w:val="00D81474"/>
    <w:rsid w:val="00D82B86"/>
    <w:rsid w:val="00D87F00"/>
    <w:rsid w:val="00DB66B6"/>
    <w:rsid w:val="00DC216A"/>
    <w:rsid w:val="00DD06A9"/>
    <w:rsid w:val="00DD57EB"/>
    <w:rsid w:val="00DD6F89"/>
    <w:rsid w:val="00DE0B21"/>
    <w:rsid w:val="00DF0668"/>
    <w:rsid w:val="00E00644"/>
    <w:rsid w:val="00E06D76"/>
    <w:rsid w:val="00E121D4"/>
    <w:rsid w:val="00E20706"/>
    <w:rsid w:val="00E21C94"/>
    <w:rsid w:val="00E22112"/>
    <w:rsid w:val="00E23FC4"/>
    <w:rsid w:val="00E36B0D"/>
    <w:rsid w:val="00E40585"/>
    <w:rsid w:val="00E454EC"/>
    <w:rsid w:val="00E45D16"/>
    <w:rsid w:val="00E47090"/>
    <w:rsid w:val="00E52B3E"/>
    <w:rsid w:val="00E668B4"/>
    <w:rsid w:val="00E70FC0"/>
    <w:rsid w:val="00E75269"/>
    <w:rsid w:val="00E76519"/>
    <w:rsid w:val="00E80A17"/>
    <w:rsid w:val="00E94BC6"/>
    <w:rsid w:val="00E94DAD"/>
    <w:rsid w:val="00E950D7"/>
    <w:rsid w:val="00E979FC"/>
    <w:rsid w:val="00EC3F98"/>
    <w:rsid w:val="00ED180D"/>
    <w:rsid w:val="00ED7F91"/>
    <w:rsid w:val="00EE1497"/>
    <w:rsid w:val="00EE5277"/>
    <w:rsid w:val="00EF69D2"/>
    <w:rsid w:val="00EF7B46"/>
    <w:rsid w:val="00F068EB"/>
    <w:rsid w:val="00F20470"/>
    <w:rsid w:val="00F23B51"/>
    <w:rsid w:val="00F24192"/>
    <w:rsid w:val="00F25D97"/>
    <w:rsid w:val="00F310BE"/>
    <w:rsid w:val="00F3318F"/>
    <w:rsid w:val="00F36257"/>
    <w:rsid w:val="00F55C4B"/>
    <w:rsid w:val="00F648E9"/>
    <w:rsid w:val="00F667C2"/>
    <w:rsid w:val="00F70C13"/>
    <w:rsid w:val="00F77B5D"/>
    <w:rsid w:val="00F91565"/>
    <w:rsid w:val="00FA0235"/>
    <w:rsid w:val="00FA54D3"/>
    <w:rsid w:val="00FB71AA"/>
    <w:rsid w:val="00FB734A"/>
    <w:rsid w:val="00FC466E"/>
    <w:rsid w:val="00FD2C01"/>
    <w:rsid w:val="00FD3BEF"/>
    <w:rsid w:val="00FD5F56"/>
    <w:rsid w:val="00FE6039"/>
    <w:rsid w:val="00FE71E1"/>
    <w:rsid w:val="00FF1AC2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CE06A3F"/>
  <w15:docId w15:val="{A531653C-F9C3-4AD4-B7ED-C87DA8DF3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E22112"/>
  </w:style>
  <w:style w:type="paragraph" w:styleId="1">
    <w:name w:val="heading 1"/>
    <w:basedOn w:val="a0"/>
    <w:next w:val="a0"/>
    <w:link w:val="10"/>
    <w:qFormat/>
    <w:rsid w:val="007C4DA6"/>
    <w:pPr>
      <w:keepNext/>
      <w:spacing w:line="400" w:lineRule="exact"/>
      <w:ind w:left="720"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semiHidden/>
    <w:unhideWhenUsed/>
    <w:qFormat/>
    <w:rsid w:val="001136E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CB6B6B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0"/>
    <w:next w:val="a0"/>
    <w:link w:val="50"/>
    <w:semiHidden/>
    <w:unhideWhenUsed/>
    <w:qFormat/>
    <w:rsid w:val="00536D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rsid w:val="007C4DA6"/>
    <w:pPr>
      <w:widowControl w:val="0"/>
      <w:spacing w:line="300" w:lineRule="auto"/>
      <w:jc w:val="center"/>
    </w:pPr>
    <w:rPr>
      <w:snapToGrid w:val="0"/>
      <w:sz w:val="22"/>
    </w:rPr>
  </w:style>
  <w:style w:type="paragraph" w:styleId="a4">
    <w:name w:val="Balloon Text"/>
    <w:basedOn w:val="a0"/>
    <w:link w:val="a5"/>
    <w:semiHidden/>
    <w:rsid w:val="007C4DA6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7C4DA6"/>
    <w:rPr>
      <w:color w:val="0000FF"/>
      <w:u w:val="single"/>
    </w:rPr>
  </w:style>
  <w:style w:type="paragraph" w:styleId="a7">
    <w:name w:val="Body Text Indent"/>
    <w:basedOn w:val="a0"/>
    <w:rsid w:val="007C4DA6"/>
    <w:pPr>
      <w:spacing w:line="400" w:lineRule="exact"/>
      <w:ind w:left="720"/>
      <w:jc w:val="both"/>
    </w:pPr>
    <w:rPr>
      <w:b/>
      <w:sz w:val="24"/>
    </w:rPr>
  </w:style>
  <w:style w:type="paragraph" w:styleId="a8">
    <w:name w:val="Body Text"/>
    <w:basedOn w:val="a0"/>
    <w:rsid w:val="007C4DA6"/>
    <w:pPr>
      <w:spacing w:line="400" w:lineRule="exact"/>
    </w:pPr>
    <w:rPr>
      <w:sz w:val="24"/>
    </w:rPr>
  </w:style>
  <w:style w:type="paragraph" w:customStyle="1" w:styleId="12">
    <w:name w:val="Знак1"/>
    <w:basedOn w:val="a0"/>
    <w:rsid w:val="009F29B7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lang w:val="en-GB" w:eastAsia="en-US"/>
    </w:rPr>
  </w:style>
  <w:style w:type="table" w:styleId="a9">
    <w:name w:val="Table Grid"/>
    <w:basedOn w:val="a2"/>
    <w:rsid w:val="00C22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19345F"/>
    <w:pPr>
      <w:widowControl w:val="0"/>
      <w:autoSpaceDE w:val="0"/>
      <w:autoSpaceDN w:val="0"/>
    </w:pPr>
    <w:rPr>
      <w:rFonts w:ascii="Arial" w:hAnsi="Arial" w:cs="Arial"/>
      <w:b/>
      <w:bCs/>
      <w:sz w:val="16"/>
      <w:szCs w:val="16"/>
    </w:rPr>
  </w:style>
  <w:style w:type="character" w:customStyle="1" w:styleId="31">
    <w:name w:val="Основной текст (3)"/>
    <w:link w:val="310"/>
    <w:rsid w:val="000B2CB4"/>
    <w:rPr>
      <w:shd w:val="clear" w:color="auto" w:fill="FFFFFF"/>
    </w:rPr>
  </w:style>
  <w:style w:type="character" w:customStyle="1" w:styleId="51">
    <w:name w:val="Основной текст (5)"/>
    <w:link w:val="510"/>
    <w:rsid w:val="000B2CB4"/>
    <w:rPr>
      <w:shd w:val="clear" w:color="auto" w:fill="FFFFFF"/>
    </w:rPr>
  </w:style>
  <w:style w:type="paragraph" w:customStyle="1" w:styleId="310">
    <w:name w:val="Основной текст (3)1"/>
    <w:basedOn w:val="a0"/>
    <w:link w:val="31"/>
    <w:rsid w:val="000B2CB4"/>
    <w:pPr>
      <w:shd w:val="clear" w:color="auto" w:fill="FFFFFF"/>
      <w:spacing w:line="264" w:lineRule="exact"/>
      <w:jc w:val="both"/>
    </w:pPr>
  </w:style>
  <w:style w:type="paragraph" w:customStyle="1" w:styleId="510">
    <w:name w:val="Основной текст (5)1"/>
    <w:basedOn w:val="a0"/>
    <w:link w:val="51"/>
    <w:rsid w:val="000B2CB4"/>
    <w:pPr>
      <w:shd w:val="clear" w:color="auto" w:fill="FFFFFF"/>
      <w:spacing w:line="254" w:lineRule="exact"/>
      <w:jc w:val="center"/>
    </w:pPr>
  </w:style>
  <w:style w:type="character" w:customStyle="1" w:styleId="4">
    <w:name w:val="Основной текст (4)"/>
    <w:link w:val="41"/>
    <w:rsid w:val="000B2CB4"/>
    <w:rPr>
      <w:shd w:val="clear" w:color="auto" w:fill="FFFFFF"/>
    </w:rPr>
  </w:style>
  <w:style w:type="paragraph" w:customStyle="1" w:styleId="41">
    <w:name w:val="Основной текст (4)1"/>
    <w:basedOn w:val="a0"/>
    <w:link w:val="4"/>
    <w:rsid w:val="000B2CB4"/>
    <w:pPr>
      <w:shd w:val="clear" w:color="auto" w:fill="FFFFFF"/>
      <w:spacing w:line="254" w:lineRule="exact"/>
    </w:pPr>
  </w:style>
  <w:style w:type="paragraph" w:customStyle="1" w:styleId="21">
    <w:name w:val="Знак2 Знак Знак Знак1"/>
    <w:basedOn w:val="a0"/>
    <w:rsid w:val="000B2CB4"/>
    <w:pPr>
      <w:spacing w:before="100" w:beforeAutospacing="1" w:after="100" w:afterAutospacing="1"/>
      <w:jc w:val="center"/>
    </w:pPr>
    <w:rPr>
      <w:rFonts w:ascii="Tahoma" w:hAnsi="Tahoma" w:cs="Tahoma"/>
      <w:lang w:val="en-US" w:eastAsia="en-US"/>
    </w:rPr>
  </w:style>
  <w:style w:type="paragraph" w:customStyle="1" w:styleId="a">
    <w:name w:val="Пункты"/>
    <w:basedOn w:val="2"/>
    <w:link w:val="aa"/>
    <w:qFormat/>
    <w:rsid w:val="001136E4"/>
    <w:pPr>
      <w:numPr>
        <w:ilvl w:val="1"/>
        <w:numId w:val="4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character" w:customStyle="1" w:styleId="aa">
    <w:name w:val="Пункты Знак"/>
    <w:link w:val="a"/>
    <w:rsid w:val="001136E4"/>
    <w:rPr>
      <w:bCs/>
      <w:iCs/>
      <w:sz w:val="24"/>
      <w:szCs w:val="28"/>
    </w:rPr>
  </w:style>
  <w:style w:type="character" w:customStyle="1" w:styleId="20">
    <w:name w:val="Заголовок 2 Знак"/>
    <w:link w:val="2"/>
    <w:semiHidden/>
    <w:rsid w:val="001136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semiHidden/>
    <w:rsid w:val="00536D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b">
    <w:name w:val="header"/>
    <w:basedOn w:val="a0"/>
    <w:link w:val="ac"/>
    <w:rsid w:val="00F70C1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F70C13"/>
  </w:style>
  <w:style w:type="paragraph" w:styleId="ad">
    <w:name w:val="footer"/>
    <w:basedOn w:val="a0"/>
    <w:link w:val="ae"/>
    <w:rsid w:val="00F70C1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rsid w:val="00F70C13"/>
  </w:style>
  <w:style w:type="paragraph" w:styleId="af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"/>
    <w:basedOn w:val="a0"/>
    <w:link w:val="af0"/>
    <w:unhideWhenUsed/>
    <w:rsid w:val="00DE0B21"/>
    <w:rPr>
      <w:rFonts w:asciiTheme="minorHAnsi" w:eastAsiaTheme="minorHAnsi" w:hAnsiTheme="minorHAnsi" w:cstheme="minorBidi"/>
      <w:lang w:eastAsia="en-US"/>
    </w:rPr>
  </w:style>
  <w:style w:type="character" w:customStyle="1" w:styleId="af0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f"/>
    <w:rsid w:val="00DE0B21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aliases w:val="Знак сноски 1,Знак сноски-FN,fr,Used by Word for Help footnote symbols"/>
    <w:link w:val="13"/>
    <w:qFormat/>
    <w:rsid w:val="00DE0B21"/>
    <w:rPr>
      <w:vertAlign w:val="superscript"/>
    </w:rPr>
  </w:style>
  <w:style w:type="character" w:customStyle="1" w:styleId="30">
    <w:name w:val="Заголовок 3 Знак"/>
    <w:basedOn w:val="a1"/>
    <w:link w:val="3"/>
    <w:semiHidden/>
    <w:rsid w:val="00CB6B6B"/>
    <w:rPr>
      <w:rFonts w:ascii="Cambria" w:hAnsi="Cambria"/>
      <w:b/>
      <w:bCs/>
      <w:sz w:val="26"/>
      <w:szCs w:val="26"/>
    </w:rPr>
  </w:style>
  <w:style w:type="numbering" w:customStyle="1" w:styleId="14">
    <w:name w:val="Нет списка1"/>
    <w:next w:val="a3"/>
    <w:uiPriority w:val="99"/>
    <w:semiHidden/>
    <w:rsid w:val="00CB6B6B"/>
  </w:style>
  <w:style w:type="paragraph" w:customStyle="1" w:styleId="ConsPlusNormal">
    <w:name w:val="ConsPlusNormal"/>
    <w:link w:val="ConsPlusNormal0"/>
    <w:qFormat/>
    <w:rsid w:val="00CB6B6B"/>
    <w:pPr>
      <w:widowControl w:val="0"/>
      <w:autoSpaceDE w:val="0"/>
      <w:autoSpaceDN w:val="0"/>
    </w:pPr>
    <w:rPr>
      <w:rFonts w:eastAsia="Calibri"/>
    </w:rPr>
  </w:style>
  <w:style w:type="paragraph" w:customStyle="1" w:styleId="ConsPlusTitle">
    <w:name w:val="ConsPlusTitle"/>
    <w:rsid w:val="00CB6B6B"/>
    <w:pPr>
      <w:widowControl w:val="0"/>
      <w:autoSpaceDE w:val="0"/>
      <w:autoSpaceDN w:val="0"/>
    </w:pPr>
    <w:rPr>
      <w:rFonts w:eastAsia="Calibri"/>
      <w:b/>
    </w:rPr>
  </w:style>
  <w:style w:type="character" w:customStyle="1" w:styleId="a5">
    <w:name w:val="Текст выноски Знак"/>
    <w:link w:val="a4"/>
    <w:semiHidden/>
    <w:locked/>
    <w:rsid w:val="00CB6B6B"/>
    <w:rPr>
      <w:rFonts w:ascii="Tahoma" w:hAnsi="Tahoma" w:cs="Tahoma"/>
      <w:sz w:val="16"/>
      <w:szCs w:val="16"/>
    </w:rPr>
  </w:style>
  <w:style w:type="table" w:customStyle="1" w:styleId="15">
    <w:name w:val="Сетка таблицы1"/>
    <w:basedOn w:val="a2"/>
    <w:next w:val="a9"/>
    <w:rsid w:val="00CB6B6B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CB6B6B"/>
    <w:rPr>
      <w:rFonts w:eastAsia="Calibri"/>
    </w:rPr>
  </w:style>
  <w:style w:type="character" w:customStyle="1" w:styleId="10">
    <w:name w:val="Заголовок 1 Знак"/>
    <w:link w:val="1"/>
    <w:locked/>
    <w:rsid w:val="00CB6B6B"/>
    <w:rPr>
      <w:b/>
      <w:sz w:val="24"/>
    </w:rPr>
  </w:style>
  <w:style w:type="paragraph" w:customStyle="1" w:styleId="16">
    <w:name w:val="Абзац списка1"/>
    <w:basedOn w:val="a0"/>
    <w:rsid w:val="00CB6B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2">
    <w:name w:val="FollowedHyperlink"/>
    <w:uiPriority w:val="99"/>
    <w:rsid w:val="00CB6B6B"/>
    <w:rPr>
      <w:rFonts w:cs="Times New Roman"/>
      <w:color w:val="800080"/>
      <w:u w:val="single"/>
    </w:rPr>
  </w:style>
  <w:style w:type="paragraph" w:customStyle="1" w:styleId="font5">
    <w:name w:val="font5"/>
    <w:basedOn w:val="a0"/>
    <w:rsid w:val="00CB6B6B"/>
    <w:pPr>
      <w:spacing w:before="100" w:beforeAutospacing="1" w:after="100" w:afterAutospacing="1"/>
    </w:pPr>
    <w:rPr>
      <w:rFonts w:eastAsia="Calibri"/>
    </w:rPr>
  </w:style>
  <w:style w:type="paragraph" w:customStyle="1" w:styleId="font6">
    <w:name w:val="font6"/>
    <w:basedOn w:val="a0"/>
    <w:rsid w:val="00CB6B6B"/>
    <w:pPr>
      <w:spacing w:before="100" w:beforeAutospacing="1" w:after="100" w:afterAutospacing="1"/>
    </w:pPr>
    <w:rPr>
      <w:rFonts w:eastAsia="Calibri"/>
      <w:b/>
      <w:bCs/>
    </w:rPr>
  </w:style>
  <w:style w:type="paragraph" w:customStyle="1" w:styleId="xl63">
    <w:name w:val="xl63"/>
    <w:basedOn w:val="a0"/>
    <w:rsid w:val="00CB6B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4">
    <w:name w:val="xl64"/>
    <w:basedOn w:val="a0"/>
    <w:rsid w:val="00CB6B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5">
    <w:name w:val="xl65"/>
    <w:basedOn w:val="a0"/>
    <w:rsid w:val="00CB6B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6">
    <w:name w:val="xl66"/>
    <w:basedOn w:val="a0"/>
    <w:rsid w:val="00CB6B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7">
    <w:name w:val="xl67"/>
    <w:basedOn w:val="a0"/>
    <w:rsid w:val="00CB6B6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8">
    <w:name w:val="xl68"/>
    <w:basedOn w:val="a0"/>
    <w:rsid w:val="00CB6B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69">
    <w:name w:val="xl69"/>
    <w:basedOn w:val="a0"/>
    <w:rsid w:val="00CB6B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styleId="af3">
    <w:name w:val="Document Map"/>
    <w:basedOn w:val="a0"/>
    <w:link w:val="af4"/>
    <w:rsid w:val="00CB6B6B"/>
    <w:pPr>
      <w:shd w:val="clear" w:color="auto" w:fill="000080"/>
      <w:spacing w:after="200" w:line="276" w:lineRule="auto"/>
    </w:pPr>
    <w:rPr>
      <w:rFonts w:ascii="Tahoma" w:eastAsia="Calibri" w:hAnsi="Tahoma" w:cs="Tahoma"/>
    </w:rPr>
  </w:style>
  <w:style w:type="character" w:customStyle="1" w:styleId="af4">
    <w:name w:val="Схема документа Знак"/>
    <w:basedOn w:val="a1"/>
    <w:link w:val="af3"/>
    <w:rsid w:val="00CB6B6B"/>
    <w:rPr>
      <w:rFonts w:ascii="Tahoma" w:eastAsia="Calibri" w:hAnsi="Tahoma" w:cs="Tahoma"/>
      <w:shd w:val="clear" w:color="auto" w:fill="000080"/>
    </w:rPr>
  </w:style>
  <w:style w:type="character" w:customStyle="1" w:styleId="s10">
    <w:name w:val="s_10"/>
    <w:basedOn w:val="a1"/>
    <w:rsid w:val="00E950D7"/>
  </w:style>
  <w:style w:type="paragraph" w:styleId="af5">
    <w:name w:val="No Spacing"/>
    <w:uiPriority w:val="1"/>
    <w:qFormat/>
    <w:rsid w:val="00E950D7"/>
    <w:rPr>
      <w:rFonts w:ascii="Calibri" w:eastAsia="Calibri" w:hAnsi="Calibri"/>
      <w:sz w:val="22"/>
      <w:szCs w:val="22"/>
    </w:rPr>
  </w:style>
  <w:style w:type="character" w:styleId="af6">
    <w:name w:val="Emphasis"/>
    <w:basedOn w:val="a1"/>
    <w:qFormat/>
    <w:rsid w:val="000F341C"/>
    <w:rPr>
      <w:i/>
      <w:iCs/>
    </w:rPr>
  </w:style>
  <w:style w:type="character" w:styleId="af7">
    <w:name w:val="Unresolved Mention"/>
    <w:basedOn w:val="a1"/>
    <w:uiPriority w:val="99"/>
    <w:semiHidden/>
    <w:unhideWhenUsed/>
    <w:rsid w:val="00E20706"/>
    <w:rPr>
      <w:color w:val="605E5C"/>
      <w:shd w:val="clear" w:color="auto" w:fill="E1DFDD"/>
    </w:rPr>
  </w:style>
  <w:style w:type="paragraph" w:customStyle="1" w:styleId="13">
    <w:name w:val="Знак сноски1"/>
    <w:basedOn w:val="a0"/>
    <w:link w:val="af1"/>
    <w:qFormat/>
    <w:rsid w:val="003502BE"/>
    <w:pPr>
      <w:spacing w:after="200" w:line="276" w:lineRule="auto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1064;&#1072;&#1073;&#1083;&#1086;&#1085;&#1099;\&#1041;&#1083;&#1072;&#1085;&#1082;&#1090;-%20&#1055;&#1088;&#1103;&#1084;&#1086;&#1091;&#1075;&#1086;&#1083;&#1100;&#1085;&#1099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AF53D-A51E-4F48-862F-2AE1CC324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Бланкт- Прямоугольный </Template>
  <TotalTime>40</TotalTime>
  <Pages>1</Pages>
  <Words>3710</Words>
  <Characters>21149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User41</cp:lastModifiedBy>
  <cp:revision>15</cp:revision>
  <cp:lastPrinted>2024-08-20T15:43:00Z</cp:lastPrinted>
  <dcterms:created xsi:type="dcterms:W3CDTF">2025-01-14T13:47:00Z</dcterms:created>
  <dcterms:modified xsi:type="dcterms:W3CDTF">2026-06-12T09:48:00Z</dcterms:modified>
</cp:coreProperties>
</file>