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C693E5">
      <w:pPr>
        <w:rPr>
          <w:sz w:val="24"/>
          <w:szCs w:val="24"/>
        </w:rPr>
      </w:pPr>
      <w:bookmarkStart w:id="0" w:name="_GoBack"/>
      <w:bookmarkEnd w:id="0"/>
    </w:p>
    <w:tbl>
      <w:tblPr>
        <w:tblStyle w:val="6"/>
        <w:tblW w:w="10912" w:type="dxa"/>
        <w:tblInd w:w="-99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"/>
        <w:gridCol w:w="1844"/>
        <w:gridCol w:w="6124"/>
        <w:gridCol w:w="992"/>
        <w:gridCol w:w="1130"/>
      </w:tblGrid>
      <w:tr w14:paraId="3FFF7E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  <w:vAlign w:val="center"/>
          </w:tcPr>
          <w:p w14:paraId="27B0B4F2">
            <w:pPr>
              <w:pStyle w:val="1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184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  <w:vAlign w:val="center"/>
          </w:tcPr>
          <w:p w14:paraId="411A7ADC">
            <w:pPr>
              <w:pStyle w:val="1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товара</w:t>
            </w:r>
          </w:p>
        </w:tc>
        <w:tc>
          <w:tcPr>
            <w:tcW w:w="612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  <w:vAlign w:val="center"/>
          </w:tcPr>
          <w:p w14:paraId="2FE826AF">
            <w:pPr>
              <w:pStyle w:val="1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Характеристики товара</w:t>
            </w:r>
          </w:p>
        </w:tc>
        <w:tc>
          <w:tcPr>
            <w:tcW w:w="99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  <w:vAlign w:val="center"/>
          </w:tcPr>
          <w:p w14:paraId="7820DC77">
            <w:pPr>
              <w:pStyle w:val="1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113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vAlign w:val="center"/>
          </w:tcPr>
          <w:p w14:paraId="1FB6B9B8">
            <w:pPr>
              <w:pStyle w:val="1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</w:tr>
      <w:tr w14:paraId="56A771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44BF5298">
            <w:pPr>
              <w:pStyle w:val="12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7AD06390">
            <w:pPr>
              <w:pStyle w:val="12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Ведро мусорное</w:t>
            </w:r>
          </w:p>
        </w:tc>
        <w:tc>
          <w:tcPr>
            <w:tcW w:w="612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  <w:vAlign w:val="bottom"/>
          </w:tcPr>
          <w:p w14:paraId="27887D0E">
            <w:pPr>
              <w:pStyle w:val="12"/>
              <w:jc w:val="both"/>
              <w:rPr>
                <w:rFonts w:ascii="Fira Sans" w:hAnsi="Fira Sans"/>
                <w:color w:val="363A4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Ведро для мусора должно быть оснащено крышкой-вертушкой. Материал изготовления – пластик. Ведро должно быть без педали, возможно наличие внутреннего контейнера. Форма ведра – прямоугольная. Объем 25 л. Габариты: высота 53-58 см, ширина 30 см, глубина более 25 не более 30 см. Цвет – серый.</w:t>
            </w:r>
            <w:r>
              <w:rPr>
                <w:rFonts w:ascii="Fira Sans" w:hAnsi="Fira Sans"/>
                <w:color w:val="363A47"/>
                <w:shd w:val="clear" w:color="auto" w:fill="FFFFFF"/>
              </w:rPr>
              <w:t xml:space="preserve"> </w:t>
            </w:r>
          </w:p>
        </w:tc>
        <w:tc>
          <w:tcPr>
            <w:tcW w:w="99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3A3251BC">
            <w:pPr>
              <w:pStyle w:val="1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</w:tcPr>
          <w:p w14:paraId="3776765C">
            <w:pPr>
              <w:pStyle w:val="1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14:paraId="1E1D0D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3FA387EA">
            <w:pPr>
              <w:pStyle w:val="12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7FA20564">
            <w:pPr>
              <w:pStyle w:val="12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Ведро мусорное</w:t>
            </w:r>
          </w:p>
        </w:tc>
        <w:tc>
          <w:tcPr>
            <w:tcW w:w="612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  <w:vAlign w:val="bottom"/>
          </w:tcPr>
          <w:p w14:paraId="05B5CCB6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Ведро-контейнер для мусора должно быть герметичным, ведро должно быть оснащено крышкой.</w:t>
            </w:r>
            <w:r>
              <w:rPr>
                <w:rFonts w:ascii="Times New Roman" w:hAnsi="Times New Roman" w:cs="Times New Roman"/>
              </w:rPr>
              <w:t xml:space="preserve"> Крышка должна плотно прилегать к корпусу ведра, предотвращая распространение неприятных запахов.</w:t>
            </w:r>
            <w:r>
              <w:rPr>
                <w:rFonts w:ascii="Times New Roman" w:hAnsi="Times New Roman" w:cs="Times New Roman"/>
                <w:lang w:eastAsia="ru-RU"/>
              </w:rPr>
              <w:t xml:space="preserve"> Материал изготовления – пластик. Ведро должно быть с педалью, обязательно наличие внутреннего контейнера.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eastAsia="ru-RU"/>
              </w:rPr>
              <w:t>Форма ведра – прямоугольная. Объем 19 л. Габариты: высота 39 см, ширина 30-33 см, глубина не более 33 см. Цвет – серый.</w:t>
            </w:r>
          </w:p>
        </w:tc>
        <w:tc>
          <w:tcPr>
            <w:tcW w:w="99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2A7B0D81">
            <w:pPr>
              <w:pStyle w:val="1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</w:tcPr>
          <w:p w14:paraId="4DC1C7DB">
            <w:pPr>
              <w:pStyle w:val="1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14:paraId="34DB0F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2252A6DB">
            <w:pPr>
              <w:pStyle w:val="12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57D7DC8D">
            <w:pPr>
              <w:pStyle w:val="12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Салфетки бумажные</w:t>
            </w:r>
          </w:p>
        </w:tc>
        <w:tc>
          <w:tcPr>
            <w:tcW w:w="612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  <w:vAlign w:val="bottom"/>
          </w:tcPr>
          <w:p w14:paraId="0F34E185">
            <w:pPr>
              <w:pStyle w:val="12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Салфетки должны быть предназначены для личной гигиены во время еды, для сервировки стола. В салфетках не допускаются механические повреждения и полосы, складки, дырчатость, пятна, посторонние включения. Салфетки должны быть цельными, с тиснением. Допускается наличие цветного печатного изображения. В случае отсутствия рисунка салфетки должны быть однотонными пастельного цвета. Размер салфеток в развернутом виде 24х24 см. Салфетки одно-/двухслойные. Должны быть упакованы в индивидуальную упаковку из бумаги или полимерной пленки. В упаковке должно быть не менее 100 салфеток.</w:t>
            </w:r>
          </w:p>
        </w:tc>
        <w:tc>
          <w:tcPr>
            <w:tcW w:w="99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7ABC6C0D">
            <w:pPr>
              <w:pStyle w:val="1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упак</w:t>
            </w:r>
          </w:p>
        </w:tc>
        <w:tc>
          <w:tcPr>
            <w:tcW w:w="113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</w:tcPr>
          <w:p w14:paraId="298A2C87">
            <w:pPr>
              <w:pStyle w:val="1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14:paraId="57DD38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798F4E2D">
            <w:pPr>
              <w:pStyle w:val="12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09B70C03">
            <w:pPr>
              <w:pStyle w:val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Полотенце бумажное</w:t>
            </w:r>
          </w:p>
        </w:tc>
        <w:tc>
          <w:tcPr>
            <w:tcW w:w="612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  <w:vAlign w:val="bottom"/>
          </w:tcPr>
          <w:p w14:paraId="4E5485B6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Бытовые бумажные полотенца должны быть рулонными с втулкой. Диаметр втулки 4,6-4,7 см. Ширина рулона не менее 19,5 не более 22 см. Диаметр рулона до 11 см. Полотенца должны быть изготовлены из смешанного сырья. Полотенца должны быть двухслойными. Полотенца должны быть с тиснением. Рулоны должны быть разделены перфорацией на отдельные листы. Размер листа 20-23х21-25 см. Длина намотки не менее 12 не более 15 м. В рулоне должно быть не более 56 листов. Цвет полотенец – белый. Полотенца поставляются упаковками по 24 рулона. </w:t>
            </w:r>
          </w:p>
        </w:tc>
        <w:tc>
          <w:tcPr>
            <w:tcW w:w="99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1B9A80EB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</w:t>
            </w:r>
          </w:p>
        </w:tc>
        <w:tc>
          <w:tcPr>
            <w:tcW w:w="113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</w:tcPr>
          <w:p w14:paraId="11507D22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14:paraId="0E0464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5D5A6088">
            <w:pPr>
              <w:pStyle w:val="13"/>
              <w:numPr>
                <w:ilvl w:val="0"/>
                <w:numId w:val="1"/>
              </w:numPr>
              <w:snapToGrid w:val="0"/>
              <w:rPr>
                <w:color w:val="000000"/>
              </w:rPr>
            </w:pPr>
          </w:p>
        </w:tc>
        <w:tc>
          <w:tcPr>
            <w:tcW w:w="184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6F361998">
            <w:pPr>
              <w:pStyle w:val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Стакан пластиковый</w:t>
            </w:r>
          </w:p>
        </w:tc>
        <w:tc>
          <w:tcPr>
            <w:tcW w:w="612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  <w:vAlign w:val="bottom"/>
          </w:tcPr>
          <w:p w14:paraId="0980D468">
            <w:pPr>
              <w:pStyle w:val="12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Одноразовые стаканы должны быть предназначены для холодных и горячих напитков. Максимальная температура жидкости 75С. Материал изготовления – экологически чистый полимер – полипропилен плотностью не ниже 110 мкм. Стаканы должны быть прозрачные, должны иметь рифленые стенки. Должны быть пригодны для использования в микроволновых печах. Диаметр стакана 70,3 мм или 71 мм. Объем 200 мл. Стаканы поставляются в упаковке по 100 шт.</w:t>
            </w:r>
          </w:p>
        </w:tc>
        <w:tc>
          <w:tcPr>
            <w:tcW w:w="99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2E615ABF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</w:tcPr>
          <w:p w14:paraId="67E3175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3 000</w:t>
            </w:r>
          </w:p>
        </w:tc>
      </w:tr>
      <w:tr w14:paraId="2DB27E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597DB263">
            <w:pPr>
              <w:pStyle w:val="13"/>
              <w:numPr>
                <w:ilvl w:val="0"/>
                <w:numId w:val="1"/>
              </w:numPr>
              <w:snapToGrid w:val="0"/>
              <w:rPr>
                <w:color w:val="000000"/>
              </w:rPr>
            </w:pPr>
          </w:p>
        </w:tc>
        <w:tc>
          <w:tcPr>
            <w:tcW w:w="184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46315E00">
            <w:pPr>
              <w:pStyle w:val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Мыло жидкое</w:t>
            </w:r>
          </w:p>
        </w:tc>
        <w:tc>
          <w:tcPr>
            <w:tcW w:w="612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  <w:vAlign w:val="bottom"/>
          </w:tcPr>
          <w:p w14:paraId="6EEFFE43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Мыло жидкое должно быть предназначено для гигиенической обработки рук. Мыло должно быть изготовлено из высококачественного сырья на основе натуральных ингредиентов. Мыло должно смягчать и питать кожу рук, обладать комплексом увлажняющих компонентов. Мыло должно бережно очищать кожу от различных загрязнений. Тип мыла: крем-мыло. Мыло должно быть антибактериальным. Должно представлять собой однородную вязкую жидкость светлого цвета с перламутровым эффектом с запахом применяемой отдушки. Объем 5000 мл. Упаковка: жесткая пластиковая канистра с удобной ручкой. ПЭТ-бутыль не допускается.</w:t>
            </w:r>
          </w:p>
        </w:tc>
        <w:tc>
          <w:tcPr>
            <w:tcW w:w="99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07FA4F7F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</w:tcPr>
          <w:p w14:paraId="28C8780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14:paraId="24D0B9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479DC54A">
            <w:pPr>
              <w:pStyle w:val="13"/>
              <w:numPr>
                <w:ilvl w:val="0"/>
                <w:numId w:val="1"/>
              </w:numPr>
              <w:snapToGrid w:val="0"/>
              <w:rPr>
                <w:color w:val="000000"/>
              </w:rPr>
            </w:pPr>
          </w:p>
        </w:tc>
        <w:tc>
          <w:tcPr>
            <w:tcW w:w="184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0AA675E3">
            <w:pPr>
              <w:pStyle w:val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Гуашь</w:t>
            </w:r>
          </w:p>
        </w:tc>
        <w:tc>
          <w:tcPr>
            <w:tcW w:w="612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  <w:vAlign w:val="bottom"/>
          </w:tcPr>
          <w:p w14:paraId="2F053C50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>Гуашь должна быть предназначена для выполнения художественно-декоративных, оформительских работ. Краски на водной основе, должны обладать высокой светостойкостью, разносимостью и укрывистостью. В наборе не менее 12 цветов. Объем баночки 20 мл. Гуашь поставляется в герметичных прозрачных баночках с навинчивающейся крышкой. Общий вес в наборе не должен быть меньше 240 г. Баночки с краской должны поставляться в картонной упаковке.</w:t>
            </w:r>
          </w:p>
        </w:tc>
        <w:tc>
          <w:tcPr>
            <w:tcW w:w="99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76E7A166">
            <w:pPr>
              <w:pStyle w:val="12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113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</w:tcPr>
          <w:p w14:paraId="2F27CC2D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14:paraId="003639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08BD8829">
            <w:pPr>
              <w:pStyle w:val="13"/>
              <w:numPr>
                <w:ilvl w:val="0"/>
                <w:numId w:val="1"/>
              </w:numPr>
              <w:snapToGrid w:val="0"/>
              <w:rPr>
                <w:color w:val="000000"/>
              </w:rPr>
            </w:pPr>
          </w:p>
        </w:tc>
        <w:tc>
          <w:tcPr>
            <w:tcW w:w="184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6A1D3CFF">
            <w:pPr>
              <w:pStyle w:val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Цветная бумага</w:t>
            </w:r>
          </w:p>
        </w:tc>
        <w:tc>
          <w:tcPr>
            <w:tcW w:w="612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  <w:vAlign w:val="bottom"/>
          </w:tcPr>
          <w:p w14:paraId="7EB9F400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lang w:eastAsia="ru-RU"/>
              </w:rPr>
              <w:t>Цветная бумага должна быть предназначена для детского творчества. Бумага может быть одно- или двусторонней. В наборе должна быть бумага 16-24 цветов. Количество листов не должно быть более 24. Формат бумаги А4 (200х280 мм) плотность минимум 50 г/кв м. Обложка папки сделана из бумаги. Бумага может быть скреплена скобами.</w:t>
            </w:r>
          </w:p>
        </w:tc>
        <w:tc>
          <w:tcPr>
            <w:tcW w:w="99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3ED29D62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113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</w:tcPr>
          <w:p w14:paraId="30EC9C55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14:paraId="7CCE5D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352D7621">
            <w:pPr>
              <w:pStyle w:val="13"/>
              <w:numPr>
                <w:ilvl w:val="0"/>
                <w:numId w:val="1"/>
              </w:numPr>
              <w:snapToGrid w:val="0"/>
              <w:rPr>
                <w:color w:val="000000"/>
              </w:rPr>
            </w:pPr>
          </w:p>
        </w:tc>
        <w:tc>
          <w:tcPr>
            <w:tcW w:w="184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2C19A2A3">
            <w:pPr>
              <w:pStyle w:val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Клей-карандаш</w:t>
            </w:r>
          </w:p>
        </w:tc>
        <w:tc>
          <w:tcPr>
            <w:tcW w:w="612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  <w:vAlign w:val="bottom"/>
          </w:tcPr>
          <w:p w14:paraId="6E81081A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lang w:eastAsia="ru-RU"/>
              </w:rPr>
              <w:t>Клей-карандаш должен быть предназначен для склеивания бумаги, картона, текстиля, фото. Не содержит растворителей. Легко смывается водой и отстирывается, не имеет запаха. Простой и удобный механизм, расположенный в основании стержня, позволяет легко выкрутить и закрутить столбик клея. Вес — не менее 36 гр. Не содержит цветовых пигментов (бесцветный). Клей может быть белого цвета или прозрачный. Нетоксичен и экологичен, безопасен для детей. Состав клея: поливинилпирролидон.</w:t>
            </w:r>
          </w:p>
        </w:tc>
        <w:tc>
          <w:tcPr>
            <w:tcW w:w="99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6720B2D2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</w:tcPr>
          <w:p w14:paraId="6C791959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14:paraId="73CA84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4742853D">
            <w:pPr>
              <w:pStyle w:val="13"/>
              <w:numPr>
                <w:ilvl w:val="0"/>
                <w:numId w:val="1"/>
              </w:numPr>
              <w:snapToGrid w:val="0"/>
              <w:rPr>
                <w:color w:val="000000"/>
              </w:rPr>
            </w:pPr>
          </w:p>
        </w:tc>
        <w:tc>
          <w:tcPr>
            <w:tcW w:w="184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5DFE4A5A">
            <w:pPr>
              <w:pStyle w:val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Ножницы</w:t>
            </w:r>
          </w:p>
        </w:tc>
        <w:tc>
          <w:tcPr>
            <w:tcW w:w="6124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  <w:vAlign w:val="bottom"/>
          </w:tcPr>
          <w:p w14:paraId="7F774CB0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lang w:eastAsia="ru-RU"/>
              </w:rPr>
              <w:t>Ножницы должны быть предназначены для резки бумаги, а также ткани, картона, поделок. Ножницы должны быть изготовлены из инструментальной нержавеющей стали. Требуется повышенная плавность хода. Длина: не менее 165 мм и не более 180 мм. Заточка лезвий должна быть двухсторонней, возможно трехсторонняя. Ручки должны быть эргономичной формы, пластиковыми с резиновыми вставками. Цвет ручек: комбинированный (2 цвета пластика). Упаковка: блистер с европодвесом.</w:t>
            </w:r>
          </w:p>
        </w:tc>
        <w:tc>
          <w:tcPr>
            <w:tcW w:w="99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</w:tcBorders>
            <w:shd w:val="clear" w:color="auto" w:fill="auto"/>
          </w:tcPr>
          <w:p w14:paraId="1EC5EEA8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</w:tcPr>
          <w:p w14:paraId="2A615A1B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</w:tbl>
    <w:p w14:paraId="40B6F5F7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Fira Sans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1E75BC"/>
    <w:multiLevelType w:val="multilevel"/>
    <w:tmpl w:val="701E75BC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247"/>
    <w:rsid w:val="00004E8A"/>
    <w:rsid w:val="00015E57"/>
    <w:rsid w:val="00061247"/>
    <w:rsid w:val="000B1B53"/>
    <w:rsid w:val="000C63F3"/>
    <w:rsid w:val="001156F9"/>
    <w:rsid w:val="00125DCD"/>
    <w:rsid w:val="00166E4F"/>
    <w:rsid w:val="001C20F7"/>
    <w:rsid w:val="0034351B"/>
    <w:rsid w:val="003B0063"/>
    <w:rsid w:val="003C2E7D"/>
    <w:rsid w:val="003E37A0"/>
    <w:rsid w:val="00401417"/>
    <w:rsid w:val="00490233"/>
    <w:rsid w:val="00492810"/>
    <w:rsid w:val="004B3366"/>
    <w:rsid w:val="00511272"/>
    <w:rsid w:val="00563F82"/>
    <w:rsid w:val="006323CE"/>
    <w:rsid w:val="00684606"/>
    <w:rsid w:val="006A02CE"/>
    <w:rsid w:val="006E425C"/>
    <w:rsid w:val="00717E4E"/>
    <w:rsid w:val="00733C51"/>
    <w:rsid w:val="007359A1"/>
    <w:rsid w:val="007459D0"/>
    <w:rsid w:val="00776E24"/>
    <w:rsid w:val="007E77FD"/>
    <w:rsid w:val="00806343"/>
    <w:rsid w:val="008F647D"/>
    <w:rsid w:val="00986404"/>
    <w:rsid w:val="009E6CC4"/>
    <w:rsid w:val="00A13C8E"/>
    <w:rsid w:val="00AF070C"/>
    <w:rsid w:val="00AF16BD"/>
    <w:rsid w:val="00B95689"/>
    <w:rsid w:val="00C25FD9"/>
    <w:rsid w:val="00C740D1"/>
    <w:rsid w:val="00DD34A8"/>
    <w:rsid w:val="00DE09FB"/>
    <w:rsid w:val="00DE6243"/>
    <w:rsid w:val="00E42C2A"/>
    <w:rsid w:val="00E91114"/>
    <w:rsid w:val="00EC160E"/>
    <w:rsid w:val="00ED2DF6"/>
    <w:rsid w:val="00F303D4"/>
    <w:rsid w:val="00F841ED"/>
    <w:rsid w:val="1842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uppressAutoHyphens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0"/>
    <w:semiHidden/>
    <w:unhideWhenUsed/>
    <w:qFormat/>
    <w:uiPriority w:val="9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6"/>
    <w:basedOn w:val="1"/>
    <w:next w:val="1"/>
    <w:link w:val="19"/>
    <w:semiHidden/>
    <w:unhideWhenUsed/>
    <w:qFormat/>
    <w:uiPriority w:val="9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color w:val="203864" w:themeColor="accent1" w:themeShade="80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5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Normal (Web)"/>
    <w:basedOn w:val="1"/>
    <w:semiHidden/>
    <w:unhideWhenUsed/>
    <w:qFormat/>
    <w:uiPriority w:val="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9">
    <w:name w:val="Заголовок 1 Знак"/>
    <w:basedOn w:val="5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0">
    <w:name w:val="Заголовок 2 Знак"/>
    <w:basedOn w:val="5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character" w:customStyle="1" w:styleId="11">
    <w:name w:val="Unresolved Mention"/>
    <w:basedOn w:val="5"/>
    <w:semiHidden/>
    <w:unhideWhenUsed/>
    <w:uiPriority w:val="99"/>
    <w:rPr>
      <w:color w:val="605E5C"/>
      <w:shd w:val="clear" w:color="auto" w:fill="E1DFDD"/>
    </w:rPr>
  </w:style>
  <w:style w:type="paragraph" w:styleId="12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13">
    <w:name w:val="List Paragraph"/>
    <w:basedOn w:val="1"/>
    <w:qFormat/>
    <w:uiPriority w:val="0"/>
    <w:pPr>
      <w:ind w:left="720"/>
      <w:contextualSpacing/>
    </w:pPr>
  </w:style>
  <w:style w:type="character" w:customStyle="1" w:styleId="14">
    <w:name w:val="product-info-specifications-value__value"/>
    <w:basedOn w:val="5"/>
    <w:qFormat/>
    <w:uiPriority w:val="0"/>
  </w:style>
  <w:style w:type="character" w:customStyle="1" w:styleId="15">
    <w:name w:val="product-info-specifications-value__unit"/>
    <w:basedOn w:val="5"/>
    <w:uiPriority w:val="0"/>
  </w:style>
  <w:style w:type="character" w:customStyle="1" w:styleId="16">
    <w:name w:val="v-link__content"/>
    <w:basedOn w:val="5"/>
    <w:qFormat/>
    <w:uiPriority w:val="0"/>
  </w:style>
  <w:style w:type="character" w:customStyle="1" w:styleId="17">
    <w:name w:val="product-info-specifications-value__separator"/>
    <w:basedOn w:val="5"/>
    <w:qFormat/>
    <w:uiPriority w:val="0"/>
  </w:style>
  <w:style w:type="paragraph" w:customStyle="1" w:styleId="18">
    <w:name w:val="upload__file"/>
    <w:basedOn w:val="1"/>
    <w:qFormat/>
    <w:uiPriority w:val="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9">
    <w:name w:val="Заголовок 6 Знак"/>
    <w:basedOn w:val="5"/>
    <w:link w:val="4"/>
    <w:semiHidden/>
    <w:qFormat/>
    <w:uiPriority w:val="9"/>
    <w:rPr>
      <w:rFonts w:asciiTheme="majorHAnsi" w:hAnsiTheme="majorHAnsi" w:eastAsiaTheme="majorEastAsia" w:cstheme="majorBidi"/>
      <w:color w:val="203864" w:themeColor="accent1" w:themeShade="80"/>
      <w:sz w:val="20"/>
      <w:szCs w:val="20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666</Words>
  <Characters>4133</Characters>
  <Lines>34</Lines>
  <Paragraphs>9</Paragraphs>
  <TotalTime>421</TotalTime>
  <ScaleCrop>false</ScaleCrop>
  <LinksUpToDate>false</LinksUpToDate>
  <CharactersWithSpaces>4756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2024-09-19T14:28:00Z</dcterms:created>
  <dc:creator>Зоя Чуфирова</dc:creator>
  <cp:lastModifiedBy>1</cp:lastModifiedBy>
  <dcterms:modified xsi:type="dcterms:W3CDTF">2026-06-08T09:27:45Z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F0912ED18C4F4E179EED7C464E5AD466_13</vt:lpwstr>
  </property>
</Properties>
</file>