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767" w:rsidRPr="00C2165D" w:rsidRDefault="00DF23CB" w:rsidP="00874357">
      <w:pPr>
        <w:ind w:left="18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color w:val="auto"/>
          <w:sz w:val="18"/>
          <w:szCs w:val="18"/>
        </w:rPr>
        <w:t xml:space="preserve">                                            </w:t>
      </w:r>
      <w:r w:rsidR="002C5767" w:rsidRPr="00C2165D">
        <w:rPr>
          <w:rFonts w:ascii="Times New Roman" w:hAnsi="Times New Roman" w:cs="Times New Roman"/>
          <w:b/>
          <w:caps/>
          <w:color w:val="auto"/>
          <w:sz w:val="18"/>
          <w:szCs w:val="18"/>
        </w:rPr>
        <w:t xml:space="preserve">                       КОНТРАКТ №</w:t>
      </w:r>
      <w:r w:rsidR="005F792E">
        <w:rPr>
          <w:rFonts w:ascii="Times New Roman" w:hAnsi="Times New Roman" w:cs="Times New Roman"/>
          <w:b/>
          <w:caps/>
          <w:color w:val="auto"/>
          <w:sz w:val="18"/>
          <w:szCs w:val="18"/>
        </w:rPr>
        <w:t>_________</w:t>
      </w:r>
      <w:r w:rsidR="005F792E" w:rsidRPr="00C2165D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FB56A7" w:rsidRPr="00C2165D" w:rsidRDefault="00070E32" w:rsidP="00DF23CB">
      <w:pPr>
        <w:ind w:left="180"/>
        <w:jc w:val="center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ИКЗ</w:t>
      </w:r>
      <w:r w:rsidR="00C2165D" w:rsidRPr="00C2165D">
        <w:rPr>
          <w:rFonts w:ascii="Times New Roman" w:hAnsi="Times New Roman" w:cs="Times New Roman"/>
          <w:sz w:val="18"/>
          <w:szCs w:val="18"/>
        </w:rPr>
        <w:br/>
      </w:r>
    </w:p>
    <w:p w:rsidR="00FB56A7" w:rsidRPr="00C2165D" w:rsidRDefault="00C91B32">
      <w:pPr>
        <w:ind w:left="180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Санкт-Петербург </w:t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  <w:t>«</w:t>
      </w:r>
      <w:r w:rsidR="00222AA3">
        <w:rPr>
          <w:rFonts w:ascii="Times New Roman" w:hAnsi="Times New Roman" w:cs="Times New Roman"/>
          <w:sz w:val="18"/>
          <w:szCs w:val="18"/>
        </w:rPr>
        <w:t>__</w:t>
      </w:r>
      <w:r w:rsidRPr="00C2165D">
        <w:rPr>
          <w:rFonts w:ascii="Times New Roman" w:hAnsi="Times New Roman" w:cs="Times New Roman"/>
          <w:sz w:val="18"/>
          <w:szCs w:val="18"/>
        </w:rPr>
        <w:t xml:space="preserve">» </w:t>
      </w:r>
      <w:r w:rsidR="002F0296">
        <w:rPr>
          <w:rFonts w:ascii="Times New Roman" w:hAnsi="Times New Roman" w:cs="Times New Roman"/>
          <w:sz w:val="18"/>
          <w:szCs w:val="18"/>
        </w:rPr>
        <w:t>___________</w:t>
      </w:r>
      <w:r w:rsidR="005F792E">
        <w:rPr>
          <w:rFonts w:ascii="Times New Roman" w:hAnsi="Times New Roman" w:cs="Times New Roman"/>
          <w:sz w:val="18"/>
          <w:szCs w:val="18"/>
        </w:rPr>
        <w:t>2026</w:t>
      </w:r>
      <w:r w:rsidRPr="00C2165D">
        <w:rPr>
          <w:rFonts w:ascii="Times New Roman" w:hAnsi="Times New Roman" w:cs="Times New Roman"/>
          <w:sz w:val="18"/>
          <w:szCs w:val="18"/>
        </w:rPr>
        <w:t xml:space="preserve"> года</w:t>
      </w:r>
    </w:p>
    <w:p w:rsidR="00FB56A7" w:rsidRPr="00C2165D" w:rsidRDefault="00FB56A7">
      <w:pPr>
        <w:pStyle w:val="ConsPlusNonformat0"/>
        <w:ind w:firstLine="456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ind w:firstLine="540"/>
        <w:jc w:val="both"/>
        <w:rPr>
          <w:rFonts w:ascii="Times New Roman" w:hAnsi="Times New Roman" w:cs="Times New Roman"/>
          <w:i/>
          <w:sz w:val="18"/>
          <w:szCs w:val="18"/>
        </w:rPr>
      </w:pPr>
      <w:proofErr w:type="gramStart"/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Санкт-Петербургское государственное бюджетное учреждение здравоохранения «Городская поликлиника № 34»,  именуемое в дальнейшем  «Заказчик», в лице Главного врача </w:t>
      </w:r>
      <w:r w:rsidRPr="00C2165D">
        <w:rPr>
          <w:rFonts w:ascii="Times New Roman" w:eastAsia="Times New Roman" w:hAnsi="Times New Roman" w:cs="Times New Roman"/>
          <w:sz w:val="18"/>
          <w:szCs w:val="18"/>
        </w:rPr>
        <w:t>В.Е. Дементьева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, действующего на основании Устава, с одной стороны, и </w:t>
      </w:r>
      <w:r w:rsidR="005F792E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__________</w:t>
      </w:r>
      <w:r w:rsidR="00874357" w:rsidRPr="00C2165D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"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именуемое  в дальнейшем «Поставщик»,</w:t>
      </w:r>
      <w:r w:rsidR="00874357"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в лице </w:t>
      </w:r>
      <w:r w:rsidR="005F792E">
        <w:rPr>
          <w:rFonts w:ascii="Times New Roman" w:eastAsia="Times New Roman" w:hAnsi="Times New Roman" w:cs="Times New Roman"/>
          <w:color w:val="auto"/>
          <w:sz w:val="18"/>
          <w:szCs w:val="18"/>
        </w:rPr>
        <w:t>_____________</w:t>
      </w:r>
      <w:r w:rsidR="00874357"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>., действующей на основании Устава,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</w:t>
      </w:r>
      <w:r w:rsidRPr="00C2165D">
        <w:rPr>
          <w:rFonts w:ascii="Times New Roman" w:hAnsi="Times New Roman" w:cs="Times New Roman"/>
          <w:sz w:val="18"/>
          <w:szCs w:val="18"/>
        </w:rPr>
        <w:t xml:space="preserve">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с другой стороны, вместе именуемые в дальнейшем «Стороны», заключили настоящий контракт (далее – Контракт)  на основании </w:t>
      </w:r>
      <w:r w:rsidRPr="00C2165D">
        <w:rPr>
          <w:rFonts w:ascii="Times New Roman" w:eastAsia="Calibri" w:hAnsi="Times New Roman" w:cs="Times New Roman"/>
          <w:sz w:val="18"/>
          <w:szCs w:val="18"/>
          <w:lang w:eastAsia="en-US"/>
        </w:rPr>
        <w:t>Федерального закона от 05.04.2013 № 44-ФЗ «О контрактной системе</w:t>
      </w:r>
      <w:proofErr w:type="gramEnd"/>
      <w:r w:rsidRPr="00C2165D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в сфере закупок товаров, работ, услуг для обеспечения государственных и муниципальных нужд» (далее – ФЗ № 44), </w:t>
      </w:r>
      <w:r w:rsidRPr="00C2165D">
        <w:rPr>
          <w:rFonts w:ascii="Times New Roman" w:hAnsi="Times New Roman" w:cs="Times New Roman"/>
          <w:sz w:val="18"/>
          <w:szCs w:val="18"/>
        </w:rPr>
        <w:t xml:space="preserve">заключили настоящий Контракт </w:t>
      </w:r>
      <w:r w:rsidRPr="00C2165D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(далее – Контракт) </w:t>
      </w:r>
      <w:r w:rsidRPr="00C2165D">
        <w:rPr>
          <w:rFonts w:ascii="Times New Roman" w:hAnsi="Times New Roman" w:cs="Times New Roman"/>
          <w:sz w:val="18"/>
          <w:szCs w:val="18"/>
        </w:rPr>
        <w:t>о нижеследующем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:</w:t>
      </w:r>
    </w:p>
    <w:p w:rsidR="00FB56A7" w:rsidRPr="00C2165D" w:rsidRDefault="00FB56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pStyle w:val="ConsPlusNormal0"/>
        <w:numPr>
          <w:ilvl w:val="0"/>
          <w:numId w:val="1"/>
        </w:numPr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Предмет КОНТРАКТА</w:t>
      </w:r>
    </w:p>
    <w:p w:rsidR="00FB56A7" w:rsidRPr="00C2165D" w:rsidRDefault="00FB56A7">
      <w:pPr>
        <w:pStyle w:val="ConsPlusNormal0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</w:p>
    <w:p w:rsidR="00FB56A7" w:rsidRPr="00C2165D" w:rsidRDefault="00C91B32">
      <w:pPr>
        <w:keepNext/>
        <w:keepLines/>
        <w:tabs>
          <w:tab w:val="left" w:pos="426"/>
          <w:tab w:val="left" w:pos="709"/>
          <w:tab w:val="left" w:pos="993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1.1. Поставщик обязуется осуществить поставку </w:t>
      </w:r>
      <w:r w:rsidR="00FB45E1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</w:t>
      </w:r>
      <w:r w:rsidR="007C207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медицинской мебели для оснащения кабинетов</w:t>
      </w:r>
      <w:r w:rsidR="00A264A0">
        <w:rPr>
          <w:rFonts w:ascii="Times New Roman" w:hAnsi="Times New Roman" w:cs="Times New Roman"/>
          <w:sz w:val="18"/>
          <w:szCs w:val="18"/>
        </w:rPr>
        <w:t xml:space="preserve"> </w:t>
      </w:r>
      <w:r w:rsidR="000C7FB2" w:rsidRPr="00C2165D">
        <w:rPr>
          <w:rFonts w:ascii="Times New Roman" w:hAnsi="Times New Roman" w:cs="Times New Roman"/>
          <w:sz w:val="18"/>
          <w:szCs w:val="18"/>
        </w:rPr>
        <w:t xml:space="preserve">для нужд СПб ГБУЗ "Городская поликлиника №34" в 2026 году в соответствии </w:t>
      </w:r>
      <w:proofErr w:type="gramStart"/>
      <w:r w:rsidR="00960792" w:rsidRPr="00C2165D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="00960792" w:rsidRPr="00C2165D">
        <w:rPr>
          <w:rFonts w:ascii="Times New Roman" w:hAnsi="Times New Roman" w:cs="Times New Roman"/>
          <w:sz w:val="18"/>
          <w:szCs w:val="18"/>
        </w:rPr>
        <w:t xml:space="preserve"> спецификацией</w:t>
      </w:r>
      <w:r w:rsidRPr="00C2165D">
        <w:rPr>
          <w:rFonts w:ascii="Times New Roman" w:hAnsi="Times New Roman" w:cs="Times New Roman"/>
          <w:sz w:val="18"/>
          <w:szCs w:val="18"/>
        </w:rPr>
        <w:t xml:space="preserve"> 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(далее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-</w:t>
      </w:r>
      <w:r w:rsidR="00960792"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товар)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, 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Заказчик  обязуется принять и оплатить  поставленный товар.</w:t>
      </w:r>
    </w:p>
    <w:p w:rsidR="00FB56A7" w:rsidRPr="00C2165D" w:rsidRDefault="00C91B32">
      <w:pPr>
        <w:keepNext/>
        <w:keepLines/>
        <w:tabs>
          <w:tab w:val="left" w:pos="426"/>
          <w:tab w:val="left" w:pos="1080"/>
        </w:tabs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1.2. Поставщик осуществляет поставку товара в строгом соответствии со спецификацией товара  (Приложение  № 1 к Контракту, которое является его неотъемлемой частью), определяющими объем, содержание товара и другие, предъявляемые к нему требования, а также условиями Контракта, определяющими стоимость товара, сроки его поставки и другие требования.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2. ПРАВА И ОБЯЗАННОСТИ Сторон</w:t>
      </w:r>
    </w:p>
    <w:p w:rsidR="00FB56A7" w:rsidRPr="00C2165D" w:rsidRDefault="00FB56A7">
      <w:pPr>
        <w:pStyle w:val="ConsPlusNormal0"/>
        <w:ind w:firstLine="456"/>
        <w:jc w:val="both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2.1. Поставщик обязан: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2.1.1. поставить Товар в строгом соответствии с условиями Контракта в полном объеме, надлежащего качества и в установленные сроки;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2.1.2. оказать Услуги в строгом соответствии с условиями Контракта в полном объеме, надлежащего качества и в установленные сроки;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2.1.3. обеспечить соответствие поставляемого Товара и оказываемых Услуг требованиям качества, безопасности в соответствии с законодательством Российской Федерации;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2.1.4. представлять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2.1.5. незамедлительно информировать Заказчика обо всех обстоятельствах, препятствующих исполнению Контракта;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2.1.6. своими силами и за свой счет устранять допущенные недостатки при поставке Товара и оказании Услуг;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2.1.7. выполнять свои обязательства, предусмотренные положениями Контракта;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2.1.8. предоставлять информацию обо всех соисполнителях</w:t>
      </w:r>
      <w:r w:rsidRPr="00C2165D">
        <w:rPr>
          <w:rFonts w:eastAsia="Calibri"/>
          <w:sz w:val="18"/>
          <w:szCs w:val="18"/>
          <w:lang w:eastAsia="en-US"/>
        </w:rPr>
        <w:t>, заключивших договор или договоры с Поставщиком</w:t>
      </w:r>
      <w:r w:rsidRPr="00C2165D">
        <w:rPr>
          <w:sz w:val="18"/>
          <w:szCs w:val="18"/>
        </w:rPr>
        <w:t xml:space="preserve">, </w:t>
      </w:r>
      <w:r w:rsidRPr="00C2165D">
        <w:rPr>
          <w:rFonts w:eastAsia="Calibri"/>
          <w:sz w:val="18"/>
          <w:szCs w:val="18"/>
          <w:lang w:eastAsia="en-US"/>
        </w:rPr>
        <w:t>цена которого или общая цена которых составляет более чем десять процентов цены Контракта</w:t>
      </w:r>
      <w:r w:rsidRPr="00C2165D">
        <w:rPr>
          <w:sz w:val="18"/>
          <w:szCs w:val="18"/>
        </w:rPr>
        <w:t>.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2.2. Поставщик вправе: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2.2.1. требовать от Заказчика предоставления имеющейся у него информации, необходимой для исполнения обязательств по Контракту;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2.2.2. требовать от Заказчика своевременной оплаты поставленного Товара и оказанных Услуг в порядке и на условиях, предусмотренных Контрактом.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2.3. Заказчик обязан: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2.3.1. предоставлять Поставщику всю имеющуюся у него информацию </w:t>
      </w:r>
      <w:r w:rsidRPr="00C2165D">
        <w:rPr>
          <w:rFonts w:ascii="Times New Roman" w:hAnsi="Times New Roman" w:cs="Times New Roman"/>
          <w:sz w:val="18"/>
          <w:szCs w:val="18"/>
        </w:rPr>
        <w:br/>
        <w:t>и документы, относящиеся к предмету Контракта и необходимые для исполнения Поставщиком обязательств по Контракту;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2.3.2. своевременно принять и оплатить поставленный Товар и надлежащим образом оказанные Услуги;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2.3.3. выполнять свои обязательства, предусмотренные иными положениями Контракта.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 Заказчик вправе: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2.4.1. требовать от Поставщика надлежащего исполнения обязательств, предусмотренных Контрактом;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2.4.2. запрашивать у Поставщика информацию об исполнении им обязательств по Контракту;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2.4.3. проверять в любое время ход исполнения Поставщиком обязательств по Контракту;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2.4.4. осуществлять контроль соответствия качества поставляемого Товара и качества оказанных Услуг, сроков поставки Товара и оказания Услуг требованиям Контракта;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2.4.5. требовать от Поставщика устранения недостатков, допущенных при исполнении Контракта;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2.4.6. отказаться от приемки некачественного Товара и ненадлежащим образом оказанных Услуг и потребовать безвозмездного устранения недостатков;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2.4.7. привлекать экспертов для проверки соответствия исполнения Поставщиком обязательств по Контракту требованиям, установленным Контрактом.</w:t>
      </w:r>
    </w:p>
    <w:p w:rsidR="00FB56A7" w:rsidRPr="00C2165D" w:rsidRDefault="00FB56A7">
      <w:pPr>
        <w:pStyle w:val="ConsPlusNormal0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FB56A7">
      <w:pPr>
        <w:pStyle w:val="ConsPlusNormal0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widowControl/>
        <w:jc w:val="center"/>
        <w:rPr>
          <w:rFonts w:ascii="Times New Roman" w:eastAsiaTheme="minorHAnsi" w:hAnsi="Times New Roman" w:cs="Times New Roman"/>
          <w:b/>
          <w:sz w:val="18"/>
          <w:szCs w:val="18"/>
          <w:lang w:eastAsia="en-US"/>
        </w:rPr>
      </w:pPr>
      <w:r w:rsidRPr="00C2165D">
        <w:rPr>
          <w:rFonts w:ascii="Times New Roman" w:hAnsi="Times New Roman" w:cs="Times New Roman"/>
          <w:b/>
          <w:caps/>
          <w:color w:val="auto"/>
          <w:sz w:val="18"/>
          <w:szCs w:val="18"/>
        </w:rPr>
        <w:t xml:space="preserve">3. </w:t>
      </w:r>
      <w:r w:rsidRPr="00C2165D">
        <w:rPr>
          <w:rFonts w:ascii="Times New Roman" w:eastAsiaTheme="minorHAnsi" w:hAnsi="Times New Roman" w:cs="Times New Roman"/>
          <w:b/>
          <w:color w:val="auto"/>
          <w:sz w:val="18"/>
          <w:szCs w:val="18"/>
          <w:lang w:eastAsia="en-US" w:bidi="ar-SA"/>
        </w:rPr>
        <w:t>ЦЕНА КОНТРАКТА, ПОРЯДОК РАСЧЕТОВ (ПОРЯДОК И СРОКИ ОПЛАТЫ ТОВАРА)</w:t>
      </w:r>
      <w:proofErr w:type="gramStart"/>
      <w:r w:rsidRPr="00C2165D">
        <w:rPr>
          <w:rFonts w:ascii="Times New Roman" w:eastAsiaTheme="minorHAnsi" w:hAnsi="Times New Roman" w:cs="Times New Roman"/>
          <w:b/>
          <w:color w:val="auto"/>
          <w:sz w:val="18"/>
          <w:szCs w:val="18"/>
          <w:lang w:eastAsia="en-US" w:bidi="ar-SA"/>
        </w:rPr>
        <w:t>,</w:t>
      </w:r>
      <w:r w:rsidRPr="00C2165D">
        <w:rPr>
          <w:rFonts w:ascii="Times New Roman" w:eastAsiaTheme="minorHAnsi" w:hAnsi="Times New Roman" w:cs="Times New Roman"/>
          <w:b/>
          <w:sz w:val="18"/>
          <w:szCs w:val="18"/>
          <w:lang w:eastAsia="en-US"/>
        </w:rPr>
        <w:t>А</w:t>
      </w:r>
      <w:proofErr w:type="gramEnd"/>
      <w:r w:rsidRPr="00C2165D">
        <w:rPr>
          <w:rFonts w:ascii="Times New Roman" w:eastAsiaTheme="minorHAnsi" w:hAnsi="Times New Roman" w:cs="Times New Roman"/>
          <w:b/>
          <w:sz w:val="18"/>
          <w:szCs w:val="18"/>
          <w:lang w:eastAsia="en-US"/>
        </w:rPr>
        <w:t>ВАНСИРОВАНИЕ, ОБЕСПЕЧЕНИЕ ИСПОЛНЕНИЕ КОНТРАКТА</w:t>
      </w:r>
    </w:p>
    <w:p w:rsidR="00FB56A7" w:rsidRPr="00C2165D" w:rsidRDefault="00FB56A7">
      <w:pPr>
        <w:pStyle w:val="ConsPlusNormal0"/>
        <w:keepNext/>
        <w:ind w:left="-57" w:firstLine="454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</w:p>
    <w:p w:rsidR="00FB56A7" w:rsidRPr="00C2165D" w:rsidRDefault="00C91B32">
      <w:pPr>
        <w:ind w:firstLine="56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3.1. Общая цена Контракта составляет </w:t>
      </w:r>
      <w:r w:rsidR="005F792E">
        <w:rPr>
          <w:rFonts w:ascii="Times New Roman" w:hAnsi="Times New Roman" w:cs="Times New Roman"/>
          <w:sz w:val="18"/>
          <w:szCs w:val="18"/>
        </w:rPr>
        <w:t>__________________</w:t>
      </w:r>
      <w:r w:rsidR="00874357" w:rsidRPr="00C2165D">
        <w:rPr>
          <w:rFonts w:ascii="Times New Roman" w:hAnsi="Times New Roman" w:cs="Times New Roman"/>
          <w:sz w:val="18"/>
          <w:szCs w:val="18"/>
        </w:rPr>
        <w:t xml:space="preserve"> в соответствии </w:t>
      </w:r>
      <w:proofErr w:type="gramStart"/>
      <w:r w:rsidR="00874357" w:rsidRPr="00C2165D">
        <w:rPr>
          <w:rFonts w:ascii="Times New Roman" w:hAnsi="Times New Roman" w:cs="Times New Roman"/>
          <w:sz w:val="18"/>
          <w:szCs w:val="18"/>
        </w:rPr>
        <w:t>с</w:t>
      </w:r>
      <w:proofErr w:type="gramEnd"/>
      <w:r w:rsidR="00874357" w:rsidRPr="00C2165D">
        <w:rPr>
          <w:rFonts w:ascii="Times New Roman" w:hAnsi="Times New Roman" w:cs="Times New Roman"/>
          <w:sz w:val="18"/>
          <w:szCs w:val="18"/>
        </w:rPr>
        <w:t xml:space="preserve"> Спецификацией (Приложение №1)</w:t>
      </w:r>
      <w:r w:rsidRPr="00C2165D">
        <w:rPr>
          <w:rFonts w:ascii="Times New Roman" w:eastAsia="Times New Roman" w:hAnsi="Times New Roman" w:cs="Times New Roman"/>
          <w:b/>
          <w:sz w:val="18"/>
          <w:szCs w:val="18"/>
          <w:lang w:eastAsia="zh-CN"/>
        </w:rPr>
        <w:t>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3.2. Цена Контракта является твердой и определяется на весь срок исполнения Контракта, индексации не подлежит и не может изменяться в ходе исполнения Контракта, за исключением случаев, предусмотренных Контрактом и действующим законодательством РФ.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Цена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 действующим законодательством РФ.</w:t>
      </w:r>
    </w:p>
    <w:p w:rsidR="00FB56A7" w:rsidRPr="00C2165D" w:rsidRDefault="00C91B32">
      <w:pPr>
        <w:ind w:left="-57" w:firstLine="425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3.3. Авансирование не предусмотрено. Оплата производится Заказчиком по факту поставки товара на основании счета, счета-фактуры (при наличии) и товарной накладной, подписанной Сторонами, путем перечисления денежных средств на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lastRenderedPageBreak/>
        <w:t xml:space="preserve">расчетный счет Поставщика, в течение 7 рабочих дней </w:t>
      </w:r>
      <w:proofErr w:type="gramStart"/>
      <w:r w:rsidRPr="00C2165D">
        <w:rPr>
          <w:rFonts w:ascii="Times New Roman" w:hAnsi="Times New Roman" w:cs="Times New Roman"/>
          <w:color w:val="auto"/>
          <w:sz w:val="18"/>
          <w:szCs w:val="18"/>
        </w:rPr>
        <w:t>с даты подписания</w:t>
      </w:r>
      <w:proofErr w:type="gramEnd"/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Заказчиком документов о приеме товара</w:t>
      </w: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3.4. Оплата по Контракту осуществляется по безналичному расчету с лицевого счета Заказчика.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3.5. В случае нарушения Поставщиком условий Контракта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пунктами 5.7, 6.12 Контракта.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3.6. Ценой Контракта учтены 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все расходы по поставке товара, в том числе расходы на: перевозку, доставку, </w:t>
      </w:r>
      <w:r w:rsidRPr="00C2165D">
        <w:rPr>
          <w:rFonts w:ascii="Times New Roman" w:hAnsi="Times New Roman" w:cs="Times New Roman"/>
          <w:bCs/>
          <w:color w:val="auto"/>
          <w:sz w:val="18"/>
          <w:szCs w:val="18"/>
        </w:rPr>
        <w:t>погрузку и разгрузку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,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уплату таможенных пошлин, страхование, налоги, сборы и другие обязательные платежи.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3.7. </w:t>
      </w:r>
      <w:proofErr w:type="gramStart"/>
      <w:r w:rsidRPr="00C2165D">
        <w:rPr>
          <w:rFonts w:ascii="Times New Roman" w:hAnsi="Times New Roman" w:cs="Times New Roman"/>
          <w:color w:val="auto"/>
          <w:sz w:val="18"/>
          <w:szCs w:val="18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Российской Федерации Заказчиком.</w:t>
      </w:r>
    </w:p>
    <w:p w:rsidR="00FB56A7" w:rsidRPr="00C2165D" w:rsidRDefault="00C91B32">
      <w:pPr>
        <w:ind w:firstLine="709"/>
        <w:jc w:val="both"/>
        <w:outlineLvl w:val="4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3.8. Источник финансирования: внебюджетные средства, средства бюджетных учреждений, </w:t>
      </w:r>
      <w:r w:rsidR="00094BD5"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средства </w:t>
      </w:r>
      <w:proofErr w:type="spellStart"/>
      <w:r w:rsidR="00094BD5" w:rsidRPr="00C2165D">
        <w:rPr>
          <w:rFonts w:ascii="Times New Roman" w:hAnsi="Times New Roman" w:cs="Times New Roman"/>
          <w:color w:val="auto"/>
          <w:sz w:val="18"/>
          <w:szCs w:val="18"/>
        </w:rPr>
        <w:t>омс</w:t>
      </w:r>
      <w:proofErr w:type="spellEnd"/>
      <w:r w:rsidR="00094BD5" w:rsidRPr="00C2165D">
        <w:rPr>
          <w:rFonts w:ascii="Times New Roman" w:hAnsi="Times New Roman" w:cs="Times New Roman"/>
          <w:color w:val="auto"/>
          <w:sz w:val="18"/>
          <w:szCs w:val="18"/>
        </w:rPr>
        <w:t>.</w:t>
      </w:r>
    </w:p>
    <w:p w:rsidR="000C7FB2" w:rsidRPr="00C2165D" w:rsidRDefault="000C7FB2">
      <w:pPr>
        <w:ind w:firstLine="709"/>
        <w:jc w:val="both"/>
        <w:outlineLvl w:val="4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3.9. Срок приемки товара – течение трех рабочих дней.</w:t>
      </w:r>
    </w:p>
    <w:p w:rsidR="00FB56A7" w:rsidRPr="00C2165D" w:rsidRDefault="00C91B32" w:rsidP="00094BD5">
      <w:pPr>
        <w:shd w:val="clear" w:color="auto" w:fill="FFFFFF"/>
        <w:tabs>
          <w:tab w:val="left" w:pos="1020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</w:t>
      </w:r>
    </w:p>
    <w:p w:rsidR="00FB56A7" w:rsidRPr="00C2165D" w:rsidRDefault="00FB56A7">
      <w:pPr>
        <w:ind w:lef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ind w:left="-57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4. ПОРЯДОК ПОСТАВКИ ТОВАРОВ.</w:t>
      </w:r>
    </w:p>
    <w:p w:rsidR="00FB56A7" w:rsidRPr="00C2165D" w:rsidRDefault="00FB56A7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keepNext/>
        <w:keepLines/>
        <w:widowControl/>
        <w:tabs>
          <w:tab w:val="left" w:pos="426"/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4.1. Место доставки товара: </w:t>
      </w:r>
    </w:p>
    <w:p w:rsidR="00FB56A7" w:rsidRPr="00C2165D" w:rsidRDefault="00C91B32">
      <w:pPr>
        <w:keepNext/>
        <w:keepLines/>
        <w:widowControl/>
        <w:tabs>
          <w:tab w:val="left" w:pos="426"/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Местом поставки товара является помещение, определенное заказчиком по адресу:</w:t>
      </w:r>
    </w:p>
    <w:p w:rsidR="00FB56A7" w:rsidRPr="00C2165D" w:rsidRDefault="00C91B32">
      <w:pPr>
        <w:pStyle w:val="30"/>
        <w:ind w:firstLine="426"/>
        <w:jc w:val="both"/>
        <w:rPr>
          <w:sz w:val="18"/>
          <w:szCs w:val="18"/>
        </w:rPr>
      </w:pPr>
      <w:r w:rsidRPr="00C2165D">
        <w:rPr>
          <w:sz w:val="18"/>
          <w:szCs w:val="18"/>
        </w:rPr>
        <w:t xml:space="preserve">-  г. Санкт-Петербург, </w:t>
      </w:r>
      <w:proofErr w:type="spellStart"/>
      <w:r w:rsidRPr="00C2165D">
        <w:rPr>
          <w:sz w:val="18"/>
          <w:szCs w:val="18"/>
        </w:rPr>
        <w:t>Зверинская</w:t>
      </w:r>
      <w:proofErr w:type="spellEnd"/>
      <w:r w:rsidRPr="00C2165D">
        <w:rPr>
          <w:sz w:val="18"/>
          <w:szCs w:val="18"/>
        </w:rPr>
        <w:t xml:space="preserve"> ул. д.15; </w:t>
      </w:r>
      <w:r w:rsidR="00832FFC" w:rsidRPr="00C2165D">
        <w:rPr>
          <w:sz w:val="18"/>
          <w:szCs w:val="18"/>
        </w:rPr>
        <w:t>доставка и разгрузка Товара осуществляется за счет Поставщика.</w:t>
      </w:r>
    </w:p>
    <w:p w:rsidR="00FB56A7" w:rsidRPr="00C2165D" w:rsidRDefault="00C91B32">
      <w:pPr>
        <w:widowControl/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ab/>
        <w:t xml:space="preserve">4.2. Срок поставки товара: в течение </w:t>
      </w:r>
      <w:r w:rsidR="00F7618C">
        <w:rPr>
          <w:rFonts w:ascii="Times New Roman" w:hAnsi="Times New Roman" w:cs="Times New Roman"/>
          <w:color w:val="auto"/>
          <w:sz w:val="18"/>
          <w:szCs w:val="18"/>
        </w:rPr>
        <w:t>10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(</w:t>
      </w:r>
      <w:r w:rsidR="00F7618C">
        <w:rPr>
          <w:rFonts w:ascii="Times New Roman" w:hAnsi="Times New Roman" w:cs="Times New Roman"/>
          <w:color w:val="auto"/>
          <w:sz w:val="18"/>
          <w:szCs w:val="18"/>
        </w:rPr>
        <w:t>десяти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) рабочих дней </w:t>
      </w:r>
      <w:r w:rsidR="000C7FB2" w:rsidRPr="00C2165D">
        <w:rPr>
          <w:rFonts w:ascii="Times New Roman" w:hAnsi="Times New Roman" w:cs="Times New Roman"/>
          <w:color w:val="auto"/>
          <w:sz w:val="18"/>
          <w:szCs w:val="18"/>
        </w:rPr>
        <w:t>после получения заявки заказчика,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после обязательного согласования образцов поставляемого товара с Заказчиком.</w:t>
      </w:r>
      <w:r w:rsidR="00832FFC"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:rsidR="00FB56A7" w:rsidRPr="00C2165D" w:rsidRDefault="00C91B32">
      <w:pPr>
        <w:widowControl/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Поставка осуществляется по рабочим дням Заказчика в рабочее время Заказчика. </w:t>
      </w:r>
    </w:p>
    <w:p w:rsidR="000C7FB2" w:rsidRPr="00C2165D" w:rsidRDefault="000C7FB2">
      <w:pPr>
        <w:widowControl/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Окончание поставки: </w:t>
      </w:r>
      <w:r w:rsidR="00FB45E1">
        <w:rPr>
          <w:rFonts w:ascii="Times New Roman" w:hAnsi="Times New Roman" w:cs="Times New Roman"/>
          <w:color w:val="auto"/>
          <w:sz w:val="18"/>
          <w:szCs w:val="18"/>
        </w:rPr>
        <w:t>01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="007C207D">
        <w:rPr>
          <w:rFonts w:ascii="Times New Roman" w:hAnsi="Times New Roman" w:cs="Times New Roman"/>
          <w:color w:val="auto"/>
          <w:sz w:val="18"/>
          <w:szCs w:val="18"/>
        </w:rPr>
        <w:t>августа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2026 года.</w:t>
      </w:r>
    </w:p>
    <w:p w:rsidR="00FB56A7" w:rsidRPr="00C2165D" w:rsidRDefault="00FB56A7">
      <w:pPr>
        <w:ind w:firstLine="425"/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widowControl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 xml:space="preserve">5. </w:t>
      </w:r>
      <w:r w:rsidRPr="00C2165D">
        <w:rPr>
          <w:rFonts w:ascii="Times New Roman" w:eastAsiaTheme="minorHAnsi" w:hAnsi="Times New Roman" w:cs="Times New Roman"/>
          <w:b/>
          <w:color w:val="auto"/>
          <w:sz w:val="18"/>
          <w:szCs w:val="18"/>
          <w:lang w:eastAsia="en-US" w:bidi="ar-SA"/>
        </w:rPr>
        <w:t>ПОРЯДОК И СРОК ПРИЕМКИ ПОСТАВЛЕННОГО ТОВАРА, СООТВЕТСТВИЕ ИХ КОЛИЧЕСТВА, КОМПЛЕКТНОСТИ, ОБЪЕМА ТРЕБОВАНИЯМ, УСТАНОВЛЕННЫМ КОНТРАКТОМ, А ТАКЖЕ О ПОРЯДКЕ И СРОКАХ ОФОРМЛЕНИЯ РЕЗУЛЬТАТОВ ТАКОЙ ПРИЕМКИ</w:t>
      </w:r>
    </w:p>
    <w:p w:rsidR="00FB56A7" w:rsidRPr="00C2165D" w:rsidRDefault="00FB56A7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5.1. Проверка поставленного Поставщиком товара, в части соответствия его условиям Контракта, осуществляется путем проведения экспертизы.</w:t>
      </w:r>
    </w:p>
    <w:p w:rsidR="00FB56A7" w:rsidRPr="00C2165D" w:rsidRDefault="00C91B32">
      <w:pPr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Экспертиза может проводиться Заказчиком своими силами или к ее проведению могут привлекаться эксперты, экспертные организации.</w:t>
      </w:r>
    </w:p>
    <w:p w:rsidR="00FB56A7" w:rsidRPr="00C2165D" w:rsidRDefault="00C91B32">
      <w:pPr>
        <w:pStyle w:val="af3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5.2. При осуществлении Заказчиком приемки поставляемых товаров, Заказчик проверяет их на соответствие требованиям, установленным в Контракте. Выявленные отступления от условий Контракта фиксируются рекламационным актом.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5.3. 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 В случае отказа Поставщика от подписи в рекламационном акте делается соответствующая отметка.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       5.4. Доставка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товара и его ответственное хранение осуществляются за счет средств Поставщика.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5.5. Товар считается поставленным после подписания сторонами товарной накладной.</w:t>
      </w:r>
    </w:p>
    <w:p w:rsidR="00FB56A7" w:rsidRPr="00C2165D" w:rsidRDefault="00C91B32">
      <w:pPr>
        <w:ind w:left="-57" w:righ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5.6. Приемка товара, а также оформление ее результатов осуществляется в срок не более 3 рабочих дней с момента доставки и разгрузки товара Заказчику, а в случае назначения 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 При получении экспертного заключения, подтверждающего факт поставки товара не надлежащего качества, расходы, связанные с возвратом и/или заменой товара, а так же стоимость использованного при проведении экспертизы товара (товара потерявшего свои потребительские свойства в связи с его разборкой, проведением исследований и иных </w:t>
      </w:r>
      <w:proofErr w:type="gramStart"/>
      <w:r w:rsidRPr="00C2165D">
        <w:rPr>
          <w:rFonts w:ascii="Times New Roman" w:hAnsi="Times New Roman" w:cs="Times New Roman"/>
          <w:color w:val="auto"/>
          <w:sz w:val="18"/>
          <w:szCs w:val="18"/>
        </w:rPr>
        <w:t>работ</w:t>
      </w:r>
      <w:proofErr w:type="gramEnd"/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связанных с проведением экспертизы), при наличии такого товара, осуществляется за счет средств Поставщика.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 5.7.  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направляет Поставщику уведомление с расчетом неустойки, для проведения зачета встречного однородного требования, в соответствии со статьей 410 ГК РФ.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 5.8. Погрузо-разгрузочные работы производятся силами и средствами Поставщика.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 5.9. Поставщик одновременно с поставкой товара предоставляет Заказчику товарную накладную, счет, (счет-фактуру при наличии).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ab/>
        <w:t xml:space="preserve">      </w:t>
      </w:r>
    </w:p>
    <w:p w:rsidR="00FB56A7" w:rsidRPr="00C2165D" w:rsidRDefault="00FB56A7">
      <w:pPr>
        <w:ind w:firstLine="456"/>
        <w:jc w:val="center"/>
        <w:rPr>
          <w:rFonts w:ascii="Times New Roman" w:hAnsi="Times New Roman" w:cs="Times New Roman"/>
          <w:b/>
          <w:bCs/>
          <w:caps/>
          <w:sz w:val="18"/>
          <w:szCs w:val="18"/>
        </w:rPr>
      </w:pPr>
    </w:p>
    <w:p w:rsidR="00FB56A7" w:rsidRPr="00C2165D" w:rsidRDefault="00C91B32">
      <w:pPr>
        <w:ind w:firstLine="456"/>
        <w:jc w:val="center"/>
        <w:rPr>
          <w:rFonts w:ascii="Times New Roman" w:hAnsi="Times New Roman" w:cs="Times New Roman"/>
          <w:b/>
          <w:bCs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bCs/>
          <w:caps/>
          <w:sz w:val="18"/>
          <w:szCs w:val="18"/>
        </w:rPr>
        <w:t>6. Ответственность Сторон И ИНЫЕ ПОСЛЕДСТВИЯ НАРУШЕНИЯ ОБЯЗАТЕЛЬСТВ</w:t>
      </w:r>
    </w:p>
    <w:p w:rsidR="00FB56A7" w:rsidRPr="00C2165D" w:rsidRDefault="00FB56A7">
      <w:pPr>
        <w:ind w:firstLine="456"/>
        <w:jc w:val="center"/>
        <w:rPr>
          <w:rFonts w:ascii="Times New Roman" w:hAnsi="Times New Roman" w:cs="Times New Roman"/>
          <w:b/>
          <w:bCs/>
          <w:caps/>
          <w:sz w:val="18"/>
          <w:szCs w:val="18"/>
        </w:rPr>
      </w:pP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.1. За неисполнение или ненадлежащее исполнение обязательств, предусмотренных Контрактом, Ст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роны несут ответственность в соответствии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>с законодательством Российской Федерации.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трактом, Поставщик вправе потребовать уплаты неустоек (штрафов, пеней).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.3. </w:t>
      </w:r>
      <w:proofErr w:type="gramStart"/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срочки исполнения обязательств заказчиком, поставщиком (подрядчиком, исполнителем), утвержденными п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становлением Правительства Российской Федерации от 30.08.2017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>№ 1042 (далее – Правила определения размера штрафа).</w:t>
      </w:r>
      <w:proofErr w:type="gramEnd"/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0" w:name="p292"/>
      <w:bookmarkEnd w:id="0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lastRenderedPageBreak/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.4. Пеня начисляется за каждый день пр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срочки исполнения Заказчиком обязательства,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тральн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го банка Российской Федерации от неуплаченной в срок суммы.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" w:name="p293"/>
      <w:bookmarkEnd w:id="1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.5. За каждый факт неисполнения Заказчиком обязательств, предусмотренных Контрактом, за исключ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нием просрочки исполнения обязательств, предусмотренных Контрактом, Поставщик вправе взыскать с Заказч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ка штраф в размере 1000,00 руб.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Общая сумма начисленных штрафов за ненадлежащее исполнение Заказчиком обязательств,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смотренных Контрактом, не может превышать цену Контракта.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7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В случае просрочки исполнения Поставщиком обязательств (в том числе гарантийного обязател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ь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ства), предусмотренных Контрактом, а также в иных случаях неисполнения или ненадлежащего исполнения П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8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. </w:t>
      </w:r>
      <w:proofErr w:type="gramStart"/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Пеня начисляется за каждый день просрочки исполнения Поставщиком обязательства, предусмо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ренного Контрактом, начиная со дня, следующего после дня истечения установленного Контрактом срока испо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л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нения обязательства, в размере одной трехсотой действующей на дату уплаты пени ключевой ставки Централ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ь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исполненных Поставщиком, за исключением случаев, если закон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дательством Российской Федерации установлен иной порядок начисления пени.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9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За каждый факт неисполнения или ненадлежащего исполнения Поставщиком обязательств,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смотренных Контрактом, за исключением просрочки исполнения обязательств, предусмотренных Контрактом, Поставщик выплачивает Заказчику штраф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 xml:space="preserve">в размере 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10% от цены контракта.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0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. </w:t>
      </w:r>
      <w:proofErr w:type="gramStart"/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За каждый факт неисполнения или ненадлежащего исполнения Поставщиком обязательств,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смотренных Контрактом, заключенным с победителем закупки (или с иным участником закупки в случаях, уст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новленных Законом</w:t>
      </w:r>
      <w:r w:rsidRPr="00D722A3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о контрактной системе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), предложившим наиболее высокую цену за право заключения Ко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тракта,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 xml:space="preserve">за исключением просрочки исполнения обязательств, предусмотренных Контрактом, Поставщик выплачивает Заказчику штраф в размере 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10 % от цены контракта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proofErr w:type="gramEnd"/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За каждый факт неисполнения или ненадлежащего исполнения Поставщиком обязательства,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смотренного Контрактом, которое не имеет стоимостного выражения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Поставщик выплачивает Заказчику штраф в размере 1000,00 руб</w:t>
      </w:r>
      <w:proofErr w:type="gramStart"/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..</w:t>
      </w:r>
      <w:proofErr w:type="gramEnd"/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2" w:name="p340"/>
      <w:bookmarkEnd w:id="2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4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Уплата неустойки (штрафа, пени) не освобождает Стороны от исполнения обязательств по Ко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тракту.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5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Списание начисленных Поставщику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ренных контрактом, утвержденными постановлением Правительства Российской Федерации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>от 04.07.2018 № 783.</w:t>
      </w:r>
    </w:p>
    <w:p w:rsidR="00FB56A7" w:rsidRPr="00C2165D" w:rsidRDefault="00C91B32" w:rsidP="00094BD5">
      <w:pPr>
        <w:pStyle w:val="ConsPlusNormal0"/>
        <w:ind w:left="-57"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7. качество</w:t>
      </w:r>
    </w:p>
    <w:p w:rsidR="00FB56A7" w:rsidRPr="00C2165D" w:rsidRDefault="00FB56A7">
      <w:pPr>
        <w:pStyle w:val="ConsPlusNormal0"/>
        <w:ind w:left="-57"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7.1. Поставщик гарантирует Заказчику соответствие качества  товара  всем действующим стандартам, и соответствие требованиям Контракта по составу и качеству.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Качество поставляемого товара должно соответствовать действующему на момент поставки законодательству РФ. 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Поставляемый товар должен быть новым. 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7.2.  Количество поставляемого Поставщиком товара должно строго соответствовать количеству товара, указанному в спецификации (Приложение  № 1 к Контракту, которое является его неотъемлемой частью).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7.3. При осуществлении поставки товара Поставщик должен представить </w:t>
      </w:r>
      <w:r w:rsidR="00094BD5" w:rsidRPr="00C2165D">
        <w:rPr>
          <w:rFonts w:ascii="Times New Roman" w:hAnsi="Times New Roman" w:cs="Times New Roman"/>
          <w:sz w:val="18"/>
          <w:szCs w:val="18"/>
        </w:rPr>
        <w:t>все необходимые документы на поставляемый товар, в соответствии с требованиями действующего законодательства РФ.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7.4.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Контракта. 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В том числе, Поставщик несет ответственность </w:t>
      </w:r>
      <w:proofErr w:type="gramStart"/>
      <w:r w:rsidRPr="00C2165D">
        <w:rPr>
          <w:rFonts w:ascii="Times New Roman" w:hAnsi="Times New Roman" w:cs="Times New Roman"/>
          <w:sz w:val="18"/>
          <w:szCs w:val="18"/>
        </w:rPr>
        <w:t>за</w:t>
      </w:r>
      <w:proofErr w:type="gramEnd"/>
      <w:r w:rsidRPr="00C2165D">
        <w:rPr>
          <w:rFonts w:ascii="Times New Roman" w:hAnsi="Times New Roman" w:cs="Times New Roman"/>
          <w:sz w:val="18"/>
          <w:szCs w:val="18"/>
        </w:rPr>
        <w:t>: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- отсутствие при поставке сертификатов соответствия  (декларации о соответствии) или заверенны</w:t>
      </w:r>
      <w:r w:rsidR="00094BD5" w:rsidRPr="00C2165D">
        <w:rPr>
          <w:rFonts w:ascii="Times New Roman" w:hAnsi="Times New Roman" w:cs="Times New Roman"/>
          <w:sz w:val="18"/>
          <w:szCs w:val="18"/>
        </w:rPr>
        <w:t xml:space="preserve">х соответствующим образом копий, регистрационных удостоверений и иных требуемых в соответствии с законодательством РФ документов </w:t>
      </w:r>
      <w:proofErr w:type="gramStart"/>
      <w:r w:rsidR="00094BD5" w:rsidRPr="00C2165D">
        <w:rPr>
          <w:rFonts w:ascii="Times New Roman" w:hAnsi="Times New Roman" w:cs="Times New Roman"/>
          <w:sz w:val="18"/>
          <w:szCs w:val="18"/>
        </w:rPr>
        <w:t>к</w:t>
      </w:r>
      <w:proofErr w:type="gramEnd"/>
      <w:r w:rsidR="00094BD5" w:rsidRPr="00C2165D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094BD5" w:rsidRPr="00C2165D">
        <w:rPr>
          <w:rFonts w:ascii="Times New Roman" w:hAnsi="Times New Roman" w:cs="Times New Roman"/>
          <w:sz w:val="18"/>
          <w:szCs w:val="18"/>
        </w:rPr>
        <w:t>такого</w:t>
      </w:r>
      <w:proofErr w:type="gramEnd"/>
      <w:r w:rsidR="00094BD5" w:rsidRPr="00C2165D">
        <w:rPr>
          <w:rFonts w:ascii="Times New Roman" w:hAnsi="Times New Roman" w:cs="Times New Roman"/>
          <w:sz w:val="18"/>
          <w:szCs w:val="18"/>
        </w:rPr>
        <w:t xml:space="preserve"> рода товарам.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7.5.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 поставки, о качестве и количестве поставляемого товара.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7.6. Поставщик гарантирует, что товар, поставляемый в рамках Контракта, соответствует условиям Контракта и иным обязательным требованиям, предъявляемым к товару, не имеет недостатков, связанных с разработкой, материалами или качеством изготовления или упущения Поставщика при нормальном использовании поставленного товара в условиях, обычных для России.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color w:val="auto"/>
          <w:spacing w:val="2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7.7.</w:t>
      </w:r>
      <w:r w:rsidRPr="00C2165D">
        <w:rPr>
          <w:rFonts w:ascii="Times New Roman" w:hAnsi="Times New Roman" w:cs="Times New Roman"/>
          <w:color w:val="auto"/>
          <w:spacing w:val="2"/>
          <w:sz w:val="18"/>
          <w:szCs w:val="18"/>
        </w:rPr>
        <w:t xml:space="preserve">  Все поставляемые товары должны быть упакованы надлежащим образом.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color w:val="auto"/>
          <w:spacing w:val="2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2"/>
          <w:sz w:val="18"/>
          <w:szCs w:val="18"/>
        </w:rPr>
        <w:lastRenderedPageBreak/>
        <w:t>Поставщик обязан передать Заказчику товар в таре и (или) упаковке, обеспечивающей сохранность товаров такого рода при обычных условиях хранения и транспортировки.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pacing w:val="2"/>
          <w:sz w:val="18"/>
          <w:szCs w:val="18"/>
        </w:rPr>
      </w:pPr>
      <w:r w:rsidRPr="00C2165D">
        <w:rPr>
          <w:rFonts w:ascii="Times New Roman" w:hAnsi="Times New Roman" w:cs="Times New Roman"/>
          <w:spacing w:val="2"/>
          <w:sz w:val="18"/>
          <w:szCs w:val="18"/>
        </w:rPr>
        <w:t>Упаковка товара должна исключать возможность механических повреждений поставляемого товара.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7.8.Гарантия  качества  на  поставляемый  товар - не менее 12 месяцев с момента подписания акта приемки товара и не </w:t>
      </w:r>
      <w:proofErr w:type="gramStart"/>
      <w:r w:rsidRPr="00C2165D">
        <w:rPr>
          <w:rFonts w:ascii="Times New Roman" w:hAnsi="Times New Roman" w:cs="Times New Roman"/>
          <w:sz w:val="18"/>
          <w:szCs w:val="18"/>
        </w:rPr>
        <w:t>менее гарантийного</w:t>
      </w:r>
      <w:proofErr w:type="gramEnd"/>
      <w:r w:rsidRPr="00C2165D">
        <w:rPr>
          <w:rFonts w:ascii="Times New Roman" w:hAnsi="Times New Roman" w:cs="Times New Roman"/>
          <w:sz w:val="18"/>
          <w:szCs w:val="18"/>
        </w:rPr>
        <w:t xml:space="preserve"> срока, установленного производителем. Началом гарантийного срока является дата подписания соответствующего акта приемки товара.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bCs/>
          <w:iCs/>
          <w:sz w:val="18"/>
          <w:szCs w:val="18"/>
        </w:rPr>
        <w:t>З</w:t>
      </w:r>
      <w:r w:rsidRPr="00C2165D">
        <w:rPr>
          <w:rFonts w:ascii="Times New Roman" w:hAnsi="Times New Roman" w:cs="Times New Roman"/>
          <w:sz w:val="18"/>
          <w:szCs w:val="18"/>
        </w:rPr>
        <w:t>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Устранение недостатков, дефектов, в течение гарантийного срока осуществляется за счет средств Поставщика, в срок, указанный Заказчиком.</w:t>
      </w:r>
    </w:p>
    <w:p w:rsidR="00FB56A7" w:rsidRPr="00C2165D" w:rsidRDefault="00FB56A7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8. Срок ДЕЙСТВИЯ КОНТРАКТА, порядок изменения И  расторжения</w:t>
      </w:r>
    </w:p>
    <w:p w:rsidR="00FB56A7" w:rsidRPr="00C2165D" w:rsidRDefault="00C91B32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контракта.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8.1. Контра</w:t>
      </w:r>
      <w:proofErr w:type="gramStart"/>
      <w:r w:rsidRPr="00C2165D">
        <w:rPr>
          <w:rFonts w:ascii="Times New Roman" w:hAnsi="Times New Roman" w:cs="Times New Roman"/>
          <w:color w:val="auto"/>
          <w:sz w:val="18"/>
          <w:szCs w:val="18"/>
        </w:rPr>
        <w:t>кт вст</w:t>
      </w:r>
      <w:proofErr w:type="gramEnd"/>
      <w:r w:rsidRPr="00C2165D">
        <w:rPr>
          <w:rFonts w:ascii="Times New Roman" w:hAnsi="Times New Roman" w:cs="Times New Roman"/>
          <w:color w:val="auto"/>
          <w:sz w:val="18"/>
          <w:szCs w:val="18"/>
        </w:rPr>
        <w:t>упает в силу с мо</w:t>
      </w:r>
      <w:r w:rsidR="000C7FB2"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мента его подписания Сторонами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и действует до момента исполнения Сторонами своих обязательств, но не позднее «31» декабря 202</w:t>
      </w:r>
      <w:r w:rsidR="000C7FB2" w:rsidRPr="00C2165D">
        <w:rPr>
          <w:rFonts w:ascii="Times New Roman" w:hAnsi="Times New Roman" w:cs="Times New Roman"/>
          <w:color w:val="auto"/>
          <w:sz w:val="18"/>
          <w:szCs w:val="18"/>
        </w:rPr>
        <w:t>6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года, а в части взаиморасчетов, до полного исполнения Сторонами обязательств по Контракту.</w:t>
      </w:r>
    </w:p>
    <w:p w:rsidR="00FB56A7" w:rsidRPr="00C2165D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8.2. Истечение срока действия Контракта не освобождает Стороны от исполнения своих обязательств и от ответственности за их нарушения.</w:t>
      </w:r>
    </w:p>
    <w:p w:rsidR="00FB56A7" w:rsidRPr="00C2165D" w:rsidRDefault="00C91B32">
      <w:pPr>
        <w:tabs>
          <w:tab w:val="left" w:pos="709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8.6. Заказчик вправе в одностороннем порядке отказаться от исполнения Контракта в соответствии с пунктом 2 статьи 407 ГК РФ,  статьей 450.1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Контракта:</w:t>
      </w:r>
    </w:p>
    <w:p w:rsidR="00FB56A7" w:rsidRPr="00C2165D" w:rsidRDefault="00C91B32">
      <w:pPr>
        <w:tabs>
          <w:tab w:val="left" w:pos="709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- в случае нарушения Поставщиком сроков поставки более чем на 7 дней;</w:t>
      </w:r>
    </w:p>
    <w:p w:rsidR="00FB56A7" w:rsidRPr="00C2165D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- в случае нарушения условий Контракта по качеству товара, изложенных в разделе 7 Контракта;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- в случае </w:t>
      </w:r>
      <w:proofErr w:type="gramStart"/>
      <w:r w:rsidRPr="00C2165D">
        <w:rPr>
          <w:rFonts w:ascii="Times New Roman" w:hAnsi="Times New Roman" w:cs="Times New Roman"/>
          <w:color w:val="auto"/>
          <w:sz w:val="18"/>
          <w:szCs w:val="18"/>
        </w:rPr>
        <w:t>установления факта проведения ликвидации Поставщика</w:t>
      </w:r>
      <w:proofErr w:type="gramEnd"/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или проведения в отнош</w:t>
      </w:r>
      <w:r w:rsidR="00093EF7" w:rsidRPr="00C2165D">
        <w:rPr>
          <w:rFonts w:ascii="Times New Roman" w:hAnsi="Times New Roman" w:cs="Times New Roman"/>
          <w:color w:val="auto"/>
          <w:sz w:val="18"/>
          <w:szCs w:val="18"/>
        </w:rPr>
        <w:t>ении него процедуры банкротства.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8.7. Сторона, принявшая решение в одностороннем порядке отказаться от исполнения Контракта, руководствуется требованиями статьи 95 Закона.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bCs/>
          <w:iCs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8.8.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В случае расторжения Контракта по решению суда, в связи с существенными нарушениями </w:t>
      </w:r>
      <w:proofErr w:type="spellStart"/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Контракта</w:t>
      </w:r>
      <w:proofErr w:type="gramStart"/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,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>а</w:t>
      </w:r>
      <w:proofErr w:type="spellEnd"/>
      <w:proofErr w:type="gramEnd"/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 также в связи с односторонним отказом Заказчика от исполнения Контракта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в случае существенных нарушений Поставщиком условий Контракта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,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Заказчик в установленном порядке направляет сведения о Поставщике </w:t>
      </w:r>
      <w:r w:rsidRPr="00C2165D">
        <w:rPr>
          <w:rFonts w:ascii="Times New Roman" w:hAnsi="Times New Roman" w:cs="Times New Roman"/>
          <w:iCs/>
          <w:color w:val="auto"/>
          <w:spacing w:val="-1"/>
          <w:sz w:val="18"/>
          <w:szCs w:val="18"/>
        </w:rPr>
        <w:t xml:space="preserve">в </w:t>
      </w:r>
      <w:r w:rsidRPr="00C2165D">
        <w:rPr>
          <w:rFonts w:ascii="Times New Roman" w:hAnsi="Times New Roman" w:cs="Times New Roman"/>
          <w:bCs/>
          <w:iCs/>
          <w:color w:val="auto"/>
          <w:spacing w:val="-1"/>
          <w:sz w:val="18"/>
          <w:szCs w:val="18"/>
        </w:rPr>
        <w:t>Реестр недобросовестных поставщиков.</w:t>
      </w:r>
    </w:p>
    <w:p w:rsidR="00FB56A7" w:rsidRPr="00C2165D" w:rsidRDefault="00FB56A7">
      <w:pPr>
        <w:tabs>
          <w:tab w:val="left" w:pos="426"/>
          <w:tab w:val="left" w:pos="540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pStyle w:val="31"/>
        <w:spacing w:before="0" w:after="0"/>
        <w:jc w:val="center"/>
        <w:rPr>
          <w:rFonts w:ascii="Times New Roman" w:hAnsi="Times New Roman"/>
          <w:bCs w:val="0"/>
          <w:sz w:val="18"/>
          <w:szCs w:val="18"/>
        </w:rPr>
      </w:pPr>
      <w:r w:rsidRPr="00C2165D">
        <w:rPr>
          <w:rFonts w:ascii="Times New Roman" w:hAnsi="Times New Roman"/>
          <w:bCs w:val="0"/>
          <w:sz w:val="18"/>
          <w:szCs w:val="18"/>
        </w:rPr>
        <w:t>9. ОБСТОЯТЕЛЬСТВА НЕПРЕОДОЛИМОЙ СИЛЫ</w:t>
      </w:r>
    </w:p>
    <w:p w:rsidR="00FB56A7" w:rsidRPr="00C2165D" w:rsidRDefault="00FB56A7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9.1. </w:t>
      </w:r>
      <w:proofErr w:type="gramStart"/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Стороны освобождаются от ответственности 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</w:t>
      </w:r>
      <w:proofErr w:type="gramEnd"/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 Стороны были не в состоянии предвидеть и предотвратить.</w:t>
      </w: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9.2.    При наступлении таких обстоятель</w:t>
      </w:r>
      <w:proofErr w:type="gramStart"/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ств ср</w:t>
      </w:r>
      <w:proofErr w:type="gramEnd"/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ок исполнения обязательств 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</w:t>
      </w:r>
      <w:proofErr w:type="gramStart"/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с даты возникновения</w:t>
      </w:r>
      <w:proofErr w:type="gramEnd"/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 таких обстоятельств уведомить в письменной форме другую Сторону об их возникновении.</w:t>
      </w: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9.4. Если обстоятельства, указанные в пункте 11.1 Контракта, будут длиться более двух календарных месяцев </w:t>
      </w:r>
      <w:proofErr w:type="gramStart"/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с даты</w:t>
      </w:r>
      <w:proofErr w:type="gramEnd"/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 соответствующего уведомления, каждая из Сторон вправе расторгнуть Контракт без требования возмещения убытков, понесенных в связи с наступлением таких обстоятельств.</w:t>
      </w:r>
    </w:p>
    <w:p w:rsidR="00FB56A7" w:rsidRPr="00C2165D" w:rsidRDefault="00FB56A7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</w:p>
    <w:p w:rsidR="00FB56A7" w:rsidRPr="00C2165D" w:rsidRDefault="00C91B32">
      <w:pPr>
        <w:tabs>
          <w:tab w:val="left" w:pos="426"/>
          <w:tab w:val="left" w:pos="540"/>
        </w:tabs>
        <w:ind w:firstLine="456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10. ПОРЯДОК РАССМОТРЕНИЯ СПОРОВ</w:t>
      </w:r>
    </w:p>
    <w:p w:rsidR="00FB56A7" w:rsidRPr="00C2165D" w:rsidRDefault="00FB56A7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10.1.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Стороны принимают все меры к тому, чтобы любые спорные вопросы, разногласия либо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претензии, касающиеся исполнения Контракта, были урегулированы путем </w:t>
      </w:r>
      <w:r w:rsidRPr="00C2165D">
        <w:rPr>
          <w:rFonts w:ascii="Times New Roman" w:hAnsi="Times New Roman" w:cs="Times New Roman"/>
          <w:color w:val="auto"/>
          <w:spacing w:val="-4"/>
          <w:sz w:val="18"/>
          <w:szCs w:val="18"/>
        </w:rPr>
        <w:t>переговоров.</w:t>
      </w:r>
    </w:p>
    <w:p w:rsidR="00FB56A7" w:rsidRPr="00C2165D" w:rsidRDefault="00C91B32">
      <w:pPr>
        <w:tabs>
          <w:tab w:val="left" w:pos="426"/>
          <w:tab w:val="left" w:pos="540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10.2. </w:t>
      </w:r>
      <w:r w:rsidRPr="00C2165D">
        <w:rPr>
          <w:rFonts w:ascii="Times New Roman" w:hAnsi="Times New Roman" w:cs="Times New Roman"/>
          <w:color w:val="auto"/>
          <w:spacing w:val="4"/>
          <w:sz w:val="18"/>
          <w:szCs w:val="18"/>
        </w:rPr>
        <w:t xml:space="preserve">В случае невозможности разрешения разногласий путем переговоров они подлежат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рассмотрению в Арбитражном суде города Санкт-Петербурга и Ленинградской области.</w:t>
      </w:r>
    </w:p>
    <w:p w:rsidR="00FB56A7" w:rsidRPr="00C2165D" w:rsidRDefault="00C91B32">
      <w:pPr>
        <w:shd w:val="clear" w:color="auto" w:fill="FFFFFF"/>
        <w:tabs>
          <w:tab w:val="left" w:pos="1445"/>
        </w:tabs>
        <w:spacing w:before="240" w:after="240"/>
        <w:jc w:val="center"/>
        <w:rPr>
          <w:rFonts w:ascii="Times New Roman" w:hAnsi="Times New Roman" w:cs="Times New Roman"/>
          <w:b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pacing w:val="-1"/>
          <w:sz w:val="18"/>
          <w:szCs w:val="18"/>
        </w:rPr>
        <w:t>12. АНТИКОРРУПЦИОННЫЕУСЛОВИЯ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10.1.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:rsidR="00FB56A7" w:rsidRPr="00C2165D" w:rsidRDefault="00C91B32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C2165D">
        <w:rPr>
          <w:rFonts w:ascii="Times New Roman" w:hAnsi="Times New Roman" w:cs="Times New Roman"/>
          <w:color w:val="auto"/>
          <w:sz w:val="18"/>
          <w:szCs w:val="18"/>
        </w:rPr>
        <w:t>образом</w:t>
      </w:r>
      <w:proofErr w:type="gramEnd"/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связанным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FB56A7" w:rsidRPr="00C2165D" w:rsidRDefault="00C91B32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B56A7" w:rsidRPr="00C2165D" w:rsidRDefault="00C91B32">
      <w:pPr>
        <w:pStyle w:val="ConsPlusNormal0"/>
        <w:ind w:firstLine="425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lastRenderedPageBreak/>
        <w:t xml:space="preserve"> не совершать иных действий, нарушающих антикоррупционное законодательство Российской Федерации.</w:t>
      </w:r>
    </w:p>
    <w:p w:rsidR="00FB56A7" w:rsidRPr="00C2165D" w:rsidRDefault="00C91B32">
      <w:pPr>
        <w:pStyle w:val="ConsPlusNormal0"/>
        <w:ind w:firstLine="456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11. Прочие условия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tabs>
          <w:tab w:val="left" w:pos="426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11.1. Все изменения и дополнения к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FB56A7" w:rsidRPr="00C2165D" w:rsidRDefault="00C91B32">
      <w:pPr>
        <w:tabs>
          <w:tab w:val="left" w:pos="426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11.2.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FB56A7" w:rsidRPr="00C2165D" w:rsidRDefault="00C91B32">
      <w:pPr>
        <w:tabs>
          <w:tab w:val="left" w:pos="0"/>
          <w:tab w:val="right" w:pos="9498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FB56A7" w:rsidRPr="00C2165D" w:rsidRDefault="00FB56A7">
      <w:pPr>
        <w:pStyle w:val="ConsPlusNormal0"/>
        <w:ind w:firstLine="387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ind w:left="180" w:firstLine="708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12. ПРИЛОЖЕНИЯ К КОНТРАКТУ</w:t>
      </w:r>
    </w:p>
    <w:p w:rsidR="00FB56A7" w:rsidRPr="00C2165D" w:rsidRDefault="00FB56A7">
      <w:pPr>
        <w:ind w:left="180" w:firstLine="708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ind w:firstLine="425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12.1. Приложения к Контракту являются неотъемлемой частью Контракта:</w:t>
      </w:r>
    </w:p>
    <w:p w:rsidR="00FB56A7" w:rsidRDefault="00C91B32">
      <w:pPr>
        <w:ind w:firstLine="425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12.1.1 Приложение № 1 – Спецификация товара.</w:t>
      </w:r>
    </w:p>
    <w:p w:rsidR="00F7618C" w:rsidRPr="00C2165D" w:rsidRDefault="00F7618C">
      <w:pPr>
        <w:ind w:firstLine="425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18"/>
          <w:szCs w:val="18"/>
        </w:rPr>
        <w:t>Приложение №2 – Описание объекта закупки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13. Адреса и банковские реквизиты сторон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tbl>
      <w:tblPr>
        <w:tblW w:w="9888" w:type="dxa"/>
        <w:tblLayout w:type="fixed"/>
        <w:tblLook w:val="04A0" w:firstRow="1" w:lastRow="0" w:firstColumn="1" w:lastColumn="0" w:noHBand="0" w:noVBand="1"/>
      </w:tblPr>
      <w:tblGrid>
        <w:gridCol w:w="4962"/>
        <w:gridCol w:w="4926"/>
      </w:tblGrid>
      <w:tr w:rsidR="00FB56A7" w:rsidRPr="00C2165D">
        <w:trPr>
          <w:trHeight w:val="141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6A7" w:rsidRPr="00C2165D" w:rsidRDefault="00C91B32">
            <w:pPr>
              <w:rPr>
                <w:rFonts w:ascii="Times New Roman" w:hAnsi="Times New Roman" w:cs="Times New Roman"/>
                <w:b/>
                <w:caps/>
                <w:color w:val="auto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b/>
                <w:caps/>
                <w:color w:val="auto"/>
                <w:sz w:val="18"/>
                <w:szCs w:val="18"/>
              </w:rPr>
              <w:t>Заказчик: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СПб ГБУЗ «Городская поликлиника №34»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ИНН 7813045635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КПП 781301001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Адрес: 197198, СПб, </w:t>
            </w:r>
            <w:proofErr w:type="spellStart"/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Зверинская</w:t>
            </w:r>
            <w:proofErr w:type="spellEnd"/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ул. д.15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Банк: Северо-Западное ГУ Банка России,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/с 40102810945370000005, БИК 014030106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к/с: 03224643400000007200</w:t>
            </w: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врач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СПб ГБУЗ «Городская поликлиника №34»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 В.Е. Дементьев</w:t>
            </w:r>
          </w:p>
          <w:p w:rsidR="00FB56A7" w:rsidRPr="00C2165D" w:rsidRDefault="00FB56A7">
            <w:pPr>
              <w:jc w:val="both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6A7" w:rsidRDefault="00C91B32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  <w:r w:rsidRPr="00C2165D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  <w:t>ПОСТАВЩИК:</w:t>
            </w: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Pr="00C2165D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  <w:p w:rsidR="005F792E" w:rsidRDefault="005F792E" w:rsidP="005F792E">
            <w:pPr>
              <w:jc w:val="both"/>
              <w:rPr>
                <w:rFonts w:ascii="Times New Roman" w:eastAsia="Times New Roman" w:hAnsi="Times New Roman" w:cs="Times New Roman"/>
                <w:caps/>
                <w:color w:val="auto"/>
                <w:sz w:val="18"/>
                <w:szCs w:val="18"/>
              </w:rPr>
            </w:pPr>
          </w:p>
          <w:p w:rsidR="005F792E" w:rsidRPr="00C2165D" w:rsidRDefault="005F792E" w:rsidP="005F792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B56A7" w:rsidRPr="00C2165D" w:rsidRDefault="00FB56A7">
      <w:pPr>
        <w:rPr>
          <w:rFonts w:ascii="Times New Roman" w:hAnsi="Times New Roman" w:cs="Times New Roman"/>
          <w:sz w:val="18"/>
          <w:szCs w:val="18"/>
        </w:rPr>
        <w:sectPr w:rsidR="00FB56A7" w:rsidRPr="00C2165D">
          <w:headerReference w:type="default" r:id="rId8"/>
          <w:pgSz w:w="11906" w:h="16838"/>
          <w:pgMar w:top="851" w:right="707" w:bottom="851" w:left="1418" w:header="397" w:footer="0" w:gutter="0"/>
          <w:cols w:space="720"/>
          <w:formProt w:val="0"/>
          <w:docGrid w:linePitch="326"/>
        </w:sectPr>
      </w:pPr>
    </w:p>
    <w:p w:rsidR="00FB56A7" w:rsidRPr="00C2165D" w:rsidRDefault="00C91B32">
      <w:pPr>
        <w:tabs>
          <w:tab w:val="left" w:pos="426"/>
        </w:tabs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lastRenderedPageBreak/>
        <w:t xml:space="preserve">Приложение №1 </w:t>
      </w:r>
    </w:p>
    <w:p w:rsidR="00FB56A7" w:rsidRPr="00C2165D" w:rsidRDefault="00C91B32">
      <w:pPr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к  </w:t>
      </w:r>
      <w:r w:rsidRPr="00C2165D">
        <w:rPr>
          <w:rFonts w:ascii="Times New Roman" w:eastAsia="Arial Unicode MS" w:hAnsi="Times New Roman" w:cs="Times New Roman"/>
          <w:color w:val="auto"/>
          <w:sz w:val="18"/>
          <w:szCs w:val="18"/>
        </w:rPr>
        <w:t>Контракту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:rsidR="00FB56A7" w:rsidRPr="00C2165D" w:rsidRDefault="00C91B32">
      <w:pPr>
        <w:spacing w:line="340" w:lineRule="exact"/>
        <w:jc w:val="center"/>
        <w:outlineLvl w:val="0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bCs/>
          <w:color w:val="auto"/>
          <w:sz w:val="18"/>
          <w:szCs w:val="18"/>
        </w:rPr>
        <w:t>Спецификация товара</w:t>
      </w:r>
    </w:p>
    <w:p w:rsidR="00FB56A7" w:rsidRPr="00C2165D" w:rsidRDefault="00FB56A7">
      <w:pPr>
        <w:spacing w:line="340" w:lineRule="exact"/>
        <w:jc w:val="center"/>
        <w:outlineLvl w:val="0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874357" w:rsidRPr="00C2165D" w:rsidRDefault="0087435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874357" w:rsidRPr="00C2165D" w:rsidRDefault="0087435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Общая цена Контракта составляет </w:t>
      </w:r>
    </w:p>
    <w:p w:rsidR="00FB56A7" w:rsidRPr="00C2165D" w:rsidRDefault="00FB56A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FB56A7">
      <w:pPr>
        <w:ind w:firstLine="567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W w:w="1300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18"/>
        <w:gridCol w:w="6183"/>
      </w:tblGrid>
      <w:tr w:rsidR="00FB56A7" w:rsidRPr="00C2165D">
        <w:trPr>
          <w:trHeight w:val="70"/>
          <w:jc w:val="center"/>
        </w:trPr>
        <w:tc>
          <w:tcPr>
            <w:tcW w:w="6817" w:type="dxa"/>
          </w:tcPr>
          <w:p w:rsidR="00FB56A7" w:rsidRPr="00C2165D" w:rsidRDefault="00C91B32">
            <w:pPr>
              <w:tabs>
                <w:tab w:val="left" w:pos="-3780"/>
                <w:tab w:val="left" w:pos="5940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ЗАКАЗЧИК</w:t>
            </w:r>
          </w:p>
          <w:p w:rsidR="00FB56A7" w:rsidRPr="00C2165D" w:rsidRDefault="00FB56A7">
            <w:pPr>
              <w:tabs>
                <w:tab w:val="left" w:pos="-3780"/>
                <w:tab w:val="left" w:pos="5940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врач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СПб ГБУЗ «Городская поликлиника №34»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 В.Е. Дементьев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М.П.</w:t>
            </w:r>
          </w:p>
          <w:p w:rsidR="00FB56A7" w:rsidRPr="00C2165D" w:rsidRDefault="00FB56A7">
            <w:pPr>
              <w:keepLines/>
              <w:shd w:val="clear" w:color="auto" w:fill="FFFFFF"/>
              <w:rPr>
                <w:rFonts w:ascii="Times New Roman" w:hAnsi="Times New Roman" w:cs="Times New Roman"/>
                <w:color w:val="auto"/>
                <w:spacing w:val="1"/>
                <w:sz w:val="18"/>
                <w:szCs w:val="18"/>
              </w:rPr>
            </w:pPr>
          </w:p>
          <w:p w:rsidR="00FB56A7" w:rsidRPr="00C2165D" w:rsidRDefault="00FB56A7">
            <w:pPr>
              <w:pStyle w:val="af4"/>
              <w:widowControl w:val="0"/>
              <w:rPr>
                <w:caps/>
                <w:sz w:val="18"/>
                <w:szCs w:val="18"/>
              </w:rPr>
            </w:pPr>
          </w:p>
        </w:tc>
        <w:tc>
          <w:tcPr>
            <w:tcW w:w="6183" w:type="dxa"/>
          </w:tcPr>
          <w:p w:rsidR="00FB56A7" w:rsidRPr="00C2165D" w:rsidRDefault="00C91B32">
            <w:pPr>
              <w:pStyle w:val="af4"/>
              <w:widowControl w:val="0"/>
              <w:ind w:left="692" w:firstLine="0"/>
              <w:rPr>
                <w:caps/>
                <w:sz w:val="18"/>
                <w:szCs w:val="18"/>
              </w:rPr>
            </w:pPr>
            <w:r w:rsidRPr="00C2165D">
              <w:rPr>
                <w:caps/>
                <w:sz w:val="18"/>
                <w:szCs w:val="18"/>
              </w:rPr>
              <w:t xml:space="preserve">Поставщик </w:t>
            </w:r>
          </w:p>
          <w:p w:rsidR="00FB56A7" w:rsidRPr="00C2165D" w:rsidRDefault="00FB56A7">
            <w:pPr>
              <w:pStyle w:val="af4"/>
              <w:widowControl w:val="0"/>
              <w:ind w:left="692" w:firstLine="0"/>
              <w:rPr>
                <w:caps/>
                <w:sz w:val="18"/>
                <w:szCs w:val="18"/>
              </w:rPr>
            </w:pPr>
          </w:p>
          <w:p w:rsidR="00FB56A7" w:rsidRPr="00C2165D" w:rsidRDefault="00FB56A7">
            <w:pPr>
              <w:ind w:left="69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B56A7" w:rsidRPr="00C2165D" w:rsidRDefault="00FB56A7">
      <w:pPr>
        <w:rPr>
          <w:rFonts w:ascii="Times New Roman" w:hAnsi="Times New Roman" w:cs="Times New Roman"/>
          <w:sz w:val="18"/>
          <w:szCs w:val="18"/>
        </w:rPr>
        <w:sectPr w:rsidR="00FB56A7" w:rsidRPr="00C2165D">
          <w:headerReference w:type="default" r:id="rId9"/>
          <w:pgSz w:w="16838" w:h="11906" w:orient="landscape"/>
          <w:pgMar w:top="1418" w:right="851" w:bottom="709" w:left="851" w:header="397" w:footer="0" w:gutter="0"/>
          <w:cols w:space="720"/>
          <w:formProt w:val="0"/>
          <w:docGrid w:linePitch="326"/>
        </w:sectPr>
      </w:pPr>
    </w:p>
    <w:p w:rsidR="00941ABE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 №2</w:t>
      </w:r>
    </w:p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</w:p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</w:p>
    <w:p w:rsidR="00491E04" w:rsidRPr="00491E04" w:rsidRDefault="00491E04" w:rsidP="00491E0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</w:pPr>
      <w:r w:rsidRPr="00491E04"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  <w:t>Описание объекта закупки</w:t>
      </w:r>
    </w:p>
    <w:p w:rsidR="00491E04" w:rsidRPr="00491E04" w:rsidRDefault="00491E04" w:rsidP="00491E0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</w:pPr>
      <w:r w:rsidRPr="00491E04">
        <w:rPr>
          <w:rFonts w:ascii="Times New Roman" w:eastAsia="Times New Roman" w:hAnsi="Times New Roman" w:cs="Times New Roman"/>
          <w:b/>
          <w:caps/>
          <w:color w:val="auto"/>
          <w:sz w:val="20"/>
          <w:szCs w:val="20"/>
          <w:lang w:bidi="ar-SA"/>
        </w:rPr>
        <w:t>(Техническое задание)</w:t>
      </w:r>
    </w:p>
    <w:p w:rsidR="00A91E74" w:rsidRPr="00A91E74" w:rsidRDefault="00A91E74" w:rsidP="00A91E74">
      <w:pPr>
        <w:widowControl/>
        <w:suppressAutoHyphens w:val="0"/>
        <w:spacing w:after="160" w:line="276" w:lineRule="auto"/>
        <w:jc w:val="center"/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</w:pPr>
      <w:r w:rsidRPr="00A91E74">
        <w:rPr>
          <w:rFonts w:ascii="Times New Roman" w:eastAsia="Arial" w:hAnsi="Times New Roman" w:cs="Times New Roman"/>
          <w:b/>
          <w:color w:val="auto"/>
          <w:sz w:val="18"/>
          <w:szCs w:val="18"/>
          <w:lang w:eastAsia="en-US" w:bidi="ar-SA"/>
        </w:rPr>
        <w:t>Техническое задание</w:t>
      </w:r>
      <w:r w:rsidRPr="00A91E74">
        <w:rPr>
          <w:rFonts w:ascii="Times New Roman" w:eastAsia="Arial" w:hAnsi="Times New Roman" w:cs="Times New Roman"/>
          <w:b/>
          <w:color w:val="auto"/>
          <w:sz w:val="18"/>
          <w:szCs w:val="18"/>
          <w:lang w:eastAsia="en-US" w:bidi="ar-SA"/>
        </w:rPr>
        <w:br/>
        <w:t>на поставку медицинской мебели</w:t>
      </w:r>
      <w:r w:rsidRPr="00A91E74">
        <w:rPr>
          <w:rFonts w:ascii="Times New Roman" w:eastAsia="Arial" w:hAnsi="Times New Roman" w:cs="Times New Roman"/>
          <w:b/>
          <w:color w:val="auto"/>
          <w:sz w:val="18"/>
          <w:szCs w:val="18"/>
          <w:lang w:eastAsia="en-US" w:bidi="ar-SA"/>
        </w:rPr>
        <w:br/>
        <w:t>для нужд СПб ГБУЗ «Городская поликлиника №34» в 2026 году</w:t>
      </w:r>
    </w:p>
    <w:p w:rsidR="00A91E74" w:rsidRPr="00A91E74" w:rsidRDefault="00A91E74" w:rsidP="00A91E74">
      <w:pPr>
        <w:keepNext/>
        <w:keepLines/>
        <w:widowControl/>
        <w:suppressAutoHyphens w:val="0"/>
        <w:spacing w:before="160" w:after="80" w:line="276" w:lineRule="auto"/>
        <w:outlineLvl w:val="0"/>
        <w:rPr>
          <w:rFonts w:ascii="Times New Roman" w:eastAsia="MS Gothic" w:hAnsi="Times New Roman" w:cs="Times New Roman"/>
          <w:b/>
          <w:bCs/>
          <w:color w:val="365F91"/>
          <w:sz w:val="18"/>
          <w:szCs w:val="18"/>
          <w:lang w:val="en-US" w:eastAsia="en-US" w:bidi="ar-SA"/>
        </w:rPr>
      </w:pPr>
      <w:proofErr w:type="spellStart"/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val="en-US" w:eastAsia="en-US" w:bidi="ar-SA"/>
        </w:rPr>
        <w:t>Перечень</w:t>
      </w:r>
      <w:proofErr w:type="spellEnd"/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val="en-US" w:eastAsia="en-US" w:bidi="ar-SA"/>
        </w:rPr>
        <w:t xml:space="preserve"> </w:t>
      </w:r>
      <w:proofErr w:type="spellStart"/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val="en-US" w:eastAsia="en-US" w:bidi="ar-SA"/>
        </w:rPr>
        <w:t>поставляемых</w:t>
      </w:r>
      <w:proofErr w:type="spellEnd"/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val="en-US" w:eastAsia="en-US" w:bidi="ar-SA"/>
        </w:rPr>
        <w:t xml:space="preserve"> </w:t>
      </w:r>
      <w:proofErr w:type="spellStart"/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val="en-US" w:eastAsia="en-US" w:bidi="ar-SA"/>
        </w:rPr>
        <w:t>товаров</w:t>
      </w:r>
      <w:proofErr w:type="spellEnd"/>
    </w:p>
    <w:tbl>
      <w:tblPr>
        <w:tblStyle w:val="4"/>
        <w:tblW w:w="0" w:type="auto"/>
        <w:jc w:val="center"/>
        <w:tblBorders>
          <w:top w:val="single" w:sz="4" w:space="0" w:color="8A8A8A"/>
          <w:left w:val="single" w:sz="4" w:space="0" w:color="8A8A8A"/>
          <w:bottom w:val="single" w:sz="4" w:space="0" w:color="8A8A8A"/>
          <w:right w:val="single" w:sz="4" w:space="0" w:color="8A8A8A"/>
          <w:insideH w:val="single" w:sz="4" w:space="0" w:color="8A8A8A"/>
          <w:insideV w:val="single" w:sz="4" w:space="0" w:color="8A8A8A"/>
        </w:tblBorders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"/>
        <w:gridCol w:w="5208"/>
        <w:gridCol w:w="840"/>
        <w:gridCol w:w="910"/>
        <w:gridCol w:w="1993"/>
      </w:tblGrid>
      <w:tr w:rsidR="00A91E74" w:rsidRPr="00A91E74" w:rsidTr="00960967">
        <w:trPr>
          <w:tblHeader/>
          <w:jc w:val="center"/>
        </w:trPr>
        <w:tc>
          <w:tcPr>
            <w:tcW w:w="680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№ п/п</w:t>
            </w:r>
          </w:p>
        </w:tc>
        <w:tc>
          <w:tcPr>
            <w:tcW w:w="8788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Наименование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товара</w:t>
            </w:r>
            <w:proofErr w:type="spellEnd"/>
          </w:p>
        </w:tc>
        <w:tc>
          <w:tcPr>
            <w:tcW w:w="1134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Кол-во</w:t>
            </w:r>
            <w:proofErr w:type="spellEnd"/>
          </w:p>
        </w:tc>
        <w:tc>
          <w:tcPr>
            <w:tcW w:w="1304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Ед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.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изм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2835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Код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ОКПД2</w:t>
            </w:r>
          </w:p>
        </w:tc>
      </w:tr>
      <w:tr w:rsidR="00A91E74" w:rsidRPr="00A91E74" w:rsidTr="00960967">
        <w:trPr>
          <w:jc w:val="center"/>
        </w:trPr>
        <w:tc>
          <w:tcPr>
            <w:tcW w:w="680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</w:t>
            </w:r>
          </w:p>
        </w:tc>
        <w:tc>
          <w:tcPr>
            <w:tcW w:w="8788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Стол медицинский многоцелевой с одной полкой</w:t>
            </w:r>
          </w:p>
        </w:tc>
        <w:tc>
          <w:tcPr>
            <w:tcW w:w="1134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2</w:t>
            </w:r>
          </w:p>
        </w:tc>
        <w:tc>
          <w:tcPr>
            <w:tcW w:w="1304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proofErr w:type="gram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шт</w:t>
            </w:r>
            <w:proofErr w:type="spellEnd"/>
            <w:proofErr w:type="gram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32.50.30.110</w:t>
            </w:r>
          </w:p>
        </w:tc>
      </w:tr>
      <w:tr w:rsidR="00A91E74" w:rsidRPr="00A91E74" w:rsidTr="00960967">
        <w:trPr>
          <w:jc w:val="center"/>
        </w:trPr>
        <w:tc>
          <w:tcPr>
            <w:tcW w:w="680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2</w:t>
            </w:r>
          </w:p>
        </w:tc>
        <w:tc>
          <w:tcPr>
            <w:tcW w:w="8788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Диван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медицинский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трехместный</w:t>
            </w:r>
            <w:proofErr w:type="spellEnd"/>
          </w:p>
        </w:tc>
        <w:tc>
          <w:tcPr>
            <w:tcW w:w="1134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2</w:t>
            </w:r>
          </w:p>
        </w:tc>
        <w:tc>
          <w:tcPr>
            <w:tcW w:w="1304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proofErr w:type="gram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шт</w:t>
            </w:r>
            <w:proofErr w:type="spellEnd"/>
            <w:proofErr w:type="gram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31.09.12.110</w:t>
            </w:r>
          </w:p>
        </w:tc>
      </w:tr>
      <w:tr w:rsidR="00A91E74" w:rsidRPr="00A91E74" w:rsidTr="00960967">
        <w:trPr>
          <w:jc w:val="center"/>
        </w:trPr>
        <w:tc>
          <w:tcPr>
            <w:tcW w:w="680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</w:t>
            </w:r>
          </w:p>
        </w:tc>
        <w:tc>
          <w:tcPr>
            <w:tcW w:w="8788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Банкетка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медицинская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без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спинки</w:t>
            </w:r>
            <w:proofErr w:type="spellEnd"/>
          </w:p>
        </w:tc>
        <w:tc>
          <w:tcPr>
            <w:tcW w:w="1134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</w:t>
            </w:r>
          </w:p>
        </w:tc>
        <w:tc>
          <w:tcPr>
            <w:tcW w:w="1304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proofErr w:type="gram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шт</w:t>
            </w:r>
            <w:proofErr w:type="spellEnd"/>
            <w:proofErr w:type="gram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32.50.30.110</w:t>
            </w:r>
          </w:p>
        </w:tc>
      </w:tr>
    </w:tbl>
    <w:p w:rsidR="00A91E74" w:rsidRPr="00A91E74" w:rsidRDefault="00A91E74" w:rsidP="00A91E74">
      <w:pPr>
        <w:keepNext/>
        <w:keepLines/>
        <w:widowControl/>
        <w:suppressAutoHyphens w:val="0"/>
        <w:spacing w:before="160" w:after="80" w:line="276" w:lineRule="auto"/>
        <w:outlineLvl w:val="0"/>
        <w:rPr>
          <w:rFonts w:ascii="Times New Roman" w:eastAsia="MS Gothic" w:hAnsi="Times New Roman" w:cs="Times New Roman"/>
          <w:b/>
          <w:bCs/>
          <w:color w:val="365F91"/>
          <w:sz w:val="18"/>
          <w:szCs w:val="18"/>
          <w:lang w:eastAsia="en-US" w:bidi="ar-SA"/>
        </w:rPr>
      </w:pPr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t>Общие требования к товару и поставке</w:t>
      </w:r>
    </w:p>
    <w:tbl>
      <w:tblPr>
        <w:tblStyle w:val="4"/>
        <w:tblW w:w="0" w:type="auto"/>
        <w:jc w:val="center"/>
        <w:tblBorders>
          <w:top w:val="single" w:sz="4" w:space="0" w:color="8A8A8A"/>
          <w:left w:val="single" w:sz="4" w:space="0" w:color="8A8A8A"/>
          <w:bottom w:val="single" w:sz="4" w:space="0" w:color="8A8A8A"/>
          <w:right w:val="single" w:sz="4" w:space="0" w:color="8A8A8A"/>
          <w:insideH w:val="single" w:sz="4" w:space="0" w:color="8A8A8A"/>
          <w:insideV w:val="single" w:sz="4" w:space="0" w:color="8A8A8A"/>
        </w:tblBorders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2456"/>
        <w:gridCol w:w="6555"/>
      </w:tblGrid>
      <w:tr w:rsidR="00A91E74" w:rsidRPr="00A91E74" w:rsidTr="00960967">
        <w:trPr>
          <w:tblHeader/>
          <w:jc w:val="center"/>
        </w:trPr>
        <w:tc>
          <w:tcPr>
            <w:tcW w:w="62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№</w:t>
            </w:r>
          </w:p>
        </w:tc>
        <w:tc>
          <w:tcPr>
            <w:tcW w:w="3515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Раздел</w:t>
            </w:r>
            <w:proofErr w:type="spellEnd"/>
          </w:p>
        </w:tc>
        <w:tc>
          <w:tcPr>
            <w:tcW w:w="1077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Содержание</w:t>
            </w:r>
            <w:proofErr w:type="spellEnd"/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Состояние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товара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Поставляемый товар должен быть новым, не бывшим в эксплуатации, не восстановленным, без следов ремонта, свободным от прав третьих лиц, не находящимся под запретом, арестом или в залоге.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2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Назначение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Товар должен быть пригоден для эксплуатации в помещениях медицинской организации, кабинетах, зонах ожидания, вспомогательных и административных помещениях.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Качество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и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безопасность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Товар не должен иметь механических повреждений, сколов, острых кромок, следов коррозии, нарушений целостности покрытия, загрязнений, посторонних запахов и иных дефектов, препятствующих использованию по назначению.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4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Санитарная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обработка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Наружные поверхности и материалы должны обеспечивать возможность регулярной очистки и санитарной обработки средствами, применяемыми в медицинских организациях, без потери функциональных свой</w:t>
            </w:r>
            <w:proofErr w:type="gram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ств пр</w:t>
            </w:r>
            <w:proofErr w:type="gram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и соблюдении правил эксплуатации.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5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Устойчивость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конструкции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Изделия должны иметь устойчивую конструкцию, обеспечивающую безопасную эксплуатацию пациентами и персоналом при ежедневном использовании.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6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Поставка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и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сборка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Доставка, погрузка, разгрузка, перенос до места эксплуатации, сборка/установка при необходимости и вынос упаковочных материалов выполняются силами и за счет Исполнителя.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7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Упаковка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Упаковка должна обеспечивать сохранность товара при транспортировке, разгрузке и переносе до места эксплуатации.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8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Приемка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Приемка осуществляется по количеству, комплектности, внешнему виду, отсутствию повреждений, наличию документов и </w:t>
            </w:r>
            <w:proofErr w:type="gram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соответствию</w:t>
            </w:r>
            <w:proofErr w:type="gram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 установленным техническим характеристикам.</w:t>
            </w:r>
          </w:p>
        </w:tc>
      </w:tr>
    </w:tbl>
    <w:p w:rsidR="00A91E74" w:rsidRPr="00A91E74" w:rsidRDefault="00A91E74" w:rsidP="00A91E74">
      <w:pPr>
        <w:widowControl/>
        <w:suppressAutoHyphens w:val="0"/>
        <w:spacing w:after="200" w:line="276" w:lineRule="auto"/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</w:pPr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  <w:br w:type="page"/>
      </w:r>
    </w:p>
    <w:p w:rsidR="00A91E74" w:rsidRPr="00A91E74" w:rsidRDefault="00A91E74" w:rsidP="00A91E74">
      <w:pPr>
        <w:keepNext/>
        <w:keepLines/>
        <w:widowControl/>
        <w:suppressAutoHyphens w:val="0"/>
        <w:spacing w:before="160" w:after="80" w:line="276" w:lineRule="auto"/>
        <w:outlineLvl w:val="0"/>
        <w:rPr>
          <w:rFonts w:ascii="Times New Roman" w:eastAsia="MS Gothic" w:hAnsi="Times New Roman" w:cs="Times New Roman"/>
          <w:b/>
          <w:bCs/>
          <w:color w:val="365F91"/>
          <w:sz w:val="18"/>
          <w:szCs w:val="18"/>
          <w:lang w:eastAsia="en-US" w:bidi="ar-SA"/>
        </w:rPr>
      </w:pPr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lastRenderedPageBreak/>
        <w:t xml:space="preserve"> Технические характеристики поставляемого товара</w:t>
      </w:r>
    </w:p>
    <w:p w:rsidR="00A91E74" w:rsidRPr="00A91E74" w:rsidRDefault="00A91E74" w:rsidP="00A91E74">
      <w:pPr>
        <w:keepNext/>
        <w:keepLines/>
        <w:widowControl/>
        <w:suppressAutoHyphens w:val="0"/>
        <w:spacing w:before="100" w:after="8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18"/>
          <w:szCs w:val="18"/>
          <w:lang w:eastAsia="en-US" w:bidi="ar-SA"/>
        </w:rPr>
      </w:pPr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t>Позиция 1. Стол медицинский многоцелевой с одной полкой</w:t>
      </w:r>
    </w:p>
    <w:p w:rsidR="00A91E74" w:rsidRPr="00A91E74" w:rsidRDefault="00A91E74" w:rsidP="00A91E74">
      <w:pPr>
        <w:widowControl/>
        <w:suppressAutoHyphens w:val="0"/>
        <w:spacing w:after="60" w:line="252" w:lineRule="auto"/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</w:pPr>
      <w:proofErr w:type="spellStart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>Количество</w:t>
      </w:r>
      <w:proofErr w:type="spellEnd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 xml:space="preserve">: </w:t>
      </w:r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  <w:t>2</w:t>
      </w:r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 xml:space="preserve"> </w:t>
      </w:r>
      <w:proofErr w:type="spellStart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>шт</w:t>
      </w:r>
      <w:proofErr w:type="spellEnd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 xml:space="preserve">. </w:t>
      </w:r>
      <w:proofErr w:type="spellStart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>Код</w:t>
      </w:r>
      <w:proofErr w:type="spellEnd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 xml:space="preserve"> ОКПД2: 32.50.30.110.</w:t>
      </w:r>
    </w:p>
    <w:tbl>
      <w:tblPr>
        <w:tblStyle w:val="4"/>
        <w:tblW w:w="0" w:type="auto"/>
        <w:jc w:val="center"/>
        <w:tblBorders>
          <w:top w:val="single" w:sz="4" w:space="0" w:color="8A8A8A"/>
          <w:left w:val="single" w:sz="4" w:space="0" w:color="8A8A8A"/>
          <w:bottom w:val="single" w:sz="4" w:space="0" w:color="8A8A8A"/>
          <w:right w:val="single" w:sz="4" w:space="0" w:color="8A8A8A"/>
          <w:insideH w:val="single" w:sz="4" w:space="0" w:color="8A8A8A"/>
          <w:insideV w:val="single" w:sz="4" w:space="0" w:color="8A8A8A"/>
        </w:tblBorders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479"/>
        <w:gridCol w:w="2864"/>
        <w:gridCol w:w="6152"/>
      </w:tblGrid>
      <w:tr w:rsidR="00A91E74" w:rsidRPr="00A91E74" w:rsidTr="00960967">
        <w:trPr>
          <w:tblHeader/>
          <w:jc w:val="center"/>
        </w:trPr>
        <w:tc>
          <w:tcPr>
            <w:tcW w:w="62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№</w:t>
            </w:r>
          </w:p>
        </w:tc>
        <w:tc>
          <w:tcPr>
            <w:tcW w:w="4195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Наименование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показателя</w:t>
            </w:r>
            <w:proofErr w:type="spellEnd"/>
          </w:p>
        </w:tc>
        <w:tc>
          <w:tcPr>
            <w:tcW w:w="10092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Требуемое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значение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/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наличие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функции</w:t>
            </w:r>
            <w:proofErr w:type="spellEnd"/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Тип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изделия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Стол медицинский многоцелевой с одной полкой.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2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Назначение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Для размещения принадлежностей, документов, расходных материалов и иного имущества в помещениях медицинской организации.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Конструктивное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исполнение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Модульная сборно-разборная конструкция с одной полкой.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4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Материал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несущих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элементов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Ламинированная древесно-стружечная плита толщиной не менее 16 мм.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5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Торцевые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части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элементов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Открытые торцевые части должны быть облицованы защитной кромкой ПВХ толщиной не менее 1 мм.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6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Опорные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элементы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Ножки/подпятники с пластиковыми элементами, исключающими повреждение напольного покрытия.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7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Крепеж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и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сборка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Элементы конструкции должны быть соединены крепежными элементами, обеспечивающими жесткость конструкции и возможность безопасной эксплуатации.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8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Масса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изделия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более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10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кг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9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Длина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700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,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допустимое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отклонение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±5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Ширина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500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,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допустимое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отклонение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±5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11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Высота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550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,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допустимое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отклонение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±5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12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Полка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Наличие одной полки; размер полки — не более 560 </w:t>
            </w: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x</w:t>
            </w: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 360 мм.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13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Цветовое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исполнение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Светлый цвет либо иной цвет по согласованию с Заказчиком.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14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Комплектность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Изделие в комплекте с необходимым крепежом и элементами для сборки/эксплуатации.</w:t>
            </w:r>
          </w:p>
        </w:tc>
      </w:tr>
    </w:tbl>
    <w:p w:rsidR="00A91E74" w:rsidRPr="00A91E74" w:rsidRDefault="00A91E74" w:rsidP="00A91E74">
      <w:pPr>
        <w:keepNext/>
        <w:keepLines/>
        <w:widowControl/>
        <w:suppressAutoHyphens w:val="0"/>
        <w:spacing w:before="100" w:after="8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18"/>
          <w:szCs w:val="18"/>
          <w:lang w:eastAsia="en-US" w:bidi="ar-SA"/>
        </w:rPr>
      </w:pPr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t xml:space="preserve"> Позиция 2. Диван медицинский трехместный</w:t>
      </w:r>
    </w:p>
    <w:p w:rsidR="00A91E74" w:rsidRPr="00A91E74" w:rsidRDefault="00A91E74" w:rsidP="00A91E74">
      <w:pPr>
        <w:widowControl/>
        <w:suppressAutoHyphens w:val="0"/>
        <w:spacing w:after="60" w:line="252" w:lineRule="auto"/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</w:pPr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  <w:t xml:space="preserve">Количество: 2 шт. </w:t>
      </w:r>
      <w:proofErr w:type="spellStart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>Код</w:t>
      </w:r>
      <w:proofErr w:type="spellEnd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 xml:space="preserve"> ОКПД</w:t>
      </w:r>
      <w:proofErr w:type="gramStart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>2</w:t>
      </w:r>
      <w:proofErr w:type="gramEnd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>: 31.09.12.110.</w:t>
      </w:r>
    </w:p>
    <w:tbl>
      <w:tblPr>
        <w:tblStyle w:val="4"/>
        <w:tblW w:w="0" w:type="auto"/>
        <w:jc w:val="center"/>
        <w:tblBorders>
          <w:top w:val="single" w:sz="4" w:space="0" w:color="8A8A8A"/>
          <w:left w:val="single" w:sz="4" w:space="0" w:color="8A8A8A"/>
          <w:bottom w:val="single" w:sz="4" w:space="0" w:color="8A8A8A"/>
          <w:right w:val="single" w:sz="4" w:space="0" w:color="8A8A8A"/>
          <w:insideH w:val="single" w:sz="4" w:space="0" w:color="8A8A8A"/>
          <w:insideV w:val="single" w:sz="4" w:space="0" w:color="8A8A8A"/>
        </w:tblBorders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"/>
        <w:gridCol w:w="2856"/>
        <w:gridCol w:w="6158"/>
      </w:tblGrid>
      <w:tr w:rsidR="00A91E74" w:rsidRPr="00A91E74" w:rsidTr="00960967">
        <w:trPr>
          <w:tblHeader/>
          <w:jc w:val="center"/>
        </w:trPr>
        <w:tc>
          <w:tcPr>
            <w:tcW w:w="62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№</w:t>
            </w:r>
          </w:p>
        </w:tc>
        <w:tc>
          <w:tcPr>
            <w:tcW w:w="4195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Наименование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показателя</w:t>
            </w:r>
            <w:proofErr w:type="spellEnd"/>
          </w:p>
        </w:tc>
        <w:tc>
          <w:tcPr>
            <w:tcW w:w="10092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Требуемое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значение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/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наличие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функции</w:t>
            </w:r>
            <w:proofErr w:type="spellEnd"/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Тип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изделия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Диван трехместный, прямой, со спинкой и подлокотниками, без механизма раскладывания.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2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Назначение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Для оснащения помещений медицинской организации, включая зоны ожидания, кабинеты, офисные и вспомогательные помещения.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Количество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посадочных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мест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3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посадочных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места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4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Каркас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Древесно-стружечная плита толщиной не менее 16 мм; деревянный брус сечением не менее 40 </w:t>
            </w: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x</w:t>
            </w: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 40 мм.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5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Обивка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сиденья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и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спинки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Винилискожа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 с настилом из </w:t>
            </w:r>
            <w:proofErr w:type="gram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эластичного</w:t>
            </w:r>
            <w:proofErr w:type="gram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пенополиуретана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 и синтепона.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6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Обивка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наружных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поверхностей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Винилискожа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 с настилом из синтепона; внутренние поверхности — нетканый материал либо эквивалентный материал.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7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Устойчивость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обивки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Обивка должна быть устойчива к истиранию и регулярной обработке дезинфицирующими средствами при соблюдении правил эксплуатации.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8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Опоры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Металлические ножки/опоры — не менее 5 шт.; диаметр не менее 51 мм; высота не менее 150 мм.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9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Конструкция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Конструкция должна состоять из каркаса, сиденья, спинки, подлокотников и опор.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Крепление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деталей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каркаса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Крепежные элементы должны обеспечивать жесткость конструкции, устойчивость изделия и безопасную эксплуатацию при установленной нагрузке.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11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Крепление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мягких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элементов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Мягкие элементы должны быть надежно закреплены способом, </w:t>
            </w: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lastRenderedPageBreak/>
              <w:t>исключающим смещение при эксплуатации.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lastRenderedPageBreak/>
              <w:t>12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Безопасность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углов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Углы изделия должны иметь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скругления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 радиусом не менее 50 мм.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13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Длина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2290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,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допустимое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отклонение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±5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14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Ширина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630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,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допустимое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отклонение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±5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15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Высота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800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,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допустимое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отклонение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±5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16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Масса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изделия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более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70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кг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17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Допустимая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равномерно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распределенная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нагрузка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менее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180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кг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18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Цветовое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исполнение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Светло-зеленый/салатовый либо иной цвет по согласованию с Заказчиком.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19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Поставка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Поставляется в собранном виде либо собирается Исполнителем на месте поставки без дополнительной оплаты.</w:t>
            </w:r>
          </w:p>
        </w:tc>
      </w:tr>
    </w:tbl>
    <w:p w:rsidR="00A91E74" w:rsidRPr="00A91E74" w:rsidRDefault="00A91E74" w:rsidP="00A91E74">
      <w:pPr>
        <w:keepNext/>
        <w:keepLines/>
        <w:widowControl/>
        <w:suppressAutoHyphens w:val="0"/>
        <w:spacing w:before="100" w:after="80" w:line="276" w:lineRule="auto"/>
        <w:outlineLvl w:val="1"/>
        <w:rPr>
          <w:rFonts w:ascii="Times New Roman" w:eastAsia="MS Gothic" w:hAnsi="Times New Roman" w:cs="Times New Roman"/>
          <w:b/>
          <w:bCs/>
          <w:color w:val="4F81BD"/>
          <w:sz w:val="18"/>
          <w:szCs w:val="18"/>
          <w:lang w:eastAsia="en-US" w:bidi="ar-SA"/>
        </w:rPr>
      </w:pPr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t xml:space="preserve">Позиция 3. </w:t>
      </w:r>
      <w:proofErr w:type="spellStart"/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t>Банкетка</w:t>
      </w:r>
      <w:proofErr w:type="spellEnd"/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t xml:space="preserve"> </w:t>
      </w:r>
      <w:proofErr w:type="gramStart"/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t>медицинская</w:t>
      </w:r>
      <w:proofErr w:type="gramEnd"/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t xml:space="preserve"> без спинки</w:t>
      </w:r>
    </w:p>
    <w:p w:rsidR="00A91E74" w:rsidRPr="00A91E74" w:rsidRDefault="00A91E74" w:rsidP="00A91E74">
      <w:pPr>
        <w:widowControl/>
        <w:suppressAutoHyphens w:val="0"/>
        <w:spacing w:after="60" w:line="252" w:lineRule="auto"/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</w:pPr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  <w:t xml:space="preserve">Количество: 3 шт. </w:t>
      </w:r>
      <w:proofErr w:type="spellStart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>Код</w:t>
      </w:r>
      <w:proofErr w:type="spellEnd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 xml:space="preserve"> ОКПД</w:t>
      </w:r>
      <w:proofErr w:type="gramStart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>2</w:t>
      </w:r>
      <w:proofErr w:type="gramEnd"/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val="en-US" w:eastAsia="en-US" w:bidi="ar-SA"/>
        </w:rPr>
        <w:t>: 32.50.30.110.</w:t>
      </w:r>
    </w:p>
    <w:tbl>
      <w:tblPr>
        <w:tblStyle w:val="4"/>
        <w:tblW w:w="0" w:type="auto"/>
        <w:jc w:val="center"/>
        <w:tblBorders>
          <w:top w:val="single" w:sz="4" w:space="0" w:color="8A8A8A"/>
          <w:left w:val="single" w:sz="4" w:space="0" w:color="8A8A8A"/>
          <w:bottom w:val="single" w:sz="4" w:space="0" w:color="8A8A8A"/>
          <w:right w:val="single" w:sz="4" w:space="0" w:color="8A8A8A"/>
          <w:insideH w:val="single" w:sz="4" w:space="0" w:color="8A8A8A"/>
          <w:insideV w:val="single" w:sz="4" w:space="0" w:color="8A8A8A"/>
        </w:tblBorders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"/>
        <w:gridCol w:w="2856"/>
        <w:gridCol w:w="6158"/>
      </w:tblGrid>
      <w:tr w:rsidR="00A91E74" w:rsidRPr="00A91E74" w:rsidTr="00960967">
        <w:trPr>
          <w:tblHeader/>
          <w:jc w:val="center"/>
        </w:trPr>
        <w:tc>
          <w:tcPr>
            <w:tcW w:w="62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№</w:t>
            </w:r>
          </w:p>
        </w:tc>
        <w:tc>
          <w:tcPr>
            <w:tcW w:w="4195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Наименование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показателя</w:t>
            </w:r>
            <w:proofErr w:type="spellEnd"/>
          </w:p>
        </w:tc>
        <w:tc>
          <w:tcPr>
            <w:tcW w:w="10092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Требуемое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значение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/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наличие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функции</w:t>
            </w:r>
            <w:proofErr w:type="spellEnd"/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Тип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изделия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Банкетка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медицинская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без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спинки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2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Назначение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Для размещения пациентов и персонала в помещениях медицинской организации.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Каркас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Разборный металлический каркас из профильной трубы квадратного сечения не менее 25 </w:t>
            </w: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x</w:t>
            </w: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 25 мм.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4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Толщина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профильной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трубы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менее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1</w:t>
            </w:r>
            <w:proofErr w:type="gram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,2</w:t>
            </w:r>
            <w:proofErr w:type="gram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5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Сиденье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Основание из древесно-стружечной плиты толщиной не менее 16 мм с поролоновой прослойкой толщиной не менее 20 мм и облицовкой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винилискожей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6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Плотность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мягкой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прокладки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менее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21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кг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/м3.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7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Покрытие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металлических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деталей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Полимерно-порошковое покрытие, устойчивое к ударам, сколам, регулярной обработке дезинфицирующими и моющими средствами.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8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Опоры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Пластиковые ножки-заглушки, исключающие повреждение напольного покрытия.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9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Масса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изделия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более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11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кг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Допустимая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равномерно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распределенная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нагрузка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менее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130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кг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11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Конструкция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Изделие должно состоять из сиденья и стоек/опор.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12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Крепление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сиденья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Крепление сиденья к стойкам/опорам должно обеспечивать устойчивость и прочность при установленной нагрузке.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13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Ширина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1150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,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допустимое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отклонение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±10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14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Глубина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400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,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допустимое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отклонение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±10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15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Высота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440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,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допустимое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отклонение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±10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16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Цветовое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исполнение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Светлый или нейтральный цвет либо иной цвет по согласованию с Заказчиком.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17</w:t>
            </w:r>
          </w:p>
        </w:tc>
        <w:tc>
          <w:tcPr>
            <w:tcW w:w="419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Документы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по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обращению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товара</w:t>
            </w:r>
            <w:proofErr w:type="spellEnd"/>
          </w:p>
        </w:tc>
        <w:tc>
          <w:tcPr>
            <w:tcW w:w="10092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Регистрационное удостоверение или выписка из реестра медицинских изделий предоставляется в случае, если поставляемый товар относится к медицинскому изделию.</w:t>
            </w:r>
          </w:p>
        </w:tc>
      </w:tr>
    </w:tbl>
    <w:p w:rsidR="00A91E74" w:rsidRPr="00A91E74" w:rsidRDefault="00A91E74" w:rsidP="00A91E74">
      <w:pPr>
        <w:keepNext/>
        <w:keepLines/>
        <w:widowControl/>
        <w:suppressAutoHyphens w:val="0"/>
        <w:spacing w:before="160" w:after="80" w:line="276" w:lineRule="auto"/>
        <w:outlineLvl w:val="0"/>
        <w:rPr>
          <w:rFonts w:ascii="Times New Roman" w:eastAsia="MS Gothic" w:hAnsi="Times New Roman" w:cs="Times New Roman"/>
          <w:b/>
          <w:bCs/>
          <w:color w:val="365F91"/>
          <w:sz w:val="18"/>
          <w:szCs w:val="18"/>
          <w:lang w:eastAsia="en-US" w:bidi="ar-SA"/>
        </w:rPr>
      </w:pPr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t>Требования к документам, передаваемым при поставке</w:t>
      </w:r>
    </w:p>
    <w:tbl>
      <w:tblPr>
        <w:tblStyle w:val="4"/>
        <w:tblW w:w="0" w:type="auto"/>
        <w:jc w:val="center"/>
        <w:tblBorders>
          <w:top w:val="single" w:sz="4" w:space="0" w:color="8A8A8A"/>
          <w:left w:val="single" w:sz="4" w:space="0" w:color="8A8A8A"/>
          <w:bottom w:val="single" w:sz="4" w:space="0" w:color="8A8A8A"/>
          <w:right w:val="single" w:sz="4" w:space="0" w:color="8A8A8A"/>
          <w:insideH w:val="single" w:sz="4" w:space="0" w:color="8A8A8A"/>
          <w:insideV w:val="single" w:sz="4" w:space="0" w:color="8A8A8A"/>
        </w:tblBorders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479"/>
        <w:gridCol w:w="2596"/>
        <w:gridCol w:w="6420"/>
      </w:tblGrid>
      <w:tr w:rsidR="00A91E74" w:rsidRPr="00A91E74" w:rsidTr="00960967">
        <w:trPr>
          <w:tblHeader/>
          <w:jc w:val="center"/>
        </w:trPr>
        <w:tc>
          <w:tcPr>
            <w:tcW w:w="62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№</w:t>
            </w:r>
          </w:p>
        </w:tc>
        <w:tc>
          <w:tcPr>
            <w:tcW w:w="3515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Раздел</w:t>
            </w:r>
            <w:proofErr w:type="spellEnd"/>
          </w:p>
        </w:tc>
        <w:tc>
          <w:tcPr>
            <w:tcW w:w="1077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Содержание</w:t>
            </w:r>
            <w:proofErr w:type="spellEnd"/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lastRenderedPageBreak/>
              <w:t>1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Эксплуатационная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документация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Паспорт, инструкция, руководство по эксплуатации или схема сборки на русском языке — при наличии таких документов для соответствующего товара.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2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Документы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о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соответствии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Сертификат соответствия, декларация о соответствии либо иной документ, подтверждающий соответствие товара требованиям безопасности, предоставляется в случаях, предусмотренных законодательством Российской Федерации.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Документы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для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медицинских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изделий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Регистрационное удостоверение или выписка из реестра медицинских изделий предоставляется в случае, если поставляемый товар относится к медицинскому изделию.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4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Гарантийные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обязательства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Документ, подтверждающий гарантийный срок и порядок гарантийного обслуживания, при наличии отдельного гарантийного документа.</w:t>
            </w:r>
          </w:p>
        </w:tc>
      </w:tr>
    </w:tbl>
    <w:p w:rsidR="00A91E74" w:rsidRPr="00A91E74" w:rsidRDefault="00A91E74" w:rsidP="00A91E74">
      <w:pPr>
        <w:keepNext/>
        <w:keepLines/>
        <w:widowControl/>
        <w:suppressAutoHyphens w:val="0"/>
        <w:spacing w:before="160" w:after="80" w:line="276" w:lineRule="auto"/>
        <w:outlineLvl w:val="0"/>
        <w:rPr>
          <w:rFonts w:ascii="Times New Roman" w:eastAsia="MS Gothic" w:hAnsi="Times New Roman" w:cs="Times New Roman"/>
          <w:b/>
          <w:bCs/>
          <w:color w:val="365F91"/>
          <w:sz w:val="18"/>
          <w:szCs w:val="18"/>
          <w:lang w:val="en-US" w:eastAsia="en-US" w:bidi="ar-SA"/>
        </w:rPr>
      </w:pPr>
      <w:proofErr w:type="spellStart"/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val="en-US" w:eastAsia="en-US" w:bidi="ar-SA"/>
        </w:rPr>
        <w:t>Гарантийные</w:t>
      </w:r>
      <w:proofErr w:type="spellEnd"/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val="en-US" w:eastAsia="en-US" w:bidi="ar-SA"/>
        </w:rPr>
        <w:t xml:space="preserve"> </w:t>
      </w:r>
      <w:proofErr w:type="spellStart"/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val="en-US" w:eastAsia="en-US" w:bidi="ar-SA"/>
        </w:rPr>
        <w:t>обязательства</w:t>
      </w:r>
      <w:proofErr w:type="spellEnd"/>
    </w:p>
    <w:tbl>
      <w:tblPr>
        <w:tblStyle w:val="4"/>
        <w:tblW w:w="0" w:type="auto"/>
        <w:jc w:val="center"/>
        <w:tblBorders>
          <w:top w:val="single" w:sz="4" w:space="0" w:color="8A8A8A"/>
          <w:left w:val="single" w:sz="4" w:space="0" w:color="8A8A8A"/>
          <w:bottom w:val="single" w:sz="4" w:space="0" w:color="8A8A8A"/>
          <w:right w:val="single" w:sz="4" w:space="0" w:color="8A8A8A"/>
          <w:insideH w:val="single" w:sz="4" w:space="0" w:color="8A8A8A"/>
          <w:insideV w:val="single" w:sz="4" w:space="0" w:color="8A8A8A"/>
        </w:tblBorders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486"/>
        <w:gridCol w:w="2452"/>
        <w:gridCol w:w="6557"/>
      </w:tblGrid>
      <w:tr w:rsidR="00A91E74" w:rsidRPr="00A91E74" w:rsidTr="00960967">
        <w:trPr>
          <w:tblHeader/>
          <w:jc w:val="center"/>
        </w:trPr>
        <w:tc>
          <w:tcPr>
            <w:tcW w:w="62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№</w:t>
            </w:r>
          </w:p>
        </w:tc>
        <w:tc>
          <w:tcPr>
            <w:tcW w:w="3515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Раздел</w:t>
            </w:r>
            <w:proofErr w:type="spellEnd"/>
          </w:p>
        </w:tc>
        <w:tc>
          <w:tcPr>
            <w:tcW w:w="1077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Содержание</w:t>
            </w:r>
            <w:proofErr w:type="spellEnd"/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Гарантийный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срок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Не менее 12 месяцев со дня подписания Заказчиком документа о приемке, если условиями контракта не установлен больший срок.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2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Объем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гарантии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Гарантия должна распространяться на дефекты материалов, сборки, покрытия, крепежных элементов и иные недостатки, возникшие не по вине Заказчика.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Устранение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недостатков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Выявленные в гарантийный период недостатки устраняются Исполнителем своими силами и за свой счет в сроки, установленные контрактом.</w:t>
            </w:r>
          </w:p>
        </w:tc>
      </w:tr>
    </w:tbl>
    <w:p w:rsidR="00A91E74" w:rsidRPr="00A91E74" w:rsidRDefault="00A91E74" w:rsidP="00A91E74">
      <w:pPr>
        <w:keepNext/>
        <w:keepLines/>
        <w:widowControl/>
        <w:suppressAutoHyphens w:val="0"/>
        <w:spacing w:before="160" w:after="80" w:line="276" w:lineRule="auto"/>
        <w:outlineLvl w:val="0"/>
        <w:rPr>
          <w:rFonts w:ascii="Times New Roman" w:eastAsia="MS Gothic" w:hAnsi="Times New Roman" w:cs="Times New Roman"/>
          <w:b/>
          <w:bCs/>
          <w:color w:val="365F91"/>
          <w:sz w:val="18"/>
          <w:szCs w:val="18"/>
          <w:lang w:eastAsia="en-US" w:bidi="ar-SA"/>
        </w:rPr>
      </w:pPr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t>Требования к подтверждению соответствия при приемке</w:t>
      </w:r>
    </w:p>
    <w:tbl>
      <w:tblPr>
        <w:tblStyle w:val="4"/>
        <w:tblW w:w="0" w:type="auto"/>
        <w:jc w:val="center"/>
        <w:tblBorders>
          <w:top w:val="single" w:sz="4" w:space="0" w:color="8A8A8A"/>
          <w:left w:val="single" w:sz="4" w:space="0" w:color="8A8A8A"/>
          <w:bottom w:val="single" w:sz="4" w:space="0" w:color="8A8A8A"/>
          <w:right w:val="single" w:sz="4" w:space="0" w:color="8A8A8A"/>
          <w:insideH w:val="single" w:sz="4" w:space="0" w:color="8A8A8A"/>
          <w:insideV w:val="single" w:sz="4" w:space="0" w:color="8A8A8A"/>
        </w:tblBorders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"/>
        <w:gridCol w:w="2515"/>
        <w:gridCol w:w="6497"/>
      </w:tblGrid>
      <w:tr w:rsidR="00A91E74" w:rsidRPr="00A91E74" w:rsidTr="00960967">
        <w:trPr>
          <w:tblHeader/>
          <w:jc w:val="center"/>
        </w:trPr>
        <w:tc>
          <w:tcPr>
            <w:tcW w:w="62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№</w:t>
            </w:r>
          </w:p>
        </w:tc>
        <w:tc>
          <w:tcPr>
            <w:tcW w:w="3515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Раздел</w:t>
            </w:r>
            <w:proofErr w:type="spellEnd"/>
          </w:p>
        </w:tc>
        <w:tc>
          <w:tcPr>
            <w:tcW w:w="1077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Содержание</w:t>
            </w:r>
            <w:proofErr w:type="spellEnd"/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Проверка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количества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и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комплектности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Количество и комплектность товара должны соответствовать настоящему техническому заданию, заявке Заказчика и условиям контракта.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2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Проверка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внешнего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вида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Не допускаются повреждения, загрязнения, деформации, нарушения покрытия, сколы, острые кромки, следы коррозии и иные дефекты.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Проверка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технических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характеристик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Заказчик вправе проверить габаритные размеры, конструктивное исполнение, комплектность, материалы, устойчивость, наличие документов и иные характеристики, установленные настоящим техническим заданием.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4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Несоответствие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товара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Товар, не соответствующий требованиям технического задания, условиям контракта или переданным документам, считается ненадлежащим и подлежит замене либо иному урегулированию в порядке, предусмотренном контрактом.</w:t>
            </w:r>
          </w:p>
        </w:tc>
      </w:tr>
    </w:tbl>
    <w:p w:rsidR="00A91E74" w:rsidRPr="00A91E74" w:rsidRDefault="00A91E74" w:rsidP="00A91E74">
      <w:pPr>
        <w:keepNext/>
        <w:keepLines/>
        <w:widowControl/>
        <w:suppressAutoHyphens w:val="0"/>
        <w:spacing w:before="160" w:after="80" w:line="276" w:lineRule="auto"/>
        <w:outlineLvl w:val="0"/>
        <w:rPr>
          <w:rFonts w:ascii="Times New Roman" w:eastAsia="MS Gothic" w:hAnsi="Times New Roman" w:cs="Times New Roman"/>
          <w:b/>
          <w:bCs/>
          <w:color w:val="365F91"/>
          <w:sz w:val="18"/>
          <w:szCs w:val="18"/>
          <w:lang w:eastAsia="en-US" w:bidi="ar-SA"/>
        </w:rPr>
      </w:pPr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t>Требования к конкретным показателям товара</w:t>
      </w:r>
    </w:p>
    <w:tbl>
      <w:tblPr>
        <w:tblStyle w:val="4"/>
        <w:tblW w:w="0" w:type="auto"/>
        <w:jc w:val="center"/>
        <w:tblBorders>
          <w:top w:val="single" w:sz="4" w:space="0" w:color="8A8A8A"/>
          <w:left w:val="single" w:sz="4" w:space="0" w:color="8A8A8A"/>
          <w:bottom w:val="single" w:sz="4" w:space="0" w:color="8A8A8A"/>
          <w:right w:val="single" w:sz="4" w:space="0" w:color="8A8A8A"/>
          <w:insideH w:val="single" w:sz="4" w:space="0" w:color="8A8A8A"/>
          <w:insideV w:val="single" w:sz="4" w:space="0" w:color="8A8A8A"/>
        </w:tblBorders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2492"/>
        <w:gridCol w:w="6519"/>
      </w:tblGrid>
      <w:tr w:rsidR="00A91E74" w:rsidRPr="00A91E74" w:rsidTr="00960967">
        <w:trPr>
          <w:tblHeader/>
          <w:jc w:val="center"/>
        </w:trPr>
        <w:tc>
          <w:tcPr>
            <w:tcW w:w="62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№</w:t>
            </w:r>
          </w:p>
        </w:tc>
        <w:tc>
          <w:tcPr>
            <w:tcW w:w="3515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Раздел</w:t>
            </w:r>
            <w:proofErr w:type="spellEnd"/>
          </w:p>
        </w:tc>
        <w:tc>
          <w:tcPr>
            <w:tcW w:w="10773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Содержание</w:t>
            </w:r>
            <w:proofErr w:type="spellEnd"/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Конкретные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значения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По показателям, имеющим числовые значения, участник закупки указывает конкретные значения предлагаемого товара в порядке, предусмотренном извещением и требованиями электронной площадки.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2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Диапазоны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и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неизменяемые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значения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Если показатель установлен как диапазон допустимых значений, значение товара должно находиться в установленном диапазоне. Если показатель установлен как неизменяемое значение, такое значение не подлежит изменению.</w:t>
            </w:r>
          </w:p>
        </w:tc>
      </w:tr>
      <w:tr w:rsidR="00A91E74" w:rsidRPr="00A91E74" w:rsidTr="00960967">
        <w:trPr>
          <w:jc w:val="center"/>
        </w:trPr>
        <w:tc>
          <w:tcPr>
            <w:tcW w:w="623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</w:t>
            </w:r>
          </w:p>
        </w:tc>
        <w:tc>
          <w:tcPr>
            <w:tcW w:w="351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Недопустимые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формулировки</w:t>
            </w:r>
            <w:proofErr w:type="spellEnd"/>
          </w:p>
        </w:tc>
        <w:tc>
          <w:tcPr>
            <w:tcW w:w="10773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При указании конкретных показателей не допускается замена конкретного значения словами «соответствует», «не хуже», «наличие», если извещением требуется указание конкретного значения.</w:t>
            </w:r>
          </w:p>
        </w:tc>
      </w:tr>
    </w:tbl>
    <w:p w:rsidR="00A91E74" w:rsidRPr="00A91E74" w:rsidRDefault="00A91E74" w:rsidP="00A91E74">
      <w:pPr>
        <w:keepNext/>
        <w:keepLines/>
        <w:widowControl/>
        <w:suppressAutoHyphens w:val="0"/>
        <w:spacing w:before="160" w:after="80" w:line="276" w:lineRule="auto"/>
        <w:outlineLvl w:val="0"/>
        <w:rPr>
          <w:rFonts w:ascii="Times New Roman" w:eastAsia="MS Gothic" w:hAnsi="Times New Roman" w:cs="Times New Roman"/>
          <w:b/>
          <w:bCs/>
          <w:color w:val="365F91"/>
          <w:sz w:val="18"/>
          <w:szCs w:val="18"/>
          <w:lang w:eastAsia="en-US" w:bidi="ar-SA"/>
        </w:rPr>
      </w:pPr>
      <w:r w:rsidRPr="00A91E74">
        <w:rPr>
          <w:rFonts w:ascii="Times New Roman" w:eastAsia="Arial" w:hAnsi="Times New Roman" w:cs="Times New Roman"/>
          <w:b/>
          <w:bCs/>
          <w:sz w:val="18"/>
          <w:szCs w:val="18"/>
          <w:lang w:eastAsia="en-US" w:bidi="ar-SA"/>
        </w:rPr>
        <w:t>Обоснование дополнительных характеристик объекта закупки</w:t>
      </w:r>
    </w:p>
    <w:p w:rsidR="00A91E74" w:rsidRPr="00A91E74" w:rsidRDefault="00A91E74" w:rsidP="00A91E74">
      <w:pPr>
        <w:widowControl/>
        <w:suppressAutoHyphens w:val="0"/>
        <w:spacing w:after="60" w:line="252" w:lineRule="auto"/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</w:pPr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  <w:t>Дополнительные характеристики установлены для описания фактической потребности медицинской организации с уч</w:t>
      </w:r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  <w:t>е</w:t>
      </w:r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  <w:t>том условий размещения, ежедневной эксплуатации, санитарной обработки, безопасности пациентов и персонала. Тр</w:t>
      </w:r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  <w:t>е</w:t>
      </w:r>
      <w:r w:rsidRPr="00A91E74"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  <w:t>бования сформулированы через измеримые показатели и допускают поставку товара, соответствующего установленным характеристикам.</w:t>
      </w:r>
    </w:p>
    <w:tbl>
      <w:tblPr>
        <w:tblStyle w:val="4"/>
        <w:tblW w:w="0" w:type="auto"/>
        <w:jc w:val="center"/>
        <w:tblBorders>
          <w:top w:val="single" w:sz="4" w:space="0" w:color="8A8A8A"/>
          <w:left w:val="single" w:sz="4" w:space="0" w:color="8A8A8A"/>
          <w:bottom w:val="single" w:sz="4" w:space="0" w:color="8A8A8A"/>
          <w:right w:val="single" w:sz="4" w:space="0" w:color="8A8A8A"/>
          <w:insideH w:val="single" w:sz="4" w:space="0" w:color="8A8A8A"/>
          <w:insideV w:val="single" w:sz="4" w:space="0" w:color="8A8A8A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0"/>
        <w:gridCol w:w="2026"/>
        <w:gridCol w:w="3002"/>
        <w:gridCol w:w="4027"/>
      </w:tblGrid>
      <w:tr w:rsidR="00A91E74" w:rsidRPr="00A91E74" w:rsidTr="00960967">
        <w:trPr>
          <w:tblHeader/>
          <w:jc w:val="center"/>
        </w:trPr>
        <w:tc>
          <w:tcPr>
            <w:tcW w:w="567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№</w:t>
            </w:r>
          </w:p>
        </w:tc>
        <w:tc>
          <w:tcPr>
            <w:tcW w:w="2835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Группа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требований</w:t>
            </w:r>
            <w:proofErr w:type="spellEnd"/>
          </w:p>
        </w:tc>
        <w:tc>
          <w:tcPr>
            <w:tcW w:w="4536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Как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сформулировано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в ТЗ</w:t>
            </w:r>
          </w:p>
        </w:tc>
        <w:tc>
          <w:tcPr>
            <w:tcW w:w="6804" w:type="dxa"/>
            <w:shd w:val="clear" w:color="auto" w:fill="D9EAF7"/>
            <w:vAlign w:val="center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Обоснование</w:t>
            </w:r>
            <w:proofErr w:type="spellEnd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en-US" w:bidi="ar-SA"/>
              </w:rPr>
              <w:t>необходимости</w:t>
            </w:r>
            <w:proofErr w:type="spellEnd"/>
          </w:p>
        </w:tc>
      </w:tr>
      <w:tr w:rsidR="00A91E74" w:rsidRPr="00A91E74" w:rsidTr="00960967">
        <w:trPr>
          <w:jc w:val="center"/>
        </w:trPr>
        <w:tc>
          <w:tcPr>
            <w:tcW w:w="567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Габаритные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размеры</w:t>
            </w:r>
            <w:proofErr w:type="spellEnd"/>
          </w:p>
        </w:tc>
        <w:tc>
          <w:tcPr>
            <w:tcW w:w="4536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Установлены конкретные размеры с </w:t>
            </w: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lastRenderedPageBreak/>
              <w:t>допустимыми отклонениями.</w:t>
            </w:r>
          </w:p>
        </w:tc>
        <w:tc>
          <w:tcPr>
            <w:tcW w:w="6804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lastRenderedPageBreak/>
              <w:t xml:space="preserve">Габариты необходимы для размещения мебели в </w:t>
            </w: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lastRenderedPageBreak/>
              <w:t>существующих помещениях, сохранения прох</w:t>
            </w: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о</w:t>
            </w: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дов, обеспечения эргономики и совместимости с фактическими местами эксплуатации.</w:t>
            </w:r>
          </w:p>
        </w:tc>
      </w:tr>
      <w:tr w:rsidR="00A91E74" w:rsidRPr="00A91E74" w:rsidTr="00960967">
        <w:trPr>
          <w:jc w:val="center"/>
        </w:trPr>
        <w:tc>
          <w:tcPr>
            <w:tcW w:w="567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lastRenderedPageBreak/>
              <w:t>2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Материалы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несущих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элементов</w:t>
            </w:r>
            <w:proofErr w:type="spellEnd"/>
          </w:p>
        </w:tc>
        <w:tc>
          <w:tcPr>
            <w:tcW w:w="4536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Для изделий установлены требования к ЛДСП, металлическому каркасу, профильной трубе, брусу и крепежным элементам.</w:t>
            </w:r>
          </w:p>
        </w:tc>
        <w:tc>
          <w:tcPr>
            <w:tcW w:w="6804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Материалы определяют прочность, устойчивость и срок службы мебели при ежедневном использовании в медицинской организации.</w:t>
            </w:r>
          </w:p>
        </w:tc>
      </w:tr>
      <w:tr w:rsidR="00A91E74" w:rsidRPr="00A91E74" w:rsidTr="00960967">
        <w:trPr>
          <w:jc w:val="center"/>
        </w:trPr>
        <w:tc>
          <w:tcPr>
            <w:tcW w:w="567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3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Защитная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кромка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и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покрытия</w:t>
            </w:r>
            <w:proofErr w:type="spellEnd"/>
          </w:p>
        </w:tc>
        <w:tc>
          <w:tcPr>
            <w:tcW w:w="4536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Установлены требования к кромке ПВХ, полимерно-порошковому покрытию и материалам наружных поверхностей.</w:t>
            </w:r>
          </w:p>
        </w:tc>
        <w:tc>
          <w:tcPr>
            <w:tcW w:w="6804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Требования направлены на снижение риска повреждений,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травмирования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, расслоения торцов, коррозии и ухудшения внешнего вида при эксплуатации.</w:t>
            </w:r>
          </w:p>
        </w:tc>
      </w:tr>
      <w:tr w:rsidR="00A91E74" w:rsidRPr="00A91E74" w:rsidTr="00960967">
        <w:trPr>
          <w:jc w:val="center"/>
        </w:trPr>
        <w:tc>
          <w:tcPr>
            <w:tcW w:w="567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4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Обивочные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материалы</w:t>
            </w:r>
            <w:proofErr w:type="spellEnd"/>
          </w:p>
        </w:tc>
        <w:tc>
          <w:tcPr>
            <w:tcW w:w="4536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Установлены требования к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винилискоже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,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пенополиуретану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, синтепону и плотности мягкой прокладки.</w:t>
            </w:r>
          </w:p>
        </w:tc>
        <w:tc>
          <w:tcPr>
            <w:tcW w:w="6804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Требования необходимы для санитарной обработки, сохранения формы, комфорта пациентов и устойчивости мягких элементов к ежедневной нагрузке.</w:t>
            </w:r>
          </w:p>
        </w:tc>
      </w:tr>
      <w:tr w:rsidR="00A91E74" w:rsidRPr="00A91E74" w:rsidTr="00960967">
        <w:trPr>
          <w:jc w:val="center"/>
        </w:trPr>
        <w:tc>
          <w:tcPr>
            <w:tcW w:w="567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5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Допустимая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нагрузка</w:t>
            </w:r>
            <w:proofErr w:type="spellEnd"/>
          </w:p>
        </w:tc>
        <w:tc>
          <w:tcPr>
            <w:tcW w:w="4536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Установлены минимальные значения нагрузки для дивана и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банкетки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.</w:t>
            </w:r>
          </w:p>
        </w:tc>
        <w:tc>
          <w:tcPr>
            <w:tcW w:w="6804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 xml:space="preserve">Нагрузка является критерием безопасной эксплуатации пациентами разной комплекции и снижает риск деформации, поломки и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травмирования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.</w:t>
            </w:r>
          </w:p>
        </w:tc>
      </w:tr>
      <w:tr w:rsidR="00A91E74" w:rsidRPr="00A91E74" w:rsidTr="00960967">
        <w:trPr>
          <w:jc w:val="center"/>
        </w:trPr>
        <w:tc>
          <w:tcPr>
            <w:tcW w:w="567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6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Конструктивное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исполнение</w:t>
            </w:r>
            <w:proofErr w:type="spellEnd"/>
          </w:p>
        </w:tc>
        <w:tc>
          <w:tcPr>
            <w:tcW w:w="4536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Установлены требования к наличию полки, спинки, подлокотников, количеству посадочных мест и отсутствию механизма раскладывания.</w:t>
            </w:r>
          </w:p>
        </w:tc>
        <w:tc>
          <w:tcPr>
            <w:tcW w:w="6804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Конструктивное исполнение соответствует назначению изделий и исключает поставку товара, не подходящего для фактического места и способа использования.</w:t>
            </w:r>
          </w:p>
        </w:tc>
      </w:tr>
      <w:tr w:rsidR="00A91E74" w:rsidRPr="00A91E74" w:rsidTr="00960967">
        <w:trPr>
          <w:jc w:val="center"/>
        </w:trPr>
        <w:tc>
          <w:tcPr>
            <w:tcW w:w="567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7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Устойчивость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к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санитарной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обработке</w:t>
            </w:r>
            <w:proofErr w:type="spellEnd"/>
          </w:p>
        </w:tc>
        <w:tc>
          <w:tcPr>
            <w:tcW w:w="4536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Установлена возможность регулярной очистки и обработки средствами, применяемыми в медицинских организациях.</w:t>
            </w:r>
          </w:p>
        </w:tc>
        <w:tc>
          <w:tcPr>
            <w:tcW w:w="6804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Требование необходимо для соблюдения санитарно-эпидемиологического режима и поддержания надлежащего состояния мебели.</w:t>
            </w:r>
          </w:p>
        </w:tc>
      </w:tr>
      <w:tr w:rsidR="00A91E74" w:rsidRPr="00A91E74" w:rsidTr="00960967">
        <w:trPr>
          <w:jc w:val="center"/>
        </w:trPr>
        <w:tc>
          <w:tcPr>
            <w:tcW w:w="567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8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Масса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изделия</w:t>
            </w:r>
            <w:proofErr w:type="spellEnd"/>
          </w:p>
        </w:tc>
        <w:tc>
          <w:tcPr>
            <w:tcW w:w="4536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Установлены предельные значения массы по позициям.</w:t>
            </w:r>
          </w:p>
        </w:tc>
        <w:tc>
          <w:tcPr>
            <w:tcW w:w="6804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Ограничение массы необходимо для безопасной транспортировки внутри здания, перемещения до места эксплуатации и снижения нагрузки на персонал при расстановке.</w:t>
            </w:r>
          </w:p>
        </w:tc>
      </w:tr>
      <w:tr w:rsidR="00A91E74" w:rsidRPr="00A91E74" w:rsidTr="00960967">
        <w:trPr>
          <w:jc w:val="center"/>
        </w:trPr>
        <w:tc>
          <w:tcPr>
            <w:tcW w:w="567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9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Цветовое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исполнение</w:t>
            </w:r>
            <w:proofErr w:type="spellEnd"/>
          </w:p>
        </w:tc>
        <w:tc>
          <w:tcPr>
            <w:tcW w:w="4536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Установлены нейтральные/светлые цветовые решения с возможностью согласования.</w:t>
            </w:r>
          </w:p>
        </w:tc>
        <w:tc>
          <w:tcPr>
            <w:tcW w:w="6804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Требование обеспечивает визуальную совместимость с помещениями медицинской организации и не создает избыточного ограничения, поскольку допускает согласование.</w:t>
            </w:r>
          </w:p>
        </w:tc>
      </w:tr>
      <w:tr w:rsidR="00A91E74" w:rsidRPr="00A91E74" w:rsidTr="00960967">
        <w:trPr>
          <w:jc w:val="center"/>
        </w:trPr>
        <w:tc>
          <w:tcPr>
            <w:tcW w:w="567" w:type="dxa"/>
          </w:tcPr>
          <w:p w:rsidR="00A91E74" w:rsidRPr="00A91E74" w:rsidRDefault="00A91E74" w:rsidP="00A91E74">
            <w:pPr>
              <w:widowControl/>
              <w:jc w:val="center"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10</w:t>
            </w:r>
          </w:p>
        </w:tc>
        <w:tc>
          <w:tcPr>
            <w:tcW w:w="2835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Документы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при</w:t>
            </w:r>
            <w:proofErr w:type="spellEnd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eastAsia="en-US" w:bidi="ar-SA"/>
              </w:rPr>
              <w:t>поставке</w:t>
            </w:r>
            <w:proofErr w:type="spellEnd"/>
          </w:p>
        </w:tc>
        <w:tc>
          <w:tcPr>
            <w:tcW w:w="4536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Установлена передача эксплуатационной документации, документов о соответствии и документов по обращению товара при применимости.</w:t>
            </w:r>
          </w:p>
        </w:tc>
        <w:tc>
          <w:tcPr>
            <w:tcW w:w="6804" w:type="dxa"/>
          </w:tcPr>
          <w:p w:rsidR="00A91E74" w:rsidRPr="00A91E74" w:rsidRDefault="00A91E74" w:rsidP="00A91E74">
            <w:pPr>
              <w:widowControl/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</w:pPr>
            <w:r w:rsidRPr="00A91E74">
              <w:rPr>
                <w:rFonts w:ascii="Times New Roman" w:eastAsia="Arial" w:hAnsi="Times New Roman" w:cs="Times New Roman"/>
                <w:color w:val="auto"/>
                <w:sz w:val="18"/>
                <w:szCs w:val="18"/>
                <w:lang w:val="ru-RU" w:eastAsia="en-US" w:bidi="ar-SA"/>
              </w:rPr>
              <w:t>Документы необходимы для приемки, подтверждения безопасности, гарантийного обслуживания и правомерного использования товара в медицинской организации.</w:t>
            </w:r>
          </w:p>
        </w:tc>
      </w:tr>
    </w:tbl>
    <w:p w:rsidR="00A91E74" w:rsidRPr="00A91E74" w:rsidRDefault="00A91E74" w:rsidP="00A91E74">
      <w:pPr>
        <w:widowControl/>
        <w:suppressAutoHyphens w:val="0"/>
        <w:spacing w:after="200" w:line="276" w:lineRule="auto"/>
        <w:rPr>
          <w:rFonts w:ascii="Times New Roman" w:eastAsia="Arial" w:hAnsi="Times New Roman" w:cs="Times New Roman"/>
          <w:color w:val="auto"/>
          <w:sz w:val="18"/>
          <w:szCs w:val="18"/>
          <w:lang w:eastAsia="en-US" w:bidi="ar-SA"/>
        </w:rPr>
      </w:pPr>
    </w:p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  <w:bookmarkStart w:id="3" w:name="_GoBack"/>
      <w:bookmarkEnd w:id="3"/>
    </w:p>
    <w:sectPr w:rsidR="00F7618C" w:rsidSect="00D72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146" w:rsidRDefault="00284146" w:rsidP="00FB56A7">
      <w:r>
        <w:separator/>
      </w:r>
    </w:p>
  </w:endnote>
  <w:endnote w:type="continuationSeparator" w:id="0">
    <w:p w:rsidR="00284146" w:rsidRDefault="00284146" w:rsidP="00FB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146" w:rsidRDefault="00284146">
      <w:pPr>
        <w:rPr>
          <w:sz w:val="12"/>
        </w:rPr>
      </w:pPr>
      <w:r>
        <w:separator/>
      </w:r>
    </w:p>
  </w:footnote>
  <w:footnote w:type="continuationSeparator" w:id="0">
    <w:p w:rsidR="00284146" w:rsidRDefault="00284146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2A3" w:rsidRDefault="00D722A3">
    <w:pPr>
      <w:pStyle w:val="10"/>
      <w:spacing w:after="120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2595A94" wp14:editId="58F496E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3500" cy="291465"/>
              <wp:effectExtent l="0" t="635" r="3175" b="3175"/>
              <wp:wrapSquare wrapText="bothSides"/>
              <wp:docPr id="3" name="Врез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500" cy="2914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22A3" w:rsidRDefault="00D722A3">
                          <w:pPr>
                            <w:pStyle w:val="10"/>
                          </w:pP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>PAGE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A91E74">
                            <w:rPr>
                              <w:rStyle w:val="a9"/>
                              <w:noProof/>
                            </w:rPr>
                            <w:t>4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Врезка1" o:spid="_x0000_s1026" style="position:absolute;left:0;text-align:left;margin-left:0;margin-top:.05pt;width:5pt;height:22.9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" stroked="f" strokecolor="#3465a4">
              <v:fill opacity="0"/>
              <v:stroke joinstyle="round"/>
              <v:textbox>
                <w:txbxContent>
                  <w:p w:rsidR="00D722A3" w:rsidRDefault="00D722A3">
                    <w:pPr>
                      <w:pStyle w:val="10"/>
                    </w:pP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>PAGE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A91E74">
                      <w:rPr>
                        <w:rStyle w:val="a9"/>
                        <w:noProof/>
                      </w:rPr>
                      <w:t>4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2A3" w:rsidRDefault="00D722A3">
    <w:pPr>
      <w:pStyle w:val="10"/>
      <w:spacing w:after="120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4E5CDC" wp14:editId="6B4D333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7000" cy="144780"/>
              <wp:effectExtent l="0" t="635" r="6350" b="6985"/>
              <wp:wrapSquare wrapText="bothSides"/>
              <wp:docPr id="2" name="Врезка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7000" cy="1447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22A3" w:rsidRDefault="00D722A3">
                          <w:pPr>
                            <w:pStyle w:val="10"/>
                          </w:pP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>PAGE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A91E74">
                            <w:rPr>
                              <w:rStyle w:val="a9"/>
                              <w:noProof/>
                            </w:rPr>
                            <w:t>6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Врезка2" o:spid="_x0000_s1027" style="position:absolute;left:0;text-align:left;margin-left:0;margin-top:.05pt;width:10pt;height:11.4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" stroked="f" strokecolor="#3465a4">
              <v:fill opacity="0"/>
              <v:stroke joinstyle="round"/>
              <v:textbox>
                <w:txbxContent>
                  <w:p w:rsidR="00D722A3" w:rsidRDefault="00D722A3">
                    <w:pPr>
                      <w:pStyle w:val="10"/>
                    </w:pP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>PAGE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A91E74">
                      <w:rPr>
                        <w:rStyle w:val="a9"/>
                        <w:noProof/>
                      </w:rPr>
                      <w:t>6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1199C"/>
    <w:multiLevelType w:val="multilevel"/>
    <w:tmpl w:val="3D8E0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234F4E8D"/>
    <w:multiLevelType w:val="multilevel"/>
    <w:tmpl w:val="77E03DF8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pStyle w:val="a"/>
      <w:lvlText w:val="%1.%2."/>
      <w:lvlJc w:val="left"/>
      <w:pPr>
        <w:ind w:left="1283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5CC15D7"/>
    <w:multiLevelType w:val="multilevel"/>
    <w:tmpl w:val="0A84DE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36D25EDA"/>
    <w:multiLevelType w:val="multilevel"/>
    <w:tmpl w:val="912A5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436246F9"/>
    <w:multiLevelType w:val="multilevel"/>
    <w:tmpl w:val="E50466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4E167265"/>
    <w:multiLevelType w:val="hybridMultilevel"/>
    <w:tmpl w:val="D068A194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>
    <w:nsid w:val="664F3CE4"/>
    <w:multiLevelType w:val="hybridMultilevel"/>
    <w:tmpl w:val="0748B3A6"/>
    <w:lvl w:ilvl="0" w:tplc="5A42F05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6A7"/>
    <w:rsid w:val="000519DE"/>
    <w:rsid w:val="00070E32"/>
    <w:rsid w:val="00093EF7"/>
    <w:rsid w:val="00094BD5"/>
    <w:rsid w:val="000C7FB2"/>
    <w:rsid w:val="001A0573"/>
    <w:rsid w:val="00204DE5"/>
    <w:rsid w:val="00222AA3"/>
    <w:rsid w:val="00284146"/>
    <w:rsid w:val="002C5767"/>
    <w:rsid w:val="002F0296"/>
    <w:rsid w:val="00310513"/>
    <w:rsid w:val="004876D3"/>
    <w:rsid w:val="00491E04"/>
    <w:rsid w:val="004D24F6"/>
    <w:rsid w:val="005036F9"/>
    <w:rsid w:val="00534B8F"/>
    <w:rsid w:val="005950D6"/>
    <w:rsid w:val="005F792E"/>
    <w:rsid w:val="00603C5E"/>
    <w:rsid w:val="0063780B"/>
    <w:rsid w:val="00716EC9"/>
    <w:rsid w:val="007C207D"/>
    <w:rsid w:val="007C31B1"/>
    <w:rsid w:val="00832FFC"/>
    <w:rsid w:val="00865CCD"/>
    <w:rsid w:val="00874357"/>
    <w:rsid w:val="008E2C30"/>
    <w:rsid w:val="009069C5"/>
    <w:rsid w:val="0093623D"/>
    <w:rsid w:val="00941ABE"/>
    <w:rsid w:val="00960792"/>
    <w:rsid w:val="00965DDB"/>
    <w:rsid w:val="0097150D"/>
    <w:rsid w:val="00A264A0"/>
    <w:rsid w:val="00A91E74"/>
    <w:rsid w:val="00C2165D"/>
    <w:rsid w:val="00C864D1"/>
    <w:rsid w:val="00C91B32"/>
    <w:rsid w:val="00D239BB"/>
    <w:rsid w:val="00D722A3"/>
    <w:rsid w:val="00DF23CB"/>
    <w:rsid w:val="00DF5BE5"/>
    <w:rsid w:val="00E80811"/>
    <w:rsid w:val="00E96DEF"/>
    <w:rsid w:val="00EE5453"/>
    <w:rsid w:val="00F7618C"/>
    <w:rsid w:val="00FB45E1"/>
    <w:rsid w:val="00FB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63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91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31">
    <w:name w:val="Заголовок 31"/>
    <w:basedOn w:val="a0"/>
    <w:next w:val="a0"/>
    <w:link w:val="3"/>
    <w:unhideWhenUsed/>
    <w:qFormat/>
    <w:rsid w:val="00526635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customStyle="1" w:styleId="3">
    <w:name w:val="Заголовок 3 Знак"/>
    <w:basedOn w:val="a1"/>
    <w:link w:val="31"/>
    <w:qFormat/>
    <w:rsid w:val="00526635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a4">
    <w:name w:val="Верхний колонтитул Знак"/>
    <w:basedOn w:val="a1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"/>
    <w:qFormat/>
    <w:locked/>
    <w:rsid w:val="00526635"/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1"/>
    <w:link w:val="a6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Привязка сноски"/>
    <w:rsid w:val="00FB56A7"/>
    <w:rPr>
      <w:vertAlign w:val="superscript"/>
    </w:rPr>
  </w:style>
  <w:style w:type="character" w:customStyle="1" w:styleId="FootnoteCharacters">
    <w:name w:val="Footnote Characters"/>
    <w:qFormat/>
    <w:rsid w:val="00526635"/>
    <w:rPr>
      <w:vertAlign w:val="superscript"/>
    </w:rPr>
  </w:style>
  <w:style w:type="character" w:customStyle="1" w:styleId="a8">
    <w:name w:val="Основной текст с отступом Знак"/>
    <w:basedOn w:val="a1"/>
    <w:qFormat/>
    <w:rsid w:val="0052663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1">
    <w:name w:val="Основной текст 2 Знак"/>
    <w:basedOn w:val="a1"/>
    <w:link w:val="21"/>
    <w:uiPriority w:val="99"/>
    <w:qFormat/>
    <w:rsid w:val="0052663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9">
    <w:name w:val="page number"/>
    <w:uiPriority w:val="99"/>
    <w:qFormat/>
    <w:rsid w:val="00526635"/>
    <w:rPr>
      <w:rFonts w:cs="Times New Roman"/>
    </w:rPr>
  </w:style>
  <w:style w:type="character" w:customStyle="1" w:styleId="ConsPlusNonformat">
    <w:name w:val="ConsPlusNonformat Знак"/>
    <w:link w:val="ConsPlusNonformat"/>
    <w:qFormat/>
    <w:rsid w:val="00526635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a">
    <w:name w:val="Без интервала Знак"/>
    <w:uiPriority w:val="1"/>
    <w:qFormat/>
    <w:rsid w:val="00526635"/>
  </w:style>
  <w:style w:type="character" w:customStyle="1" w:styleId="-">
    <w:name w:val="Интернет-ссылка"/>
    <w:basedOn w:val="a1"/>
    <w:uiPriority w:val="99"/>
    <w:semiHidden/>
    <w:unhideWhenUsed/>
    <w:rsid w:val="00526635"/>
    <w:rPr>
      <w:color w:val="0000FF"/>
      <w:u w:val="single"/>
    </w:rPr>
  </w:style>
  <w:style w:type="character" w:customStyle="1" w:styleId="ab">
    <w:name w:val="Символ сноски"/>
    <w:qFormat/>
    <w:rsid w:val="00FB56A7"/>
  </w:style>
  <w:style w:type="character" w:customStyle="1" w:styleId="ac">
    <w:name w:val="Привязка концевой сноски"/>
    <w:rsid w:val="00FB56A7"/>
    <w:rPr>
      <w:vertAlign w:val="superscript"/>
    </w:rPr>
  </w:style>
  <w:style w:type="character" w:customStyle="1" w:styleId="ad">
    <w:name w:val="Символ концевой сноски"/>
    <w:qFormat/>
    <w:rsid w:val="00FB56A7"/>
  </w:style>
  <w:style w:type="paragraph" w:customStyle="1" w:styleId="ae">
    <w:name w:val="Заголовок"/>
    <w:basedOn w:val="a0"/>
    <w:next w:val="af"/>
    <w:qFormat/>
    <w:rsid w:val="00FB5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">
    <w:name w:val="Body Text"/>
    <w:basedOn w:val="a0"/>
    <w:rsid w:val="00FB56A7"/>
    <w:pPr>
      <w:spacing w:after="140" w:line="276" w:lineRule="auto"/>
    </w:pPr>
  </w:style>
  <w:style w:type="paragraph" w:styleId="af0">
    <w:name w:val="List"/>
    <w:basedOn w:val="af"/>
    <w:rsid w:val="00FB56A7"/>
    <w:rPr>
      <w:rFonts w:cs="Arial"/>
    </w:rPr>
  </w:style>
  <w:style w:type="paragraph" w:customStyle="1" w:styleId="1">
    <w:name w:val="Название объекта1"/>
    <w:basedOn w:val="a0"/>
    <w:qFormat/>
    <w:rsid w:val="00FB56A7"/>
    <w:pPr>
      <w:suppressLineNumbers/>
      <w:spacing w:before="120" w:after="120"/>
    </w:pPr>
    <w:rPr>
      <w:rFonts w:cs="Arial"/>
      <w:i/>
      <w:iCs/>
    </w:rPr>
  </w:style>
  <w:style w:type="paragraph" w:styleId="af1">
    <w:name w:val="index heading"/>
    <w:basedOn w:val="a0"/>
    <w:qFormat/>
    <w:rsid w:val="00FB56A7"/>
    <w:pPr>
      <w:suppressLineNumbers/>
    </w:pPr>
    <w:rPr>
      <w:rFonts w:cs="Arial"/>
    </w:rPr>
  </w:style>
  <w:style w:type="paragraph" w:customStyle="1" w:styleId="af2">
    <w:name w:val="Верхний и нижний колонтитулы"/>
    <w:basedOn w:val="a0"/>
    <w:qFormat/>
    <w:rsid w:val="00FB56A7"/>
  </w:style>
  <w:style w:type="paragraph" w:customStyle="1" w:styleId="10">
    <w:name w:val="Верхний колонтитул1"/>
    <w:basedOn w:val="a0"/>
    <w:uiPriority w:val="99"/>
    <w:rsid w:val="00526635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3">
    <w:name w:val="No Spacing"/>
    <w:uiPriority w:val="1"/>
    <w:qFormat/>
    <w:rsid w:val="00526635"/>
  </w:style>
  <w:style w:type="paragraph" w:customStyle="1" w:styleId="ConsPlusNormal0">
    <w:name w:val="ConsPlusNormal"/>
    <w:qFormat/>
    <w:rsid w:val="00526635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uiPriority w:val="99"/>
    <w:qFormat/>
    <w:rsid w:val="0052663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Текст сноски1"/>
    <w:basedOn w:val="a0"/>
    <w:uiPriority w:val="99"/>
    <w:qFormat/>
    <w:rsid w:val="0052663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4">
    <w:name w:val="Body Text Indent"/>
    <w:basedOn w:val="a0"/>
    <w:rsid w:val="00526635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Nonformat0">
    <w:name w:val="ConsPlusNonformat"/>
    <w:qFormat/>
    <w:rsid w:val="00526635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22">
    <w:name w:val="Body Text 2"/>
    <w:basedOn w:val="a0"/>
    <w:uiPriority w:val="99"/>
    <w:unhideWhenUsed/>
    <w:qFormat/>
    <w:rsid w:val="00526635"/>
    <w:pPr>
      <w:spacing w:after="120" w:line="480" w:lineRule="auto"/>
    </w:pPr>
  </w:style>
  <w:style w:type="paragraph" w:styleId="30">
    <w:name w:val="List Bullet 3"/>
    <w:basedOn w:val="a0"/>
    <w:uiPriority w:val="99"/>
    <w:semiHidden/>
    <w:unhideWhenUsed/>
    <w:qFormat/>
    <w:rsid w:val="00526635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0">
    <w:name w:val="Контракт-пункт"/>
    <w:basedOn w:val="a0"/>
    <w:qFormat/>
    <w:rsid w:val="00526635"/>
    <w:pPr>
      <w:widowControl/>
      <w:tabs>
        <w:tab w:val="left" w:pos="851"/>
      </w:tabs>
      <w:ind w:left="851" w:hanging="846"/>
      <w:jc w:val="both"/>
    </w:pPr>
    <w:rPr>
      <w:rFonts w:ascii="Times New Roman" w:eastAsia="MS Mincho" w:hAnsi="Times New Roman" w:cs="Times New Roman"/>
      <w:color w:val="auto"/>
      <w:lang w:bidi="en-US"/>
    </w:rPr>
  </w:style>
  <w:style w:type="paragraph" w:customStyle="1" w:styleId="af5">
    <w:name w:val="Содержимое врезки"/>
    <w:basedOn w:val="a0"/>
    <w:qFormat/>
    <w:rsid w:val="00FB56A7"/>
  </w:style>
  <w:style w:type="table" w:styleId="af6">
    <w:name w:val="Table Grid"/>
    <w:basedOn w:val="a2"/>
    <w:uiPriority w:val="59"/>
    <w:rsid w:val="0052663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2"/>
    <w:next w:val="af6"/>
    <w:uiPriority w:val="39"/>
    <w:rsid w:val="00941ABE"/>
    <w:pPr>
      <w:suppressAutoHyphens w:val="0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0"/>
    <w:link w:val="af8"/>
    <w:uiPriority w:val="99"/>
    <w:semiHidden/>
    <w:unhideWhenUsed/>
    <w:rsid w:val="00874357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87435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customStyle="1" w:styleId="23">
    <w:name w:val="Сетка таблицы2"/>
    <w:basedOn w:val="a2"/>
    <w:next w:val="af6"/>
    <w:uiPriority w:val="59"/>
    <w:rsid w:val="00F7618C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5"/>
    <w:uiPriority w:val="99"/>
    <w:unhideWhenUsed/>
    <w:qFormat/>
    <w:rsid w:val="00D722A3"/>
    <w:pPr>
      <w:widowControl/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13">
    <w:name w:val="Текст сноски Знак1"/>
    <w:basedOn w:val="a1"/>
    <w:uiPriority w:val="99"/>
    <w:semiHidden/>
    <w:rsid w:val="00D722A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9">
    <w:name w:val="footnote reference"/>
    <w:aliases w:val="Ссылка на сноску 45,Знак сноски-FN,SUPERS,Знак сноски 1,Ciae niinee-FN,fr,Used by Word for Help footnote symbols,Ciae niinee 1"/>
    <w:basedOn w:val="a1"/>
    <w:uiPriority w:val="99"/>
    <w:unhideWhenUsed/>
    <w:qFormat/>
    <w:rsid w:val="00D722A3"/>
    <w:rPr>
      <w:vertAlign w:val="superscript"/>
    </w:rPr>
  </w:style>
  <w:style w:type="table" w:customStyle="1" w:styleId="32">
    <w:name w:val="Сетка таблицы3"/>
    <w:basedOn w:val="a2"/>
    <w:next w:val="af6"/>
    <w:uiPriority w:val="59"/>
    <w:rsid w:val="00E96DEF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"/>
    <w:qFormat/>
    <w:rsid w:val="00491E04"/>
    <w:pPr>
      <w:keepLines w:val="0"/>
      <w:widowControl/>
      <w:numPr>
        <w:ilvl w:val="1"/>
        <w:numId w:val="7"/>
      </w:numPr>
      <w:tabs>
        <w:tab w:val="left" w:pos="1134"/>
      </w:tabs>
      <w:suppressAutoHyphens w:val="0"/>
      <w:spacing w:before="120"/>
      <w:ind w:left="1440" w:hanging="36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val="x-none" w:eastAsia="x-none" w:bidi="ar-SA"/>
    </w:rPr>
  </w:style>
  <w:style w:type="character" w:customStyle="1" w:styleId="20">
    <w:name w:val="Заголовок 2 Знак"/>
    <w:basedOn w:val="a1"/>
    <w:link w:val="2"/>
    <w:uiPriority w:val="9"/>
    <w:semiHidden/>
    <w:rsid w:val="0049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table" w:customStyle="1" w:styleId="4">
    <w:name w:val="Сетка таблицы4"/>
    <w:basedOn w:val="a2"/>
    <w:next w:val="af6"/>
    <w:uiPriority w:val="59"/>
    <w:rsid w:val="00A91E74"/>
    <w:pPr>
      <w:suppressAutoHyphens w:val="0"/>
    </w:pPr>
    <w:rPr>
      <w:rFonts w:eastAsia="MS Mincho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63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91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31">
    <w:name w:val="Заголовок 31"/>
    <w:basedOn w:val="a0"/>
    <w:next w:val="a0"/>
    <w:link w:val="3"/>
    <w:unhideWhenUsed/>
    <w:qFormat/>
    <w:rsid w:val="00526635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customStyle="1" w:styleId="3">
    <w:name w:val="Заголовок 3 Знак"/>
    <w:basedOn w:val="a1"/>
    <w:link w:val="31"/>
    <w:qFormat/>
    <w:rsid w:val="00526635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a4">
    <w:name w:val="Верхний колонтитул Знак"/>
    <w:basedOn w:val="a1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"/>
    <w:qFormat/>
    <w:locked/>
    <w:rsid w:val="00526635"/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1"/>
    <w:link w:val="a6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Привязка сноски"/>
    <w:rsid w:val="00FB56A7"/>
    <w:rPr>
      <w:vertAlign w:val="superscript"/>
    </w:rPr>
  </w:style>
  <w:style w:type="character" w:customStyle="1" w:styleId="FootnoteCharacters">
    <w:name w:val="Footnote Characters"/>
    <w:qFormat/>
    <w:rsid w:val="00526635"/>
    <w:rPr>
      <w:vertAlign w:val="superscript"/>
    </w:rPr>
  </w:style>
  <w:style w:type="character" w:customStyle="1" w:styleId="a8">
    <w:name w:val="Основной текст с отступом Знак"/>
    <w:basedOn w:val="a1"/>
    <w:qFormat/>
    <w:rsid w:val="0052663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1">
    <w:name w:val="Основной текст 2 Знак"/>
    <w:basedOn w:val="a1"/>
    <w:link w:val="21"/>
    <w:uiPriority w:val="99"/>
    <w:qFormat/>
    <w:rsid w:val="0052663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9">
    <w:name w:val="page number"/>
    <w:uiPriority w:val="99"/>
    <w:qFormat/>
    <w:rsid w:val="00526635"/>
    <w:rPr>
      <w:rFonts w:cs="Times New Roman"/>
    </w:rPr>
  </w:style>
  <w:style w:type="character" w:customStyle="1" w:styleId="ConsPlusNonformat">
    <w:name w:val="ConsPlusNonformat Знак"/>
    <w:link w:val="ConsPlusNonformat"/>
    <w:qFormat/>
    <w:rsid w:val="00526635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a">
    <w:name w:val="Без интервала Знак"/>
    <w:uiPriority w:val="1"/>
    <w:qFormat/>
    <w:rsid w:val="00526635"/>
  </w:style>
  <w:style w:type="character" w:customStyle="1" w:styleId="-">
    <w:name w:val="Интернет-ссылка"/>
    <w:basedOn w:val="a1"/>
    <w:uiPriority w:val="99"/>
    <w:semiHidden/>
    <w:unhideWhenUsed/>
    <w:rsid w:val="00526635"/>
    <w:rPr>
      <w:color w:val="0000FF"/>
      <w:u w:val="single"/>
    </w:rPr>
  </w:style>
  <w:style w:type="character" w:customStyle="1" w:styleId="ab">
    <w:name w:val="Символ сноски"/>
    <w:qFormat/>
    <w:rsid w:val="00FB56A7"/>
  </w:style>
  <w:style w:type="character" w:customStyle="1" w:styleId="ac">
    <w:name w:val="Привязка концевой сноски"/>
    <w:rsid w:val="00FB56A7"/>
    <w:rPr>
      <w:vertAlign w:val="superscript"/>
    </w:rPr>
  </w:style>
  <w:style w:type="character" w:customStyle="1" w:styleId="ad">
    <w:name w:val="Символ концевой сноски"/>
    <w:qFormat/>
    <w:rsid w:val="00FB56A7"/>
  </w:style>
  <w:style w:type="paragraph" w:customStyle="1" w:styleId="ae">
    <w:name w:val="Заголовок"/>
    <w:basedOn w:val="a0"/>
    <w:next w:val="af"/>
    <w:qFormat/>
    <w:rsid w:val="00FB5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">
    <w:name w:val="Body Text"/>
    <w:basedOn w:val="a0"/>
    <w:rsid w:val="00FB56A7"/>
    <w:pPr>
      <w:spacing w:after="140" w:line="276" w:lineRule="auto"/>
    </w:pPr>
  </w:style>
  <w:style w:type="paragraph" w:styleId="af0">
    <w:name w:val="List"/>
    <w:basedOn w:val="af"/>
    <w:rsid w:val="00FB56A7"/>
    <w:rPr>
      <w:rFonts w:cs="Arial"/>
    </w:rPr>
  </w:style>
  <w:style w:type="paragraph" w:customStyle="1" w:styleId="1">
    <w:name w:val="Название объекта1"/>
    <w:basedOn w:val="a0"/>
    <w:qFormat/>
    <w:rsid w:val="00FB56A7"/>
    <w:pPr>
      <w:suppressLineNumbers/>
      <w:spacing w:before="120" w:after="120"/>
    </w:pPr>
    <w:rPr>
      <w:rFonts w:cs="Arial"/>
      <w:i/>
      <w:iCs/>
    </w:rPr>
  </w:style>
  <w:style w:type="paragraph" w:styleId="af1">
    <w:name w:val="index heading"/>
    <w:basedOn w:val="a0"/>
    <w:qFormat/>
    <w:rsid w:val="00FB56A7"/>
    <w:pPr>
      <w:suppressLineNumbers/>
    </w:pPr>
    <w:rPr>
      <w:rFonts w:cs="Arial"/>
    </w:rPr>
  </w:style>
  <w:style w:type="paragraph" w:customStyle="1" w:styleId="af2">
    <w:name w:val="Верхний и нижний колонтитулы"/>
    <w:basedOn w:val="a0"/>
    <w:qFormat/>
    <w:rsid w:val="00FB56A7"/>
  </w:style>
  <w:style w:type="paragraph" w:customStyle="1" w:styleId="10">
    <w:name w:val="Верхний колонтитул1"/>
    <w:basedOn w:val="a0"/>
    <w:uiPriority w:val="99"/>
    <w:rsid w:val="00526635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3">
    <w:name w:val="No Spacing"/>
    <w:uiPriority w:val="1"/>
    <w:qFormat/>
    <w:rsid w:val="00526635"/>
  </w:style>
  <w:style w:type="paragraph" w:customStyle="1" w:styleId="ConsPlusNormal0">
    <w:name w:val="ConsPlusNormal"/>
    <w:qFormat/>
    <w:rsid w:val="00526635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uiPriority w:val="99"/>
    <w:qFormat/>
    <w:rsid w:val="0052663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Текст сноски1"/>
    <w:basedOn w:val="a0"/>
    <w:uiPriority w:val="99"/>
    <w:qFormat/>
    <w:rsid w:val="0052663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4">
    <w:name w:val="Body Text Indent"/>
    <w:basedOn w:val="a0"/>
    <w:rsid w:val="00526635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Nonformat0">
    <w:name w:val="ConsPlusNonformat"/>
    <w:qFormat/>
    <w:rsid w:val="00526635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22">
    <w:name w:val="Body Text 2"/>
    <w:basedOn w:val="a0"/>
    <w:uiPriority w:val="99"/>
    <w:unhideWhenUsed/>
    <w:qFormat/>
    <w:rsid w:val="00526635"/>
    <w:pPr>
      <w:spacing w:after="120" w:line="480" w:lineRule="auto"/>
    </w:pPr>
  </w:style>
  <w:style w:type="paragraph" w:styleId="30">
    <w:name w:val="List Bullet 3"/>
    <w:basedOn w:val="a0"/>
    <w:uiPriority w:val="99"/>
    <w:semiHidden/>
    <w:unhideWhenUsed/>
    <w:qFormat/>
    <w:rsid w:val="00526635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0">
    <w:name w:val="Контракт-пункт"/>
    <w:basedOn w:val="a0"/>
    <w:qFormat/>
    <w:rsid w:val="00526635"/>
    <w:pPr>
      <w:widowControl/>
      <w:tabs>
        <w:tab w:val="left" w:pos="851"/>
      </w:tabs>
      <w:ind w:left="851" w:hanging="846"/>
      <w:jc w:val="both"/>
    </w:pPr>
    <w:rPr>
      <w:rFonts w:ascii="Times New Roman" w:eastAsia="MS Mincho" w:hAnsi="Times New Roman" w:cs="Times New Roman"/>
      <w:color w:val="auto"/>
      <w:lang w:bidi="en-US"/>
    </w:rPr>
  </w:style>
  <w:style w:type="paragraph" w:customStyle="1" w:styleId="af5">
    <w:name w:val="Содержимое врезки"/>
    <w:basedOn w:val="a0"/>
    <w:qFormat/>
    <w:rsid w:val="00FB56A7"/>
  </w:style>
  <w:style w:type="table" w:styleId="af6">
    <w:name w:val="Table Grid"/>
    <w:basedOn w:val="a2"/>
    <w:uiPriority w:val="59"/>
    <w:rsid w:val="0052663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2"/>
    <w:next w:val="af6"/>
    <w:uiPriority w:val="39"/>
    <w:rsid w:val="00941ABE"/>
    <w:pPr>
      <w:suppressAutoHyphens w:val="0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0"/>
    <w:link w:val="af8"/>
    <w:uiPriority w:val="99"/>
    <w:semiHidden/>
    <w:unhideWhenUsed/>
    <w:rsid w:val="00874357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87435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customStyle="1" w:styleId="23">
    <w:name w:val="Сетка таблицы2"/>
    <w:basedOn w:val="a2"/>
    <w:next w:val="af6"/>
    <w:uiPriority w:val="59"/>
    <w:rsid w:val="00F7618C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5"/>
    <w:uiPriority w:val="99"/>
    <w:unhideWhenUsed/>
    <w:qFormat/>
    <w:rsid w:val="00D722A3"/>
    <w:pPr>
      <w:widowControl/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13">
    <w:name w:val="Текст сноски Знак1"/>
    <w:basedOn w:val="a1"/>
    <w:uiPriority w:val="99"/>
    <w:semiHidden/>
    <w:rsid w:val="00D722A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9">
    <w:name w:val="footnote reference"/>
    <w:aliases w:val="Ссылка на сноску 45,Знак сноски-FN,SUPERS,Знак сноски 1,Ciae niinee-FN,fr,Used by Word for Help footnote symbols,Ciae niinee 1"/>
    <w:basedOn w:val="a1"/>
    <w:uiPriority w:val="99"/>
    <w:unhideWhenUsed/>
    <w:qFormat/>
    <w:rsid w:val="00D722A3"/>
    <w:rPr>
      <w:vertAlign w:val="superscript"/>
    </w:rPr>
  </w:style>
  <w:style w:type="table" w:customStyle="1" w:styleId="32">
    <w:name w:val="Сетка таблицы3"/>
    <w:basedOn w:val="a2"/>
    <w:next w:val="af6"/>
    <w:uiPriority w:val="59"/>
    <w:rsid w:val="00E96DEF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"/>
    <w:qFormat/>
    <w:rsid w:val="00491E04"/>
    <w:pPr>
      <w:keepLines w:val="0"/>
      <w:widowControl/>
      <w:numPr>
        <w:ilvl w:val="1"/>
        <w:numId w:val="7"/>
      </w:numPr>
      <w:tabs>
        <w:tab w:val="left" w:pos="1134"/>
      </w:tabs>
      <w:suppressAutoHyphens w:val="0"/>
      <w:spacing w:before="120"/>
      <w:ind w:left="1440" w:hanging="36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val="x-none" w:eastAsia="x-none" w:bidi="ar-SA"/>
    </w:rPr>
  </w:style>
  <w:style w:type="character" w:customStyle="1" w:styleId="20">
    <w:name w:val="Заголовок 2 Знак"/>
    <w:basedOn w:val="a1"/>
    <w:link w:val="2"/>
    <w:uiPriority w:val="9"/>
    <w:semiHidden/>
    <w:rsid w:val="00491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table" w:customStyle="1" w:styleId="4">
    <w:name w:val="Сетка таблицы4"/>
    <w:basedOn w:val="a2"/>
    <w:next w:val="af6"/>
    <w:uiPriority w:val="59"/>
    <w:rsid w:val="00A91E74"/>
    <w:pPr>
      <w:suppressAutoHyphens w:val="0"/>
    </w:pPr>
    <w:rPr>
      <w:rFonts w:eastAsia="MS Mincho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4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17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6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9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01147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5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8794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1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4337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4727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1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56026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4089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1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66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0002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1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8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240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6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1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6250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1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3264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19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0602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8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81344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1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44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66090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6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7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8763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9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0094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7284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0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9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7694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0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6230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83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7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81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5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5324</Words>
  <Characters>30352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*</cp:lastModifiedBy>
  <cp:revision>3</cp:revision>
  <dcterms:created xsi:type="dcterms:W3CDTF">2026-06-15T11:24:00Z</dcterms:created>
  <dcterms:modified xsi:type="dcterms:W3CDTF">2026-06-16T07:17:00Z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