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1B131C26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B22549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1555"/>
        <w:gridCol w:w="14066"/>
      </w:tblGrid>
      <w:tr w:rsidR="00FA37B7" w:rsidRPr="00FA37B7" w14:paraId="3B44326F" w14:textId="77777777" w:rsidTr="00B22549">
        <w:tc>
          <w:tcPr>
            <w:tcW w:w="1555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4066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B22549">
        <w:tc>
          <w:tcPr>
            <w:tcW w:w="1555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4066" w:type="dxa"/>
          </w:tcPr>
          <w:p w14:paraId="4039E771" w14:textId="77777777" w:rsidR="00B22549" w:rsidRDefault="00B22549" w:rsidP="00B22549">
            <w:pPr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Начальная (максимальная) цена контракта (договора) определена в соответствии с требованиями статьи 2 Федерального закона от 18.07.2011 N 223-ФЗ </w:t>
            </w:r>
            <w:r>
              <w:rPr>
                <w:kern w:val="2"/>
                <w:sz w:val="18"/>
                <w:szCs w:val="18"/>
                <w:lang w:eastAsia="zh-CN"/>
              </w:rPr>
              <w:br/>
              <w:t>"О закупках товаров, работ, услуг отдельными видами юридических лиц" и Методических рекомендаций по применению методов определения начальной (максимальной) цены контракта», утвержденных Приказом Минэкономразвития России от 02.10.2013 г.  №567, пунктом 22.2.1 Положения о закупках товаров. Работ, услуг Санкт-Петербургского государственного бюджетного учреждения культуры «Петербург-кино»,</w:t>
            </w:r>
          </w:p>
          <w:p w14:paraId="0870B372" w14:textId="77777777" w:rsidR="00B22549" w:rsidRDefault="00B22549" w:rsidP="00B22549">
            <w:pPr>
              <w:rPr>
                <w:b/>
                <w:bCs/>
                <w:kern w:val="2"/>
                <w:sz w:val="18"/>
                <w:szCs w:val="18"/>
                <w:lang w:eastAsia="zh-CN"/>
              </w:rPr>
            </w:pPr>
            <w:r>
              <w:rPr>
                <w:b/>
                <w:bCs/>
                <w:kern w:val="2"/>
                <w:sz w:val="18"/>
                <w:szCs w:val="18"/>
                <w:lang w:eastAsia="zh-CN"/>
              </w:rPr>
              <w:t>посредством применения метода сопоставимых рыночных цен (анализа рынка).</w:t>
            </w:r>
          </w:p>
          <w:p w14:paraId="424E6FC2" w14:textId="77777777" w:rsidR="00B22549" w:rsidRDefault="00B22549" w:rsidP="00B22549">
            <w:pPr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Особенности определения НМЦК, установленные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 xml:space="preserve">. «в» п.7 ПП РФ от 23.12.2024 г. № 1875, не применяются на основании </w:t>
            </w:r>
            <w:proofErr w:type="spellStart"/>
            <w:r>
              <w:rPr>
                <w:kern w:val="2"/>
                <w:sz w:val="18"/>
                <w:szCs w:val="18"/>
                <w:lang w:eastAsia="zh-CN"/>
              </w:rPr>
              <w:t>пп</w:t>
            </w:r>
            <w:proofErr w:type="spellEnd"/>
            <w:r>
              <w:rPr>
                <w:kern w:val="2"/>
                <w:sz w:val="18"/>
                <w:szCs w:val="18"/>
                <w:lang w:eastAsia="zh-CN"/>
              </w:rPr>
              <w:t>. «г» п.7 ПП РФ от 23.12.2024 г. № 1875.</w:t>
            </w:r>
          </w:p>
          <w:p w14:paraId="5622471B" w14:textId="77777777" w:rsidR="00B22549" w:rsidRDefault="00B22549" w:rsidP="00B22549">
            <w:pPr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В отношении закупаемого товара установлено Преимущество (в соответствии с Постановлением Правительства Российской Федерации от 23.12.2024 г. №1875).</w:t>
            </w:r>
          </w:p>
          <w:p w14:paraId="5E811519" w14:textId="77777777" w:rsidR="00B22549" w:rsidRDefault="00B22549" w:rsidP="00B22549">
            <w:pPr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 Заказчиком были осуществлены следующие процедуры:</w:t>
            </w:r>
          </w:p>
          <w:p w14:paraId="19135559" w14:textId="192DE5EA" w:rsidR="00B22549" w:rsidRDefault="00B22549" w:rsidP="00B22549">
            <w:pPr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- направлены </w:t>
            </w:r>
            <w:r>
              <w:rPr>
                <w:kern w:val="2"/>
                <w:sz w:val="18"/>
                <w:szCs w:val="18"/>
                <w:lang w:eastAsia="zh-CN"/>
              </w:rPr>
              <w:t>5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 запросов (исх. № </w:t>
            </w:r>
            <w:r>
              <w:rPr>
                <w:kern w:val="2"/>
                <w:sz w:val="18"/>
                <w:szCs w:val="18"/>
                <w:lang w:eastAsia="zh-CN"/>
              </w:rPr>
              <w:t>43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-З от </w:t>
            </w:r>
            <w:r>
              <w:rPr>
                <w:kern w:val="2"/>
                <w:sz w:val="18"/>
                <w:szCs w:val="18"/>
                <w:lang w:eastAsia="zh-CN"/>
              </w:rPr>
              <w:t>28</w:t>
            </w:r>
            <w:r>
              <w:rPr>
                <w:kern w:val="2"/>
                <w:sz w:val="18"/>
                <w:szCs w:val="18"/>
                <w:lang w:eastAsia="zh-CN"/>
              </w:rPr>
              <w:t>.0</w:t>
            </w:r>
            <w:r>
              <w:rPr>
                <w:kern w:val="2"/>
                <w:sz w:val="18"/>
                <w:szCs w:val="18"/>
                <w:lang w:eastAsia="zh-CN"/>
              </w:rPr>
              <w:t>5</w:t>
            </w:r>
            <w:r>
              <w:rPr>
                <w:kern w:val="2"/>
                <w:sz w:val="18"/>
                <w:szCs w:val="18"/>
                <w:lang w:eastAsia="zh-CN"/>
              </w:rPr>
              <w:t>.2026) поставщикам,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заказчиками, в открытом доступе, электронном магазине Санкт-Петербурга</w:t>
            </w:r>
            <w:r>
              <w:rPr>
                <w:kern w:val="2"/>
                <w:sz w:val="18"/>
                <w:szCs w:val="18"/>
                <w:lang w:eastAsia="zh-CN"/>
              </w:rPr>
              <w:t>, в открытых источниках (сети Интернет).</w:t>
            </w:r>
          </w:p>
          <w:p w14:paraId="01B54CD1" w14:textId="5D6C676C" w:rsidR="00FA37B7" w:rsidRPr="00FA37B7" w:rsidRDefault="00B22549" w:rsidP="00B2254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Получены ответы от 3 (трех) поставщиков.</w:t>
            </w:r>
          </w:p>
        </w:tc>
      </w:tr>
    </w:tbl>
    <w:p w14:paraId="50D98950" w14:textId="77777777" w:rsidR="00FA37B7" w:rsidRPr="00B22549" w:rsidRDefault="00E76F5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bCs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B22549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«</w:t>
          </w:r>
          <w:bookmarkStart w:id="0" w:name="_Hlk231997681"/>
          <w:r w:rsidR="00FA37B7" w:rsidRPr="00B22549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Обеспечение работников СПб ГБУК «Петербург-кино» дерматологическими средствами индивидуальной защиты</w:t>
          </w:r>
          <w:bookmarkEnd w:id="0"/>
          <w:r w:rsidR="00FA37B7" w:rsidRPr="00B22549">
            <w:rPr>
              <w:rFonts w:ascii="Times New Roman" w:eastAsia="SimSun" w:hAnsi="Times New Roman" w:cs="Times New Roman"/>
              <w:b/>
              <w:bCs/>
              <w:kern w:val="2"/>
              <w:sz w:val="24"/>
              <w:szCs w:val="24"/>
              <w:lang w:eastAsia="zh-CN"/>
            </w:rPr>
            <w:t>»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11C3" w14:textId="747D02DF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  <w:r w:rsidR="00B2254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  <w:r w:rsidR="00B2254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  <w:r w:rsidR="00B22549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8"/>
        <w:gridCol w:w="1544"/>
        <w:gridCol w:w="1890"/>
        <w:gridCol w:w="777"/>
        <w:gridCol w:w="601"/>
        <w:gridCol w:w="3422"/>
        <w:gridCol w:w="1276"/>
        <w:gridCol w:w="1276"/>
        <w:gridCol w:w="1701"/>
        <w:gridCol w:w="1275"/>
        <w:gridCol w:w="1218"/>
      </w:tblGrid>
      <w:tr w:rsidR="00FA37B7" w:rsidRPr="00FA37B7" w14:paraId="52C9F93D" w14:textId="77777777" w:rsidTr="00B22549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90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7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1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3422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27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76" w:type="dxa"/>
            <w:vAlign w:val="center"/>
          </w:tcPr>
          <w:p w14:paraId="04E4924F" w14:textId="77777777" w:rsidR="00FA37B7" w:rsidRPr="00FA37B7" w:rsidRDefault="00E76F5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701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22549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Паста для рук</w:t>
            </w:r>
          </w:p>
        </w:tc>
        <w:tc>
          <w:tcPr>
            <w:tcW w:w="1890" w:type="dxa"/>
            <w:vMerge w:val="restart"/>
            <w:vAlign w:val="center"/>
          </w:tcPr>
          <w:p w14:paraId="2521932E" w14:textId="3D916720" w:rsidR="00FA37B7" w:rsidRPr="00B22549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</w:t>
            </w:r>
            <w:r w:rsidR="00B22549">
              <w:rPr>
                <w:lang w:eastAsia="zh-CN" w:bidi="ar"/>
              </w:rPr>
              <w:t>2</w:t>
            </w:r>
            <w:r w:rsidRPr="00FA37B7">
              <w:rPr>
                <w:lang w:val="en-US" w:eastAsia="zh-CN" w:bidi="ar"/>
              </w:rPr>
              <w:t>.</w:t>
            </w:r>
            <w:r w:rsidR="00B22549">
              <w:rPr>
                <w:lang w:eastAsia="zh-CN" w:bidi="ar"/>
              </w:rPr>
              <w:t>15</w:t>
            </w:r>
            <w:r w:rsidRPr="00FA37B7">
              <w:rPr>
                <w:lang w:val="en-US" w:eastAsia="zh-CN" w:bidi="ar"/>
              </w:rPr>
              <w:t>.</w:t>
            </w:r>
            <w:r w:rsidR="00B22549">
              <w:rPr>
                <w:lang w:eastAsia="zh-CN" w:bidi="ar"/>
              </w:rPr>
              <w:t>149</w:t>
            </w:r>
          </w:p>
        </w:tc>
        <w:tc>
          <w:tcPr>
            <w:tcW w:w="777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137-КП от 10.06.2026</w:t>
            </w:r>
          </w:p>
        </w:tc>
        <w:tc>
          <w:tcPr>
            <w:tcW w:w="127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1 006,00</w:t>
            </w:r>
          </w:p>
        </w:tc>
        <w:tc>
          <w:tcPr>
            <w:tcW w:w="1276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1 006,00</w:t>
            </w:r>
          </w:p>
        </w:tc>
        <w:tc>
          <w:tcPr>
            <w:tcW w:w="1701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366,22</w:t>
            </w:r>
          </w:p>
        </w:tc>
        <w:tc>
          <w:tcPr>
            <w:tcW w:w="1275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29,22</w:t>
            </w:r>
          </w:p>
        </w:tc>
        <w:tc>
          <w:tcPr>
            <w:tcW w:w="12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1 006,00</w:t>
            </w:r>
          </w:p>
        </w:tc>
      </w:tr>
      <w:tr w:rsidR="00FA37B7" w:rsidRPr="00FA37B7" w14:paraId="4F7C15BA" w14:textId="77777777" w:rsidTr="00B2254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9919A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4" w:type="dxa"/>
            <w:vMerge/>
            <w:vAlign w:val="center"/>
          </w:tcPr>
          <w:p w14:paraId="31EA02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0" w:type="dxa"/>
            <w:vMerge/>
            <w:vAlign w:val="center"/>
          </w:tcPr>
          <w:p w14:paraId="797956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3EE5F3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16C7E9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0E484E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136-КП от 10.06.2026</w:t>
            </w:r>
          </w:p>
        </w:tc>
        <w:tc>
          <w:tcPr>
            <w:tcW w:w="1276" w:type="dxa"/>
            <w:vAlign w:val="center"/>
          </w:tcPr>
          <w:p w14:paraId="06F9E8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1 674,00</w:t>
            </w:r>
          </w:p>
        </w:tc>
        <w:tc>
          <w:tcPr>
            <w:tcW w:w="1276" w:type="dxa"/>
            <w:vMerge/>
            <w:vAlign w:val="center"/>
          </w:tcPr>
          <w:p w14:paraId="3C469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  <w:vMerge/>
            <w:vAlign w:val="center"/>
          </w:tcPr>
          <w:p w14:paraId="7B8717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08A614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667271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A4428C" w14:textId="77777777" w:rsidTr="00B2254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65A6E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4" w:type="dxa"/>
            <w:vMerge/>
            <w:vAlign w:val="center"/>
          </w:tcPr>
          <w:p w14:paraId="363C5D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0" w:type="dxa"/>
            <w:vMerge/>
            <w:vAlign w:val="center"/>
          </w:tcPr>
          <w:p w14:paraId="44EC6D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3D381C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CB4C8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2E6D3D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135-КП от 10.06.2026</w:t>
            </w:r>
          </w:p>
        </w:tc>
        <w:tc>
          <w:tcPr>
            <w:tcW w:w="1276" w:type="dxa"/>
            <w:vAlign w:val="center"/>
          </w:tcPr>
          <w:p w14:paraId="2FE4D4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1 079,82</w:t>
            </w:r>
          </w:p>
        </w:tc>
        <w:tc>
          <w:tcPr>
            <w:tcW w:w="1276" w:type="dxa"/>
            <w:vMerge/>
            <w:vAlign w:val="center"/>
          </w:tcPr>
          <w:p w14:paraId="78CAF8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  <w:vMerge/>
            <w:vAlign w:val="center"/>
          </w:tcPr>
          <w:p w14:paraId="1DBA67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13211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776C02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5BA253" w14:textId="77777777" w:rsidTr="00B22549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9999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44" w:type="dxa"/>
            <w:vMerge w:val="restart"/>
            <w:vAlign w:val="center"/>
          </w:tcPr>
          <w:p w14:paraId="649CD6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Крем регенерирующий</w:t>
            </w:r>
          </w:p>
        </w:tc>
        <w:tc>
          <w:tcPr>
            <w:tcW w:w="1890" w:type="dxa"/>
            <w:vMerge w:val="restart"/>
            <w:vAlign w:val="center"/>
          </w:tcPr>
          <w:p w14:paraId="6FE87C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20.42.15.149</w:t>
            </w:r>
          </w:p>
        </w:tc>
        <w:tc>
          <w:tcPr>
            <w:tcW w:w="777" w:type="dxa"/>
            <w:vMerge w:val="restart"/>
            <w:vAlign w:val="center"/>
          </w:tcPr>
          <w:p w14:paraId="44F40C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24,00</w:t>
            </w:r>
          </w:p>
        </w:tc>
        <w:tc>
          <w:tcPr>
            <w:tcW w:w="601" w:type="dxa"/>
            <w:vMerge w:val="restart"/>
            <w:vAlign w:val="center"/>
          </w:tcPr>
          <w:p w14:paraId="61991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48CBAF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137-КП от 10.06.2026</w:t>
            </w:r>
          </w:p>
        </w:tc>
        <w:tc>
          <w:tcPr>
            <w:tcW w:w="1276" w:type="dxa"/>
            <w:vAlign w:val="center"/>
          </w:tcPr>
          <w:p w14:paraId="491239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698,00</w:t>
            </w:r>
          </w:p>
        </w:tc>
        <w:tc>
          <w:tcPr>
            <w:tcW w:w="1276" w:type="dxa"/>
            <w:vMerge w:val="restart"/>
            <w:vAlign w:val="center"/>
          </w:tcPr>
          <w:p w14:paraId="5B3E6D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698,00</w:t>
            </w:r>
          </w:p>
        </w:tc>
        <w:tc>
          <w:tcPr>
            <w:tcW w:w="1701" w:type="dxa"/>
            <w:vMerge w:val="restart"/>
            <w:vAlign w:val="center"/>
          </w:tcPr>
          <w:p w14:paraId="0508AA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205,09</w:t>
            </w:r>
          </w:p>
        </w:tc>
        <w:tc>
          <w:tcPr>
            <w:tcW w:w="1275" w:type="dxa"/>
            <w:vMerge w:val="restart"/>
            <w:vAlign w:val="center"/>
          </w:tcPr>
          <w:p w14:paraId="3892D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22,00</w:t>
            </w:r>
          </w:p>
        </w:tc>
        <w:tc>
          <w:tcPr>
            <w:tcW w:w="1218" w:type="dxa"/>
            <w:vMerge w:val="restart"/>
            <w:vAlign w:val="center"/>
          </w:tcPr>
          <w:p w14:paraId="74656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16 752,00</w:t>
            </w:r>
          </w:p>
        </w:tc>
      </w:tr>
      <w:tr w:rsidR="00FA37B7" w:rsidRPr="00FA37B7" w14:paraId="0A7E9512" w14:textId="77777777" w:rsidTr="00B2254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06F3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4" w:type="dxa"/>
            <w:vMerge/>
            <w:vAlign w:val="center"/>
          </w:tcPr>
          <w:p w14:paraId="0667E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0" w:type="dxa"/>
            <w:vMerge/>
            <w:vAlign w:val="center"/>
          </w:tcPr>
          <w:p w14:paraId="5C4D39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19AD4B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2828C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3F605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136-КП от 10.06.2026</w:t>
            </w:r>
          </w:p>
        </w:tc>
        <w:tc>
          <w:tcPr>
            <w:tcW w:w="1276" w:type="dxa"/>
            <w:vAlign w:val="center"/>
          </w:tcPr>
          <w:p w14:paraId="6D8B61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1 018,70</w:t>
            </w:r>
          </w:p>
        </w:tc>
        <w:tc>
          <w:tcPr>
            <w:tcW w:w="1276" w:type="dxa"/>
            <w:vMerge/>
            <w:vAlign w:val="center"/>
          </w:tcPr>
          <w:p w14:paraId="17151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  <w:vMerge/>
            <w:vAlign w:val="center"/>
          </w:tcPr>
          <w:p w14:paraId="203F3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34BA47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695204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A6E5F5" w14:textId="77777777" w:rsidTr="00B2254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5297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4" w:type="dxa"/>
            <w:vMerge/>
            <w:vAlign w:val="center"/>
          </w:tcPr>
          <w:p w14:paraId="13CEC5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0" w:type="dxa"/>
            <w:vMerge/>
            <w:vAlign w:val="center"/>
          </w:tcPr>
          <w:p w14:paraId="7E8B0C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3765C5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566782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5BF6C0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135-КП от 10.06.2026</w:t>
            </w:r>
          </w:p>
        </w:tc>
        <w:tc>
          <w:tcPr>
            <w:tcW w:w="1276" w:type="dxa"/>
            <w:vAlign w:val="center"/>
          </w:tcPr>
          <w:p w14:paraId="2451B8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1 079,82</w:t>
            </w:r>
          </w:p>
        </w:tc>
        <w:tc>
          <w:tcPr>
            <w:tcW w:w="1276" w:type="dxa"/>
            <w:vMerge/>
            <w:vAlign w:val="center"/>
          </w:tcPr>
          <w:p w14:paraId="6E22B4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  <w:vMerge/>
            <w:vAlign w:val="center"/>
          </w:tcPr>
          <w:p w14:paraId="447439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39C8B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63E86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AE6491" w14:textId="77777777" w:rsidTr="00B22549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BD0D4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44" w:type="dxa"/>
            <w:vMerge w:val="restart"/>
            <w:vAlign w:val="center"/>
          </w:tcPr>
          <w:p w14:paraId="05750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Крем защитный</w:t>
            </w:r>
          </w:p>
        </w:tc>
        <w:tc>
          <w:tcPr>
            <w:tcW w:w="1890" w:type="dxa"/>
            <w:vMerge w:val="restart"/>
            <w:vAlign w:val="center"/>
          </w:tcPr>
          <w:p w14:paraId="767E36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20.42.15.149</w:t>
            </w:r>
          </w:p>
        </w:tc>
        <w:tc>
          <w:tcPr>
            <w:tcW w:w="777" w:type="dxa"/>
            <w:vMerge w:val="restart"/>
            <w:vAlign w:val="center"/>
          </w:tcPr>
          <w:p w14:paraId="62F3C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24,00</w:t>
            </w:r>
          </w:p>
        </w:tc>
        <w:tc>
          <w:tcPr>
            <w:tcW w:w="601" w:type="dxa"/>
            <w:vMerge w:val="restart"/>
            <w:vAlign w:val="center"/>
          </w:tcPr>
          <w:p w14:paraId="3D31F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4043FD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Вх.№ 137-КП от 10.06.2026</w:t>
            </w:r>
          </w:p>
        </w:tc>
        <w:tc>
          <w:tcPr>
            <w:tcW w:w="1276" w:type="dxa"/>
            <w:vAlign w:val="center"/>
          </w:tcPr>
          <w:p w14:paraId="0B62C6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698,00</w:t>
            </w:r>
          </w:p>
        </w:tc>
        <w:tc>
          <w:tcPr>
            <w:tcW w:w="1276" w:type="dxa"/>
            <w:vMerge w:val="restart"/>
            <w:vAlign w:val="center"/>
          </w:tcPr>
          <w:p w14:paraId="676D3E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698,00</w:t>
            </w:r>
          </w:p>
        </w:tc>
        <w:tc>
          <w:tcPr>
            <w:tcW w:w="1701" w:type="dxa"/>
            <w:vMerge w:val="restart"/>
            <w:vAlign w:val="center"/>
          </w:tcPr>
          <w:p w14:paraId="64F748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153,85</w:t>
            </w:r>
          </w:p>
        </w:tc>
        <w:tc>
          <w:tcPr>
            <w:tcW w:w="1275" w:type="dxa"/>
            <w:vMerge w:val="restart"/>
            <w:vAlign w:val="center"/>
          </w:tcPr>
          <w:p w14:paraId="7D9D60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17,63</w:t>
            </w:r>
          </w:p>
        </w:tc>
        <w:tc>
          <w:tcPr>
            <w:tcW w:w="1218" w:type="dxa"/>
            <w:vMerge w:val="restart"/>
            <w:vAlign w:val="center"/>
          </w:tcPr>
          <w:p w14:paraId="198927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16 752,00</w:t>
            </w:r>
          </w:p>
        </w:tc>
      </w:tr>
      <w:tr w:rsidR="00FA37B7" w:rsidRPr="00FA37B7" w14:paraId="2E32B493" w14:textId="77777777" w:rsidTr="00B2254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654F1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4" w:type="dxa"/>
            <w:vMerge/>
            <w:vAlign w:val="center"/>
          </w:tcPr>
          <w:p w14:paraId="63B37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0" w:type="dxa"/>
            <w:vMerge/>
            <w:vAlign w:val="center"/>
          </w:tcPr>
          <w:p w14:paraId="764621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7B90E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01F3FD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086315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Вх.№ 136-КП от 10.06.2026</w:t>
            </w:r>
          </w:p>
        </w:tc>
        <w:tc>
          <w:tcPr>
            <w:tcW w:w="1276" w:type="dxa"/>
            <w:vAlign w:val="center"/>
          </w:tcPr>
          <w:p w14:paraId="5C3898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932,08</w:t>
            </w:r>
          </w:p>
        </w:tc>
        <w:tc>
          <w:tcPr>
            <w:tcW w:w="1276" w:type="dxa"/>
            <w:vMerge/>
            <w:vAlign w:val="center"/>
          </w:tcPr>
          <w:p w14:paraId="02457B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  <w:vMerge/>
            <w:vAlign w:val="center"/>
          </w:tcPr>
          <w:p w14:paraId="3E9ED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6FB94D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32D847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3CB2CA" w14:textId="77777777" w:rsidTr="00B22549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A4640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4" w:type="dxa"/>
            <w:vMerge/>
            <w:vAlign w:val="center"/>
          </w:tcPr>
          <w:p w14:paraId="2414D6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90" w:type="dxa"/>
            <w:vMerge/>
            <w:vAlign w:val="center"/>
          </w:tcPr>
          <w:p w14:paraId="4E6726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7" w:type="dxa"/>
            <w:vMerge/>
            <w:vAlign w:val="center"/>
          </w:tcPr>
          <w:p w14:paraId="662D67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6F4BB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422" w:type="dxa"/>
            <w:tcMar>
              <w:left w:w="0" w:type="dxa"/>
              <w:right w:w="0" w:type="dxa"/>
            </w:tcMar>
            <w:vAlign w:val="center"/>
          </w:tcPr>
          <w:p w14:paraId="25D78E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Вх.№ 135-КП от 10.06.2026</w:t>
            </w:r>
          </w:p>
        </w:tc>
        <w:tc>
          <w:tcPr>
            <w:tcW w:w="1276" w:type="dxa"/>
            <w:vAlign w:val="center"/>
          </w:tcPr>
          <w:p w14:paraId="59906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988,00</w:t>
            </w:r>
          </w:p>
        </w:tc>
        <w:tc>
          <w:tcPr>
            <w:tcW w:w="1276" w:type="dxa"/>
            <w:vMerge/>
            <w:vAlign w:val="center"/>
          </w:tcPr>
          <w:p w14:paraId="12DB41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01" w:type="dxa"/>
            <w:vMerge/>
            <w:vAlign w:val="center"/>
          </w:tcPr>
          <w:p w14:paraId="00731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5AC32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18" w:type="dxa"/>
            <w:vMerge/>
            <w:vAlign w:val="center"/>
          </w:tcPr>
          <w:p w14:paraId="0BC965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6CF6DA6" w14:textId="77777777" w:rsidTr="00B22549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AE41553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>На основании проведенного анализа рынка и расчетов, НМЦК составляет</w:t>
            </w:r>
            <w:r w:rsidRPr="00B22549">
              <w:rPr>
                <w:b/>
                <w:bCs/>
                <w:lang w:eastAsia="zh-CN"/>
              </w:rPr>
              <w:t xml:space="preserve">: </w:t>
            </w:r>
            <w:sdt>
              <w:sdtPr>
                <w:rPr>
                  <w:b/>
                  <w:bCs/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B22549">
                  <w:rPr>
                    <w:b/>
                    <w:bCs/>
                    <w:lang w:eastAsia="zh-CN"/>
                  </w:rPr>
                  <w:t>34</w:t>
                </w:r>
                <w:r w:rsidR="00B22549" w:rsidRPr="00B22549">
                  <w:rPr>
                    <w:b/>
                    <w:bCs/>
                    <w:lang w:eastAsia="zh-CN"/>
                  </w:rPr>
                  <w:t xml:space="preserve"> </w:t>
                </w:r>
                <w:r w:rsidRPr="00B22549">
                  <w:rPr>
                    <w:b/>
                    <w:bCs/>
                    <w:lang w:eastAsia="zh-CN"/>
                  </w:rPr>
                  <w:t>510,00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76845D15" w14:textId="25FD07FD" w:rsidR="00B86847" w:rsidRPr="00B22549" w:rsidRDefault="00B22549" w:rsidP="00B22549">
      <w:pPr>
        <w:widowControl w:val="0"/>
        <w:spacing w:after="0" w:line="240" w:lineRule="auto"/>
        <w:jc w:val="both"/>
        <w:rPr>
          <w:sz w:val="18"/>
          <w:szCs w:val="18"/>
        </w:rPr>
      </w:pPr>
      <w:r w:rsidRPr="00B22549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Заместитель руководителя отдела гос. закупок, планирования и экономики     </w:t>
      </w:r>
      <w:r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                                            </w:t>
      </w:r>
      <w:r w:rsidRPr="00B22549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О.В. Шейкина 10.06.2026г.    </w:t>
      </w:r>
    </w:p>
    <w:sectPr w:rsidR="00B86847" w:rsidRPr="00B2254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35144A"/>
    <w:rsid w:val="00622261"/>
    <w:rsid w:val="00670C1A"/>
    <w:rsid w:val="00724B6E"/>
    <w:rsid w:val="008B7191"/>
    <w:rsid w:val="00B22549"/>
    <w:rsid w:val="00B86847"/>
    <w:rsid w:val="00BC3941"/>
    <w:rsid w:val="00C33A91"/>
    <w:rsid w:val="00C855EB"/>
    <w:rsid w:val="00E76F55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4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44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cp:lastPrinted>2026-06-10T12:25:00Z</cp:lastPrinted>
  <dcterms:created xsi:type="dcterms:W3CDTF">2026-06-10T12:38:00Z</dcterms:created>
  <dcterms:modified xsi:type="dcterms:W3CDTF">2026-06-10T12:38:00Z</dcterms:modified>
</cp:coreProperties>
</file>