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09A" w:rsidRDefault="0012709A" w:rsidP="0012709A">
      <w:pPr>
        <w:widowControl w:val="0"/>
        <w:spacing w:after="0" w:line="240" w:lineRule="auto"/>
        <w:jc w:val="center"/>
        <w:rPr>
          <w:rFonts w:ascii="Times New Roman" w:eastAsia="Times New Roman" w:hAnsi="Times New Roman" w:cs="Courier New"/>
          <w:b/>
          <w:bCs/>
          <w:color w:val="000000"/>
          <w:sz w:val="28"/>
          <w:szCs w:val="28"/>
          <w:u w:val="single"/>
          <w:lang w:eastAsia="ru-RU" w:bidi="ru-RU"/>
        </w:rPr>
      </w:pPr>
      <w:r w:rsidRPr="0012709A">
        <w:rPr>
          <w:rFonts w:ascii="Times New Roman" w:eastAsia="Times New Roman" w:hAnsi="Times New Roman" w:cs="Courier New"/>
          <w:b/>
          <w:color w:val="000000"/>
          <w:sz w:val="28"/>
          <w:szCs w:val="28"/>
          <w:u w:val="single"/>
          <w:lang w:eastAsia="ru-RU" w:bidi="ru-RU"/>
        </w:rPr>
        <w:t>Техническое задание по специальной оценке условий труда и оцен</w:t>
      </w:r>
      <w:r w:rsidR="00D73738">
        <w:rPr>
          <w:rFonts w:ascii="Times New Roman" w:eastAsia="Times New Roman" w:hAnsi="Times New Roman" w:cs="Courier New"/>
          <w:b/>
          <w:color w:val="000000"/>
          <w:sz w:val="28"/>
          <w:szCs w:val="28"/>
          <w:u w:val="single"/>
          <w:lang w:eastAsia="ru-RU" w:bidi="ru-RU"/>
        </w:rPr>
        <w:t xml:space="preserve">ке профессиональных рисков </w:t>
      </w:r>
      <w:r w:rsidR="00722916">
        <w:rPr>
          <w:rFonts w:ascii="Times New Roman" w:eastAsia="Times New Roman" w:hAnsi="Times New Roman" w:cs="Courier New"/>
          <w:b/>
          <w:color w:val="000000"/>
          <w:sz w:val="28"/>
          <w:szCs w:val="28"/>
          <w:u w:val="single"/>
          <w:lang w:eastAsia="ru-RU" w:bidi="ru-RU"/>
        </w:rPr>
        <w:t>ГБДОУ</w:t>
      </w:r>
      <w:r w:rsidR="00722916" w:rsidRPr="0012709A">
        <w:rPr>
          <w:rFonts w:ascii="Times New Roman" w:eastAsia="Times New Roman" w:hAnsi="Times New Roman" w:cs="Courier New"/>
          <w:b/>
          <w:color w:val="000000"/>
          <w:sz w:val="28"/>
          <w:szCs w:val="28"/>
          <w:u w:val="single"/>
          <w:lang w:eastAsia="ru-RU" w:bidi="ru-RU"/>
        </w:rPr>
        <w:t xml:space="preserve"> </w:t>
      </w:r>
      <w:r w:rsidR="00722916" w:rsidRPr="0012709A">
        <w:rPr>
          <w:rFonts w:ascii="Times New Roman" w:eastAsia="Times New Roman" w:hAnsi="Times New Roman" w:cs="Courier New"/>
          <w:b/>
          <w:bCs/>
          <w:color w:val="000000"/>
          <w:sz w:val="28"/>
          <w:szCs w:val="28"/>
          <w:u w:val="single"/>
          <w:lang w:eastAsia="ru-RU" w:bidi="ru-RU"/>
        </w:rPr>
        <w:t>детский</w:t>
      </w:r>
      <w:r>
        <w:rPr>
          <w:rFonts w:ascii="Times New Roman" w:eastAsia="Times New Roman" w:hAnsi="Times New Roman" w:cs="Courier New"/>
          <w:b/>
          <w:bCs/>
          <w:color w:val="000000"/>
          <w:sz w:val="28"/>
          <w:szCs w:val="28"/>
          <w:u w:val="single"/>
          <w:lang w:eastAsia="ru-RU" w:bidi="ru-RU"/>
        </w:rPr>
        <w:t xml:space="preserve"> сад № 52 Колпинского района Санкт-П</w:t>
      </w:r>
      <w:r w:rsidRPr="0012709A">
        <w:rPr>
          <w:rFonts w:ascii="Times New Roman" w:eastAsia="Times New Roman" w:hAnsi="Times New Roman" w:cs="Courier New"/>
          <w:b/>
          <w:bCs/>
          <w:color w:val="000000"/>
          <w:sz w:val="28"/>
          <w:szCs w:val="28"/>
          <w:u w:val="single"/>
          <w:lang w:eastAsia="ru-RU" w:bidi="ru-RU"/>
        </w:rPr>
        <w:t>етербурга</w:t>
      </w:r>
    </w:p>
    <w:p w:rsidR="0012709A" w:rsidRPr="0012709A" w:rsidRDefault="0012709A" w:rsidP="0012709A">
      <w:pPr>
        <w:widowControl w:val="0"/>
        <w:spacing w:after="0" w:line="240" w:lineRule="auto"/>
        <w:jc w:val="center"/>
        <w:rPr>
          <w:rFonts w:ascii="Times New Roman" w:eastAsia="Times New Roman" w:hAnsi="Times New Roman" w:cs="Courier New"/>
          <w:b/>
          <w:bCs/>
          <w:color w:val="000000"/>
          <w:sz w:val="28"/>
          <w:szCs w:val="28"/>
          <w:u w:val="single"/>
          <w:lang w:eastAsia="ru-RU" w:bidi="ru-RU"/>
        </w:rPr>
      </w:pPr>
    </w:p>
    <w:p w:rsidR="0012709A" w:rsidRPr="0012709A" w:rsidRDefault="0012709A" w:rsidP="0012709A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Courier New"/>
          <w:b/>
          <w:color w:val="000000"/>
          <w:sz w:val="24"/>
          <w:szCs w:val="24"/>
          <w:u w:val="single"/>
          <w:lang w:eastAsia="ru-RU" w:bidi="ru-RU"/>
        </w:rPr>
      </w:pPr>
      <w:r w:rsidRPr="0012709A">
        <w:rPr>
          <w:rFonts w:ascii="Times New Roman" w:eastAsia="Times New Roman" w:hAnsi="Times New Roman" w:cs="Courier New"/>
          <w:b/>
          <w:color w:val="000000"/>
          <w:sz w:val="24"/>
          <w:szCs w:val="24"/>
          <w:u w:val="single"/>
          <w:lang w:eastAsia="ru-RU" w:bidi="ru-RU"/>
        </w:rPr>
        <w:t>Здание № 1 - 196657, Санкт-Петербург г, Колпино, ул. Раумская, д.3, литер А</w:t>
      </w:r>
    </w:p>
    <w:p w:rsidR="0012709A" w:rsidRPr="0012709A" w:rsidRDefault="0012709A" w:rsidP="0012709A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Courier New"/>
          <w:b/>
          <w:color w:val="000000"/>
          <w:sz w:val="24"/>
          <w:szCs w:val="24"/>
          <w:lang w:eastAsia="ru-RU" w:bidi="ru-RU"/>
        </w:rPr>
      </w:pPr>
    </w:p>
    <w:p w:rsidR="0012709A" w:rsidRPr="0012709A" w:rsidRDefault="0012709A" w:rsidP="0012709A">
      <w:pPr>
        <w:widowControl w:val="0"/>
        <w:spacing w:after="0" w:line="240" w:lineRule="auto"/>
        <w:rPr>
          <w:rFonts w:ascii="Times New Roman" w:eastAsia="Times New Roman" w:hAnsi="Times New Roman" w:cs="Courier New"/>
          <w:bCs/>
          <w:color w:val="000000"/>
          <w:sz w:val="24"/>
          <w:szCs w:val="24"/>
          <w:lang w:eastAsia="ru-RU" w:bidi="ru-RU"/>
        </w:rPr>
      </w:pPr>
    </w:p>
    <w:p w:rsidR="0012709A" w:rsidRPr="0012709A" w:rsidRDefault="0012709A" w:rsidP="0012709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zh-CN" w:bidi="hi-IN"/>
        </w:rPr>
      </w:pPr>
      <w:r w:rsidRPr="0012709A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zh-CN" w:bidi="hi-IN"/>
        </w:rPr>
        <w:t>Раздел 1. Общие положения</w:t>
      </w:r>
    </w:p>
    <w:p w:rsidR="0012709A" w:rsidRPr="0012709A" w:rsidRDefault="0012709A" w:rsidP="001270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zh-CN" w:bidi="hi-IN"/>
        </w:rPr>
      </w:pPr>
      <w:r w:rsidRPr="0012709A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zh-CN" w:bidi="hi-IN"/>
        </w:rPr>
        <w:t>1. Код по Общероссийскому классификатору продукции по видам экономической деятельности (ОКПД2)</w:t>
      </w:r>
    </w:p>
    <w:p w:rsidR="00F47A20" w:rsidRPr="00F47A20" w:rsidRDefault="00F47A20" w:rsidP="00F47A20">
      <w:pPr>
        <w:widowControl w:val="0"/>
        <w:numPr>
          <w:ilvl w:val="0"/>
          <w:numId w:val="13"/>
        </w:numPr>
        <w:tabs>
          <w:tab w:val="left" w:pos="567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bidi="ru-RU"/>
        </w:rPr>
      </w:pPr>
      <w:r w:rsidRPr="00F47A20">
        <w:rPr>
          <w:rFonts w:ascii="Times New Roman" w:eastAsia="Times New Roman" w:hAnsi="Times New Roman"/>
          <w:color w:val="000000"/>
          <w:sz w:val="24"/>
          <w:szCs w:val="24"/>
          <w:lang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70.22.14.000 Услуги консультативные по вопросам управления трудовыми ресурсами (КПЕС 2008).</w:t>
      </w:r>
    </w:p>
    <w:p w:rsidR="0012709A" w:rsidRPr="0012709A" w:rsidRDefault="0012709A" w:rsidP="0012709A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zh-CN" w:bidi="hi-IN"/>
        </w:rPr>
      </w:pPr>
      <w:r w:rsidRPr="0012709A">
        <w:rPr>
          <w:rFonts w:ascii="Times New Roman" w:eastAsia="SimSun" w:hAnsi="Times New Roman"/>
          <w:bCs/>
          <w:color w:val="000000"/>
          <w:kern w:val="1"/>
          <w:sz w:val="24"/>
          <w:szCs w:val="24"/>
          <w:lang w:eastAsia="zh-CN" w:bidi="hi-IN"/>
        </w:rPr>
        <w:t>Цели и правовое основание осуществления закупки, НМЦК</w:t>
      </w:r>
    </w:p>
    <w:p w:rsidR="0012709A" w:rsidRPr="00F47A20" w:rsidRDefault="00F47A20" w:rsidP="0012709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zh-CN" w:bidi="hi-IN"/>
        </w:rPr>
      </w:pPr>
      <w:r w:rsidRPr="00F47A20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zh-CN" w:bidi="hi-IN"/>
        </w:rPr>
        <w:t>1</w:t>
      </w:r>
      <w:r w:rsidR="0012709A" w:rsidRPr="00F47A20"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zh-CN" w:bidi="hi-IN"/>
        </w:rPr>
        <w:t>.2. Основание закупки:</w:t>
      </w:r>
    </w:p>
    <w:p w:rsidR="0012709A" w:rsidRPr="0012709A" w:rsidRDefault="0012709A" w:rsidP="0012709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color w:val="000000"/>
          <w:kern w:val="1"/>
          <w:sz w:val="24"/>
          <w:szCs w:val="24"/>
          <w:lang w:eastAsia="zh-CN" w:bidi="hi-IN"/>
        </w:rPr>
      </w:pPr>
      <w:r w:rsidRPr="0012709A">
        <w:rPr>
          <w:rFonts w:ascii="Times New Roman" w:eastAsia="SimSun" w:hAnsi="Times New Roman"/>
          <w:color w:val="000000"/>
          <w:kern w:val="1"/>
          <w:sz w:val="24"/>
          <w:szCs w:val="24"/>
          <w:lang w:eastAsia="zh-CN" w:bidi="hi-IN"/>
        </w:rPr>
        <w:t>- Бюджет Санкт-Петербурга на 2026 год в соответствии с Законом Санкт-Петербурга «О бюджете Санкт-Петербурга на 2026 год и на плановый период 2027 и 2028 годы»;</w:t>
      </w:r>
    </w:p>
    <w:p w:rsidR="0012709A" w:rsidRPr="0012709A" w:rsidRDefault="0012709A" w:rsidP="0012709A">
      <w:pPr>
        <w:widowControl w:val="0"/>
        <w:shd w:val="clear" w:color="auto" w:fill="FFFFFF"/>
        <w:suppressAutoHyphens/>
        <w:spacing w:after="24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12709A">
        <w:rPr>
          <w:rFonts w:ascii="Times New Roman" w:eastAsia="Times New Roman" w:hAnsi="Times New Roman"/>
          <w:color w:val="000000"/>
          <w:sz w:val="24"/>
          <w:szCs w:val="24"/>
          <w:lang w:eastAsia="zh-CN" w:bidi="ru-RU"/>
        </w:rPr>
        <w:t xml:space="preserve">- </w:t>
      </w:r>
      <w:r w:rsidRPr="0012709A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Санитарные правила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:rsidR="0012709A" w:rsidRPr="0012709A" w:rsidRDefault="00F47A20" w:rsidP="00127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1</w:t>
      </w:r>
      <w:r w:rsidR="0012709A" w:rsidRPr="0012709A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.3</w:t>
      </w:r>
      <w:r w:rsidR="0012709A" w:rsidRPr="0012709A"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>. НМЦК</w:t>
      </w:r>
      <w:r w:rsidR="0012709A" w:rsidRPr="0012709A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 – </w:t>
      </w:r>
      <w:r w:rsidR="00D73738" w:rsidRPr="00D73738"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>3 900,00</w:t>
      </w:r>
      <w:r w:rsidR="0012709A" w:rsidRPr="00D73738"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 xml:space="preserve"> рублей</w:t>
      </w:r>
    </w:p>
    <w:p w:rsidR="0012709A" w:rsidRPr="0012709A" w:rsidRDefault="0012709A" w:rsidP="001270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</w:p>
    <w:p w:rsidR="0012709A" w:rsidRPr="0012709A" w:rsidRDefault="0012709A" w:rsidP="001270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zh-CN" w:bidi="hi-IN"/>
        </w:rPr>
      </w:pPr>
      <w:r w:rsidRPr="0012709A">
        <w:rPr>
          <w:rFonts w:ascii="Times New Roman" w:eastAsia="SimSun" w:hAnsi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Раздел 2. Требования к описанию объекта закупки и условий контракта в соответствии со статьей 33 Федерального закона "О контрактной системе в сфере закупок товаров, работ, услуг для обеспечения государственных и муниципальных нужд" от 05.04.2013 N 44-ФЗ (далее – Закон) </w:t>
      </w:r>
    </w:p>
    <w:p w:rsidR="0012709A" w:rsidRPr="0012709A" w:rsidRDefault="0012709A" w:rsidP="0012709A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2. Требования к функциональным, техническим и качественным характеристикам объекта закупки.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/>
          <w:bCs/>
          <w:color w:val="000000"/>
          <w:sz w:val="24"/>
          <w:szCs w:val="24"/>
          <w:u w:val="single"/>
          <w:lang w:eastAsia="ru-RU" w:bidi="ru-RU"/>
        </w:rPr>
      </w:pPr>
      <w:bookmarkStart w:id="0" w:name="_Hlk129549483"/>
      <w:r>
        <w:rPr>
          <w:rFonts w:ascii="Times New Roman" w:eastAsia="Courier New" w:hAnsi="Times New Roman"/>
          <w:b/>
          <w:bCs/>
          <w:color w:val="000000"/>
          <w:sz w:val="24"/>
          <w:szCs w:val="24"/>
          <w:u w:val="single"/>
          <w:lang w:eastAsia="ru-RU" w:bidi="ru-RU"/>
        </w:rPr>
        <w:t>Исполнитель обязан оказывать услуги с выездом на рабочие места Заказчика.</w:t>
      </w:r>
      <w:bookmarkEnd w:id="0"/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Место оказания услуг: </w:t>
      </w: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на рабочих местах Заказчика по адресу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: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19665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7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,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г.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Санкт-Петербург,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г.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Колпино,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ул.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4B5E43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Раумская д.3, литер А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.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Срок оказания услуг: </w:t>
      </w:r>
      <w:r>
        <w:rPr>
          <w:rFonts w:ascii="Times New Roman" w:eastAsia="Courier New" w:hAnsi="Times New Roman"/>
          <w:color w:val="000000"/>
          <w:sz w:val="24"/>
          <w:szCs w:val="24"/>
          <w:lang w:bidi="ru-RU"/>
        </w:rPr>
        <w:t>с момента заключения Контракта сторонами, в течение 30 календарных дней.</w:t>
      </w:r>
    </w:p>
    <w:p w:rsidR="00EE2095" w:rsidRDefault="00D65390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При оказании услуг исполнитель обязан соблюдать требования: 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-Трудовой кодекс Российской Федерации от 30.12.2001 № 197-ФЗ;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-Федеральный закон от 30.03.1999 №52-ФЗ «О санитарно-эпидемиологическом благополучии населения»;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-Приказ </w:t>
      </w:r>
      <w:proofErr w:type="spellStart"/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Роструда</w:t>
      </w:r>
      <w:proofErr w:type="spellEnd"/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России от 21.03.2019 г. № 77 «Об утверждении Методических рекомендаций по проверке создания и обеспечения функционирования системы управления охраной труда»; 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ГОСТ Р 12.0.010-2009 «Система стандартов безопасности труда (ССБТ). Системы управления охраной труда. Определение опасностей и оценка рисков»;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Р 51901.23-2012. «Менеджмент риска. Реестр риска. Руководство по оценке риска опасных событий для включения в реестр риска»;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12.0.230.1-2015 «ССБТ. Системы управления охраной труда. Руководство по применению ГОСТ 12.0.230-2007»;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-ГОСТ 12.0.230.2-2015 «ССБТ. Системы управления охраной труда в организациях. </w:t>
      </w: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lastRenderedPageBreak/>
        <w:t>Оценка соответствия. Требования.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- ГОСТ 12.0.230.4-2018 «Система стандартов безопасности труда. Системы управления охраной труда. Методы идентификации опасностей на различных этапах выполнения работ»;  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-ГОСТ 12.0.230.5-2018 «Система стандартов безопасности труда. Системы управления охраной труда. Методы оценки риска для обеспечения безопасности выполнения работ»; 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12.0.230.6-2018 «Система стандартов безопасности труда. Системы управления охраной труда. Обеспечение совместимости системы управления охраной труда с другими системами управления».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12.0.002-2014 Система стандартов безопасности труда. Термины и определения;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12.0.003-2015 Опасные и вредные производственные факторы;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-СП 2.2.3670-20 "Санитарно-эпидемиологические требования к условиям труда";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-Р 2.2.1766-03 Руководство по оценке профессионального риска для здоровья работников. Организационно-методические основы, принципы и критерии оценки;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Федеральный закон № 426-ФЗ «О специальной оценке условий труда»;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-Приказ Минтруда России № 776н от 29 октября 2021 г. «Об утверждении Примерного положения о системе управления охраной труда»;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-Приказ Минтруда России от 28.12.2021 № 796 «Об утверждении Рекомендаций по выбору методов оценки уровней профессиональных рисков и по снижению уровней таких рисков»;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-ГОСТ Р 51897-2021 (ISO </w:t>
      </w:r>
      <w:proofErr w:type="spellStart"/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Guide</w:t>
      </w:r>
      <w:proofErr w:type="spellEnd"/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73:2009) Менеджмент риска. Термины и определения;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Р 51901.1-2002 Менеджмент риска. Анализ риска технологических систем;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-ГОСТ Р 58771-2019 Менеджмент риска. Технологии оценки риска.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i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iCs/>
          <w:color w:val="000000"/>
          <w:sz w:val="24"/>
          <w:szCs w:val="24"/>
          <w:lang w:eastAsia="ru-RU" w:bidi="ru-RU"/>
        </w:rPr>
        <w:t>Характеристики оказываемых услуг: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Cs/>
          <w:i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iCs/>
          <w:color w:val="000000"/>
          <w:sz w:val="24"/>
          <w:szCs w:val="24"/>
          <w:lang w:eastAsia="ru-RU" w:bidi="ru-RU"/>
        </w:rPr>
        <w:t xml:space="preserve">Характеристики оказываемых услуг установлены </w:t>
      </w:r>
      <w:r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в Приложении № 1 и в Приложении № 2 к </w:t>
      </w:r>
      <w:r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>Описанию объекта закупки.</w:t>
      </w:r>
    </w:p>
    <w:p w:rsidR="00EE2095" w:rsidRDefault="00D653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>3. Требования к гарантии качества услуги, а также требования к гарантийному сроку и (или) объёму предоставления гарантий их качества.</w:t>
      </w:r>
    </w:p>
    <w:p w:rsidR="00EE2095" w:rsidRDefault="00D653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Исполнитель гарантирует Заказчику соответствие качества оказываемых услуг условиям настоящего Контракта.</w:t>
      </w:r>
    </w:p>
    <w:p w:rsidR="00EE2095" w:rsidRDefault="00D653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:rsidR="00EE2095" w:rsidRDefault="00D653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4. </w:t>
      </w: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Требования к Исполнителю:</w:t>
      </w:r>
    </w:p>
    <w:p w:rsidR="00EE2095" w:rsidRDefault="00D653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4.1. Возможность представленных экспертов постоянно присутствовать на территории Санкт-Петербурга в целях участия в заседаниях комиссии по проведению специальной оценки условий труда, проведения информационных совещаний и собраний, оперативного решения возникающих вопросов.</w:t>
      </w:r>
    </w:p>
    <w:p w:rsidR="00EE2095" w:rsidRDefault="00D653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4.2. Наличие в качестве структурного подразделения испытательной лаборатории, нах</w:t>
      </w:r>
      <w:bookmarkStart w:id="1" w:name="_GoBack"/>
      <w:bookmarkEnd w:id="1"/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одящейся на территории г. Санкт-Петербурга и аккредитованной в порядке, установленного законодательством РФ, областью аккредитации которой является проведение исследований (испытаний) и (или) измерений вредных и (или) опасных факторов производственной среды и трудового процесса, предусмотренного частью 3 статьи 13 Федерального закона от 28.12..2013 № 426-ФЗ «О специальной оценке условий труда».</w:t>
      </w:r>
    </w:p>
    <w:p w:rsidR="00EE2095" w:rsidRDefault="00EE2095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</w:p>
    <w:p w:rsidR="00EE2095" w:rsidRDefault="00D65390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 xml:space="preserve">Характеристика подлежащих оказанию услуг </w:t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ar-SA" w:bidi="ru-RU"/>
        </w:rPr>
        <w:t>для оценки профессиональных рисков</w:t>
      </w:r>
    </w:p>
    <w:p w:rsidR="00EE2095" w:rsidRDefault="00EE2095">
      <w:pPr>
        <w:widowControl w:val="0"/>
        <w:spacing w:after="0" w:line="240" w:lineRule="auto"/>
        <w:ind w:firstLine="539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EE2095" w:rsidRDefault="00D65390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Цель оказания Услуг – обеспечение действенного механизма функционирования системы управления охраной труда Заказчика путем оценки профессиональных рисков и разработки методики оценки и управления профессиональными рисками: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 идентификация опасностей, оценка и методы управление профессиональными рисками;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 выявление, сокращение или устранение величины риска для работников.</w:t>
      </w:r>
    </w:p>
    <w:p w:rsidR="00EE2095" w:rsidRDefault="00D6539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ar-SA" w:bidi="ru-RU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1.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Место оказания услуг:</w:t>
      </w: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4B5E43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196657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,</w:t>
      </w:r>
      <w:r w:rsidR="00F47A2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г.</w:t>
      </w:r>
      <w:r w:rsidR="00F47A2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Санкт-Петербург,</w:t>
      </w:r>
      <w:r w:rsidR="00F47A2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г.</w:t>
      </w:r>
      <w:r w:rsidR="00F47A2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Колпино,</w:t>
      </w:r>
      <w:r w:rsidR="00F47A2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у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л.</w:t>
      </w:r>
      <w:r w:rsidR="00F47A2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Раумская д. 3, литер А</w:t>
      </w:r>
    </w:p>
    <w:p w:rsidR="00417746" w:rsidRDefault="00D653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Pr="00A41546">
        <w:rPr>
          <w:rFonts w:ascii="Times New Roman" w:eastAsia="Times New Roman" w:hAnsi="Times New Roman"/>
          <w:sz w:val="24"/>
          <w:szCs w:val="24"/>
          <w:lang w:eastAsia="ar-SA"/>
        </w:rPr>
        <w:t>. Срок оказания услуг:</w:t>
      </w:r>
      <w:r w:rsidR="00A4154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A41546">
        <w:rPr>
          <w:rFonts w:ascii="Times New Roman" w:eastAsia="Times New Roman" w:hAnsi="Times New Roman"/>
          <w:sz w:val="24"/>
          <w:szCs w:val="24"/>
          <w:lang w:eastAsia="ar-SA"/>
        </w:rPr>
        <w:t>в течение 30 календарных дней с момента заключения контракта.</w:t>
      </w:r>
    </w:p>
    <w:p w:rsidR="00EE2095" w:rsidRDefault="00D653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3. Условия оказания услуг:</w:t>
      </w:r>
    </w:p>
    <w:p w:rsidR="00EE2095" w:rsidRDefault="00D6539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b/>
          <w:bCs/>
          <w:color w:val="000000"/>
          <w:sz w:val="24"/>
          <w:szCs w:val="24"/>
          <w:u w:val="single"/>
          <w:lang w:eastAsia="ru-RU" w:bidi="ru-RU"/>
        </w:rPr>
      </w:pPr>
      <w:bookmarkStart w:id="2" w:name="_Hlk129549550"/>
      <w:r>
        <w:rPr>
          <w:rFonts w:ascii="Times New Roman" w:eastAsia="Courier New" w:hAnsi="Times New Roman"/>
          <w:b/>
          <w:bCs/>
          <w:color w:val="000000"/>
          <w:sz w:val="24"/>
          <w:szCs w:val="24"/>
          <w:u w:val="single"/>
          <w:lang w:eastAsia="ru-RU" w:bidi="ru-RU"/>
        </w:rPr>
        <w:t>Исполнитель обязан оказывать услуги с выездом на рабочие места Заказчика.</w:t>
      </w:r>
      <w:bookmarkEnd w:id="2"/>
    </w:p>
    <w:p w:rsidR="00EE2095" w:rsidRDefault="00EE20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E2095" w:rsidRDefault="00D65390" w:rsidP="00FC63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3.1. </w:t>
      </w:r>
      <w:r w:rsidR="00417746" w:rsidRPr="00FC639B">
        <w:rPr>
          <w:rFonts w:ascii="Times New Roman" w:eastAsia="Times New Roman" w:hAnsi="Times New Roman"/>
          <w:b/>
          <w:sz w:val="24"/>
          <w:szCs w:val="24"/>
          <w:lang w:eastAsia="ar-SA"/>
        </w:rPr>
        <w:t>Количество рабочих мест, подлежащих оценке профессиональных рисков</w:t>
      </w:r>
      <w:r w:rsidR="00FC639B" w:rsidRPr="00FC639B">
        <w:rPr>
          <w:b/>
        </w:rPr>
        <w:t xml:space="preserve"> </w:t>
      </w:r>
      <w:r w:rsidR="00F47A20">
        <w:rPr>
          <w:rFonts w:ascii="Times New Roman" w:eastAsia="Times New Roman" w:hAnsi="Times New Roman"/>
          <w:b/>
          <w:sz w:val="24"/>
          <w:szCs w:val="24"/>
          <w:lang w:eastAsia="ar-SA"/>
        </w:rPr>
        <w:t>– 2</w:t>
      </w:r>
      <w:r w:rsidR="00FC639B" w:rsidRPr="00FC639B">
        <w:rPr>
          <w:rFonts w:ascii="Times New Roman" w:eastAsia="Times New Roman" w:hAnsi="Times New Roman"/>
          <w:b/>
          <w:sz w:val="24"/>
          <w:szCs w:val="24"/>
          <w:lang w:eastAsia="ar-SA"/>
        </w:rPr>
        <w:t>.</w:t>
      </w:r>
      <w:r w:rsidR="0041774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3.2. Услуги оказываются Исполнителем совместно с Заказчиком на основании </w:t>
      </w:r>
      <w:r w:rsidR="00CC293B">
        <w:rPr>
          <w:rFonts w:ascii="Times New Roman" w:eastAsia="Times New Roman" w:hAnsi="Times New Roman"/>
          <w:sz w:val="24"/>
          <w:szCs w:val="24"/>
          <w:lang w:eastAsia="ru-RU"/>
        </w:rPr>
        <w:t>контракта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совместно именуемые Стороны. 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Услуги оказываются в соответствии с требованиями: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Конституция Российской Федерации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Трудовой кодекс Российской Федерации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Федеральный закон от 27.12.2002 №184-ФЗ «О техническом регулировании»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Федеральный закон от 30.03.1999 №52-ФЗ </w:t>
      </w:r>
      <w:r>
        <w:rPr>
          <w:rFonts w:ascii="Times New Roman" w:eastAsia="Times New Roman" w:hAnsi="Times New Roman"/>
          <w:spacing w:val="-4"/>
          <w:sz w:val="24"/>
          <w:szCs w:val="24"/>
          <w:lang w:eastAsia="ru-RU"/>
        </w:rPr>
        <w:t xml:space="preserve">«О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санитарно-эпидемиологическом благополучии населения»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Федеральный закон от 28.12.2013 №426-ФЗ «О специальной оценке условий труда»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Приказом Минтруда России от 19.08.2016 № 438н "Об утверждении Типового положения о системе управления охраной труда"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Приказ Минтруда от 15.12.2020 г. № 903н Правила по охране труда при эксплуатации электроустановок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Приказ Минтруда от 27.11.2020 г. № 833н Правила по охране труда при размещении, монтаже, техническом обслуживании и ремонте технологического оборудования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 12.0.003-2015. Межгосударственный стандарт. Система стандартов безопасности труда. Опасные и вредные производственные факторы. Классификация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 Р 58771-2019. Национальный стандарт Российской Федерации. Менеджмент риска. Методы оценки риска.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 Р 51901.1-2002 Управление надежностью. Анализ риска технологических систем.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 Р 12.0.008-2009. Системы управления охраной труда в организациях.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 Р 12.0.010-2009 Система стандартов безопасности труда (ССБТ). Системы управления охраной труда. Определение опасностей и оценка рисков.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ГОСТР12.0.007-2009 Система стандартов безопасности. Система управления охраной труда в организации. Общие требования по разработке, применению, оценке и совершенствованию.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 12.0.230-2007. Межгосударственный стандарт. Система стандартов безопасности труда. Системы управления охраной труда. Общие требования.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ГОСТ Р 51898-2002. Государственный стандарт Российской Федерации. Аспекты безопасности. Правила включения в стандарты.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 2.2.1766-03. 2.2. Гигиена труда. Руководство по оценке профессионального риска для здоровья работников. Организационно-методические основы, принципы и критерии оценки. Руководство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4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2.2.2006-05. 2.2. Гигиена труда. Руководство по гигиенической оценке факторов рабочей среды и трудового процесса. Критерии и классификация условий труда</w:t>
      </w:r>
    </w:p>
    <w:p w:rsidR="00EE2095" w:rsidRDefault="00D65390">
      <w:pPr>
        <w:widowControl w:val="0"/>
        <w:numPr>
          <w:ilvl w:val="0"/>
          <w:numId w:val="9"/>
        </w:numPr>
        <w:spacing w:after="0" w:line="240" w:lineRule="auto"/>
        <w:ind w:left="567" w:hanging="28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прочие НПА, содержащие требования и рекомендации по оценке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профрисков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 Требования к составу производимых операций при оказании Услуг. 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4.1. Оценка профессиональных рисков (вероятного повреждения здоровья) работников ЗАКАЗЧИКА, идентификация опасностей, в том числе: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механические опасности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электрические опасности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термические опасности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химического фактора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биологического фактора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тяжести и напряженности трудового процесса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шума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вибрации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световой среды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неионизирующего излучения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ионизирующего излучения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животных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насекомых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воздействием растений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опасности, связанные с организационными недостатками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опасность пожара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опасность транспорта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опасность, связанная с дегустацией пищевых продуктов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опасность насилия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опасность взрыва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опасность, связанная с применением средств индивидуальной защиты</w:t>
      </w:r>
    </w:p>
    <w:p w:rsidR="00EE2095" w:rsidRDefault="00CC29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- опасность отравления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иные согласно перечня, определенного Приказом Минтруда России от 19.08.2016 № 438н "Об утверждении Типового положения о системе управления охраной труда".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4.2. Разработка реестра опасностей на рабочих местах ЗАКАЗЧИКА.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4.3. Разработка Положения оценки профессиональных рисков (вероятного повреждения здоровья) работников ЗАКАЗЧИКА при выполнении ими трудовой функции на рабочем месте, в том числе при использовании технологического оборудования, веществ, материалов. 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Предоставление пакета документов в электронном виде, в том числе: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положени</w:t>
      </w:r>
      <w:r w:rsidR="00CC293B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 идентификации и оценки профессиональных рисков;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перечень идентифицированных опасностей на рабочих местах;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карты оценки профессиональных рисков;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план мероприятий по результатам оценки профессиональных рисков.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4.4. Право собственности на результат оказанных услуг переходит к Заказчику с момента подписания Акта об объеме оказанных услуг.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Доставка готовой документации Заказчику осуществляется единовременно силами и средствами Исполнителя по адресу:</w:t>
      </w:r>
      <w:r w:rsidR="00A41546" w:rsidRPr="00A4154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02A8C">
        <w:rPr>
          <w:rFonts w:ascii="Times New Roman" w:eastAsia="Times New Roman" w:hAnsi="Times New Roman"/>
          <w:sz w:val="24"/>
          <w:szCs w:val="24"/>
          <w:lang w:eastAsia="ru-RU"/>
        </w:rPr>
        <w:t>196657</w:t>
      </w:r>
      <w:r w:rsidR="00A41546" w:rsidRPr="004C5C8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902A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1546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="00902A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1546" w:rsidRPr="004C5C80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Санкт-Петербург,</w:t>
      </w:r>
      <w:r w:rsidR="00902A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1546" w:rsidRPr="004C5C80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="00902A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1546" w:rsidRPr="004C5C80">
        <w:rPr>
          <w:rFonts w:ascii="Times New Roman" w:eastAsia="Times New Roman" w:hAnsi="Times New Roman"/>
          <w:sz w:val="24"/>
          <w:szCs w:val="24"/>
          <w:lang w:eastAsia="ru-RU"/>
        </w:rPr>
        <w:t>Колпино,</w:t>
      </w:r>
      <w:r w:rsidR="00902A8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1546" w:rsidRPr="004C5C80">
        <w:rPr>
          <w:rFonts w:ascii="Times New Roman" w:eastAsia="Times New Roman" w:hAnsi="Times New Roman"/>
          <w:sz w:val="24"/>
          <w:szCs w:val="24"/>
          <w:lang w:eastAsia="ru-RU"/>
        </w:rPr>
        <w:t>ул.</w:t>
      </w:r>
      <w:r w:rsidR="00902A8C">
        <w:rPr>
          <w:rFonts w:ascii="Times New Roman" w:eastAsia="Times New Roman" w:hAnsi="Times New Roman"/>
          <w:sz w:val="24"/>
          <w:szCs w:val="24"/>
          <w:lang w:eastAsia="ru-RU"/>
        </w:rPr>
        <w:t xml:space="preserve"> Раумская д.3, литер А</w:t>
      </w:r>
      <w:r w:rsidR="00A4154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E2095" w:rsidRDefault="00EE2095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E2095" w:rsidRDefault="00D65390">
      <w:pPr>
        <w:widowControl w:val="0"/>
        <w:tabs>
          <w:tab w:val="left" w:pos="1060"/>
          <w:tab w:val="left" w:pos="6520"/>
        </w:tabs>
        <w:spacing w:after="160" w:line="256" w:lineRule="auto"/>
        <w:ind w:left="720"/>
        <w:contextualSpacing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bidi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bidi="ru-RU"/>
        </w:rPr>
        <w:t>Перечень рабочих мест</w:t>
      </w:r>
      <w:r>
        <w:rPr>
          <w:rFonts w:ascii="Times New Roman" w:hAnsi="Times New Roman"/>
          <w:b/>
          <w:color w:val="000000"/>
          <w:sz w:val="24"/>
          <w:szCs w:val="24"/>
          <w:lang w:eastAsia="ar-SA" w:bidi="ru-RU"/>
        </w:rPr>
        <w:t xml:space="preserve"> для </w:t>
      </w:r>
      <w:r w:rsidR="00417746">
        <w:rPr>
          <w:rFonts w:ascii="Times New Roman" w:hAnsi="Times New Roman"/>
          <w:b/>
          <w:color w:val="000000"/>
          <w:sz w:val="24"/>
          <w:szCs w:val="24"/>
          <w:lang w:eastAsia="ar-SA" w:bidi="ru-RU"/>
        </w:rPr>
        <w:t>оценки профессиональных рисков:</w:t>
      </w:r>
    </w:p>
    <w:p w:rsidR="003D618B" w:rsidRPr="003D618B" w:rsidRDefault="003D618B" w:rsidP="003D618B">
      <w:pPr>
        <w:spacing w:after="0"/>
        <w:jc w:val="center"/>
        <w:rPr>
          <w:rFonts w:ascii="Times New Roman" w:hAnsi="Times New Roman"/>
          <w:b/>
          <w:bCs/>
        </w:rPr>
      </w:pPr>
      <w:r w:rsidRPr="003D618B">
        <w:rPr>
          <w:rFonts w:ascii="Times New Roman" w:hAnsi="Times New Roman"/>
          <w:b/>
          <w:bCs/>
        </w:rPr>
        <w:t>ПЕРЕЧЕНЬ</w:t>
      </w:r>
    </w:p>
    <w:p w:rsidR="003D618B" w:rsidRPr="003D618B" w:rsidRDefault="003D618B" w:rsidP="003D618B">
      <w:pPr>
        <w:spacing w:after="0"/>
        <w:jc w:val="center"/>
        <w:rPr>
          <w:rFonts w:ascii="Times New Roman" w:hAnsi="Times New Roman"/>
        </w:rPr>
      </w:pPr>
      <w:r w:rsidRPr="003D618B">
        <w:rPr>
          <w:rFonts w:ascii="Times New Roman" w:hAnsi="Times New Roman"/>
        </w:rPr>
        <w:t xml:space="preserve">рабочих мест </w:t>
      </w:r>
    </w:p>
    <w:p w:rsidR="003D618B" w:rsidRPr="003D618B" w:rsidRDefault="003D618B" w:rsidP="003D618B">
      <w:pPr>
        <w:spacing w:after="0"/>
        <w:jc w:val="center"/>
        <w:rPr>
          <w:rFonts w:ascii="Times New Roman" w:hAnsi="Times New Roman"/>
          <w:lang w:eastAsia="ru-RU"/>
        </w:rPr>
      </w:pPr>
      <w:proofErr w:type="gramStart"/>
      <w:r w:rsidRPr="003D618B">
        <w:rPr>
          <w:rFonts w:ascii="Times New Roman" w:hAnsi="Times New Roman"/>
        </w:rPr>
        <w:t>на</w:t>
      </w:r>
      <w:proofErr w:type="gramEnd"/>
      <w:r w:rsidRPr="003D618B">
        <w:rPr>
          <w:rFonts w:ascii="Times New Roman" w:hAnsi="Times New Roman"/>
          <w:lang w:eastAsia="ru-RU"/>
        </w:rPr>
        <w:t xml:space="preserve"> которых необходимо провести оценку профессиональных рисков  </w:t>
      </w:r>
    </w:p>
    <w:tbl>
      <w:tblPr>
        <w:tblStyle w:val="13"/>
        <w:tblW w:w="10490" w:type="dxa"/>
        <w:tblInd w:w="-459" w:type="dxa"/>
        <w:tblLook w:val="04A0" w:firstRow="1" w:lastRow="0" w:firstColumn="1" w:lastColumn="0" w:noHBand="0" w:noVBand="1"/>
      </w:tblPr>
      <w:tblGrid>
        <w:gridCol w:w="709"/>
        <w:gridCol w:w="4126"/>
        <w:gridCol w:w="997"/>
        <w:gridCol w:w="1332"/>
        <w:gridCol w:w="997"/>
        <w:gridCol w:w="997"/>
        <w:gridCol w:w="1332"/>
      </w:tblGrid>
      <w:tr w:rsidR="003D618B" w:rsidRPr="003D618B" w:rsidTr="003D618B">
        <w:trPr>
          <w:trHeight w:val="315"/>
        </w:trPr>
        <w:tc>
          <w:tcPr>
            <w:tcW w:w="709" w:type="dxa"/>
            <w:vMerge w:val="restart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№ п/п</w:t>
            </w:r>
          </w:p>
        </w:tc>
        <w:tc>
          <w:tcPr>
            <w:tcW w:w="4126" w:type="dxa"/>
            <w:vMerge w:val="restart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Должность (специальность, профессия), разряд, класс(категория)квалификации</w:t>
            </w:r>
          </w:p>
        </w:tc>
        <w:tc>
          <w:tcPr>
            <w:tcW w:w="5655" w:type="dxa"/>
            <w:gridSpan w:val="5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Численность работающих</w:t>
            </w:r>
          </w:p>
        </w:tc>
      </w:tr>
      <w:tr w:rsidR="003D618B" w:rsidRPr="003D618B" w:rsidTr="003D618B">
        <w:trPr>
          <w:trHeight w:val="315"/>
        </w:trPr>
        <w:tc>
          <w:tcPr>
            <w:tcW w:w="709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6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 w:val="restart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на рабочем месте</w:t>
            </w:r>
          </w:p>
        </w:tc>
        <w:tc>
          <w:tcPr>
            <w:tcW w:w="1332" w:type="dxa"/>
            <w:vMerge w:val="restart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на всех аналогичных рабочих местах</w:t>
            </w:r>
          </w:p>
        </w:tc>
        <w:tc>
          <w:tcPr>
            <w:tcW w:w="997" w:type="dxa"/>
            <w:vMerge w:val="restart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из них женщин</w:t>
            </w:r>
          </w:p>
        </w:tc>
        <w:tc>
          <w:tcPr>
            <w:tcW w:w="997" w:type="dxa"/>
            <w:vMerge w:val="restart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лиц в возрасте до 18 лет</w:t>
            </w:r>
          </w:p>
        </w:tc>
        <w:tc>
          <w:tcPr>
            <w:tcW w:w="1332" w:type="dxa"/>
            <w:vMerge w:val="restart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 xml:space="preserve">инвалидов, допущенных к выполнению работ на </w:t>
            </w:r>
            <w:r w:rsidRPr="003D618B">
              <w:rPr>
                <w:rFonts w:ascii="Times New Roman" w:hAnsi="Times New Roman"/>
              </w:rPr>
              <w:lastRenderedPageBreak/>
              <w:t>данном рабочем месте</w:t>
            </w:r>
          </w:p>
        </w:tc>
      </w:tr>
      <w:tr w:rsidR="003D618B" w:rsidRPr="003D618B" w:rsidTr="003D618B">
        <w:trPr>
          <w:trHeight w:val="690"/>
        </w:trPr>
        <w:tc>
          <w:tcPr>
            <w:tcW w:w="709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6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2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2" w:type="dxa"/>
            <w:vMerge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3D618B" w:rsidRPr="003D618B" w:rsidTr="003D618B">
        <w:trPr>
          <w:trHeight w:val="315"/>
        </w:trPr>
        <w:tc>
          <w:tcPr>
            <w:tcW w:w="709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4126" w:type="dxa"/>
            <w:hideMark/>
          </w:tcPr>
          <w:p w:rsidR="003D618B" w:rsidRPr="003D618B" w:rsidRDefault="00F47A20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Системный администратор</w:t>
            </w:r>
          </w:p>
        </w:tc>
        <w:tc>
          <w:tcPr>
            <w:tcW w:w="997" w:type="dxa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1,0</w:t>
            </w:r>
          </w:p>
        </w:tc>
        <w:tc>
          <w:tcPr>
            <w:tcW w:w="1332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3D618B"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997" w:type="dxa"/>
            <w:noWrap/>
            <w:hideMark/>
          </w:tcPr>
          <w:p w:rsidR="003D618B" w:rsidRPr="003D618B" w:rsidRDefault="008B7E9E" w:rsidP="003D618B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997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3D618B"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1332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нет</w:t>
            </w:r>
          </w:p>
        </w:tc>
      </w:tr>
      <w:tr w:rsidR="003D618B" w:rsidRPr="003D618B" w:rsidTr="003D618B">
        <w:trPr>
          <w:trHeight w:val="315"/>
        </w:trPr>
        <w:tc>
          <w:tcPr>
            <w:tcW w:w="709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2</w:t>
            </w:r>
          </w:p>
        </w:tc>
        <w:tc>
          <w:tcPr>
            <w:tcW w:w="4126" w:type="dxa"/>
            <w:hideMark/>
          </w:tcPr>
          <w:p w:rsidR="003D618B" w:rsidRPr="003D618B" w:rsidRDefault="00F47A20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Учитель логопед</w:t>
            </w:r>
          </w:p>
        </w:tc>
        <w:tc>
          <w:tcPr>
            <w:tcW w:w="997" w:type="dxa"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1,0</w:t>
            </w:r>
          </w:p>
        </w:tc>
        <w:tc>
          <w:tcPr>
            <w:tcW w:w="1332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3D618B"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997" w:type="dxa"/>
            <w:noWrap/>
            <w:hideMark/>
          </w:tcPr>
          <w:p w:rsidR="003D618B" w:rsidRPr="003D618B" w:rsidRDefault="004B5E43" w:rsidP="003D618B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да</w:t>
            </w:r>
            <w:proofErr w:type="gramEnd"/>
          </w:p>
        </w:tc>
        <w:tc>
          <w:tcPr>
            <w:tcW w:w="997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3D618B"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1332" w:type="dxa"/>
            <w:noWrap/>
            <w:hideMark/>
          </w:tcPr>
          <w:p w:rsidR="003D618B" w:rsidRPr="003D618B" w:rsidRDefault="003D618B" w:rsidP="003D618B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нет</w:t>
            </w:r>
          </w:p>
        </w:tc>
      </w:tr>
    </w:tbl>
    <w:p w:rsidR="003D618B" w:rsidRPr="003D618B" w:rsidRDefault="003D618B" w:rsidP="003D618B">
      <w:pPr>
        <w:spacing w:after="0"/>
        <w:jc w:val="center"/>
        <w:rPr>
          <w:rFonts w:ascii="Times New Roman" w:hAnsi="Times New Roman"/>
          <w:lang w:eastAsia="ru-RU"/>
        </w:rPr>
      </w:pPr>
    </w:p>
    <w:p w:rsidR="00417746" w:rsidRDefault="00417746" w:rsidP="006F3C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17746" w:rsidRDefault="00417746" w:rsidP="00417746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:rsidR="00EE2095" w:rsidRDefault="00D65390">
      <w:pPr>
        <w:spacing w:after="0" w:line="256" w:lineRule="auto"/>
        <w:jc w:val="center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Характеристика подлежащих оказанию услуг</w:t>
      </w:r>
    </w:p>
    <w:p w:rsidR="00EE2095" w:rsidRDefault="00417746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п</w:t>
      </w:r>
      <w:r w:rsidR="00D65390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о</w:t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 xml:space="preserve"> </w:t>
      </w:r>
      <w:r w:rsidR="00D65390">
        <w:rPr>
          <w:rFonts w:ascii="Times New Roman" w:eastAsia="Times New Roman" w:hAnsi="Times New Roman"/>
          <w:b/>
          <w:sz w:val="24"/>
          <w:szCs w:val="24"/>
          <w:lang w:eastAsia="ru-RU"/>
        </w:rPr>
        <w:t>проведени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ю</w:t>
      </w:r>
      <w:r w:rsidR="00D653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специальной оценки условий труда</w:t>
      </w:r>
      <w:r w:rsidR="00D65390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.</w:t>
      </w:r>
    </w:p>
    <w:p w:rsidR="00EE2095" w:rsidRDefault="00EE20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E2095" w:rsidRDefault="00D65390" w:rsidP="00A41546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 w:bidi="ru-RU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1. Место оказания услуг:</w:t>
      </w:r>
      <w:r w:rsidR="00A41546" w:rsidRPr="00A41546">
        <w:t xml:space="preserve"> 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196657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,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г.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Санкт-Петербург,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г.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Колпино,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  <w:r w:rsidR="00A41546" w:rsidRP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ул.</w:t>
      </w:r>
      <w:r w:rsidR="000F28D2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Раумская, д.3, литер А</w:t>
      </w:r>
    </w:p>
    <w:p w:rsidR="00EE2095" w:rsidRDefault="00D6539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2. Срок оказания услуг:</w:t>
      </w:r>
      <w:r w:rsidR="0041774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в течение 30 календарных дней с момента заключения контракта.</w:t>
      </w:r>
    </w:p>
    <w:p w:rsidR="00EE2095" w:rsidRDefault="00D653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 Общие положения.</w:t>
      </w:r>
    </w:p>
    <w:p w:rsidR="00EE2095" w:rsidRDefault="00D65390" w:rsidP="00A4154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Услуги: Оказание услуг по специальной оценке условий труда и оценке профессиональных рисков для </w:t>
      </w:r>
      <w:r w:rsidR="00A41546" w:rsidRPr="00A41546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="00722916">
        <w:rPr>
          <w:rFonts w:ascii="Times New Roman" w:eastAsia="Times New Roman" w:hAnsi="Times New Roman"/>
          <w:sz w:val="24"/>
          <w:szCs w:val="24"/>
          <w:lang w:eastAsia="ru-RU"/>
        </w:rPr>
        <w:t xml:space="preserve">БДОУ детский сад № 52 </w:t>
      </w:r>
      <w:r w:rsidR="00A41546" w:rsidRPr="00A41546">
        <w:rPr>
          <w:rFonts w:ascii="Times New Roman" w:eastAsia="Times New Roman" w:hAnsi="Times New Roman"/>
          <w:sz w:val="24"/>
          <w:szCs w:val="24"/>
          <w:lang w:eastAsia="ru-RU"/>
        </w:rPr>
        <w:t>Колпинского района С</w:t>
      </w:r>
      <w:r w:rsidR="00722916">
        <w:rPr>
          <w:rFonts w:ascii="Times New Roman" w:eastAsia="Times New Roman" w:hAnsi="Times New Roman"/>
          <w:sz w:val="24"/>
          <w:szCs w:val="24"/>
          <w:lang w:eastAsia="ru-RU"/>
        </w:rPr>
        <w:t>Пб</w:t>
      </w:r>
      <w:r w:rsidR="00A41546" w:rsidRPr="00A4154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E2095" w:rsidRDefault="00D653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="00FC639B" w:rsidRPr="00FC639B">
        <w:rPr>
          <w:rFonts w:ascii="Times New Roman" w:hAnsi="Times New Roman"/>
          <w:b/>
          <w:sz w:val="24"/>
          <w:szCs w:val="24"/>
          <w:lang w:eastAsia="ru-RU"/>
        </w:rPr>
        <w:t xml:space="preserve">Кол-во рабочих мест с учетом аналогии </w:t>
      </w:r>
      <w:r w:rsidRPr="00FC639B">
        <w:rPr>
          <w:rFonts w:ascii="Times New Roman" w:hAnsi="Times New Roman"/>
          <w:b/>
          <w:sz w:val="24"/>
          <w:szCs w:val="24"/>
          <w:lang w:eastAsia="ru-RU"/>
        </w:rPr>
        <w:t xml:space="preserve">подлежащих СОУТ – </w:t>
      </w:r>
      <w:r w:rsidR="004B5E43">
        <w:rPr>
          <w:rFonts w:ascii="Times New Roman" w:hAnsi="Times New Roman"/>
          <w:b/>
          <w:sz w:val="24"/>
          <w:szCs w:val="24"/>
          <w:lang w:eastAsia="ru-RU"/>
        </w:rPr>
        <w:t>1 рабочее место</w:t>
      </w:r>
      <w:r w:rsidR="00A41546" w:rsidRPr="00FC639B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   Характеристика оказываемых услуг: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 w:bidi="ru-RU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eastAsia="ru-RU" w:bidi="ru-RU"/>
        </w:rPr>
        <w:t>Исполнитель обязан оказывать услуги с выездом на рабочие места Заказчика.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eastAsia="ru-RU" w:bidi="ru-RU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eastAsia="ru-RU" w:bidi="ru-RU"/>
        </w:rPr>
        <w:t>Исполнитель обязан осуществлять в обязательном порядке выезд к Заказчику для проведения (испытаний) и измерений идентифицированных вредных и  (или) опасных производственных факторов, включая измерения факторов производственной среды и трудового процесса.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 Проведение СОУТ, включающей в себя: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4.1.1. П</w:t>
      </w:r>
      <w:r w:rsidR="00D65390">
        <w:rPr>
          <w:rFonts w:ascii="Times New Roman" w:hAnsi="Times New Roman"/>
          <w:sz w:val="24"/>
          <w:szCs w:val="24"/>
          <w:lang w:eastAsia="ru-RU"/>
        </w:rPr>
        <w:t>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28.12.2013 № 426-ФЗ, Приказа Минтруда России от 24.01.2014 № 33н. 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4.1.2. О</w:t>
      </w:r>
      <w:r w:rsidR="00D65390">
        <w:rPr>
          <w:rFonts w:ascii="Times New Roman" w:hAnsi="Times New Roman"/>
          <w:sz w:val="24"/>
          <w:szCs w:val="24"/>
          <w:lang w:eastAsia="ru-RU"/>
        </w:rPr>
        <w:t>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4.1.3. О</w:t>
      </w:r>
      <w:r w:rsidR="00D65390">
        <w:rPr>
          <w:rFonts w:ascii="Times New Roman" w:hAnsi="Times New Roman"/>
          <w:sz w:val="24"/>
          <w:szCs w:val="24"/>
          <w:lang w:eastAsia="ru-RU"/>
        </w:rPr>
        <w:t>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от 28.12.2013 № 426-ФЗ в отношении каждого рабочего места;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4.1.4. С</w:t>
      </w:r>
      <w:r w:rsidR="00D65390">
        <w:rPr>
          <w:rFonts w:ascii="Times New Roman" w:hAnsi="Times New Roman"/>
          <w:sz w:val="24"/>
          <w:szCs w:val="24"/>
          <w:lang w:eastAsia="ru-RU"/>
        </w:rPr>
        <w:t xml:space="preserve">оставление перечня рабочих мест, на которых проводилась СОУТ, с учетом результатов идентификации вредных и (или) опасных производственных факторов; 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4.1.5. </w:t>
      </w:r>
      <w:r w:rsidR="00622848">
        <w:rPr>
          <w:rFonts w:ascii="Times New Roman" w:hAnsi="Times New Roman"/>
          <w:sz w:val="24"/>
          <w:szCs w:val="24"/>
          <w:lang w:eastAsia="ru-RU"/>
        </w:rPr>
        <w:t>П</w:t>
      </w:r>
      <w:r>
        <w:rPr>
          <w:rFonts w:ascii="Times New Roman" w:hAnsi="Times New Roman"/>
          <w:sz w:val="24"/>
          <w:szCs w:val="24"/>
          <w:lang w:eastAsia="ru-RU"/>
        </w:rPr>
        <w:t>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4.1.6. О</w:t>
      </w:r>
      <w:r w:rsidR="00D65390">
        <w:rPr>
          <w:rFonts w:ascii="Times New Roman" w:hAnsi="Times New Roman"/>
          <w:sz w:val="24"/>
          <w:szCs w:val="24"/>
          <w:lang w:eastAsia="ru-RU"/>
        </w:rPr>
        <w:t>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4.1.7. П</w:t>
      </w:r>
      <w:r w:rsidR="00D65390">
        <w:rPr>
          <w:rFonts w:ascii="Times New Roman" w:hAnsi="Times New Roman"/>
          <w:sz w:val="24"/>
          <w:szCs w:val="24"/>
          <w:lang w:eastAsia="ru-RU"/>
        </w:rPr>
        <w:t xml:space="preserve">роведение оценки обеспеченности работников, занятых на работах во вредных условиях труда, эффективными средствами индивидуальной защиты, прошедшими </w:t>
      </w:r>
      <w:r w:rsidR="00D65390">
        <w:rPr>
          <w:rFonts w:ascii="Times New Roman" w:hAnsi="Times New Roman"/>
          <w:sz w:val="24"/>
          <w:szCs w:val="24"/>
          <w:lang w:eastAsia="ru-RU"/>
        </w:rPr>
        <w:lastRenderedPageBreak/>
        <w:t>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4.1.8. П</w:t>
      </w:r>
      <w:r w:rsidR="00D65390">
        <w:rPr>
          <w:rFonts w:ascii="Times New Roman" w:hAnsi="Times New Roman"/>
          <w:sz w:val="24"/>
          <w:szCs w:val="24"/>
          <w:lang w:eastAsia="ru-RU"/>
        </w:rPr>
        <w:t>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:rsidR="00EE2095" w:rsidRDefault="00D65390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сводной таблицы классов (подклассов) условий труда, установленных на рабочих местах;</w:t>
      </w:r>
    </w:p>
    <w:p w:rsidR="00EE2095" w:rsidRDefault="00D65390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:rsidR="00EE2095" w:rsidRDefault="00D65390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:rsidR="00EE2095" w:rsidRDefault="00D65390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4.1.9. С</w:t>
      </w:r>
      <w:r w:rsidR="00D65390">
        <w:rPr>
          <w:rFonts w:ascii="Times New Roman" w:hAnsi="Times New Roman"/>
          <w:sz w:val="24"/>
          <w:szCs w:val="24"/>
          <w:lang w:eastAsia="ru-RU"/>
        </w:rPr>
        <w:t>оставление и представление на бумажном и электронном носителях отчета о проведении СОУТ, оформленного по форме, утвержденной Приказом Минтруда России от 24.01.2014 № 33н,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об организации, проводящей СОУТ, с приложением копий документов, подтверждающих ее соответствие установленным   статьей 19 Федерального закона от 28.12.2013 № 426-ФЗ требованиям;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рабочих мест, на которых проводилась СОУТ, с указанием вредных и (или) опасных производственных факторов;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карты СОУТ;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протоколы проведения исследований (испытаний) и измерений вредных и (или) опасных производственных факторов;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сводную ведомость результатов проведения СОУТ;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мероприятий по улучшению условий труда работников, на рабочих местах которых проводилась СОУТ;</w:t>
      </w:r>
    </w:p>
    <w:p w:rsidR="00EE2095" w:rsidRDefault="00D65390">
      <w:pPr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заключения эксперта организации, проводящей СОУТ.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4.1.10</w:t>
      </w:r>
      <w:r w:rsidR="00622848">
        <w:rPr>
          <w:rFonts w:ascii="Times New Roman" w:hAnsi="Times New Roman"/>
          <w:sz w:val="24"/>
          <w:szCs w:val="24"/>
          <w:lang w:eastAsia="ru-RU"/>
        </w:rPr>
        <w:t>. П</w:t>
      </w:r>
      <w:r>
        <w:rPr>
          <w:rFonts w:ascii="Times New Roman" w:hAnsi="Times New Roman"/>
          <w:sz w:val="24"/>
          <w:szCs w:val="24"/>
          <w:lang w:eastAsia="ru-RU"/>
        </w:rPr>
        <w:t>одготовка сведений о результатах проведения СОУТ, предусмотренных частью 2 статьи 18 Федерального закона от 28.12.2013 № 426-ФЗ, и передача их во ФГИС СОУТ;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4.2. Требования к методам исследований (испытаний) и методикам измерений при проведении СОУТ: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4.2.1.  П</w:t>
      </w:r>
      <w:r w:rsidR="00D65390">
        <w:rPr>
          <w:rFonts w:ascii="Times New Roman" w:hAnsi="Times New Roman"/>
          <w:sz w:val="24"/>
          <w:szCs w:val="24"/>
          <w:lang w:eastAsia="ru-RU"/>
        </w:rPr>
        <w:t>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:rsidR="00EE2095" w:rsidRDefault="006228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4.2.2.  И</w:t>
      </w:r>
      <w:r w:rsidR="00D65390">
        <w:rPr>
          <w:rFonts w:ascii="Times New Roman" w:hAnsi="Times New Roman"/>
          <w:sz w:val="24"/>
          <w:szCs w:val="24"/>
          <w:lang w:eastAsia="ru-RU"/>
        </w:rPr>
        <w:t xml:space="preserve">спытательная лаборатория (центр) должна 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 предусмотренных </w:t>
      </w:r>
      <w:hyperlink r:id="rId7" w:anchor="Par175" w:tooltip="file:///C:\Users\ekon1\Downloads\Описание_объекта_закупки_23%20(4).docx#Par175" w:history="1">
        <w:r w:rsidR="00D65390">
          <w:rPr>
            <w:rFonts w:ascii="Times New Roman" w:hAnsi="Times New Roman"/>
            <w:sz w:val="24"/>
            <w:szCs w:val="24"/>
            <w:lang w:eastAsia="ru-RU"/>
          </w:rPr>
          <w:t>пунктами 1</w:t>
        </w:r>
      </w:hyperlink>
      <w:r w:rsidR="00D65390">
        <w:rPr>
          <w:rFonts w:ascii="Times New Roman" w:hAnsi="Times New Roman"/>
          <w:sz w:val="24"/>
          <w:szCs w:val="24"/>
          <w:lang w:eastAsia="ru-RU"/>
        </w:rPr>
        <w:t xml:space="preserve"> - </w:t>
      </w:r>
      <w:hyperlink r:id="rId8" w:anchor="Par185" w:tooltip="file:///C:\Users\ekon1\Downloads\Описание_объекта_закупки_23%20(4).docx#Par185" w:history="1">
        <w:r w:rsidR="00D65390">
          <w:rPr>
            <w:rFonts w:ascii="Times New Roman" w:hAnsi="Times New Roman"/>
            <w:sz w:val="24"/>
            <w:szCs w:val="24"/>
            <w:lang w:eastAsia="ru-RU"/>
          </w:rPr>
          <w:t>11</w:t>
        </w:r>
      </w:hyperlink>
      <w:r w:rsidR="00D65390">
        <w:rPr>
          <w:rFonts w:ascii="Times New Roman" w:hAnsi="Times New Roman"/>
          <w:sz w:val="24"/>
          <w:szCs w:val="24"/>
          <w:lang w:eastAsia="ru-RU"/>
        </w:rPr>
        <w:t xml:space="preserve"> и </w:t>
      </w:r>
      <w:hyperlink r:id="rId9" w:anchor="Par189" w:tooltip="file:///C:\Users\ekon1\Downloads\Описание_объекта_закупки_23%20(4).docx#Par189" w:history="1">
        <w:r w:rsidR="00D65390">
          <w:rPr>
            <w:rFonts w:ascii="Times New Roman" w:hAnsi="Times New Roman"/>
            <w:sz w:val="24"/>
            <w:szCs w:val="24"/>
            <w:lang w:eastAsia="ru-RU"/>
          </w:rPr>
          <w:t>15</w:t>
        </w:r>
      </w:hyperlink>
      <w:r w:rsidR="00D65390">
        <w:rPr>
          <w:rFonts w:ascii="Times New Roman" w:hAnsi="Times New Roman"/>
          <w:sz w:val="24"/>
          <w:szCs w:val="24"/>
          <w:lang w:eastAsia="ru-RU"/>
        </w:rPr>
        <w:t xml:space="preserve"> - </w:t>
      </w:r>
      <w:hyperlink r:id="rId10" w:anchor="Par197" w:tooltip="file:///C:\Users\ekon1\Downloads\Описание_объекта_закупки_23%20(4).docx#Par197" w:history="1">
        <w:r w:rsidR="00D65390">
          <w:rPr>
            <w:rFonts w:ascii="Times New Roman" w:hAnsi="Times New Roman"/>
            <w:sz w:val="24"/>
            <w:szCs w:val="24"/>
            <w:lang w:eastAsia="ru-RU"/>
          </w:rPr>
          <w:t>23 части 3 статьи 13</w:t>
        </w:r>
      </w:hyperlink>
      <w:r w:rsidR="00D65390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 28.12.2013 № 426-ФЗ.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4.3.</w:t>
      </w:r>
      <w:r>
        <w:rPr>
          <w:rFonts w:ascii="Times New Roman" w:hAnsi="Times New Roman"/>
          <w:sz w:val="24"/>
          <w:szCs w:val="24"/>
          <w:lang w:eastAsia="ru-RU"/>
        </w:rPr>
        <w:tab/>
        <w:t>Требования к организации, оказывающей услуги по проведению СОУТ:</w:t>
      </w:r>
    </w:p>
    <w:p w:rsidR="00EE2095" w:rsidRDefault="0062284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4.3.1. У</w:t>
      </w:r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казание в уставных документах организации в качестве основного вида </w:t>
      </w:r>
      <w:r w:rsidR="00D6539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деятельности или одного из видов ее деятельности проведения специальной оценки условий труда;</w:t>
      </w:r>
    </w:p>
    <w:p w:rsidR="00EE2095" w:rsidRDefault="0062284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" w:name="P354"/>
      <w:bookmarkEnd w:id="3"/>
      <w:r>
        <w:rPr>
          <w:rFonts w:ascii="Times New Roman" w:eastAsia="Times New Roman" w:hAnsi="Times New Roman"/>
          <w:sz w:val="24"/>
          <w:szCs w:val="24"/>
          <w:lang w:eastAsia="ru-RU"/>
        </w:rPr>
        <w:t>4.3.2. Н</w:t>
      </w:r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>аличие в организации не менее пяти экспертов, работающих по трудовому договору и имеющих сертификат эксперта на право выполнения работ, по специальной оценке,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:rsidR="00EE2095" w:rsidRDefault="00C53E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4.3.3. Н</w:t>
      </w:r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</w:t>
      </w:r>
      <w:hyperlink r:id="rId11" w:tooltip="consultantplus://offline/ref=956ABADB2D34ED6528D7F0FFEAF4B1754A6F7739CD2B1572B7DFBA9C5073BFCFD7D244C16C1397DFV470K" w:history="1">
        <w:r w:rsidR="00D65390">
          <w:rPr>
            <w:rFonts w:ascii="Times New Roman" w:eastAsia="Times New Roman" w:hAnsi="Times New Roman"/>
            <w:sz w:val="24"/>
            <w:szCs w:val="24"/>
            <w:lang w:eastAsia="ru-RU"/>
          </w:rPr>
          <w:t>законодательством</w:t>
        </w:r>
      </w:hyperlink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r:id="rId12" w:anchor="P207" w:tooltip="file:///C:\Users\ekon1\Downloads\Описание_объекта_закупки_23%20(4).docx#P207" w:history="1">
        <w:r w:rsidR="00D65390">
          <w:rPr>
            <w:rFonts w:ascii="Times New Roman" w:eastAsia="Times New Roman" w:hAnsi="Times New Roman"/>
            <w:sz w:val="24"/>
            <w:szCs w:val="24"/>
            <w:lang w:eastAsia="ru-RU"/>
          </w:rPr>
          <w:t>пунктами 1</w:t>
        </w:r>
      </w:hyperlink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hyperlink r:id="rId13" w:anchor="P217" w:tooltip="file:///C:\Users\ekon1\Downloads\Описание_объекта_закупки_23%20(4).docx#P217" w:history="1">
        <w:r w:rsidR="00D65390">
          <w:rPr>
            <w:rFonts w:ascii="Times New Roman" w:eastAsia="Times New Roman" w:hAnsi="Times New Roman"/>
            <w:sz w:val="24"/>
            <w:szCs w:val="24"/>
            <w:lang w:eastAsia="ru-RU"/>
          </w:rPr>
          <w:t>11</w:t>
        </w:r>
      </w:hyperlink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hyperlink r:id="rId14" w:anchor="P221" w:tooltip="file:///C:\Users\ekon1\Downloads\Описание_объекта_закупки_23%20(4).docx#P221" w:history="1">
        <w:r w:rsidR="00D65390">
          <w:rPr>
            <w:rFonts w:ascii="Times New Roman" w:eastAsia="Times New Roman" w:hAnsi="Times New Roman"/>
            <w:sz w:val="24"/>
            <w:szCs w:val="24"/>
            <w:lang w:eastAsia="ru-RU"/>
          </w:rPr>
          <w:t>15</w:t>
        </w:r>
      </w:hyperlink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hyperlink r:id="rId15" w:anchor="P229" w:tooltip="file:///C:\Users\ekon1\Downloads\Описание_объекта_закупки_23%20(4).docx#P229" w:history="1">
        <w:r w:rsidR="00D65390">
          <w:rPr>
            <w:rFonts w:ascii="Times New Roman" w:eastAsia="Times New Roman" w:hAnsi="Times New Roman"/>
            <w:sz w:val="24"/>
            <w:szCs w:val="24"/>
            <w:lang w:eastAsia="ru-RU"/>
          </w:rPr>
          <w:t>23 части 3 статьи 13</w:t>
        </w:r>
      </w:hyperlink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   Федерального закона от  28.12.2013 № 426-ФЗ;</w:t>
      </w:r>
    </w:p>
    <w:p w:rsidR="00EE2095" w:rsidRDefault="00C53E1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4.3.4. Н</w:t>
      </w:r>
      <w:r w:rsidR="00D65390">
        <w:rPr>
          <w:rFonts w:ascii="Times New Roman" w:eastAsia="Times New Roman" w:hAnsi="Times New Roman"/>
          <w:sz w:val="24"/>
          <w:szCs w:val="24"/>
          <w:lang w:eastAsia="ru-RU"/>
        </w:rPr>
        <w:t xml:space="preserve">аличие регистрации в реестре организаций, проводящих СОУТ, согласно части 3 статьи 19 Федерального закона от 28.12.2013 № 426-ФЗ; 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Привлечение соисполнителей </w:t>
      </w:r>
      <w:r>
        <w:rPr>
          <w:rFonts w:ascii="Times New Roman" w:hAnsi="Times New Roman"/>
          <w:b/>
          <w:sz w:val="24"/>
          <w:szCs w:val="24"/>
          <w:lang w:eastAsia="ru-RU"/>
        </w:rPr>
        <w:t>допускается</w:t>
      </w:r>
      <w:r>
        <w:rPr>
          <w:rFonts w:ascii="Times New Roman" w:hAnsi="Times New Roman"/>
          <w:sz w:val="24"/>
          <w:szCs w:val="24"/>
          <w:lang w:eastAsia="ru-RU"/>
        </w:rPr>
        <w:t xml:space="preserve"> в соответствии с частью</w:t>
      </w:r>
      <w:r w:rsidR="007323E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2 статьи 19 Федерального закона от 28.12.2013 № 426-ФЗ.</w:t>
      </w:r>
    </w:p>
    <w:p w:rsidR="00EE2095" w:rsidRDefault="00D653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4.5.  Требования к качественным характеристикам оказываемых Услуг:</w:t>
      </w:r>
    </w:p>
    <w:p w:rsidR="00EE2095" w:rsidRDefault="00D65390">
      <w:pPr>
        <w:widowControl w:val="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СОУТ осуществляется в соответствии с требованиями Федерального закона от 28.12.2013 № 426-ФЗ, Приказа Минтруда России от 24.01.2014 № 33н с учетом специфики деятельности Заказчика. 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 Право собственности на результат оказанных услуг переходит к Заказчику с момента подписания Акта об объеме оказанных услуг.</w:t>
      </w:r>
    </w:p>
    <w:p w:rsidR="00EE2095" w:rsidRDefault="00D65390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Доставка готовой документации Заказчику осуществляется единовременно силами и средствами Исполнителя по адресу: </w:t>
      </w:r>
      <w:r w:rsidR="00D41311">
        <w:rPr>
          <w:rFonts w:ascii="Times New Roman" w:eastAsia="Times New Roman" w:hAnsi="Times New Roman"/>
          <w:bCs/>
          <w:sz w:val="24"/>
          <w:szCs w:val="24"/>
          <w:lang w:eastAsia="ru-RU"/>
        </w:rPr>
        <w:t>196657</w:t>
      </w:r>
      <w:r w:rsidR="00215686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="00215686" w:rsidRPr="0021568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 Санкт-Петербург, г. Колпино, ул. </w:t>
      </w:r>
      <w:r w:rsidR="00D41311">
        <w:rPr>
          <w:rFonts w:ascii="Times New Roman" w:eastAsia="Times New Roman" w:hAnsi="Times New Roman"/>
          <w:bCs/>
          <w:sz w:val="24"/>
          <w:szCs w:val="24"/>
          <w:lang w:eastAsia="ru-RU"/>
        </w:rPr>
        <w:t>Раумская, д. 3, литер А</w:t>
      </w:r>
      <w:r w:rsidR="00215686" w:rsidRPr="00215686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EE2095" w:rsidRDefault="00EE209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2095" w:rsidRDefault="001C4C44">
      <w:pPr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Пе</w:t>
      </w:r>
      <w:r w:rsidR="00D65390">
        <w:rPr>
          <w:rFonts w:ascii="Times New Roman" w:hAnsi="Times New Roman"/>
          <w:b/>
          <w:sz w:val="24"/>
          <w:szCs w:val="24"/>
          <w:lang w:eastAsia="ru-RU"/>
        </w:rPr>
        <w:t>речень рабочих мест</w:t>
      </w:r>
      <w:r w:rsidR="00D6539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для проведения специальной оценки условий труда</w:t>
      </w:r>
    </w:p>
    <w:tbl>
      <w:tblPr>
        <w:tblStyle w:val="13"/>
        <w:tblW w:w="10490" w:type="dxa"/>
        <w:tblInd w:w="-459" w:type="dxa"/>
        <w:tblLook w:val="04A0" w:firstRow="1" w:lastRow="0" w:firstColumn="1" w:lastColumn="0" w:noHBand="0" w:noVBand="1"/>
      </w:tblPr>
      <w:tblGrid>
        <w:gridCol w:w="709"/>
        <w:gridCol w:w="4126"/>
        <w:gridCol w:w="997"/>
        <w:gridCol w:w="1332"/>
        <w:gridCol w:w="997"/>
        <w:gridCol w:w="997"/>
        <w:gridCol w:w="1332"/>
      </w:tblGrid>
      <w:tr w:rsidR="006F3C72" w:rsidRPr="003D618B" w:rsidTr="00C26C1C">
        <w:trPr>
          <w:trHeight w:val="315"/>
        </w:trPr>
        <w:tc>
          <w:tcPr>
            <w:tcW w:w="709" w:type="dxa"/>
            <w:vMerge w:val="restart"/>
            <w:noWrap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№ п/п</w:t>
            </w:r>
          </w:p>
        </w:tc>
        <w:tc>
          <w:tcPr>
            <w:tcW w:w="4126" w:type="dxa"/>
            <w:vMerge w:val="restart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Должность (специальность, профессия), разряд, класс(категория)квалификации</w:t>
            </w:r>
          </w:p>
        </w:tc>
        <w:tc>
          <w:tcPr>
            <w:tcW w:w="5655" w:type="dxa"/>
            <w:gridSpan w:val="5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Численность работающих</w:t>
            </w:r>
          </w:p>
        </w:tc>
      </w:tr>
      <w:tr w:rsidR="006F3C72" w:rsidRPr="003D618B" w:rsidTr="00C26C1C">
        <w:trPr>
          <w:trHeight w:val="315"/>
        </w:trPr>
        <w:tc>
          <w:tcPr>
            <w:tcW w:w="709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6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 w:val="restart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на рабочем месте</w:t>
            </w:r>
          </w:p>
        </w:tc>
        <w:tc>
          <w:tcPr>
            <w:tcW w:w="1332" w:type="dxa"/>
            <w:vMerge w:val="restart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на всех аналогичных рабочих местах</w:t>
            </w:r>
          </w:p>
        </w:tc>
        <w:tc>
          <w:tcPr>
            <w:tcW w:w="997" w:type="dxa"/>
            <w:vMerge w:val="restart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из них женщин</w:t>
            </w:r>
          </w:p>
        </w:tc>
        <w:tc>
          <w:tcPr>
            <w:tcW w:w="997" w:type="dxa"/>
            <w:vMerge w:val="restart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лиц в возрасте до 18 лет</w:t>
            </w:r>
          </w:p>
        </w:tc>
        <w:tc>
          <w:tcPr>
            <w:tcW w:w="1332" w:type="dxa"/>
            <w:vMerge w:val="restart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инвалидов, допущенных к выполнению работ на данном рабочем месте</w:t>
            </w:r>
          </w:p>
        </w:tc>
      </w:tr>
      <w:tr w:rsidR="006F3C72" w:rsidRPr="003D618B" w:rsidTr="00C26C1C">
        <w:trPr>
          <w:trHeight w:val="690"/>
        </w:trPr>
        <w:tc>
          <w:tcPr>
            <w:tcW w:w="709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26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2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32" w:type="dxa"/>
            <w:vMerge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6F3C72" w:rsidRPr="003D618B" w:rsidTr="00C26C1C">
        <w:trPr>
          <w:trHeight w:val="315"/>
        </w:trPr>
        <w:tc>
          <w:tcPr>
            <w:tcW w:w="709" w:type="dxa"/>
            <w:noWrap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1</w:t>
            </w:r>
          </w:p>
        </w:tc>
        <w:tc>
          <w:tcPr>
            <w:tcW w:w="4126" w:type="dxa"/>
            <w:hideMark/>
          </w:tcPr>
          <w:p w:rsidR="006F3C72" w:rsidRPr="003D618B" w:rsidRDefault="00622848" w:rsidP="0062284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Системный администратор</w:t>
            </w:r>
          </w:p>
        </w:tc>
        <w:tc>
          <w:tcPr>
            <w:tcW w:w="997" w:type="dxa"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1,0</w:t>
            </w:r>
          </w:p>
        </w:tc>
        <w:tc>
          <w:tcPr>
            <w:tcW w:w="1332" w:type="dxa"/>
            <w:noWrap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3D618B"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997" w:type="dxa"/>
            <w:noWrap/>
            <w:hideMark/>
          </w:tcPr>
          <w:p w:rsidR="006F3C72" w:rsidRPr="003D618B" w:rsidRDefault="004B5E43" w:rsidP="00C26C1C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997" w:type="dxa"/>
            <w:noWrap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proofErr w:type="gramStart"/>
            <w:r w:rsidRPr="003D618B">
              <w:rPr>
                <w:rFonts w:ascii="Times New Roman" w:hAnsi="Times New Roman"/>
              </w:rPr>
              <w:t>нет</w:t>
            </w:r>
            <w:proofErr w:type="gramEnd"/>
          </w:p>
        </w:tc>
        <w:tc>
          <w:tcPr>
            <w:tcW w:w="1332" w:type="dxa"/>
            <w:noWrap/>
            <w:hideMark/>
          </w:tcPr>
          <w:p w:rsidR="006F3C72" w:rsidRPr="003D618B" w:rsidRDefault="006F3C72" w:rsidP="00C26C1C">
            <w:pPr>
              <w:spacing w:after="0"/>
              <w:jc w:val="center"/>
              <w:rPr>
                <w:rFonts w:ascii="Times New Roman" w:hAnsi="Times New Roman"/>
              </w:rPr>
            </w:pPr>
            <w:r w:rsidRPr="003D618B">
              <w:rPr>
                <w:rFonts w:ascii="Times New Roman" w:hAnsi="Times New Roman"/>
              </w:rPr>
              <w:t>нет</w:t>
            </w:r>
          </w:p>
        </w:tc>
      </w:tr>
    </w:tbl>
    <w:p w:rsidR="00EE2095" w:rsidRDefault="00EE2095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EE2095">
      <w:headerReference w:type="default" r:id="rId16"/>
      <w:pgSz w:w="11905" w:h="16838"/>
      <w:pgMar w:top="1134" w:right="850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B3A" w:rsidRDefault="00BB3B3A">
      <w:pPr>
        <w:spacing w:after="0" w:line="240" w:lineRule="auto"/>
      </w:pPr>
      <w:r>
        <w:separator/>
      </w:r>
    </w:p>
  </w:endnote>
  <w:endnote w:type="continuationSeparator" w:id="0">
    <w:p w:rsidR="00BB3B3A" w:rsidRDefault="00BB3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B3A" w:rsidRDefault="00BB3B3A">
      <w:pPr>
        <w:spacing w:after="0" w:line="240" w:lineRule="auto"/>
      </w:pPr>
      <w:r>
        <w:separator/>
      </w:r>
    </w:p>
  </w:footnote>
  <w:footnote w:type="continuationSeparator" w:id="0">
    <w:p w:rsidR="00BB3B3A" w:rsidRDefault="00BB3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09A" w:rsidRDefault="0012709A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61F1B"/>
    <w:multiLevelType w:val="hybridMultilevel"/>
    <w:tmpl w:val="F5D6BABC"/>
    <w:lvl w:ilvl="0" w:tplc="58EE0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5ACE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3CC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C2A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D800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0C52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8480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341C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0434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A78D1"/>
    <w:multiLevelType w:val="hybridMultilevel"/>
    <w:tmpl w:val="7FE4F42E"/>
    <w:lvl w:ilvl="0" w:tplc="12489492">
      <w:start w:val="1"/>
      <w:numFmt w:val="bullet"/>
      <w:lvlText w:val="-"/>
      <w:lvlJc w:val="left"/>
      <w:pPr>
        <w:ind w:left="1211" w:hanging="360"/>
      </w:pPr>
      <w:rPr>
        <w:rFonts w:ascii="Courier New" w:hAnsi="Courier New" w:cs="Times New Roman" w:hint="default"/>
      </w:rPr>
    </w:lvl>
    <w:lvl w:ilvl="1" w:tplc="25BE4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BA93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C478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A52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4ADF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1263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01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AC5B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669B0"/>
    <w:multiLevelType w:val="hybridMultilevel"/>
    <w:tmpl w:val="95D0F608"/>
    <w:lvl w:ilvl="0" w:tplc="1DDA9B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AA74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02AB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C62F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248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64F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4F7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BA17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364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02CE2"/>
    <w:multiLevelType w:val="hybridMultilevel"/>
    <w:tmpl w:val="4FCA5D82"/>
    <w:lvl w:ilvl="0" w:tplc="AA563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D818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90D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0A9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A1C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2E0A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264C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2896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6C91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3744B"/>
    <w:multiLevelType w:val="multilevel"/>
    <w:tmpl w:val="1F207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431F4E96"/>
    <w:multiLevelType w:val="multilevel"/>
    <w:tmpl w:val="F76C9D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>
    <w:nsid w:val="63F91E71"/>
    <w:multiLevelType w:val="hybridMultilevel"/>
    <w:tmpl w:val="1EC02F4E"/>
    <w:lvl w:ilvl="0" w:tplc="408CBD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DA90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84FA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08C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C6B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84B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4A3C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40C6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CABF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C1231A"/>
    <w:multiLevelType w:val="hybridMultilevel"/>
    <w:tmpl w:val="8C4824EC"/>
    <w:lvl w:ilvl="0" w:tplc="DF345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0473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8826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A8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BC12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129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723F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2E34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A01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4E2AFE"/>
    <w:multiLevelType w:val="multilevel"/>
    <w:tmpl w:val="C3BC75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7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4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1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3"/>
  </w:num>
  <w:num w:numId="9">
    <w:abstractNumId w:val="0"/>
  </w:num>
  <w:num w:numId="10">
    <w:abstractNumId w:val="6"/>
  </w:num>
  <w:num w:numId="11">
    <w:abstractNumId w:val="7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095"/>
    <w:rsid w:val="000156F6"/>
    <w:rsid w:val="000522A1"/>
    <w:rsid w:val="00066CF2"/>
    <w:rsid w:val="000F28D2"/>
    <w:rsid w:val="0012709A"/>
    <w:rsid w:val="0014626F"/>
    <w:rsid w:val="0017227E"/>
    <w:rsid w:val="001B0573"/>
    <w:rsid w:val="001C4C44"/>
    <w:rsid w:val="001E1DDB"/>
    <w:rsid w:val="00215686"/>
    <w:rsid w:val="0025344E"/>
    <w:rsid w:val="00263C0D"/>
    <w:rsid w:val="002B0D15"/>
    <w:rsid w:val="00301818"/>
    <w:rsid w:val="003B422A"/>
    <w:rsid w:val="003D618B"/>
    <w:rsid w:val="00417746"/>
    <w:rsid w:val="00423DCC"/>
    <w:rsid w:val="00447A7F"/>
    <w:rsid w:val="004B5E43"/>
    <w:rsid w:val="00510B69"/>
    <w:rsid w:val="00622848"/>
    <w:rsid w:val="00644DC6"/>
    <w:rsid w:val="006B075A"/>
    <w:rsid w:val="006F3C72"/>
    <w:rsid w:val="00722916"/>
    <w:rsid w:val="007323E6"/>
    <w:rsid w:val="007409F0"/>
    <w:rsid w:val="00777EC0"/>
    <w:rsid w:val="007A7BF6"/>
    <w:rsid w:val="007F01B8"/>
    <w:rsid w:val="00807FEC"/>
    <w:rsid w:val="008B7E9E"/>
    <w:rsid w:val="00902A8C"/>
    <w:rsid w:val="009A5303"/>
    <w:rsid w:val="009F7705"/>
    <w:rsid w:val="00A41546"/>
    <w:rsid w:val="00B55AEB"/>
    <w:rsid w:val="00BB3B3A"/>
    <w:rsid w:val="00BE62D5"/>
    <w:rsid w:val="00C26C1C"/>
    <w:rsid w:val="00C53E1E"/>
    <w:rsid w:val="00CA42BD"/>
    <w:rsid w:val="00CC293B"/>
    <w:rsid w:val="00D41311"/>
    <w:rsid w:val="00D65390"/>
    <w:rsid w:val="00D73738"/>
    <w:rsid w:val="00DA1322"/>
    <w:rsid w:val="00EE2095"/>
    <w:rsid w:val="00F47A20"/>
    <w:rsid w:val="00F51993"/>
    <w:rsid w:val="00FA0D78"/>
    <w:rsid w:val="00FC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68E1E4-A49D-4472-8A8A-4B29F88C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C7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7">
    <w:name w:val="Нижний колонтитул Знак"/>
    <w:link w:val="a6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  <w:pPr>
      <w:spacing w:after="0"/>
    </w:pPr>
  </w:style>
  <w:style w:type="character" w:customStyle="1" w:styleId="20">
    <w:name w:val="Заголовок 2 Знак"/>
    <w:basedOn w:val="a0"/>
    <w:link w:val="2"/>
    <w:uiPriority w:val="9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24">
    <w:name w:val="Body Text Indent 2"/>
    <w:basedOn w:val="a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Pr>
      <w:rFonts w:ascii="Calibri" w:eastAsia="Calibri" w:hAnsi="Calibri" w:cs="Times New Roman"/>
    </w:rPr>
  </w:style>
  <w:style w:type="paragraph" w:styleId="af">
    <w:name w:val="footnote text"/>
    <w:basedOn w:val="a"/>
    <w:link w:val="af0"/>
    <w:uiPriority w:val="99"/>
    <w:qFormat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qFormat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"/>
    <w:basedOn w:val="a"/>
    <w:link w:val="af2"/>
    <w:unhideWhenUsed/>
    <w:qFormat/>
    <w:pPr>
      <w:spacing w:after="120"/>
    </w:pPr>
  </w:style>
  <w:style w:type="character" w:customStyle="1" w:styleId="af2">
    <w:name w:val="Основной текст Знак"/>
    <w:basedOn w:val="a0"/>
    <w:link w:val="af1"/>
    <w:qFormat/>
    <w:rPr>
      <w:rFonts w:ascii="Calibri" w:eastAsia="Calibri" w:hAnsi="Calibri" w:cs="Times New Roman"/>
    </w:rPr>
  </w:style>
  <w:style w:type="paragraph" w:styleId="26">
    <w:name w:val="Body Text 2"/>
    <w:basedOn w:val="a"/>
    <w:link w:val="27"/>
    <w:uiPriority w:val="99"/>
    <w:unhideWhenUsed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Pr>
      <w:rFonts w:ascii="Calibri" w:eastAsia="Calibri" w:hAnsi="Calibri" w:cs="Times New Roman"/>
    </w:rPr>
  </w:style>
  <w:style w:type="character" w:styleId="af3">
    <w:name w:val="page number"/>
    <w:rPr>
      <w:rFonts w:cs="Times New Roman"/>
    </w:rPr>
  </w:style>
  <w:style w:type="paragraph" w:styleId="af4">
    <w:name w:val="header"/>
    <w:basedOn w:val="a"/>
    <w:link w:val="af5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"/>
    <w:link w:val="af7"/>
    <w:qFormat/>
    <w:pPr>
      <w:widowControl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af7">
    <w:name w:val="Название Знак"/>
    <w:basedOn w:val="a0"/>
    <w:link w:val="af6"/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footnote reference"/>
    <w:unhideWhenUsed/>
    <w:qFormat/>
    <w:rPr>
      <w:vertAlign w:val="superscript"/>
    </w:rPr>
  </w:style>
  <w:style w:type="paragraph" w:styleId="af9">
    <w:name w:val="Body Text Indent"/>
    <w:basedOn w:val="a"/>
    <w:link w:val="afa"/>
    <w:unhideWhenUsed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next w:val="a"/>
    <w:link w:val="afc"/>
    <w:uiPriority w:val="11"/>
    <w:qFormat/>
    <w:pPr>
      <w:spacing w:after="160" w:line="256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c">
    <w:name w:val="Подзаголовок Знак"/>
    <w:basedOn w:val="a0"/>
    <w:link w:val="afb"/>
    <w:uiPriority w:val="11"/>
    <w:rPr>
      <w:rFonts w:eastAsiaTheme="minorEastAsia"/>
      <w:color w:val="5A5A5A" w:themeColor="text1" w:themeTint="A5"/>
      <w:spacing w:val="15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d">
    <w:name w:val="List Paragraph"/>
    <w:basedOn w:val="a"/>
    <w:uiPriority w:val="34"/>
    <w:qFormat/>
    <w:pPr>
      <w:spacing w:after="160" w:line="252" w:lineRule="auto"/>
      <w:ind w:left="720"/>
      <w:contextualSpacing/>
    </w:pPr>
    <w:rPr>
      <w:rFonts w:cs="Calibri"/>
    </w:rPr>
  </w:style>
  <w:style w:type="table" w:styleId="afe">
    <w:name w:val="Table Grid"/>
    <w:basedOn w:val="a1"/>
    <w:uiPriority w:val="9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next w:val="afe"/>
    <w:uiPriority w:val="99"/>
    <w:rsid w:val="003D618B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3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2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56ABADB2D34ED6528D7F0FFEAF4B1754A6F7739CD2B1572B7DFBA9C5073BFCFD7D244C16C1397DFV470K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0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4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3231</Words>
  <Characters>18422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pnd frunz</Company>
  <LinksUpToDate>false</LinksUpToDate>
  <CharactersWithSpaces>21610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Mekhty Guseinov</dc:creator>
  <cp:lastModifiedBy>Kitchen</cp:lastModifiedBy>
  <cp:revision>12</cp:revision>
  <dcterms:created xsi:type="dcterms:W3CDTF">2026-06-09T09:11:00Z</dcterms:created>
  <dcterms:modified xsi:type="dcterms:W3CDTF">2026-06-09T13:08:00Z</dcterms:modified>
</cp:coreProperties>
</file>