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33A8" w:rsidRPr="00190286" w:rsidRDefault="00A87A16">
      <w:pPr>
        <w:pStyle w:val="13"/>
        <w:wordWrap w:val="0"/>
        <w:jc w:val="right"/>
        <w:rPr>
          <w:rStyle w:val="110"/>
          <w:rFonts w:ascii="Times New Roman" w:hAnsi="Times New Roman" w:cs="Times New Roman"/>
          <w:sz w:val="22"/>
          <w:szCs w:val="22"/>
        </w:rPr>
      </w:pPr>
      <w:r>
        <w:rPr>
          <w:rStyle w:val="110"/>
          <w:rFonts w:ascii="Times New Roman" w:hAnsi="Times New Roman" w:cs="Times New Roman"/>
          <w:sz w:val="22"/>
          <w:szCs w:val="22"/>
        </w:rPr>
        <w:t>Приложение</w:t>
      </w:r>
      <w:r w:rsidRPr="00190286">
        <w:rPr>
          <w:rStyle w:val="110"/>
          <w:rFonts w:ascii="Times New Roman" w:hAnsi="Times New Roman" w:cs="Times New Roman"/>
          <w:sz w:val="22"/>
          <w:szCs w:val="22"/>
        </w:rPr>
        <w:t xml:space="preserve"> №4</w:t>
      </w:r>
    </w:p>
    <w:p w:rsidR="00F033A8" w:rsidRPr="00190286" w:rsidRDefault="00F033A8">
      <w:pPr>
        <w:pStyle w:val="13"/>
        <w:jc w:val="right"/>
        <w:rPr>
          <w:rStyle w:val="110"/>
          <w:rFonts w:ascii="Times New Roman" w:hAnsi="Times New Roman" w:cs="Times New Roman"/>
          <w:sz w:val="22"/>
          <w:szCs w:val="22"/>
        </w:rPr>
      </w:pPr>
    </w:p>
    <w:p w:rsidR="00F033A8" w:rsidRPr="00190286" w:rsidRDefault="00A87A16">
      <w:pPr>
        <w:pStyle w:val="13"/>
        <w:rPr>
          <w:rStyle w:val="110"/>
          <w:rFonts w:ascii="Times New Roman" w:hAnsi="Times New Roman" w:cs="Times New Roman"/>
          <w:sz w:val="22"/>
          <w:szCs w:val="22"/>
        </w:rPr>
      </w:pPr>
      <w:r>
        <w:rPr>
          <w:rStyle w:val="110"/>
          <w:rFonts w:ascii="Times New Roman" w:hAnsi="Times New Roman" w:cs="Times New Roman"/>
          <w:sz w:val="22"/>
          <w:szCs w:val="22"/>
        </w:rPr>
        <w:t>Проект</w:t>
      </w:r>
      <w:r w:rsidRPr="00190286">
        <w:rPr>
          <w:rStyle w:val="110"/>
          <w:rFonts w:ascii="Times New Roman" w:hAnsi="Times New Roman" w:cs="Times New Roman"/>
          <w:sz w:val="22"/>
          <w:szCs w:val="22"/>
        </w:rPr>
        <w:t xml:space="preserve"> контакта</w:t>
      </w:r>
    </w:p>
    <w:p w:rsidR="00F033A8" w:rsidRPr="00190286" w:rsidRDefault="00F033A8">
      <w:pPr>
        <w:pStyle w:val="13"/>
        <w:rPr>
          <w:rStyle w:val="110"/>
          <w:rFonts w:ascii="Times New Roman" w:hAnsi="Times New Roman" w:cs="Times New Roman"/>
          <w:sz w:val="22"/>
          <w:szCs w:val="22"/>
        </w:rPr>
      </w:pPr>
    </w:p>
    <w:p w:rsidR="00F033A8" w:rsidRPr="00190286" w:rsidRDefault="00A87A16">
      <w:pPr>
        <w:pStyle w:val="13"/>
        <w:rPr>
          <w:rStyle w:val="110"/>
          <w:rFonts w:ascii="Times New Roman" w:hAnsi="Times New Roman" w:cs="Times New Roman"/>
          <w:b/>
          <w:bCs/>
          <w:sz w:val="24"/>
          <w:szCs w:val="24"/>
        </w:rPr>
      </w:pPr>
      <w:r>
        <w:rPr>
          <w:rStyle w:val="110"/>
          <w:rFonts w:ascii="Times New Roman" w:hAnsi="Times New Roman" w:cs="Times New Roman"/>
          <w:b/>
          <w:bCs/>
          <w:sz w:val="24"/>
          <w:szCs w:val="24"/>
        </w:rPr>
        <w:t xml:space="preserve">КОНТРАКТ № </w:t>
      </w:r>
    </w:p>
    <w:p w:rsidR="00F033A8" w:rsidRDefault="00A87A16">
      <w:pPr>
        <w:pStyle w:val="13"/>
        <w:rPr>
          <w:b w:val="0"/>
          <w:szCs w:val="24"/>
        </w:rPr>
      </w:pPr>
      <w:r>
        <w:rPr>
          <w:b w:val="0"/>
          <w:szCs w:val="24"/>
        </w:rPr>
        <w:t>на поставку товара</w:t>
      </w:r>
    </w:p>
    <w:p w:rsidR="00F033A8" w:rsidRDefault="00A87A16">
      <w:pPr>
        <w:pStyle w:val="13"/>
        <w:rPr>
          <w:b w:val="0"/>
          <w:szCs w:val="24"/>
        </w:rPr>
      </w:pPr>
      <w:r>
        <w:rPr>
          <w:b w:val="0"/>
          <w:szCs w:val="24"/>
        </w:rPr>
        <w:t>(ИКЗ)</w:t>
      </w:r>
    </w:p>
    <w:p w:rsidR="00F033A8" w:rsidRDefault="00F033A8">
      <w:pPr>
        <w:pStyle w:val="13"/>
        <w:rPr>
          <w:b w:val="0"/>
          <w:i/>
          <w:szCs w:val="24"/>
          <w:highlight w:val="cyan"/>
        </w:rPr>
      </w:pPr>
    </w:p>
    <w:p w:rsidR="00F033A8" w:rsidRDefault="00A87A16">
      <w:pPr>
        <w:jc w:val="center"/>
      </w:pPr>
      <w:r>
        <w:t xml:space="preserve">Санкт – Петербург                                                    </w:t>
      </w:r>
      <w:r>
        <w:tab/>
      </w:r>
      <w:r>
        <w:tab/>
      </w:r>
      <w:r>
        <w:tab/>
        <w:t xml:space="preserve">  </w:t>
      </w:r>
      <w:proofErr w:type="gramStart"/>
      <w:r>
        <w:t xml:space="preserve">   «</w:t>
      </w:r>
      <w:proofErr w:type="gramEnd"/>
      <w:r>
        <w:t>___»2026 г.</w:t>
      </w:r>
    </w:p>
    <w:p w:rsidR="00F033A8" w:rsidRDefault="00F033A8">
      <w:pPr>
        <w:ind w:firstLine="540"/>
        <w:jc w:val="center"/>
        <w:rPr>
          <w:i/>
        </w:rPr>
      </w:pPr>
    </w:p>
    <w:p w:rsidR="00F033A8" w:rsidRDefault="00190286">
      <w:pPr>
        <w:spacing w:before="111"/>
        <w:ind w:firstLine="709"/>
        <w:jc w:val="both"/>
      </w:pPr>
      <w:r w:rsidRPr="00190286">
        <w:rPr>
          <w:bCs/>
        </w:rPr>
        <w:t>Государственное бюджетное дошкольное образовательное учреждение детский сад № 62 Красносельского района Санкт-Петербурга, именуемое в дальнейшем «Заказчик», в лице заведующего Дмитриевой Валентины Геннадьевны, действующего на основании Устава</w:t>
      </w:r>
      <w:r w:rsidR="00A87A16">
        <w:t xml:space="preserve">, с одной стороны, и ________________________________, в лице_____________________________, именуемое в дальнейшем «Поставщик», действующего на основании _______, с другой стороны, вместе именуемые в дальнейшем «Стороны», </w:t>
      </w:r>
      <w:r w:rsidR="00A87A16">
        <w:br/>
        <w:t>на основании Протокола подведения итогов электронного аукциона от __.02.2026 №</w:t>
      </w:r>
      <w:r w:rsidR="00A87A16">
        <w:rPr>
          <w:color w:val="000000"/>
        </w:rPr>
        <w:t>_________________</w:t>
      </w:r>
      <w:r w:rsidR="00A87A16">
        <w:t xml:space="preserve"> и в соответствии со ст.____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p>
    <w:p w:rsidR="00F033A8" w:rsidRDefault="00F033A8">
      <w:pPr>
        <w:tabs>
          <w:tab w:val="left" w:pos="480"/>
          <w:tab w:val="left" w:pos="1134"/>
        </w:tabs>
        <w:ind w:firstLine="540"/>
        <w:jc w:val="both"/>
      </w:pPr>
    </w:p>
    <w:p w:rsidR="00F033A8" w:rsidRDefault="00A87A16">
      <w:pPr>
        <w:jc w:val="center"/>
        <w:rPr>
          <w:b/>
        </w:rPr>
      </w:pPr>
      <w:r>
        <w:rPr>
          <w:b/>
        </w:rPr>
        <w:t>1. ПРЕДМЕТ КОНТРАКТА</w:t>
      </w:r>
    </w:p>
    <w:p w:rsidR="00F033A8" w:rsidRDefault="00A87A16">
      <w:pPr>
        <w:pStyle w:val="ConsNormal"/>
        <w:ind w:right="0" w:firstLine="540"/>
        <w:jc w:val="both"/>
        <w:rPr>
          <w:rFonts w:ascii="Times New Roman" w:hAnsi="Times New Roman" w:cs="Times New Roman"/>
          <w:sz w:val="24"/>
          <w:szCs w:val="24"/>
        </w:rPr>
      </w:pPr>
      <w:r>
        <w:rPr>
          <w:rFonts w:ascii="Times New Roman" w:hAnsi="Times New Roman" w:cs="Times New Roman"/>
          <w:sz w:val="24"/>
          <w:szCs w:val="24"/>
        </w:rPr>
        <w:t xml:space="preserve">1.1. Предметом Контракта является поставка </w:t>
      </w:r>
      <w:r w:rsidR="00D90B6C" w:rsidRPr="00D90B6C">
        <w:rPr>
          <w:rFonts w:ascii="Times New Roman" w:hAnsi="Times New Roman" w:cs="Times New Roman"/>
          <w:sz w:val="24"/>
          <w:szCs w:val="24"/>
        </w:rPr>
        <w:t>запчастей для садового оборудования</w:t>
      </w:r>
      <w:bookmarkStart w:id="0" w:name="_GoBack"/>
      <w:bookmarkEnd w:id="0"/>
      <w:r>
        <w:rPr>
          <w:rFonts w:ascii="Times New Roman" w:hAnsi="Times New Roman" w:cs="Times New Roman"/>
          <w:sz w:val="24"/>
          <w:szCs w:val="24"/>
        </w:rPr>
        <w:t xml:space="preserve"> для нужд </w:t>
      </w:r>
      <w:r>
        <w:rPr>
          <w:rFonts w:ascii="Times New Roman" w:hAnsi="Times New Roman" w:cs="Times New Roman"/>
          <w:bCs/>
          <w:sz w:val="24"/>
          <w:szCs w:val="24"/>
        </w:rPr>
        <w:t>ГБДОУ детский сад №</w:t>
      </w:r>
      <w:r w:rsidR="00190286">
        <w:rPr>
          <w:rFonts w:ascii="Times New Roman" w:hAnsi="Times New Roman" w:cs="Times New Roman"/>
          <w:bCs/>
          <w:sz w:val="24"/>
          <w:szCs w:val="24"/>
        </w:rPr>
        <w:t>62</w:t>
      </w:r>
      <w:r>
        <w:rPr>
          <w:rFonts w:ascii="Times New Roman" w:hAnsi="Times New Roman" w:cs="Times New Roman"/>
          <w:bCs/>
          <w:sz w:val="24"/>
          <w:szCs w:val="24"/>
        </w:rPr>
        <w:t xml:space="preserve"> Красносельского района СПб</w:t>
      </w:r>
      <w:r>
        <w:rPr>
          <w:rFonts w:ascii="Times New Roman" w:hAnsi="Times New Roman" w:cs="Times New Roman"/>
          <w:sz w:val="24"/>
          <w:szCs w:val="24"/>
        </w:rPr>
        <w:t xml:space="preserve"> в 2026 году.</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1.2. В соответствии с Контрактом Поставщик обязуется в порядке и сроки, предусмотренные Контрактом, осуществить поставку </w:t>
      </w:r>
      <w:r w:rsidR="00190286">
        <w:rPr>
          <w:rFonts w:ascii="Times New Roman" w:hAnsi="Times New Roman" w:cs="Times New Roman"/>
          <w:sz w:val="24"/>
          <w:szCs w:val="24"/>
        </w:rPr>
        <w:t>пластилина</w:t>
      </w:r>
      <w:r>
        <w:rPr>
          <w:rFonts w:ascii="Times New Roman" w:hAnsi="Times New Roman" w:cs="Times New Roman"/>
          <w:sz w:val="24"/>
          <w:szCs w:val="24"/>
        </w:rPr>
        <w:t xml:space="preserve"> (далее – Товар) Заказчику в обусловленный Контрактом срок, согласно Спецификации (Приложение № 1 к Контракту), а Заказчик обязуется принять и оплатить Товар в порядке и на условиях, предусмотренных Контрактом.</w:t>
      </w:r>
    </w:p>
    <w:p w:rsidR="00F033A8" w:rsidRDefault="00F033A8">
      <w:pPr>
        <w:pStyle w:val="20"/>
        <w:numPr>
          <w:ilvl w:val="0"/>
          <w:numId w:val="0"/>
        </w:numPr>
        <w:tabs>
          <w:tab w:val="left" w:pos="1080"/>
        </w:tabs>
        <w:ind w:firstLine="540"/>
        <w:jc w:val="both"/>
        <w:rPr>
          <w:rFonts w:ascii="Times New Roman" w:hAnsi="Times New Roman"/>
          <w:sz w:val="24"/>
          <w:szCs w:val="24"/>
        </w:rPr>
      </w:pPr>
    </w:p>
    <w:p w:rsidR="00F033A8" w:rsidRDefault="00A87A16">
      <w:pPr>
        <w:pStyle w:val="af0"/>
        <w:spacing w:after="0"/>
        <w:ind w:left="0"/>
        <w:jc w:val="center"/>
        <w:rPr>
          <w:rFonts w:ascii="Times New Roman" w:hAnsi="Times New Roman"/>
          <w:b/>
          <w:caps/>
          <w:sz w:val="24"/>
          <w:szCs w:val="24"/>
        </w:rPr>
      </w:pPr>
      <w:r>
        <w:rPr>
          <w:rFonts w:ascii="Times New Roman" w:hAnsi="Times New Roman"/>
          <w:b/>
          <w:sz w:val="24"/>
          <w:szCs w:val="24"/>
        </w:rPr>
        <w:t xml:space="preserve">2. </w:t>
      </w:r>
      <w:r>
        <w:rPr>
          <w:rFonts w:ascii="Times New Roman" w:hAnsi="Times New Roman"/>
          <w:b/>
          <w:caps/>
          <w:sz w:val="24"/>
          <w:szCs w:val="24"/>
        </w:rPr>
        <w:t>ЦЕНА КОНТРАКТА И ПОРЯДОК РАСЧЕТОВ</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2.1. Цена Контракта составляет ________ рублей __копеек (_______ рублей __ копеек), в том числе НДС/</w:t>
      </w:r>
      <w:r>
        <w:rPr>
          <w:rFonts w:ascii="Times New Roman" w:hAnsi="Times New Roman" w:cs="Times New Roman"/>
          <w:sz w:val="24"/>
          <w:szCs w:val="24"/>
          <w:lang w:eastAsia="ar-SA"/>
        </w:rPr>
        <w:t>НДС не облагается</w:t>
      </w:r>
      <w:r>
        <w:rPr>
          <w:rFonts w:ascii="Times New Roman" w:hAnsi="Times New Roman" w:cs="Times New Roman"/>
          <w:sz w:val="24"/>
          <w:szCs w:val="24"/>
        </w:rPr>
        <w:t>.</w:t>
      </w:r>
    </w:p>
    <w:p w:rsidR="00F033A8" w:rsidRDefault="00A87A16">
      <w:pPr>
        <w:ind w:firstLine="540"/>
        <w:jc w:val="both"/>
        <w:rPr>
          <w:i/>
        </w:rPr>
      </w:pPr>
      <w:r>
        <w:t xml:space="preserve">2.2. Цена Контракта включает в себя все расходы, в том числе стоимость товара, упаковки, транспортные расходы, погрузочно-разгрузочные, </w:t>
      </w:r>
      <w:r>
        <w:rPr>
          <w:bCs/>
        </w:rPr>
        <w:t>страхование, уплату таможенных пошлин, налогов и другие обязательные платежи,</w:t>
      </w:r>
      <w:r>
        <w:t xml:space="preserve"> а также прочие расходы, связанные с исполнением контракта,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Цена Контракта является твердой и определяется на весь срок исполнения Контракта, </w:t>
      </w:r>
      <w:r>
        <w:rPr>
          <w:rFonts w:ascii="Times New Roman" w:hAnsi="Times New Roman" w:cs="Times New Roman"/>
          <w:sz w:val="24"/>
          <w:szCs w:val="24"/>
        </w:rPr>
        <w:br/>
        <w:t>за исключением случаев, установленных ФЗ № 44 и Контрактом.</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При заключении и исполнении Контракта изменение его существенных условий </w:t>
      </w:r>
      <w:r>
        <w:rPr>
          <w:rFonts w:ascii="Times New Roman" w:hAnsi="Times New Roman" w:cs="Times New Roman"/>
          <w:sz w:val="24"/>
          <w:szCs w:val="24"/>
        </w:rPr>
        <w:br/>
        <w:t>не допускается, за исключением случаев, предусмотренных ФЗ № 44.</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Цена Контракта может быть снижена по соглашению Сторон без изменения, предусмотренных Контрактом количества и качества поставляемого Товара </w:t>
      </w:r>
      <w:r>
        <w:rPr>
          <w:rFonts w:ascii="Times New Roman" w:hAnsi="Times New Roman" w:cs="Times New Roman"/>
          <w:sz w:val="24"/>
          <w:szCs w:val="24"/>
        </w:rPr>
        <w:br/>
        <w:t>и иных условий Контракта.</w:t>
      </w:r>
    </w:p>
    <w:p w:rsidR="00F033A8" w:rsidRDefault="00A87A16">
      <w:pPr>
        <w:pStyle w:val="ConsPlusNormal"/>
        <w:ind w:firstLine="567"/>
        <w:jc w:val="both"/>
        <w:rPr>
          <w:rFonts w:ascii="Times New Roman" w:hAnsi="Times New Roman" w:cs="Times New Roman"/>
          <w:sz w:val="24"/>
          <w:szCs w:val="24"/>
        </w:rPr>
      </w:pPr>
      <w:bookmarkStart w:id="1" w:name="Par66"/>
      <w:bookmarkEnd w:id="1"/>
      <w:r>
        <w:rPr>
          <w:rFonts w:ascii="Times New Roman" w:hAnsi="Times New Roman" w:cs="Times New Roman"/>
          <w:sz w:val="24"/>
          <w:szCs w:val="24"/>
        </w:rPr>
        <w:t>2.3. Источник финансирования Контракта – Внебюджетные средства. Средства бюджетных учреждений. Субсидии на финансовое обеспечение выполнения государственного задания, код ОСГУ 340.</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lastRenderedPageBreak/>
        <w:t>2.4. Оплата поставленного Товара производится Заказчиком на основании документа о приёмке, в течение 7 (семи) рабочих дней с даты подписания Заказчиком документа о приемке в электронной форме, формируемого посредством единой информационной системы в сфере закупок (далее – документ о приемке), к которому в качестве дополнительных документов Поставщиком приложены документы, указанные в пункте 3.4 Контракта, являющиеся его неотъемлемой частью.</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Контракте.</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Pr>
          <w:rFonts w:ascii="Times New Roman" w:hAnsi="Times New Roman" w:cs="Times New Roman"/>
          <w:sz w:val="24"/>
          <w:szCs w:val="24"/>
        </w:rPr>
        <w:br/>
        <w:t>и сборах такие налоги, сборы и иные обязательные платежи подлежат уплате в бюджеты бюджетной системы Российской Федерации Заказчиком.</w:t>
      </w:r>
    </w:p>
    <w:p w:rsidR="00F033A8" w:rsidRDefault="00A87A16">
      <w:pPr>
        <w:pStyle w:val="ConsPlusNormal"/>
        <w:ind w:firstLine="567"/>
        <w:jc w:val="both"/>
        <w:rPr>
          <w:rFonts w:ascii="Times New Roman" w:hAnsi="Times New Roman" w:cs="Times New Roman"/>
          <w:sz w:val="24"/>
          <w:szCs w:val="24"/>
        </w:rPr>
      </w:pPr>
      <w:bookmarkStart w:id="2" w:name="Par83"/>
      <w:bookmarkEnd w:id="2"/>
      <w:r>
        <w:rPr>
          <w:rFonts w:ascii="Times New Roman" w:hAnsi="Times New Roman" w:cs="Times New Roman"/>
          <w:sz w:val="24"/>
          <w:szCs w:val="24"/>
        </w:rPr>
        <w:t>2.7. Датой оплаты считается дата списания денежных средств со счета Заказчика, указанного в Контракте.</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2.8. Суммы неисполненных Поставщиком требований об уплате неустоек (штрафов, пеней), предъявленных Заказчиком в соответствии с ФЗ № 44 и Контрактом, удерживаются Заказчиком из суммы, подлежащей оплате Поставщику.</w:t>
      </w:r>
    </w:p>
    <w:p w:rsidR="00F033A8" w:rsidRDefault="00F033A8">
      <w:pPr>
        <w:pStyle w:val="af0"/>
        <w:spacing w:after="0"/>
        <w:ind w:left="0" w:firstLine="540"/>
        <w:jc w:val="both"/>
        <w:rPr>
          <w:rFonts w:ascii="Times New Roman" w:hAnsi="Times New Roman"/>
          <w:sz w:val="24"/>
          <w:szCs w:val="24"/>
        </w:rPr>
      </w:pPr>
    </w:p>
    <w:p w:rsidR="00F033A8" w:rsidRDefault="00A87A16">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3. Порядок, сроки и условия приемки Товара</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3.1. Товар поставляется Заказчику единовременно в соответствии с условиями Контракта. Количество Товара определяется на основании Контракта. Товар поставляется в собранном виде. </w:t>
      </w:r>
    </w:p>
    <w:p w:rsidR="00F033A8" w:rsidRDefault="00A87A16">
      <w:pPr>
        <w:pStyle w:val="ConsPlusNormal"/>
        <w:ind w:firstLine="567"/>
        <w:jc w:val="both"/>
        <w:rPr>
          <w:rFonts w:ascii="Times New Roman" w:hAnsi="Times New Roman" w:cs="Times New Roman"/>
          <w:b/>
          <w:sz w:val="24"/>
          <w:szCs w:val="24"/>
        </w:rPr>
      </w:pPr>
      <w:r>
        <w:rPr>
          <w:rFonts w:ascii="Times New Roman" w:hAnsi="Times New Roman" w:cs="Times New Roman"/>
          <w:sz w:val="24"/>
          <w:szCs w:val="24"/>
        </w:rPr>
        <w:t xml:space="preserve">Поставка Товара осуществляется Поставщиком </w:t>
      </w:r>
      <w:r w:rsidR="00190286" w:rsidRPr="00190286">
        <w:rPr>
          <w:rFonts w:ascii="Times New Roman" w:hAnsi="Times New Roman" w:cs="Times New Roman"/>
          <w:b/>
          <w:sz w:val="24"/>
          <w:szCs w:val="24"/>
        </w:rPr>
        <w:t>в течении 3 (трех) рабочих дней со дня заявки от Заказчика</w:t>
      </w:r>
      <w:r>
        <w:rPr>
          <w:rFonts w:ascii="Times New Roman" w:hAnsi="Times New Roman" w:cs="Times New Roman"/>
          <w:b/>
          <w:sz w:val="24"/>
          <w:szCs w:val="24"/>
        </w:rPr>
        <w:t>.</w:t>
      </w:r>
    </w:p>
    <w:p w:rsidR="00F033A8" w:rsidRDefault="00A87A16">
      <w:pPr>
        <w:pStyle w:val="ConsPlusNormal"/>
        <w:ind w:firstLine="567"/>
        <w:jc w:val="both"/>
        <w:rPr>
          <w:b/>
          <w:bCs/>
        </w:rPr>
      </w:pPr>
      <w:r>
        <w:rPr>
          <w:rFonts w:ascii="Times New Roman" w:hAnsi="Times New Roman" w:cs="Times New Roman"/>
          <w:sz w:val="24"/>
          <w:szCs w:val="24"/>
        </w:rPr>
        <w:t>3.2. Поставка Товара осуществляется Поставщиком по адресу:</w:t>
      </w:r>
      <w:r w:rsidR="00190286" w:rsidRPr="00190286">
        <w:t xml:space="preserve"> </w:t>
      </w:r>
      <w:r w:rsidR="00190286" w:rsidRPr="00190286">
        <w:rPr>
          <w:rFonts w:ascii="Times New Roman" w:hAnsi="Times New Roman" w:cs="Times New Roman"/>
          <w:b/>
          <w:bCs/>
          <w:sz w:val="24"/>
          <w:szCs w:val="24"/>
          <w:lang w:eastAsia="en-US"/>
        </w:rPr>
        <w:t>198330, г. Санкт-Петербург, ул. Десантников, д. 20, корпус 2, литера А</w:t>
      </w:r>
      <w:r>
        <w:rPr>
          <w:rFonts w:ascii="Times New Roman" w:hAnsi="Times New Roman" w:cs="Times New Roman"/>
          <w:b/>
          <w:bCs/>
          <w:sz w:val="24"/>
          <w:szCs w:val="24"/>
        </w:rPr>
        <w:t>.</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3.3. В срок не более 3 рабочих дней с даты поставки Товара, Поставщик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Поставщика, и размещает в единой информационной системе в сфере закупок документ о приемке, который должен содержать информацию, указанную в подпунктах </w:t>
      </w:r>
      <w:r>
        <w:rPr>
          <w:rFonts w:ascii="Times New Roman" w:hAnsi="Times New Roman" w:cs="Times New Roman"/>
          <w:bCs/>
          <w:sz w:val="24"/>
          <w:szCs w:val="24"/>
        </w:rPr>
        <w:t xml:space="preserve">«а» - «г», «е» - «ж» </w:t>
      </w:r>
      <w:r>
        <w:rPr>
          <w:rFonts w:ascii="Times New Roman" w:hAnsi="Times New Roman" w:cs="Times New Roman"/>
          <w:sz w:val="24"/>
          <w:szCs w:val="24"/>
        </w:rPr>
        <w:t>пункта 1 части 13 статьи 94 ФЗ № 44.</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При этом в документ о приемке подлежит включению информация о Товаре, поставленном в течение срока, установленного пунктом 12.1 Контракта.</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3.4. К документу о приемке, предусмотренному пунктом 3.3 Контракта, должны быть приложены следующие документы, являющиеся его неотъемлемой частью: товарная накладная, сертификаты соответствия</w:t>
      </w:r>
      <w:r>
        <w:rPr>
          <w:rFonts w:ascii="Times New Roman" w:eastAsia="Calibri" w:hAnsi="Times New Roman" w:cs="Times New Roman"/>
          <w:sz w:val="24"/>
          <w:szCs w:val="24"/>
          <w:lang w:eastAsia="en-US"/>
        </w:rPr>
        <w:t>.</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При этом в случае, если информация, содержащаяся в прилагаемых документах, </w:t>
      </w:r>
      <w:r>
        <w:rPr>
          <w:rFonts w:ascii="Times New Roman" w:hAnsi="Times New Roman" w:cs="Times New Roman"/>
          <w:sz w:val="24"/>
          <w:szCs w:val="24"/>
        </w:rPr>
        <w:br/>
        <w:t xml:space="preserve">не соответствует информации, содержащейся в документе о приемке, приоритет имеет предусмотренная пунктом 1 части 13 статьи 94 ФЗ № 44 информация, содержащаяся </w:t>
      </w:r>
      <w:r>
        <w:rPr>
          <w:rFonts w:ascii="Times New Roman" w:hAnsi="Times New Roman" w:cs="Times New Roman"/>
          <w:sz w:val="24"/>
          <w:szCs w:val="24"/>
        </w:rPr>
        <w:br/>
        <w:t xml:space="preserve">в документе о приемке. </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3.5. Датой поступления Заказчику документа о приемке, подписанного Поставщиком, считается дата размещения в соответствии с пунктом 3 части 13 статьи 94 ФЗ № 44 такого документа в единой информационной системе в сфере закупок в соответствии с часовой зоной, в которой расположен Заказчик. </w:t>
      </w:r>
    </w:p>
    <w:p w:rsidR="00F033A8" w:rsidRDefault="00A87A16">
      <w:pPr>
        <w:ind w:firstLine="567"/>
        <w:jc w:val="both"/>
      </w:pPr>
      <w:r>
        <w:t xml:space="preserve">3.6. В день поставки </w:t>
      </w:r>
      <w:proofErr w:type="spellStart"/>
      <w:proofErr w:type="gramStart"/>
      <w:r>
        <w:t>Товара,Заказчик</w:t>
      </w:r>
      <w:proofErr w:type="spellEnd"/>
      <w:proofErr w:type="gramEnd"/>
      <w:r>
        <w:t xml:space="preserve"> осуществляет приемку Товара по количеству упаковок Товара, комплекту, явным видимым повреждениям упаковки и качеству Товара.</w:t>
      </w:r>
    </w:p>
    <w:p w:rsidR="00F033A8" w:rsidRDefault="00A87A16">
      <w:pPr>
        <w:ind w:firstLine="567"/>
        <w:jc w:val="both"/>
      </w:pPr>
      <w:r>
        <w:t xml:space="preserve">3.7. Для проверки поставленного Товара в части соответствия Товара условиям Контракта Заказчик проводит экспертизу. Экспертиза поставленного Товара (результатов </w:t>
      </w:r>
      <w:r>
        <w:lastRenderedPageBreak/>
        <w:t>отдельного этапа исполнения Контракта)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ФЗ № 44.</w:t>
      </w:r>
    </w:p>
    <w:p w:rsidR="00F033A8" w:rsidRDefault="00A87A16">
      <w:pPr>
        <w:ind w:firstLine="567"/>
        <w:jc w:val="both"/>
      </w:pPr>
      <w:r>
        <w:t xml:space="preserve">По результатам проведенной экспертизы Заказчик составляет заключение </w:t>
      </w:r>
      <w:r>
        <w:br/>
        <w:t>об отсутствии или наличии нарушений условий Контракта (результатов отдельного этапа исполнения Контракта).</w:t>
      </w:r>
    </w:p>
    <w:p w:rsidR="00F033A8" w:rsidRDefault="00A87A16">
      <w:pPr>
        <w:ind w:firstLine="567"/>
        <w:jc w:val="both"/>
      </w:pPr>
      <w:r>
        <w:t xml:space="preserve">В случае если по результатам такой экспертизы установлены нарушения условий Контракта (результатов отдельного этапа исполнения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w:t>
      </w:r>
      <w:r>
        <w:br/>
        <w:t>в том числе с указанием срока их устранения.</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F033A8" w:rsidRDefault="00A87A16">
      <w:pPr>
        <w:ind w:firstLine="567"/>
        <w:jc w:val="both"/>
      </w:pPr>
      <w:r>
        <w:t>В случае привлечения Заказчиком для проведения экспертизы поставленного Товара (результатов отдельного этапа исполнения Контракта) экспертов, экспертных организаций при принятии решения о приемке или об отказе в приемке Товара (результатов отдельного этапа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F033A8" w:rsidRDefault="00A87A16">
      <w:pPr>
        <w:ind w:firstLine="567"/>
        <w:jc w:val="both"/>
      </w:pPr>
      <w: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3.8. В течение трех дней со дня поступления документа о приемке в соответствии </w:t>
      </w:r>
      <w:r>
        <w:rPr>
          <w:rFonts w:ascii="Times New Roman" w:hAnsi="Times New Roman" w:cs="Times New Roman"/>
          <w:sz w:val="24"/>
          <w:szCs w:val="24"/>
        </w:rPr>
        <w:br/>
        <w:t xml:space="preserve">с пунктом 3.5 Контракта Заказчик (за исключением случая создания приемочной комиссии </w:t>
      </w:r>
      <w:r>
        <w:rPr>
          <w:rFonts w:ascii="Times New Roman" w:hAnsi="Times New Roman" w:cs="Times New Roman"/>
          <w:sz w:val="24"/>
          <w:szCs w:val="24"/>
        </w:rPr>
        <w:br/>
        <w:t xml:space="preserve">в соответствии с частью 6 статьи 94 ФЗ № 44) на основании изучения документов, предусмотренных пунктом 3.4 Контракта, и результатов экспертизы, проведенной </w:t>
      </w:r>
      <w:r>
        <w:rPr>
          <w:rFonts w:ascii="Times New Roman" w:hAnsi="Times New Roman" w:cs="Times New Roman"/>
          <w:sz w:val="24"/>
          <w:szCs w:val="24"/>
        </w:rPr>
        <w:br/>
        <w:t>в соответствии с пунктом 3.7 Контракта, осуществляет одно из следующих действий:</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а) подписывает усиленной электронной подписью лица, имеющего право действовать </w:t>
      </w:r>
      <w:r>
        <w:rPr>
          <w:rFonts w:ascii="Times New Roman" w:hAnsi="Times New Roman" w:cs="Times New Roman"/>
          <w:sz w:val="24"/>
          <w:szCs w:val="24"/>
        </w:rPr>
        <w:br/>
        <w:t>от имени Заказчика, и размещает в единой информационной системе в сфере закупок документ о приемке;</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б)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мотивированный отказ от подписания документа о приемке с указанием причин такого отказа.</w:t>
      </w:r>
    </w:p>
    <w:p w:rsidR="00F033A8" w:rsidRDefault="00A87A16">
      <w:pPr>
        <w:pStyle w:val="ConsPlusNormal"/>
        <w:ind w:firstLine="567"/>
        <w:jc w:val="both"/>
        <w:rPr>
          <w:rFonts w:ascii="Times New Roman" w:hAnsi="Times New Roman" w:cs="Times New Roman"/>
          <w:bCs/>
          <w:sz w:val="24"/>
          <w:szCs w:val="24"/>
        </w:rPr>
      </w:pPr>
      <w:r>
        <w:rPr>
          <w:rFonts w:ascii="Times New Roman" w:hAnsi="Times New Roman" w:cs="Times New Roman"/>
          <w:sz w:val="24"/>
          <w:szCs w:val="24"/>
        </w:rPr>
        <w:t xml:space="preserve">3.8.1. </w:t>
      </w:r>
      <w:r>
        <w:rPr>
          <w:rFonts w:ascii="Times New Roman" w:hAnsi="Times New Roman" w:cs="Times New Roman"/>
          <w:bCs/>
          <w:sz w:val="24"/>
          <w:szCs w:val="24"/>
        </w:rPr>
        <w:t>Заказчик имеет право частично принять поставленный Товар с отражением информации о расхождениях в приемке в соответствии с условиями Контракта и фактически принятом Товаре в документе о приемке.</w:t>
      </w:r>
    </w:p>
    <w:p w:rsidR="00F033A8" w:rsidRDefault="00A87A16">
      <w:pPr>
        <w:ind w:firstLine="567"/>
        <w:jc w:val="both"/>
        <w:rPr>
          <w:bCs/>
        </w:rPr>
      </w:pPr>
      <w:r>
        <w:rPr>
          <w:bCs/>
        </w:rPr>
        <w:t>3.9. В соответствии с частью 6 статьи 94 ФЗ № 44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3.9.1. В случае создания приемочной комиссии в течение трех дней со дня поступления Заказчику документа о приемке в соответствии с пунктом 3.5 Контракта, </w:t>
      </w:r>
      <w:r>
        <w:rPr>
          <w:rFonts w:ascii="Times New Roman" w:hAnsi="Times New Roman" w:cs="Times New Roman"/>
          <w:sz w:val="24"/>
          <w:szCs w:val="24"/>
        </w:rPr>
        <w:br/>
        <w:t xml:space="preserve">на основании изучения документов, предусмотренных пунктом 3.4 Контракта, и результатов экспертизы, проведенной в соответствии с пунктом 3.7 Контракта: </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в сфере закупок, подписывают усиленными электронными подписями мотивированный отказ от подписания документа о приемке с указанием причин такого отказа. </w:t>
      </w:r>
      <w:r>
        <w:rPr>
          <w:rFonts w:ascii="Times New Roman" w:hAnsi="Times New Roman" w:cs="Times New Roman"/>
          <w:sz w:val="24"/>
          <w:szCs w:val="24"/>
        </w:rPr>
        <w:lastRenderedPageBreak/>
        <w:t>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 в сфере закупок;</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в сфере закупок. Если члены приемочной комиссии в соответствии с подпунктом «а» настоящего пункта не использовали усиленные электронные подписи и единую информационную систему в сфере закупок, Заказчик прилагает подписанные ими документы в форме электронных образов бумажных документов.</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bCs/>
          <w:sz w:val="24"/>
          <w:szCs w:val="24"/>
        </w:rPr>
        <w:t xml:space="preserve">3.9.2. Приемочная комиссия имеет право частично принять поставленный Товар </w:t>
      </w:r>
      <w:r>
        <w:rPr>
          <w:rFonts w:ascii="Times New Roman" w:hAnsi="Times New Roman" w:cs="Times New Roman"/>
          <w:bCs/>
          <w:sz w:val="24"/>
          <w:szCs w:val="24"/>
        </w:rPr>
        <w:br/>
        <w:t>с отражением информации о расхождениях в приемке в соответствии с условиями Контракта и информации о фактически принятых Товарах в документе о приемке.</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3.10. Датой поступления Поставщику документа о приемке, мотивированного отказа </w:t>
      </w:r>
      <w:r>
        <w:rPr>
          <w:rFonts w:ascii="Times New Roman" w:hAnsi="Times New Roman" w:cs="Times New Roman"/>
          <w:sz w:val="24"/>
          <w:szCs w:val="24"/>
        </w:rPr>
        <w:br/>
        <w:t>от подписания документа о приемке считается дата размещения в соответствии с пунктом 6 части 13 статьи 94 ФЗ № 44 таких документа о приемке, мотивированного отказа в единой информационной системе в сфере закупок в соответствии с часовой зоной, в которой расположен Поставщик.</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3.11. В случае получения в соответствии с пунктом 3.10 Контракта мотивированного отказа от подписания документа о приемке Поставщик вправе устранить причины, указанные в таком мотивированном отказе от подписания документа о приемке, и направить Заказчику документ о приемке в порядке, предусмотренном настоящим разделом и частью 13 статьи 94 ФЗ № 44.</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3.12. Датой приемки поставленного Товара считается дата размещения в единой информационной системе в сфере закупок документа о приемке, подписанного Заказчиком. </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Подписание со стороны Заказчика документа о приемке подтверждает исполнение обязательств Поставщика, предусмотренных Контрактом.</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3.13. Внесение исправлений в документ о приемке, оформленный в соответствии </w:t>
      </w:r>
      <w:r>
        <w:rPr>
          <w:rFonts w:ascii="Times New Roman" w:hAnsi="Times New Roman" w:cs="Times New Roman"/>
          <w:sz w:val="24"/>
          <w:szCs w:val="24"/>
        </w:rPr>
        <w:br/>
        <w:t xml:space="preserve">с настоящим разделом Контракта, осуществляется путем формирования, подписания усиленными электронными подписями лиц, имеющих право действовать от имени Поставщика, Заказчика, и размещения в единой информационной системе в сфере закупок исправленного документа о приемке. </w:t>
      </w:r>
    </w:p>
    <w:p w:rsidR="00F033A8" w:rsidRDefault="00A87A16">
      <w:pPr>
        <w:ind w:firstLine="567"/>
        <w:jc w:val="both"/>
      </w:pPr>
      <w:r>
        <w:t xml:space="preserve">После устранения недостатков, послуживших основанием для </w:t>
      </w:r>
      <w:proofErr w:type="spellStart"/>
      <w:r>
        <w:t>неподписания</w:t>
      </w:r>
      <w:proofErr w:type="spellEnd"/>
      <w:r>
        <w:t xml:space="preserve"> документа о приемке, Поставщик и Заказчик подписывают документ о приемке в порядке и сроки, предусмотренные настоящим разделом Контракта.</w:t>
      </w:r>
    </w:p>
    <w:p w:rsidR="00F033A8" w:rsidRDefault="00A87A16">
      <w:pPr>
        <w:ind w:firstLine="567"/>
        <w:jc w:val="both"/>
      </w:pPr>
      <w:r>
        <w:t>Срок исправления Поставщиком документа о приемке при поступлении от Заказчика уведомления об уточнении составляет не более 5 (пяти) рабочих дней.</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3.14. 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о приемке в единой информационной системе в сфере закупок.</w:t>
      </w:r>
    </w:p>
    <w:p w:rsidR="00F033A8" w:rsidRDefault="00A87A16">
      <w:pPr>
        <w:ind w:firstLine="567"/>
        <w:jc w:val="both"/>
      </w:pPr>
      <w:r>
        <w:t xml:space="preserve">3.15.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Контрактом. Скан-образы таких документов могут быть прикреплены Поставщиком к документу о приемке, предусмотренному пунктом 3.3 Контракта. </w:t>
      </w:r>
    </w:p>
    <w:p w:rsidR="00F033A8" w:rsidRDefault="00A87A16">
      <w:pPr>
        <w:pStyle w:val="ConsPlusNormal"/>
        <w:ind w:firstLine="567"/>
        <w:jc w:val="both"/>
        <w:rPr>
          <w:rFonts w:ascii="Times New Roman" w:hAnsi="Times New Roman"/>
          <w:szCs w:val="24"/>
        </w:rPr>
      </w:pPr>
      <w:r>
        <w:rPr>
          <w:rFonts w:ascii="Times New Roman" w:hAnsi="Times New Roman" w:cs="Times New Roman"/>
          <w:sz w:val="24"/>
          <w:szCs w:val="24"/>
        </w:rPr>
        <w:t>3.16. Сдача и приемка Товара осуществляются уполномоченными представителями Сторон.</w:t>
      </w:r>
    </w:p>
    <w:p w:rsidR="00F033A8" w:rsidRDefault="00A87A16">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4. Взаимодействие Сторон</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lastRenderedPageBreak/>
        <w:t>4.1. Поставщик обязан:</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4.1.1. Поставить Товар в порядке, количестве, в срок и на условиях, предусмотренных Контрактом.</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w:t>
      </w:r>
      <w:r>
        <w:rPr>
          <w:rFonts w:ascii="Times New Roman" w:hAnsi="Times New Roman" w:cs="Times New Roman"/>
          <w:sz w:val="24"/>
          <w:szCs w:val="24"/>
        </w:rPr>
        <w:br/>
        <w:t>и санитарно-эпидемиологическими требованиями, установленным законодательством Российской Федерации, а также требованиям, установленным Контрактом.</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4.1.3.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w:t>
      </w:r>
      <w:r>
        <w:rPr>
          <w:rFonts w:ascii="Times New Roman" w:hAnsi="Times New Roman" w:cs="Times New Roman"/>
          <w:sz w:val="24"/>
          <w:szCs w:val="24"/>
        </w:rPr>
        <w:br/>
        <w:t>в порядке и на условиях, предусмотренных Контрактом.</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4.1.4. В случае принятия решения об одностороннем отказе от исполнения Контракта сформировать такое решение с использованием единой информационной системы, подписать усиленной электронной подписью лица, имеющего право действовать от имени Поставщика и разместить в единой информационной системе.</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F033A8" w:rsidRDefault="00A87A16">
      <w:pPr>
        <w:pStyle w:val="ConsPlusNormal"/>
        <w:ind w:firstLine="567"/>
        <w:jc w:val="both"/>
        <w:rPr>
          <w:rFonts w:ascii="Times New Roman" w:hAnsi="Times New Roman" w:cs="Times New Roman"/>
          <w:sz w:val="24"/>
          <w:szCs w:val="24"/>
        </w:rPr>
      </w:pPr>
      <w:bookmarkStart w:id="3" w:name="Par148"/>
      <w:bookmarkEnd w:id="3"/>
      <w:r>
        <w:rPr>
          <w:rFonts w:ascii="Times New Roman" w:hAnsi="Times New Roman" w:cs="Times New Roman"/>
          <w:sz w:val="24"/>
          <w:szCs w:val="24"/>
        </w:rPr>
        <w:t xml:space="preserve">4.1.6. Предоставить Заказчику информацию обо всех субподрядчиках, соисполнителях, заключивших договор или договоры с Поставщиком, цена которого или общая цена которых составляет более чем 10 процентов цены Контракта, в срок не позднее 10 (десяти) дней </w:t>
      </w:r>
      <w:r>
        <w:rPr>
          <w:rFonts w:ascii="Times New Roman" w:hAnsi="Times New Roman" w:cs="Times New Roman"/>
          <w:sz w:val="24"/>
          <w:szCs w:val="24"/>
        </w:rPr>
        <w:br/>
        <w:t>с момента заключения Поставщиком таких договоров.</w:t>
      </w:r>
    </w:p>
    <w:p w:rsidR="00F033A8" w:rsidRDefault="00A87A16">
      <w:pPr>
        <w:pStyle w:val="ConsPlusNormal"/>
        <w:ind w:firstLine="567"/>
        <w:jc w:val="both"/>
        <w:rPr>
          <w:rFonts w:ascii="Times New Roman" w:hAnsi="Times New Roman" w:cs="Times New Roman"/>
          <w:sz w:val="24"/>
          <w:szCs w:val="24"/>
        </w:rPr>
      </w:pPr>
      <w:bookmarkStart w:id="4" w:name="Par149"/>
      <w:bookmarkEnd w:id="4"/>
      <w:r>
        <w:rPr>
          <w:rFonts w:ascii="Times New Roman" w:hAnsi="Times New Roman" w:cs="Times New Roman"/>
          <w:sz w:val="24"/>
          <w:szCs w:val="24"/>
        </w:rPr>
        <w:t xml:space="preserve">4.1.7. </w:t>
      </w:r>
      <w:bookmarkStart w:id="5" w:name="Par150"/>
      <w:bookmarkEnd w:id="5"/>
      <w:r>
        <w:rPr>
          <w:rFonts w:ascii="Times New Roman" w:hAnsi="Times New Roman" w:cs="Times New Roman"/>
          <w:sz w:val="24"/>
          <w:szCs w:val="24"/>
        </w:rPr>
        <w:t>Обеспечивать гарантии на Товар в соответствии с разделом 6 Контракта.</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4.1.8.Формировать и направлять Заказчику документ о приемке с приложением документов, указанных в пункте 3.4 Контракта, являющихся его неотъемлемой частью </w:t>
      </w:r>
      <w:r>
        <w:rPr>
          <w:rFonts w:ascii="Times New Roman" w:hAnsi="Times New Roman" w:cs="Times New Roman"/>
          <w:sz w:val="24"/>
          <w:szCs w:val="24"/>
        </w:rPr>
        <w:br/>
        <w:t xml:space="preserve">в соответствии с законодательством Российской Федерации и условиями Контракта. </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4.2. Поставщик вправе:</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4.2.1. Требовать </w:t>
      </w:r>
      <w:proofErr w:type="gramStart"/>
      <w:r>
        <w:rPr>
          <w:rFonts w:ascii="Times New Roman" w:hAnsi="Times New Roman" w:cs="Times New Roman"/>
          <w:sz w:val="24"/>
          <w:szCs w:val="24"/>
        </w:rPr>
        <w:t>от Заказчика</w:t>
      </w:r>
      <w:proofErr w:type="gramEnd"/>
      <w:r>
        <w:rPr>
          <w:rFonts w:ascii="Times New Roman" w:hAnsi="Times New Roman" w:cs="Times New Roman"/>
          <w:sz w:val="24"/>
          <w:szCs w:val="24"/>
        </w:rPr>
        <w:t xml:space="preserve"> надлежащего исполнения обязательств в соответствии </w:t>
      </w:r>
      <w:r>
        <w:rPr>
          <w:rFonts w:ascii="Times New Roman" w:hAnsi="Times New Roman" w:cs="Times New Roman"/>
          <w:sz w:val="24"/>
          <w:szCs w:val="24"/>
        </w:rPr>
        <w:br/>
        <w:t>с условиями Контракта.</w:t>
      </w:r>
    </w:p>
    <w:p w:rsidR="00F033A8" w:rsidRDefault="00A87A16">
      <w:pPr>
        <w:pStyle w:val="ConsPlusNormal"/>
        <w:ind w:firstLine="567"/>
        <w:jc w:val="both"/>
        <w:rPr>
          <w:rFonts w:ascii="Times New Roman" w:hAnsi="Times New Roman" w:cs="Times New Roman"/>
          <w:sz w:val="24"/>
          <w:szCs w:val="24"/>
        </w:rPr>
      </w:pPr>
      <w:bookmarkStart w:id="6" w:name="Par165"/>
      <w:bookmarkEnd w:id="6"/>
      <w:r>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F033A8" w:rsidRDefault="00A87A16">
      <w:pPr>
        <w:pStyle w:val="ConsPlusNormal"/>
        <w:ind w:firstLine="567"/>
        <w:jc w:val="both"/>
        <w:rPr>
          <w:rFonts w:ascii="Times New Roman" w:hAnsi="Times New Roman" w:cs="Times New Roman"/>
          <w:sz w:val="24"/>
          <w:szCs w:val="24"/>
        </w:rPr>
      </w:pPr>
      <w:bookmarkStart w:id="7" w:name="Par166"/>
      <w:bookmarkEnd w:id="7"/>
      <w:r>
        <w:rPr>
          <w:rFonts w:ascii="Times New Roman" w:hAnsi="Times New Roman" w:cs="Times New Roman"/>
          <w:sz w:val="24"/>
          <w:szCs w:val="24"/>
        </w:rPr>
        <w:t xml:space="preserve">4.2.3. Принять решение об одностороннем отказе от исполнения Контракта </w:t>
      </w:r>
      <w:r>
        <w:rPr>
          <w:rFonts w:ascii="Times New Roman" w:hAnsi="Times New Roman" w:cs="Times New Roman"/>
          <w:sz w:val="24"/>
          <w:szCs w:val="24"/>
        </w:rPr>
        <w:br/>
        <w:t xml:space="preserve">в соответствии с гражданским законодательством Российской Федерации и в соответствии </w:t>
      </w:r>
      <w:r>
        <w:rPr>
          <w:rFonts w:ascii="Times New Roman" w:hAnsi="Times New Roman" w:cs="Times New Roman"/>
          <w:sz w:val="24"/>
          <w:szCs w:val="24"/>
        </w:rPr>
        <w:br/>
        <w:t>с положениями статьи 95 ФЗ № 44.</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4.2.4. </w:t>
      </w:r>
      <w:bookmarkStart w:id="8" w:name="_Hlk108369318"/>
      <w:r>
        <w:rPr>
          <w:rFonts w:ascii="Times New Roman" w:hAnsi="Times New Roman" w:cs="Times New Roman"/>
          <w:sz w:val="24"/>
          <w:szCs w:val="24"/>
        </w:rPr>
        <w:t xml:space="preserve">Требовать возмещения убытков, уплаты неустоек (штрафов, пеней) </w:t>
      </w:r>
      <w:r>
        <w:rPr>
          <w:rFonts w:ascii="Times New Roman" w:hAnsi="Times New Roman" w:cs="Times New Roman"/>
          <w:sz w:val="24"/>
          <w:szCs w:val="24"/>
        </w:rPr>
        <w:br/>
        <w:t>в соответствии с разделом 7 Контракта.</w:t>
      </w:r>
      <w:bookmarkEnd w:id="8"/>
    </w:p>
    <w:p w:rsidR="00F033A8" w:rsidRDefault="00A87A16">
      <w:pPr>
        <w:ind w:firstLine="567"/>
        <w:jc w:val="both"/>
      </w:pPr>
      <w: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w:t>
      </w:r>
      <w:r>
        <w:br/>
        <w:t xml:space="preserve">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w:t>
      </w:r>
      <w:r>
        <w:br/>
        <w:t>с частью 6 статьи 14 ФЗ № 44);</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4.3. Заказчик обязан:</w:t>
      </w:r>
    </w:p>
    <w:p w:rsidR="00F033A8" w:rsidRDefault="00A87A16">
      <w:pPr>
        <w:pStyle w:val="ConsPlusNormal"/>
        <w:ind w:firstLine="567"/>
        <w:jc w:val="both"/>
        <w:rPr>
          <w:rFonts w:ascii="Times New Roman" w:hAnsi="Times New Roman" w:cs="Times New Roman"/>
          <w:sz w:val="24"/>
          <w:szCs w:val="24"/>
        </w:rPr>
      </w:pPr>
      <w:bookmarkStart w:id="9" w:name="Par170"/>
      <w:bookmarkEnd w:id="9"/>
      <w:r>
        <w:rPr>
          <w:rFonts w:ascii="Times New Roman" w:hAnsi="Times New Roman" w:cs="Times New Roman"/>
          <w:sz w:val="24"/>
          <w:szCs w:val="24"/>
        </w:rPr>
        <w:t>4.3.1. Обеспечить своевременную оплату поставленного Товара, соответствующего условиям Контракта, в порядке и сроки, предусмотренные Контрактом.</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4.3.2. Принять решение об одностороннем отказе от исполнения Контракта в случае, если в ходе исполнения Контракта установлено, что: </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w:t>
      </w:r>
      <w:r>
        <w:rPr>
          <w:rFonts w:ascii="Times New Roman" w:hAnsi="Times New Roman" w:cs="Times New Roman"/>
          <w:sz w:val="24"/>
          <w:szCs w:val="24"/>
        </w:rPr>
        <w:br/>
        <w:t xml:space="preserve">ФЗ № 44) и (или) поставляемому Товару; </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lastRenderedPageBreak/>
        <w:t>б) при определении поставщика (подрядчика, исполнителя)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4.3.3. В случае принятия решения об одностороннем отказе от исполнения Контракта сформировать такое решение с использованием единой информационной системы, подписать усиленной электронной подписью лица, имеющего право действовать от имени Заказчика и разместить в единой информационной системе.</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4.3.4. Требовать уплаты неустоек (штрафов, пеней) в соответствии с разделом 7 Контракта.</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4.3.5. 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соответствии </w:t>
      </w:r>
      <w:r>
        <w:rPr>
          <w:rFonts w:ascii="Times New Roman" w:hAnsi="Times New Roman" w:cs="Times New Roman"/>
          <w:sz w:val="24"/>
          <w:szCs w:val="24"/>
        </w:rPr>
        <w:br/>
        <w:t>с ФЗ № 44 и Контрактом.</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4.4. Заказчик вправе:</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4.4.1. Требовать </w:t>
      </w:r>
      <w:proofErr w:type="gramStart"/>
      <w:r>
        <w:rPr>
          <w:rFonts w:ascii="Times New Roman" w:hAnsi="Times New Roman" w:cs="Times New Roman"/>
          <w:sz w:val="24"/>
          <w:szCs w:val="24"/>
        </w:rPr>
        <w:t>от Поставщика</w:t>
      </w:r>
      <w:proofErr w:type="gramEnd"/>
      <w:r>
        <w:rPr>
          <w:rFonts w:ascii="Times New Roman" w:hAnsi="Times New Roman" w:cs="Times New Roman"/>
          <w:sz w:val="24"/>
          <w:szCs w:val="24"/>
        </w:rPr>
        <w:t xml:space="preserve"> надлежащего исполнения обязательств по Контракту.</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4.4.3. Проверять ход и качество выполнения Поставщиком условий Контракта.</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4.4.4. Требовать возмещения убытков в соответствии с разделом 7 Контракта, причиненных по вине Поставщика.</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ФЗ № 44.</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4.4.6. Отказаться от приемки и оплаты Товара, не соответствующего условиям Контракта.</w:t>
      </w:r>
    </w:p>
    <w:p w:rsidR="00F033A8" w:rsidRDefault="00A87A16">
      <w:pPr>
        <w:pStyle w:val="ConsPlusNormal"/>
        <w:ind w:firstLine="567"/>
        <w:jc w:val="both"/>
        <w:rPr>
          <w:rFonts w:ascii="Times New Roman" w:hAnsi="Times New Roman" w:cs="Times New Roman"/>
          <w:sz w:val="24"/>
          <w:szCs w:val="24"/>
        </w:rPr>
      </w:pPr>
      <w:bookmarkStart w:id="10" w:name="Par182"/>
      <w:bookmarkEnd w:id="10"/>
      <w:r>
        <w:rPr>
          <w:rFonts w:ascii="Times New Roman" w:hAnsi="Times New Roman" w:cs="Times New Roman"/>
          <w:sz w:val="24"/>
          <w:szCs w:val="24"/>
        </w:rPr>
        <w:t xml:space="preserve">4.4.7. Принять решение об одностороннем отказе от исполнения Контракта </w:t>
      </w:r>
      <w:r>
        <w:rPr>
          <w:rFonts w:ascii="Times New Roman" w:hAnsi="Times New Roman" w:cs="Times New Roman"/>
          <w:sz w:val="24"/>
          <w:szCs w:val="24"/>
        </w:rPr>
        <w:br/>
        <w:t xml:space="preserve">в соответствии с гражданским законодательством Российской Федерации и в соответствии </w:t>
      </w:r>
      <w:r>
        <w:rPr>
          <w:rFonts w:ascii="Times New Roman" w:hAnsi="Times New Roman" w:cs="Times New Roman"/>
          <w:sz w:val="24"/>
          <w:szCs w:val="24"/>
        </w:rPr>
        <w:br/>
        <w:t>с положениями статьи 95 ФЗ № 44.</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ФЗ № 44.</w:t>
      </w:r>
    </w:p>
    <w:p w:rsidR="00F033A8" w:rsidRDefault="00F033A8">
      <w:pPr>
        <w:pStyle w:val="ConsPlusNormal"/>
        <w:ind w:firstLine="567"/>
        <w:jc w:val="both"/>
        <w:rPr>
          <w:rFonts w:ascii="Times New Roman" w:hAnsi="Times New Roman" w:cs="Times New Roman"/>
          <w:sz w:val="24"/>
          <w:szCs w:val="24"/>
        </w:rPr>
      </w:pPr>
    </w:p>
    <w:p w:rsidR="00F033A8" w:rsidRDefault="00A87A16">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5. Упаковка Товара</w:t>
      </w:r>
    </w:p>
    <w:p w:rsidR="00F033A8" w:rsidRDefault="00A87A16">
      <w:pPr>
        <w:ind w:firstLine="567"/>
        <w:jc w:val="both"/>
      </w:pPr>
      <w: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F033A8" w:rsidRDefault="00A87A16">
      <w:pPr>
        <w:ind w:firstLine="567"/>
        <w:jc w:val="both"/>
      </w:pPr>
      <w: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F033A8" w:rsidRDefault="00A87A16">
      <w:pPr>
        <w:ind w:firstLine="567"/>
        <w:jc w:val="both"/>
      </w:pPr>
      <w: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rsidR="00F033A8" w:rsidRDefault="00A87A16">
      <w:pPr>
        <w:ind w:firstLine="567"/>
        <w:jc w:val="both"/>
      </w:pPr>
      <w:r>
        <w:t>5.4. Поставщик несет ответственность перед Заказчиком за повреждение Товара вследствие его ненадлежащей упаковки.</w:t>
      </w:r>
    </w:p>
    <w:p w:rsidR="00F033A8" w:rsidRDefault="00A87A16">
      <w:pPr>
        <w:ind w:firstLine="567"/>
        <w:jc w:val="both"/>
      </w:pPr>
      <w:r>
        <w:t>5.5.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F033A8" w:rsidRDefault="00A87A16">
      <w:pPr>
        <w:ind w:firstLine="567"/>
        <w:jc w:val="both"/>
      </w:pPr>
      <w:r>
        <w:lastRenderedPageBreak/>
        <w:t>5.6.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F033A8" w:rsidRDefault="00A87A16">
      <w:pPr>
        <w:pStyle w:val="ConsPlusNormal"/>
        <w:jc w:val="center"/>
        <w:outlineLvl w:val="1"/>
        <w:rPr>
          <w:rFonts w:ascii="Times New Roman" w:hAnsi="Times New Roman" w:cs="Times New Roman"/>
          <w:sz w:val="24"/>
          <w:szCs w:val="24"/>
        </w:rPr>
      </w:pPr>
      <w:r>
        <w:rPr>
          <w:rFonts w:ascii="Times New Roman" w:hAnsi="Times New Roman" w:cs="Times New Roman"/>
          <w:b/>
          <w:sz w:val="24"/>
          <w:szCs w:val="24"/>
        </w:rPr>
        <w:t>6. Гарантия, качество Товара, обеспечение гарантийных обязательств</w:t>
      </w:r>
    </w:p>
    <w:p w:rsidR="00F033A8" w:rsidRDefault="00A87A16">
      <w:pPr>
        <w:ind w:firstLine="567"/>
        <w:jc w:val="both"/>
      </w:pPr>
      <w:r>
        <w:t>6.1. Поставщик гарантирует, что поставляемый Товар соответствует требованиям, установленным Контрактом.</w:t>
      </w:r>
    </w:p>
    <w:p w:rsidR="00F033A8" w:rsidRDefault="00A87A16">
      <w:pPr>
        <w:ind w:firstLine="567"/>
        <w:jc w:val="both"/>
      </w:pPr>
      <w: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 (или)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F033A8" w:rsidRDefault="00A87A16">
      <w:pPr>
        <w:ind w:firstLine="567"/>
        <w:jc w:val="both"/>
      </w:pPr>
      <w: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F033A8" w:rsidRDefault="00A87A16">
      <w:pPr>
        <w:ind w:firstLine="567"/>
        <w:jc w:val="both"/>
      </w:pPr>
      <w: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F033A8" w:rsidRDefault="00A87A16">
      <w:pPr>
        <w:ind w:firstLine="567"/>
        <w:jc w:val="both"/>
      </w:pPr>
      <w:r>
        <w:t>6.4. Гарантия Поставщика на поставленный Товар составляет 3 месяцев. Гарантия производителя на Товар составляет 6 месяцев. Гарантийный срок начинает исчисляться со дня подписания соответствующего документа о приемке Товара в единой информационной системе в сфере закупок</w:t>
      </w:r>
      <w:r>
        <w:rPr>
          <w:bCs/>
        </w:rPr>
        <w:t>.</w:t>
      </w:r>
    </w:p>
    <w:p w:rsidR="00F033A8" w:rsidRDefault="00A87A16">
      <w:pPr>
        <w:ind w:firstLine="567"/>
        <w:jc w:val="both"/>
      </w:pPr>
      <w:r>
        <w:t xml:space="preserve">6.5. Неисправный или дефектный Товар будет возвращен Поставщику за его счет </w:t>
      </w:r>
      <w:r>
        <w:br/>
        <w:t>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F033A8" w:rsidRDefault="00A87A16">
      <w:pPr>
        <w:ind w:firstLine="567"/>
        <w:jc w:val="both"/>
      </w:pPr>
      <w:r>
        <w:t>6.6. Поставщик не несет гарантийной ответственности за неполадки и неисправности Товара, если они произошли:</w:t>
      </w:r>
    </w:p>
    <w:p w:rsidR="00F033A8" w:rsidRDefault="00A87A16">
      <w:pPr>
        <w:ind w:firstLine="567"/>
        <w:jc w:val="both"/>
      </w:pPr>
      <w:r>
        <w:t>а) в результате внесения Заказчиком или третьей стороной модификаций или изменений Товара без письменного согласия Поставщика;</w:t>
      </w:r>
    </w:p>
    <w:p w:rsidR="00F033A8" w:rsidRDefault="00A87A16">
      <w:pPr>
        <w:ind w:firstLine="567"/>
        <w:jc w:val="both"/>
        <w:rPr>
          <w:b/>
        </w:rPr>
      </w:pPr>
      <w:r>
        <w:t>б)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bookmarkStart w:id="11" w:name="Par213"/>
      <w:bookmarkStart w:id="12" w:name="p0"/>
      <w:bookmarkEnd w:id="11"/>
      <w:bookmarkEnd w:id="12"/>
    </w:p>
    <w:p w:rsidR="00F033A8" w:rsidRDefault="00A87A16">
      <w:pPr>
        <w:pStyle w:val="ConsPlusNormal"/>
        <w:jc w:val="center"/>
        <w:outlineLvl w:val="1"/>
        <w:rPr>
          <w:rFonts w:ascii="Times New Roman" w:hAnsi="Times New Roman" w:cs="Times New Roman"/>
          <w:sz w:val="24"/>
          <w:szCs w:val="24"/>
        </w:rPr>
      </w:pPr>
      <w:r>
        <w:rPr>
          <w:rFonts w:ascii="Times New Roman" w:hAnsi="Times New Roman" w:cs="Times New Roman"/>
          <w:b/>
          <w:sz w:val="24"/>
          <w:szCs w:val="24"/>
        </w:rPr>
        <w:t>7. Ответственность Сторон</w:t>
      </w:r>
    </w:p>
    <w:p w:rsidR="00F033A8" w:rsidRDefault="00A87A16">
      <w:pPr>
        <w:ind w:firstLine="567"/>
        <w:jc w:val="both"/>
      </w:pPr>
      <w: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F033A8" w:rsidRDefault="00A87A16">
      <w:pPr>
        <w:ind w:firstLine="567"/>
        <w:jc w:val="both"/>
      </w:pPr>
      <w: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F033A8" w:rsidRDefault="00A87A16">
      <w:pPr>
        <w:ind w:firstLine="567"/>
        <w:jc w:val="both"/>
      </w:pPr>
      <w:r>
        <w:t>7.2.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rsidR="00F033A8" w:rsidRDefault="00A87A16">
      <w:pPr>
        <w:ind w:firstLine="567"/>
        <w:jc w:val="both"/>
      </w:pPr>
      <w: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F033A8" w:rsidRDefault="00A87A16">
      <w:pPr>
        <w:ind w:firstLine="567"/>
        <w:jc w:val="both"/>
      </w:pPr>
      <w:bookmarkStart w:id="13" w:name="p292"/>
      <w:bookmarkEnd w:id="13"/>
      <w:r>
        <w:t xml:space="preserve">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w:t>
      </w:r>
      <w:r>
        <w:lastRenderedPageBreak/>
        <w:t>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F033A8" w:rsidRDefault="00A87A16">
      <w:pPr>
        <w:ind w:firstLine="567"/>
        <w:jc w:val="both"/>
      </w:pPr>
      <w:bookmarkStart w:id="14" w:name="p293"/>
      <w:bookmarkEnd w:id="14"/>
      <w: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1 000,00 рублей.</w:t>
      </w:r>
    </w:p>
    <w:p w:rsidR="00F033A8" w:rsidRDefault="00A87A16">
      <w:pPr>
        <w:ind w:firstLine="567"/>
        <w:jc w:val="both"/>
      </w:pPr>
      <w:r>
        <w:t xml:space="preserve">7.6. В случае нарушения Поставщиком срока представления документа, предусмотренного пунктом 3.3 Контракта, Заказчик не несет ответственность, установленную </w:t>
      </w:r>
      <w:hyperlink w:anchor="p292" w:history="1">
        <w:r>
          <w:t>пунктами 7.4</w:t>
        </w:r>
      </w:hyperlink>
      <w:r>
        <w:t xml:space="preserve"> – 7.5 Контракта.</w:t>
      </w:r>
    </w:p>
    <w:p w:rsidR="00F033A8" w:rsidRDefault="00A87A16">
      <w:pPr>
        <w:ind w:firstLine="567"/>
        <w:jc w:val="both"/>
      </w:pPr>
      <w:r>
        <w:t>7.7.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033A8" w:rsidRDefault="00A87A16">
      <w:pPr>
        <w:ind w:firstLine="567"/>
        <w:jc w:val="both"/>
      </w:pPr>
      <w:r>
        <w:t>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F033A8" w:rsidRDefault="00A87A16">
      <w:pPr>
        <w:ind w:firstLine="567"/>
        <w:jc w:val="both"/>
      </w:pPr>
      <w:r>
        <w:t>7.9.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F033A8" w:rsidRDefault="00A87A16">
      <w:pPr>
        <w:ind w:firstLine="567"/>
        <w:jc w:val="both"/>
      </w:pPr>
      <w:r>
        <w:t>7.10.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ФЗ № 44, за исключением просрочки исполнения обязательств, предусмотренных Контрактом, размер штрафа составит __________ рублей.</w:t>
      </w:r>
    </w:p>
    <w:p w:rsidR="00F033A8" w:rsidRDefault="00A87A16">
      <w:pPr>
        <w:ind w:firstLine="567"/>
        <w:jc w:val="both"/>
      </w:pPr>
      <w:r>
        <w:t>7.11.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1000,00 рублей.</w:t>
      </w:r>
    </w:p>
    <w:p w:rsidR="00F033A8" w:rsidRDefault="00A87A16">
      <w:pPr>
        <w:ind w:firstLine="567"/>
        <w:jc w:val="both"/>
      </w:pPr>
      <w:r>
        <w:t>7.12.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033A8" w:rsidRDefault="00A87A16">
      <w:pPr>
        <w:ind w:firstLine="567"/>
        <w:jc w:val="both"/>
      </w:pPr>
      <w:r>
        <w:t>7.12.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033A8" w:rsidRDefault="00A87A16">
      <w:pPr>
        <w:ind w:firstLine="567"/>
        <w:jc w:val="both"/>
        <w:rPr>
          <w:bCs/>
          <w:i/>
        </w:rPr>
      </w:pPr>
      <w:r>
        <w:t>7.14. Уплата неустойки (штрафа, пени) не освобождает Стороны от исполнения обязательств по Контракту.</w:t>
      </w:r>
    </w:p>
    <w:p w:rsidR="00F033A8" w:rsidRDefault="00F033A8">
      <w:pPr>
        <w:jc w:val="center"/>
        <w:rPr>
          <w:b/>
        </w:rPr>
      </w:pPr>
    </w:p>
    <w:p w:rsidR="00F033A8" w:rsidRDefault="00A87A16">
      <w:pPr>
        <w:pStyle w:val="ConsPlusNormal"/>
        <w:jc w:val="center"/>
        <w:outlineLvl w:val="1"/>
        <w:rPr>
          <w:rFonts w:ascii="Times New Roman" w:hAnsi="Times New Roman" w:cs="Times New Roman"/>
          <w:sz w:val="24"/>
          <w:szCs w:val="24"/>
        </w:rPr>
      </w:pPr>
      <w:r>
        <w:rPr>
          <w:rFonts w:ascii="Times New Roman" w:hAnsi="Times New Roman" w:cs="Times New Roman"/>
          <w:b/>
          <w:sz w:val="24"/>
          <w:szCs w:val="24"/>
        </w:rPr>
        <w:t>8. Обеспечение исполнение Контракта</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8.1. </w:t>
      </w:r>
    </w:p>
    <w:p w:rsidR="00F033A8" w:rsidRDefault="00A87A16">
      <w:pPr>
        <w:pStyle w:val="ConsPlusNormal"/>
        <w:ind w:firstLine="567"/>
        <w:jc w:val="both"/>
        <w:rPr>
          <w:rFonts w:ascii="Times New Roman" w:hAnsi="Times New Roman" w:cs="Times New Roman"/>
          <w:i/>
          <w:sz w:val="24"/>
          <w:szCs w:val="24"/>
        </w:rPr>
      </w:pPr>
      <w:r>
        <w:rPr>
          <w:rFonts w:ascii="Times New Roman" w:hAnsi="Times New Roman" w:cs="Times New Roman"/>
          <w:i/>
          <w:sz w:val="24"/>
          <w:szCs w:val="24"/>
        </w:rPr>
        <w:t>Вариант 1</w:t>
      </w:r>
    </w:p>
    <w:p w:rsidR="00F033A8" w:rsidRDefault="00F033A8">
      <w:pPr>
        <w:pStyle w:val="ConsPlusNormal"/>
        <w:ind w:firstLine="567"/>
        <w:jc w:val="both"/>
        <w:rPr>
          <w:rFonts w:ascii="Times New Roman" w:hAnsi="Times New Roman" w:cs="Times New Roman"/>
          <w:sz w:val="24"/>
          <w:szCs w:val="24"/>
        </w:rPr>
      </w:pP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Обеспечение исполнения Контракта не устанавливается на основании ч. 8.1. ст. 96 Закона.</w:t>
      </w:r>
    </w:p>
    <w:p w:rsidR="00F033A8" w:rsidRDefault="00F033A8">
      <w:pPr>
        <w:pStyle w:val="ConsPlusNormal"/>
        <w:ind w:firstLine="567"/>
        <w:jc w:val="both"/>
        <w:rPr>
          <w:rFonts w:ascii="Times New Roman" w:hAnsi="Times New Roman" w:cs="Times New Roman"/>
          <w:sz w:val="24"/>
          <w:szCs w:val="24"/>
        </w:rPr>
      </w:pPr>
    </w:p>
    <w:p w:rsidR="00F033A8" w:rsidRDefault="00A87A16">
      <w:pPr>
        <w:pStyle w:val="ConsPlusNormal"/>
        <w:ind w:firstLine="567"/>
        <w:jc w:val="both"/>
        <w:rPr>
          <w:rFonts w:ascii="Times New Roman" w:hAnsi="Times New Roman" w:cs="Times New Roman"/>
          <w:i/>
          <w:sz w:val="24"/>
          <w:szCs w:val="24"/>
        </w:rPr>
      </w:pPr>
      <w:r>
        <w:rPr>
          <w:rFonts w:ascii="Times New Roman" w:hAnsi="Times New Roman" w:cs="Times New Roman"/>
          <w:i/>
          <w:sz w:val="24"/>
          <w:szCs w:val="24"/>
        </w:rPr>
        <w:t>Вариант 2</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Поставщик до заключения Контракта предоставляет Заказчику обеспечение исполнения Контракта в размере 10% цены Контракта, что составляет ______ руб.</w:t>
      </w:r>
    </w:p>
    <w:p w:rsidR="00F033A8" w:rsidRDefault="00F033A8">
      <w:pPr>
        <w:ind w:firstLine="567"/>
        <w:jc w:val="both"/>
      </w:pPr>
    </w:p>
    <w:p w:rsidR="00F033A8" w:rsidRDefault="00A87A16">
      <w:pPr>
        <w:pStyle w:val="ConsPlusNormal"/>
        <w:ind w:firstLine="567"/>
        <w:jc w:val="both"/>
        <w:rPr>
          <w:rFonts w:ascii="Times New Roman" w:hAnsi="Times New Roman" w:cs="Times New Roman"/>
          <w:i/>
          <w:sz w:val="24"/>
          <w:szCs w:val="24"/>
        </w:rPr>
      </w:pPr>
      <w:r>
        <w:rPr>
          <w:rFonts w:ascii="Times New Roman" w:hAnsi="Times New Roman" w:cs="Times New Roman"/>
          <w:i/>
          <w:sz w:val="24"/>
          <w:szCs w:val="24"/>
        </w:rPr>
        <w:t>Вариант 3</w:t>
      </w:r>
    </w:p>
    <w:p w:rsidR="00F033A8" w:rsidRDefault="00F033A8">
      <w:pPr>
        <w:ind w:firstLine="567"/>
        <w:jc w:val="both"/>
      </w:pPr>
    </w:p>
    <w:p w:rsidR="00F033A8" w:rsidRDefault="00A87A16">
      <w:pPr>
        <w:ind w:firstLine="567"/>
        <w:jc w:val="both"/>
      </w:pPr>
      <w:r>
        <w:t xml:space="preserve">В случае, если предложенная Поставщиком цена Контракта снижена на 25% и более </w:t>
      </w:r>
      <w:r>
        <w:br/>
        <w:t xml:space="preserve">по отношению к начальной (максимальной) цене контракта, Поставщик до заключения Контракта предоставляет Заказчику обеспечение исполнения Контракта в соответствии </w:t>
      </w:r>
      <w:r>
        <w:br/>
        <w:t xml:space="preserve">со </w:t>
      </w:r>
      <w:hyperlink r:id="rId8" w:history="1">
        <w:r>
          <w:t>статьями 96</w:t>
        </w:r>
      </w:hyperlink>
      <w:r>
        <w:t xml:space="preserve"> и 37 ФЗ № 44 в размере ______ руб.</w:t>
      </w:r>
    </w:p>
    <w:p w:rsidR="00F033A8" w:rsidRDefault="00F033A8">
      <w:pPr>
        <w:ind w:firstLine="567"/>
        <w:jc w:val="both"/>
      </w:pPr>
    </w:p>
    <w:p w:rsidR="00F033A8" w:rsidRDefault="00A87A16">
      <w:pPr>
        <w:ind w:firstLine="567"/>
        <w:jc w:val="both"/>
      </w:pPr>
      <w:r>
        <w:t xml:space="preserve">8.2. Исполнение Контракта обеспечивается предоставлением независимой гарантии, соответствующей требованиям статьи 45 ФЗ № 44, или внесением денежных средств </w:t>
      </w:r>
      <w:r>
        <w:br/>
        <w:t>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F033A8" w:rsidRDefault="00A87A16">
      <w:pPr>
        <w:ind w:firstLine="567"/>
        <w:jc w:val="both"/>
      </w:pPr>
      <w:r>
        <w:t>Способ обеспечения исполнения Контракта, срок действия независимой гарантии определяются Поставщиком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ФЗ № 44.</w:t>
      </w:r>
    </w:p>
    <w:p w:rsidR="00F033A8" w:rsidRDefault="00A87A16">
      <w:pPr>
        <w:ind w:firstLine="567"/>
        <w:jc w:val="both"/>
      </w:pPr>
      <w:r>
        <w:t xml:space="preserve">8.3. Денежные средства, внесенные Поставщиком в качестве обеспечения исполнения Контракта (если такая форма обеспечения исполнения Контракта применяется Поставщиком), в том числе части этих денежных средств в случае уменьшения размера обеспечения исполнения Контракта в соответствии с </w:t>
      </w:r>
      <w:hyperlink r:id="rId9" w:history="1">
        <w:r>
          <w:t>частями 7</w:t>
        </w:r>
      </w:hyperlink>
      <w:r>
        <w:t>, 7.1 и 7.2 статьи 96 ФЗ № 44, возвращаются Поставщику в течение пятнадцати дней с даты исполнения Поставщиком своих обязательств, предусмотренных Контрактом.</w:t>
      </w:r>
    </w:p>
    <w:p w:rsidR="00F033A8" w:rsidRDefault="00A87A16">
      <w:pPr>
        <w:ind w:firstLine="567"/>
        <w:jc w:val="both"/>
      </w:pPr>
      <w:bookmarkStart w:id="15" w:name="p274"/>
      <w:bookmarkEnd w:id="15"/>
      <w:r>
        <w:t xml:space="preserve">8.4.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7.2 </w:t>
      </w:r>
      <w:r>
        <w:br/>
        <w:t>и 7.3 статьи 96 ФЗ № 44.</w:t>
      </w:r>
    </w:p>
    <w:p w:rsidR="00F033A8" w:rsidRDefault="00A87A16">
      <w:pPr>
        <w:ind w:firstLine="567"/>
        <w:jc w:val="both"/>
      </w:pPr>
      <w:bookmarkStart w:id="16" w:name="p275"/>
      <w:bookmarkEnd w:id="16"/>
      <w:r>
        <w:t xml:space="preserve">8.5. В случае, если Контрактом предусмотрены отдельные этапы его исполнения </w:t>
      </w:r>
      <w:r>
        <w:br/>
        <w:t>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частями 7.2 и 7.3 статьи 96 ФЗ № 44.</w:t>
      </w:r>
    </w:p>
    <w:p w:rsidR="00F033A8" w:rsidRDefault="00A87A16">
      <w:pPr>
        <w:ind w:firstLine="567"/>
        <w:jc w:val="both"/>
      </w:pPr>
      <w:r>
        <w:t xml:space="preserve">8.6. 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w:t>
      </w:r>
      <w:r>
        <w:br/>
        <w:t xml:space="preserve">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w:t>
      </w:r>
      <w:hyperlink r:id="rId10" w:history="1">
        <w:r>
          <w:t>статьей 103</w:t>
        </w:r>
      </w:hyperlink>
      <w:r>
        <w:t xml:space="preserve"> ФЗ № 44.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w:t>
      </w:r>
    </w:p>
    <w:p w:rsidR="00F033A8" w:rsidRDefault="00A87A16">
      <w:pPr>
        <w:ind w:firstLine="567"/>
        <w:jc w:val="both"/>
      </w:pPr>
      <w:r>
        <w:t xml:space="preserve">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w:t>
      </w:r>
      <w:r>
        <w:br/>
        <w:t>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w:t>
      </w:r>
    </w:p>
    <w:p w:rsidR="00F033A8" w:rsidRDefault="00A87A16">
      <w:pPr>
        <w:ind w:firstLine="567"/>
        <w:jc w:val="both"/>
      </w:pPr>
      <w:r>
        <w:t>В случае,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соответствии с частью 27 статьи 34 ФЗ № 44 Контрактом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rsidR="00F033A8" w:rsidRDefault="00A87A16">
      <w:pPr>
        <w:ind w:firstLine="567"/>
        <w:jc w:val="both"/>
      </w:pPr>
      <w:bookmarkStart w:id="17" w:name="p279"/>
      <w:bookmarkEnd w:id="17"/>
      <w:r>
        <w:t xml:space="preserve">8.7. Предусмотренное пунктами 8.4 и 8.5 Контракта уменьшение размера обеспечения исполнения Контракта осуществляется при условии отсутствия неисполненных Поставщиком </w:t>
      </w:r>
      <w:r>
        <w:lastRenderedPageBreak/>
        <w:t xml:space="preserve">требований об уплате неустоек (штрафов, пеней), предъявленных Заказчиком </w:t>
      </w:r>
      <w:r>
        <w:br/>
        <w:t>в соответствии с ФЗ № 44 и условиями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целях обеспечения обороноспособности и безопасности государства, защиты здоровья, прав и законных интересов граждан Российской Федерации.</w:t>
      </w:r>
    </w:p>
    <w:p w:rsidR="00F033A8" w:rsidRDefault="00A87A16">
      <w:pPr>
        <w:ind w:firstLine="567"/>
        <w:jc w:val="both"/>
      </w:pPr>
      <w:bookmarkStart w:id="18" w:name="p280"/>
      <w:bookmarkEnd w:id="18"/>
      <w:r>
        <w:t xml:space="preserve">8.8. В случае отзыва в соответствии с законодательством Российской Федерации </w:t>
      </w:r>
      <w:r>
        <w:br/>
        <w:t xml:space="preserve">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обязуется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w:t>
      </w:r>
      <w:r>
        <w:br/>
        <w:t>и случаях, которые предусмотрены частями 7-7.3 статьи 96 ФЗ № 44.</w:t>
      </w:r>
    </w:p>
    <w:p w:rsidR="00F033A8" w:rsidRDefault="00A87A16">
      <w:pPr>
        <w:ind w:firstLine="567"/>
        <w:jc w:val="both"/>
      </w:pPr>
      <w:r>
        <w:t xml:space="preserve">8.9. В случае предоставления нового обеспечения исполнения Контракта </w:t>
      </w:r>
      <w:r>
        <w:br/>
        <w:t>в соответствии с пунктами 8.4 и 8.8 Контракта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rsidR="00F033A8" w:rsidRDefault="00A87A16">
      <w:pPr>
        <w:autoSpaceDE w:val="0"/>
        <w:autoSpaceDN w:val="0"/>
        <w:adjustRightInd w:val="0"/>
        <w:ind w:firstLine="567"/>
        <w:jc w:val="both"/>
      </w:pPr>
      <w:r>
        <w:t xml:space="preserve">8.10. Независимая гарантия, предоставленная в качестве обеспечения исполнения Контракта, должна содержать условие об обязанности гаранта уплатить Заказчику (бенефициару) денежную сумму по независимой гарантии не позднее десяти рабочих дней </w:t>
      </w:r>
      <w:r>
        <w:br/>
        <w:t>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F033A8" w:rsidRDefault="00A87A16">
      <w:pPr>
        <w:ind w:firstLine="567"/>
        <w:jc w:val="both"/>
      </w:pPr>
      <w:r>
        <w:t>8.11. В случае, если обеспечением исполнения Контракта является внесение денежных средств на указанный Заказчиком счет, Заказчик при неисполнении или ненадлежащем исполнении Поставщиком любого из обязательств по Контракту вправе удержать денежные средства.</w:t>
      </w:r>
    </w:p>
    <w:p w:rsidR="00F033A8" w:rsidRDefault="00A87A16">
      <w:pPr>
        <w:ind w:firstLine="567"/>
        <w:jc w:val="both"/>
      </w:pPr>
      <w:r>
        <w:t>8.12. В случае, если обеспечением исполнения Контракта является независимая гарантия, Заказчик при неисполнении или ненадлежащем исполнении Поставщиком любого из обязательств по Контракту вправе потребовать у гаранта уплаты денежной суммы.</w:t>
      </w:r>
    </w:p>
    <w:p w:rsidR="00F033A8" w:rsidRDefault="00A87A16">
      <w:pPr>
        <w:ind w:firstLine="567"/>
        <w:jc w:val="both"/>
      </w:pPr>
      <w:r>
        <w:t xml:space="preserve">8.13. Исключение банка из перечня, предусмотренного частью 1.2 статьи 45 ФЗ № 44, региональной гарантийной организации из перечня, предусмотренного частью 1.7 статьи 45 ФЗ № 44, не прекращает </w:t>
      </w:r>
      <w:proofErr w:type="gramStart"/>
      <w:r>
        <w:t>действия</w:t>
      </w:r>
      <w:proofErr w:type="gramEnd"/>
      <w:r>
        <w:t xml:space="preserve"> выданных гарантом и принятых Заказчиками независимых гарантий и не освобождает гаранта от ответственности за неисполнение либо ненадлежащее исполнение условий таких независимых гарантий.</w:t>
      </w:r>
    </w:p>
    <w:p w:rsidR="00F033A8" w:rsidRDefault="00F033A8">
      <w:pPr>
        <w:pStyle w:val="ConsPlusNormal"/>
        <w:ind w:firstLine="567"/>
        <w:jc w:val="both"/>
        <w:rPr>
          <w:rFonts w:ascii="Times New Roman" w:hAnsi="Times New Roman" w:cs="Times New Roman"/>
          <w:sz w:val="24"/>
          <w:szCs w:val="24"/>
        </w:rPr>
      </w:pPr>
    </w:p>
    <w:p w:rsidR="00F033A8" w:rsidRDefault="00A87A16">
      <w:pPr>
        <w:jc w:val="center"/>
        <w:rPr>
          <w:b/>
        </w:rPr>
      </w:pPr>
      <w:r>
        <w:rPr>
          <w:b/>
        </w:rPr>
        <w:t xml:space="preserve">9. Банковское сопровождение Контракта </w:t>
      </w:r>
    </w:p>
    <w:p w:rsidR="00F033A8" w:rsidRDefault="00A87A16">
      <w:pPr>
        <w:ind w:firstLine="567"/>
        <w:jc w:val="both"/>
      </w:pPr>
      <w:r>
        <w:t>9.1. Банковское и (или) казначейское сопровождение Контракта не предусмотрено.</w:t>
      </w:r>
    </w:p>
    <w:p w:rsidR="00F033A8" w:rsidRDefault="00F033A8">
      <w:pPr>
        <w:ind w:firstLine="567"/>
        <w:jc w:val="both"/>
      </w:pPr>
    </w:p>
    <w:p w:rsidR="00F033A8" w:rsidRDefault="00A87A16">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10. Обстоятельства непреодолимой силы</w:t>
      </w:r>
    </w:p>
    <w:p w:rsidR="00F033A8" w:rsidRDefault="00A87A16">
      <w:pPr>
        <w:ind w:firstLine="567"/>
        <w:jc w:val="both"/>
      </w:pPr>
      <w: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F033A8" w:rsidRDefault="00A87A16">
      <w:pPr>
        <w:ind w:firstLine="567"/>
        <w:jc w:val="both"/>
      </w:pPr>
      <w:r>
        <w:t xml:space="preserve">10.2.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br/>
        <w:t xml:space="preserve">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w:t>
      </w:r>
      <w:r>
        <w:br/>
      </w:r>
      <w:r>
        <w:lastRenderedPageBreak/>
        <w:t>на выполнение обязательств по Контракту и подтверждены соответствующими уполномоченными органами.</w:t>
      </w:r>
    </w:p>
    <w:p w:rsidR="00F033A8" w:rsidRDefault="00A87A16">
      <w:pPr>
        <w:ind w:firstLine="567"/>
        <w:jc w:val="both"/>
      </w:pPr>
      <w:r>
        <w:t xml:space="preserve">10.3. Сторона, у которой возникли обстоятельства непреодолимой силы, обязана </w:t>
      </w:r>
      <w:r>
        <w:br/>
        <w:t>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F033A8" w:rsidRDefault="00A87A16">
      <w:pPr>
        <w:ind w:firstLine="567"/>
        <w:jc w:val="both"/>
      </w:pPr>
      <w: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F033A8" w:rsidRDefault="00A87A16">
      <w:pPr>
        <w:ind w:firstLine="567"/>
        <w:jc w:val="both"/>
      </w:pPr>
      <w:r>
        <w:t xml:space="preserve">10.5. Если, по мнению Сторон, исполнение Контракта может быть продолжено </w:t>
      </w:r>
      <w:r>
        <w:br/>
        <w:t>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F033A8" w:rsidRDefault="00A87A16">
      <w:pPr>
        <w:ind w:firstLine="567"/>
        <w:jc w:val="both"/>
      </w:pPr>
      <w:r>
        <w:t xml:space="preserve">10.6. Подтверждением наличия обстоятельств непреодолимой силы </w:t>
      </w:r>
      <w:r>
        <w:br/>
        <w:t>и их продолжительности является письменное свидетельство уполномоченных органов или уполномоченных организаций.</w:t>
      </w:r>
    </w:p>
    <w:p w:rsidR="00F033A8" w:rsidRDefault="00F033A8">
      <w:pPr>
        <w:pStyle w:val="ConsPlusNormal"/>
        <w:ind w:firstLine="709"/>
        <w:jc w:val="both"/>
        <w:rPr>
          <w:rFonts w:ascii="Times New Roman" w:hAnsi="Times New Roman" w:cs="Times New Roman"/>
          <w:sz w:val="24"/>
          <w:szCs w:val="24"/>
        </w:rPr>
      </w:pPr>
    </w:p>
    <w:p w:rsidR="00F033A8" w:rsidRDefault="00A87A16">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11. Рассмотрение и разрешение споров</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11.1. Все споры, возникающие из Контракта, Стороны могут разрешать путем переговоров.</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11.2. Все споры, возникающие из Контракта, подлежат передаче на разрешение Арбитражному суду города Санкт-Петербурга и Ленинградской области в соответствии </w:t>
      </w:r>
      <w:r>
        <w:rPr>
          <w:rFonts w:ascii="Times New Roman" w:hAnsi="Times New Roman" w:cs="Times New Roman"/>
          <w:sz w:val="24"/>
          <w:szCs w:val="24"/>
        </w:rPr>
        <w:br/>
        <w:t>с действующим законодательством Российской Федерации и Контрактом.</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11.3. До передачи спора на разрешение Арбитражного суда города Санкт-Петербурга </w:t>
      </w:r>
      <w:r>
        <w:rPr>
          <w:rFonts w:ascii="Times New Roman" w:hAnsi="Times New Roman" w:cs="Times New Roman"/>
          <w:sz w:val="24"/>
          <w:szCs w:val="24"/>
        </w:rPr>
        <w:br/>
        <w:t>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11.4. Претензии должны быть направлены одной Стороной другой Стороне в порядке, предусмотренном пунктом 15.4 Контракта.</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11.5. Сторона должна дать ответ на претензию, по существу, в срок не позднее десяти рабочих дней с даты получения претензии.</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11.7. Если требования в претензии подлежат денежной оценке, в претензии указывается </w:t>
      </w:r>
      <w:proofErr w:type="spellStart"/>
      <w:r>
        <w:rPr>
          <w:rFonts w:ascii="Times New Roman" w:hAnsi="Times New Roman" w:cs="Times New Roman"/>
          <w:sz w:val="24"/>
          <w:szCs w:val="24"/>
        </w:rPr>
        <w:t>истребуемая</w:t>
      </w:r>
      <w:proofErr w:type="spellEnd"/>
      <w:r>
        <w:rPr>
          <w:rFonts w:ascii="Times New Roman" w:hAnsi="Times New Roman" w:cs="Times New Roman"/>
          <w:sz w:val="24"/>
          <w:szCs w:val="24"/>
        </w:rPr>
        <w:t xml:space="preserve"> денежная сумма и ее полный и обоснованный расчет.</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11.9. 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Pr>
          <w:rFonts w:ascii="Times New Roman" w:hAnsi="Times New Roman" w:cs="Times New Roman"/>
          <w:sz w:val="24"/>
          <w:szCs w:val="24"/>
        </w:rPr>
        <w:br/>
        <w:t>ее рассмотрению, объективному урегулированию спора.</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11.10. При отклонении претензии полностью или частично либо неполучении ответа </w:t>
      </w:r>
      <w:r>
        <w:rPr>
          <w:rFonts w:ascii="Times New Roman" w:hAnsi="Times New Roman" w:cs="Times New Roman"/>
          <w:sz w:val="24"/>
          <w:szCs w:val="24"/>
        </w:rPr>
        <w:br/>
        <w:t xml:space="preserve">в установленные для ее рассмотрения сроки, либо неисполнении требований по претензии </w:t>
      </w:r>
      <w:r>
        <w:rPr>
          <w:rFonts w:ascii="Times New Roman" w:hAnsi="Times New Roman" w:cs="Times New Roman"/>
          <w:sz w:val="24"/>
          <w:szCs w:val="24"/>
        </w:rPr>
        <w:br/>
        <w:t xml:space="preserve">в установленные для их исполнения сроки, Сторона, предъявившая претензию, вправе после </w:t>
      </w:r>
      <w:r>
        <w:rPr>
          <w:rFonts w:ascii="Times New Roman" w:hAnsi="Times New Roman" w:cs="Times New Roman"/>
          <w:sz w:val="24"/>
          <w:szCs w:val="24"/>
        </w:rPr>
        <w:lastRenderedPageBreak/>
        <w:t>наступления любого из указанных событий передать спор на разрешение в Арбитражный суд города Санкт-Петербурга и Ленинградской области.</w:t>
      </w:r>
    </w:p>
    <w:p w:rsidR="00F033A8" w:rsidRDefault="00F033A8">
      <w:pPr>
        <w:pStyle w:val="ConsPlusNormal"/>
        <w:ind w:firstLine="709"/>
        <w:jc w:val="both"/>
        <w:rPr>
          <w:rFonts w:ascii="Times New Roman" w:hAnsi="Times New Roman" w:cs="Times New Roman"/>
          <w:sz w:val="24"/>
          <w:szCs w:val="24"/>
        </w:rPr>
      </w:pPr>
    </w:p>
    <w:p w:rsidR="00F033A8" w:rsidRDefault="00A87A16">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 xml:space="preserve">12. Срок действия и порядок изменения, расторжения Контракта. </w:t>
      </w:r>
      <w:r>
        <w:rPr>
          <w:rFonts w:ascii="Times New Roman" w:hAnsi="Times New Roman" w:cs="Times New Roman"/>
          <w:b/>
          <w:sz w:val="24"/>
          <w:szCs w:val="24"/>
        </w:rPr>
        <w:br/>
        <w:t>Срок исполнения Контракта</w:t>
      </w:r>
    </w:p>
    <w:p w:rsidR="00F033A8" w:rsidRDefault="00A87A16">
      <w:pPr>
        <w:pStyle w:val="ConsPlusNormal"/>
        <w:ind w:firstLine="567"/>
        <w:jc w:val="both"/>
        <w:rPr>
          <w:rFonts w:ascii="Times New Roman" w:hAnsi="Times New Roman" w:cs="Times New Roman"/>
          <w:sz w:val="24"/>
          <w:szCs w:val="24"/>
        </w:rPr>
      </w:pPr>
      <w:bookmarkStart w:id="19" w:name="Par277"/>
      <w:bookmarkEnd w:id="19"/>
      <w:r>
        <w:rPr>
          <w:rFonts w:ascii="Times New Roman" w:hAnsi="Times New Roman" w:cs="Times New Roman"/>
          <w:sz w:val="24"/>
          <w:szCs w:val="24"/>
        </w:rPr>
        <w:t xml:space="preserve">12.1. Контракт вступает в силу с даты его заключения обеими </w:t>
      </w:r>
      <w:r>
        <w:rPr>
          <w:rFonts w:ascii="Times New Roman" w:hAnsi="Times New Roman" w:cs="Times New Roman"/>
          <w:sz w:val="24"/>
          <w:szCs w:val="24"/>
        </w:rPr>
        <w:br/>
        <w:t xml:space="preserve">Сторонами и действует по 31декабря 2026 г. (включительно), а в части неисполненных обязательств - до полного их исполнения Сторонами. Окончание срока действия Контракта </w:t>
      </w:r>
      <w:r>
        <w:rPr>
          <w:rFonts w:ascii="Times New Roman" w:hAnsi="Times New Roman" w:cs="Times New Roman"/>
          <w:sz w:val="24"/>
          <w:szCs w:val="24"/>
        </w:rPr>
        <w:br/>
        <w:t>не влечет прекращения неисполненных обязательств Сторон по Контракту.</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12.2. Информация о Контракте подлежит включению в реестр контрактов, заключенных заказчиками.</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12.3. Изменение условий Контракта при его исполнении не допускается, за исключением случаев, предусмотренных ФЗ № 44.</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12.4.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12.5. Расторжение Контракта допускается по соглашению Сторон, по решению суда, </w:t>
      </w:r>
      <w:r>
        <w:rPr>
          <w:rFonts w:ascii="Times New Roman" w:hAnsi="Times New Roman" w:cs="Times New Roman"/>
          <w:sz w:val="24"/>
          <w:szCs w:val="24"/>
        </w:rPr>
        <w:br/>
        <w:t xml:space="preserve">в случае одностороннего отказа Стороны от исполнения Контракта в соответствии </w:t>
      </w:r>
      <w:r>
        <w:rPr>
          <w:rFonts w:ascii="Times New Roman" w:hAnsi="Times New Roman" w:cs="Times New Roman"/>
          <w:sz w:val="24"/>
          <w:szCs w:val="24"/>
        </w:rPr>
        <w:br/>
        <w:t>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F033A8" w:rsidRDefault="00A87A16">
      <w:pPr>
        <w:autoSpaceDE w:val="0"/>
        <w:autoSpaceDN w:val="0"/>
        <w:adjustRightInd w:val="0"/>
        <w:ind w:firstLine="567"/>
        <w:jc w:val="both"/>
      </w:pPr>
      <w:r>
        <w:t xml:space="preserve">12.6. Стороны вправе отказаться от исполнения Контракта в одностороннем порядке </w:t>
      </w:r>
      <w:r>
        <w:br/>
        <w:t xml:space="preserve">в соответствии с положениями </w:t>
      </w:r>
      <w:hyperlink r:id="rId11" w:history="1">
        <w:r>
          <w:t>частей 8</w:t>
        </w:r>
      </w:hyperlink>
      <w:r>
        <w:t xml:space="preserve"> - </w:t>
      </w:r>
      <w:hyperlink r:id="rId12" w:history="1">
        <w:r>
          <w:t>11</w:t>
        </w:r>
      </w:hyperlink>
      <w:r>
        <w:t xml:space="preserve">, </w:t>
      </w:r>
      <w:hyperlink r:id="rId13" w:history="1">
        <w:r>
          <w:t>13</w:t>
        </w:r>
      </w:hyperlink>
      <w:r>
        <w:t xml:space="preserve"> - </w:t>
      </w:r>
      <w:hyperlink r:id="rId14" w:history="1">
        <w:r>
          <w:t>19</w:t>
        </w:r>
      </w:hyperlink>
      <w:r>
        <w:t xml:space="preserve">, </w:t>
      </w:r>
      <w:hyperlink r:id="rId15" w:history="1">
        <w:r>
          <w:t>21</w:t>
        </w:r>
      </w:hyperlink>
      <w:r>
        <w:t xml:space="preserve"> - </w:t>
      </w:r>
      <w:hyperlink r:id="rId16" w:history="1">
        <w:r>
          <w:t>23 статьи 95</w:t>
        </w:r>
      </w:hyperlink>
      <w:r>
        <w:t xml:space="preserve"> ФЗ № 44.</w:t>
      </w:r>
    </w:p>
    <w:p w:rsidR="00F033A8" w:rsidRDefault="00A87A16">
      <w:pPr>
        <w:autoSpaceDE w:val="0"/>
        <w:autoSpaceDN w:val="0"/>
        <w:adjustRightInd w:val="0"/>
        <w:ind w:firstLine="567"/>
        <w:jc w:val="both"/>
      </w:pPr>
      <w:r>
        <w:t>1278.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F033A8" w:rsidRDefault="00A87A16">
      <w:pPr>
        <w:autoSpaceDE w:val="0"/>
        <w:autoSpaceDN w:val="0"/>
        <w:adjustRightInd w:val="0"/>
        <w:ind w:firstLine="567"/>
        <w:jc w:val="both"/>
      </w:pPr>
      <w:r>
        <w:t>12.8. В случае принятия Заказчиком решения об одностороннем отказе от исполнения Контракта такое решение направляется Поставщику и размещается в единой информационной системе в сфере закупок в порядке, установленном частью 12.1 статьи 95 ФЗ № 44.</w:t>
      </w:r>
    </w:p>
    <w:p w:rsidR="00F033A8" w:rsidRDefault="00A87A16">
      <w:pPr>
        <w:autoSpaceDE w:val="0"/>
        <w:autoSpaceDN w:val="0"/>
        <w:adjustRightInd w:val="0"/>
        <w:ind w:firstLine="567"/>
        <w:jc w:val="both"/>
      </w:pPr>
      <w:r>
        <w:t xml:space="preserve">12.9. Решение Заказчика об одностороннем отказе от исполнения Контракта вступает </w:t>
      </w:r>
      <w:r>
        <w:br/>
        <w:t>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F033A8" w:rsidRDefault="00A87A16">
      <w:pPr>
        <w:autoSpaceDE w:val="0"/>
        <w:autoSpaceDN w:val="0"/>
        <w:adjustRightInd w:val="0"/>
        <w:ind w:firstLine="567"/>
        <w:jc w:val="both"/>
      </w:pPr>
      <w:r>
        <w:t xml:space="preserve">12.10. Заказчик не позднее двух рабочих дней, следующих за днем вступления в силу решения Заказчика об одностороннем отказе от исполнения Контракта в связи </w:t>
      </w:r>
      <w:r>
        <w:br/>
        <w:t xml:space="preserve">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ФЗ № 44, обращение о включении информации о Поставщике </w:t>
      </w:r>
      <w:r>
        <w:br/>
        <w:t>в реестр недобросовестных поставщиков (подрядчиков, исполнителей).</w:t>
      </w:r>
    </w:p>
    <w:p w:rsidR="00F033A8" w:rsidRDefault="00A87A16">
      <w:pPr>
        <w:autoSpaceDE w:val="0"/>
        <w:autoSpaceDN w:val="0"/>
        <w:adjustRightInd w:val="0"/>
        <w:ind w:firstLine="567"/>
        <w:jc w:val="both"/>
      </w:pPr>
      <w:r>
        <w:t xml:space="preserve">12.11.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предусмотрено пунктом 4.4.8 Контракта. </w:t>
      </w:r>
    </w:p>
    <w:p w:rsidR="00F033A8" w:rsidRDefault="00A87A16">
      <w:pPr>
        <w:autoSpaceDE w:val="0"/>
        <w:autoSpaceDN w:val="0"/>
        <w:adjustRightInd w:val="0"/>
        <w:ind w:firstLine="567"/>
        <w:jc w:val="both"/>
      </w:pPr>
      <w: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F033A8" w:rsidRDefault="00A87A16">
      <w:pPr>
        <w:autoSpaceDE w:val="0"/>
        <w:autoSpaceDN w:val="0"/>
        <w:adjustRightInd w:val="0"/>
        <w:ind w:firstLine="567"/>
        <w:jc w:val="both"/>
      </w:pPr>
      <w:r>
        <w:t xml:space="preserve">В случае отмены Заказчиком в соответствии с ФЗ № 44 не вступившего в силу решения об одностороннем отказе от исполнения Контракта, размещенного в единой информационной системе в соответствии с частью 12.1 статьи 95 ФЗ № 44, Заказчик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w:t>
      </w:r>
      <w:r>
        <w:lastRenderedPageBreak/>
        <w:t>подписывает его усиленной электронной подписью лица, имеющего право действовать от имени Заказчика, и размещает такое извещение в единой информационной системе.</w:t>
      </w:r>
    </w:p>
    <w:p w:rsidR="00F033A8" w:rsidRDefault="00A87A16">
      <w:pPr>
        <w:autoSpaceDE w:val="0"/>
        <w:autoSpaceDN w:val="0"/>
        <w:adjustRightInd w:val="0"/>
        <w:ind w:firstLine="567"/>
        <w:jc w:val="both"/>
      </w:pPr>
      <w:r>
        <w:t>12.12.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F033A8" w:rsidRDefault="00A87A16">
      <w:pPr>
        <w:autoSpaceDE w:val="0"/>
        <w:autoSpaceDN w:val="0"/>
        <w:adjustRightInd w:val="0"/>
        <w:ind w:firstLine="567"/>
        <w:jc w:val="both"/>
      </w:pPr>
      <w:r>
        <w:t xml:space="preserve">12.13. В случае принятия Поставщиком решения об одностороннем отказе </w:t>
      </w:r>
      <w:r>
        <w:br/>
        <w:t xml:space="preserve">от исполнения Контракта такое решение направляется Заказчику и размещается в единой информационной системе в сфере закупок в порядке, установленном частью 20.1 статьи 95 </w:t>
      </w:r>
      <w:r>
        <w:br/>
        <w:t>ФЗ № 44.</w:t>
      </w:r>
    </w:p>
    <w:p w:rsidR="00F033A8" w:rsidRDefault="00A87A16">
      <w:pPr>
        <w:autoSpaceDE w:val="0"/>
        <w:autoSpaceDN w:val="0"/>
        <w:adjustRightInd w:val="0"/>
        <w:ind w:firstLine="567"/>
        <w:jc w:val="both"/>
      </w:pPr>
      <w:r>
        <w:t>12.14.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F033A8" w:rsidRDefault="00A87A16">
      <w:pPr>
        <w:autoSpaceDE w:val="0"/>
        <w:autoSpaceDN w:val="0"/>
        <w:adjustRightInd w:val="0"/>
        <w:ind w:firstLine="567"/>
        <w:jc w:val="both"/>
      </w:pPr>
      <w:r>
        <w:t xml:space="preserve">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w:t>
      </w:r>
      <w:r>
        <w:br/>
        <w:t xml:space="preserve">с порядком, предусмотренным пунктом 1 части 10 статьи 104 ФЗ № 44, обращение </w:t>
      </w:r>
      <w:r>
        <w:br/>
        <w:t>о включении информации о Поставщике в реестр недобросовестных поставщиков (подрядчиков, исполнителей).</w:t>
      </w:r>
    </w:p>
    <w:p w:rsidR="00F033A8" w:rsidRDefault="00A87A16">
      <w:pPr>
        <w:autoSpaceDE w:val="0"/>
        <w:autoSpaceDN w:val="0"/>
        <w:adjustRightInd w:val="0"/>
        <w:ind w:firstLine="567"/>
        <w:jc w:val="both"/>
      </w:pPr>
      <w:r>
        <w:t>12.15.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F033A8" w:rsidRDefault="00A87A16">
      <w:pPr>
        <w:autoSpaceDE w:val="0"/>
        <w:autoSpaceDN w:val="0"/>
        <w:adjustRightInd w:val="0"/>
        <w:ind w:firstLine="567"/>
        <w:jc w:val="both"/>
      </w:pPr>
      <w:r>
        <w:t xml:space="preserve">12.16. В случае отмены Поставщиком в соответствии с ФЗ № 44 не вступившего в силу решения об одностороннем отказе от исполнения Контракта, размещенного в единой информационной системе в соответствии с частью 20.1 статьи 95 ФЗ № 44, Поставщик </w:t>
      </w:r>
      <w:r>
        <w:br/>
        <w:t>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Поставщика, и размещает такое извещение в единой информационной системе.</w:t>
      </w:r>
    </w:p>
    <w:p w:rsidR="00F033A8" w:rsidRDefault="00A87A16">
      <w:pPr>
        <w:jc w:val="center"/>
        <w:rPr>
          <w:b/>
        </w:rPr>
      </w:pPr>
      <w:r>
        <w:rPr>
          <w:b/>
        </w:rPr>
        <w:t>13. Исключительные права</w:t>
      </w:r>
    </w:p>
    <w:p w:rsidR="00F033A8" w:rsidRDefault="00A87A16">
      <w:pPr>
        <w:ind w:firstLine="567"/>
        <w:jc w:val="both"/>
      </w:pPr>
      <w: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F033A8" w:rsidRDefault="00A87A16">
      <w:pPr>
        <w:ind w:firstLine="567"/>
        <w:jc w:val="both"/>
      </w:pPr>
      <w: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F033A8" w:rsidRDefault="00F033A8">
      <w:pPr>
        <w:ind w:firstLine="709"/>
        <w:jc w:val="center"/>
        <w:rPr>
          <w:b/>
          <w:bCs/>
        </w:rPr>
      </w:pPr>
    </w:p>
    <w:p w:rsidR="00F033A8" w:rsidRDefault="00A87A16">
      <w:pPr>
        <w:jc w:val="center"/>
      </w:pPr>
      <w:r>
        <w:rPr>
          <w:b/>
          <w:bCs/>
        </w:rPr>
        <w:t>14. Антикоррупционная оговорка</w:t>
      </w:r>
    </w:p>
    <w:p w:rsidR="00F033A8" w:rsidRDefault="00A87A16">
      <w:pPr>
        <w:autoSpaceDE w:val="0"/>
        <w:autoSpaceDN w:val="0"/>
        <w:adjustRightInd w:val="0"/>
        <w:ind w:firstLine="567"/>
        <w:jc w:val="both"/>
        <w:rPr>
          <w:bCs/>
        </w:rPr>
      </w:pPr>
      <w:r>
        <w:t xml:space="preserve">14.1. </w:t>
      </w:r>
      <w:r>
        <w:rPr>
          <w:bCs/>
        </w:rPr>
        <w:t xml:space="preserve">При исполнении своих обязательств по Контракту Стороны обязуются </w:t>
      </w:r>
      <w:r>
        <w:rPr>
          <w:bCs/>
        </w:rPr>
        <w:br/>
        <w:t xml:space="preserve">не совершать, а также обязуются обеспечивать, чтобы их аффилированные лица, сотрудники </w:t>
      </w:r>
      <w:r>
        <w:rPr>
          <w:bCs/>
        </w:rPr>
        <w:br/>
        <w:t>и посредники не совершали прямо или косвенно следующих действий:</w:t>
      </w:r>
    </w:p>
    <w:p w:rsidR="00F033A8" w:rsidRDefault="00A87A16">
      <w:pPr>
        <w:autoSpaceDE w:val="0"/>
        <w:autoSpaceDN w:val="0"/>
        <w:adjustRightInd w:val="0"/>
        <w:ind w:firstLine="567"/>
        <w:jc w:val="both"/>
        <w:rPr>
          <w:bCs/>
        </w:rPr>
      </w:pPr>
      <w:r>
        <w:rPr>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F033A8" w:rsidRDefault="00A87A16">
      <w:pPr>
        <w:autoSpaceDE w:val="0"/>
        <w:autoSpaceDN w:val="0"/>
        <w:adjustRightInd w:val="0"/>
        <w:ind w:firstLine="567"/>
        <w:jc w:val="both"/>
        <w:rPr>
          <w:bCs/>
        </w:rPr>
      </w:pPr>
      <w:r>
        <w:rPr>
          <w:bC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033A8" w:rsidRDefault="00A87A16">
      <w:pPr>
        <w:autoSpaceDE w:val="0"/>
        <w:autoSpaceDN w:val="0"/>
        <w:adjustRightInd w:val="0"/>
        <w:ind w:firstLine="567"/>
        <w:jc w:val="both"/>
      </w:pPr>
      <w:r>
        <w:rPr>
          <w:bCs/>
        </w:rPr>
        <w:lastRenderedPageBreak/>
        <w:t>не совершать иных действий, нарушающих антикоррупционное законодательство Российской Федерации.</w:t>
      </w:r>
    </w:p>
    <w:p w:rsidR="00F033A8" w:rsidRDefault="00A87A16">
      <w:pPr>
        <w:pStyle w:val="ConsPlusNormal"/>
        <w:jc w:val="center"/>
        <w:outlineLvl w:val="1"/>
        <w:rPr>
          <w:rFonts w:ascii="Times New Roman" w:hAnsi="Times New Roman" w:cs="Times New Roman"/>
          <w:sz w:val="24"/>
          <w:szCs w:val="24"/>
        </w:rPr>
      </w:pPr>
      <w:r>
        <w:rPr>
          <w:rFonts w:ascii="Times New Roman" w:hAnsi="Times New Roman" w:cs="Times New Roman"/>
          <w:b/>
          <w:sz w:val="24"/>
          <w:szCs w:val="24"/>
        </w:rPr>
        <w:t>15. Прочие положения</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15.1. Во всем, что не оговорено в Контракте, Стороны руководствуются действующим законодательством Российской Федерации.</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десяти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15.3. Все сообщения, требования, замечания или уведомления Сторон по Контракту, </w:t>
      </w:r>
      <w:r>
        <w:rPr>
          <w:rFonts w:ascii="Times New Roman" w:hAnsi="Times New Roman" w:cs="Times New Roman"/>
          <w:sz w:val="24"/>
          <w:szCs w:val="24"/>
        </w:rPr>
        <w:br/>
        <w:t xml:space="preserve">за исключением случаев, предусмотренных пунктом 15.4 Контракта, направляются </w:t>
      </w:r>
      <w:r>
        <w:rPr>
          <w:rFonts w:ascii="Times New Roman" w:hAnsi="Times New Roman" w:cs="Times New Roman"/>
          <w:sz w:val="24"/>
          <w:szCs w:val="24"/>
        </w:rPr>
        <w:br/>
        <w:t xml:space="preserve">с использованием курьерской доставки одной из Сторон под расписку о вручении либо </w:t>
      </w:r>
      <w:r>
        <w:rPr>
          <w:rFonts w:ascii="Times New Roman" w:hAnsi="Times New Roman" w:cs="Times New Roman"/>
          <w:sz w:val="24"/>
          <w:szCs w:val="24"/>
        </w:rPr>
        <w:br/>
        <w:t xml:space="preserve">с использованием почтовой связи заказным письмом с уведомлением о вручении по адресам Сторон, указанным в разделе 17 Контракта, либо с использованием электронной почты </w:t>
      </w:r>
      <w:r>
        <w:rPr>
          <w:rFonts w:ascii="Times New Roman" w:hAnsi="Times New Roman" w:cs="Times New Roman"/>
          <w:sz w:val="24"/>
          <w:szCs w:val="24"/>
        </w:rPr>
        <w:br/>
        <w:t>на электронные адреса, указанные в разделе 17 Контракта, либо с использованием факсимильной связи.</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Момент получения Стороной сообщения или уведомления, направленного </w:t>
      </w:r>
      <w:r>
        <w:rPr>
          <w:rFonts w:ascii="Times New Roman" w:hAnsi="Times New Roman" w:cs="Times New Roman"/>
          <w:sz w:val="24"/>
          <w:szCs w:val="24"/>
        </w:rPr>
        <w:br/>
        <w:t xml:space="preserve">с использованием курьерской доставки, почтовой или факсимильной связи, определяется </w:t>
      </w:r>
      <w:r>
        <w:rPr>
          <w:rFonts w:ascii="Times New Roman" w:hAnsi="Times New Roman" w:cs="Times New Roman"/>
          <w:sz w:val="24"/>
          <w:szCs w:val="24"/>
        </w:rPr>
        <w:br/>
        <w:t>в соответствии с гражданским законодательством Российской Федерации. При этом направление уведомлений по адресам Сторон, указанным в разделе 17 Контракта, считается надлежащим уведомлением Сторон.</w:t>
      </w:r>
    </w:p>
    <w:p w:rsidR="00F033A8" w:rsidRDefault="00A87A16">
      <w:pPr>
        <w:autoSpaceDE w:val="0"/>
        <w:autoSpaceDN w:val="0"/>
        <w:adjustRightInd w:val="0"/>
        <w:ind w:firstLine="567"/>
        <w:jc w:val="both"/>
      </w:pPr>
      <w:r>
        <w:t xml:space="preserve">15.4. В случае обмена документами при применении мер ответственности </w:t>
      </w:r>
      <w:r>
        <w:br/>
        <w:t xml:space="preserve">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 </w:t>
      </w:r>
    </w:p>
    <w:p w:rsidR="00F033A8" w:rsidRDefault="00A87A16">
      <w:pPr>
        <w:autoSpaceDE w:val="0"/>
        <w:autoSpaceDN w:val="0"/>
        <w:adjustRightInd w:val="0"/>
        <w:ind w:firstLine="567"/>
        <w:jc w:val="both"/>
      </w:pPr>
      <w:r>
        <w:t xml:space="preserve">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w:t>
      </w:r>
      <w:r>
        <w:br/>
        <w:t>от имени Заказчика, от имени Поставщика, и размещаются в единой информационной системе без размещения на официальном сайте.</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15.5. При исполнении Контракта не допускается:</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w:t>
      </w:r>
      <w:r>
        <w:rPr>
          <w:rFonts w:ascii="Times New Roman" w:hAnsi="Times New Roman" w:cs="Times New Roman"/>
          <w:sz w:val="24"/>
          <w:szCs w:val="24"/>
        </w:rPr>
        <w:br/>
        <w:t>в форме преобразования, слияния или присоединения.</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Контракту.</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15.5. Стороны обязуются обеспечить конфиденциальность сведений, относящихся </w:t>
      </w:r>
      <w:r>
        <w:rPr>
          <w:rFonts w:ascii="Times New Roman" w:hAnsi="Times New Roman" w:cs="Times New Roman"/>
          <w:sz w:val="24"/>
          <w:szCs w:val="24"/>
        </w:rPr>
        <w:br/>
        <w:t>к предмету Контракта и ставших им известными в ходе исполнения Контракта.</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15.6. Контракт составлен в форме электронного документа, подписанного усиленными электронными подписями Сторон.</w:t>
      </w:r>
    </w:p>
    <w:p w:rsidR="00F033A8" w:rsidRDefault="00F033A8">
      <w:pPr>
        <w:pStyle w:val="ConsPlusNormal"/>
        <w:jc w:val="center"/>
        <w:outlineLvl w:val="1"/>
        <w:rPr>
          <w:rFonts w:ascii="Times New Roman" w:hAnsi="Times New Roman" w:cs="Times New Roman"/>
          <w:b/>
          <w:sz w:val="24"/>
          <w:szCs w:val="24"/>
        </w:rPr>
      </w:pPr>
    </w:p>
    <w:p w:rsidR="00F033A8" w:rsidRDefault="00A87A16">
      <w:pPr>
        <w:pStyle w:val="ConsPlusNormal"/>
        <w:jc w:val="center"/>
        <w:outlineLvl w:val="1"/>
        <w:rPr>
          <w:rFonts w:ascii="Times New Roman" w:hAnsi="Times New Roman" w:cs="Times New Roman"/>
          <w:sz w:val="24"/>
          <w:szCs w:val="24"/>
        </w:rPr>
      </w:pPr>
      <w:r>
        <w:rPr>
          <w:rFonts w:ascii="Times New Roman" w:hAnsi="Times New Roman" w:cs="Times New Roman"/>
          <w:b/>
          <w:sz w:val="24"/>
          <w:szCs w:val="24"/>
        </w:rPr>
        <w:t>16. Перечень приложений</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Неотъемлемой частью Контракта является следующее:</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Приложение № 1 – Спецификация;</w:t>
      </w:r>
    </w:p>
    <w:p w:rsidR="00F033A8" w:rsidRDefault="00F033A8">
      <w:pPr>
        <w:pStyle w:val="ConsPlusNormal"/>
        <w:ind w:firstLine="709"/>
        <w:jc w:val="both"/>
        <w:rPr>
          <w:rFonts w:ascii="Times New Roman" w:hAnsi="Times New Roman" w:cs="Times New Roman"/>
          <w:sz w:val="24"/>
          <w:szCs w:val="24"/>
        </w:rPr>
      </w:pPr>
    </w:p>
    <w:p w:rsidR="00F033A8" w:rsidRDefault="00A87A16">
      <w:pPr>
        <w:pStyle w:val="ConsPlusNormal"/>
        <w:jc w:val="center"/>
        <w:outlineLvl w:val="1"/>
        <w:rPr>
          <w:rFonts w:ascii="Times New Roman" w:hAnsi="Times New Roman" w:cs="Times New Roman"/>
          <w:b/>
          <w:sz w:val="24"/>
          <w:szCs w:val="24"/>
        </w:rPr>
      </w:pPr>
      <w:bookmarkStart w:id="20" w:name="Par308"/>
      <w:bookmarkEnd w:id="20"/>
      <w:r>
        <w:rPr>
          <w:rFonts w:ascii="Times New Roman" w:hAnsi="Times New Roman" w:cs="Times New Roman"/>
          <w:b/>
          <w:sz w:val="24"/>
          <w:szCs w:val="24"/>
        </w:rPr>
        <w:t>17. Адреса. Банковские реквизиты и подписи Сторон:</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815"/>
        <w:gridCol w:w="4819"/>
      </w:tblGrid>
      <w:tr w:rsidR="00F033A8">
        <w:tc>
          <w:tcPr>
            <w:tcW w:w="4815" w:type="dxa"/>
          </w:tcPr>
          <w:p w:rsidR="00F033A8" w:rsidRDefault="00A87A16">
            <w:pPr>
              <w:pStyle w:val="TableParagraph"/>
              <w:spacing w:before="1" w:line="261" w:lineRule="exact"/>
              <w:rPr>
                <w:b/>
                <w:spacing w:val="-2"/>
                <w:sz w:val="24"/>
              </w:rPr>
            </w:pPr>
            <w:r>
              <w:rPr>
                <w:b/>
                <w:spacing w:val="-2"/>
                <w:sz w:val="24"/>
              </w:rPr>
              <w:t>Заказчик:</w:t>
            </w:r>
          </w:p>
          <w:p w:rsidR="00190286" w:rsidRPr="00190286" w:rsidRDefault="00190286" w:rsidP="00190286">
            <w:pPr>
              <w:rPr>
                <w:rFonts w:eastAsia="Calibri"/>
                <w:b/>
                <w:sz w:val="22"/>
                <w:szCs w:val="22"/>
              </w:rPr>
            </w:pPr>
            <w:r w:rsidRPr="00190286">
              <w:rPr>
                <w:rFonts w:eastAsia="Calibri"/>
                <w:b/>
                <w:sz w:val="22"/>
                <w:szCs w:val="22"/>
              </w:rPr>
              <w:t xml:space="preserve">ГБДОУ детский сад № 62 </w:t>
            </w:r>
          </w:p>
          <w:p w:rsidR="00190286" w:rsidRPr="00190286" w:rsidRDefault="00190286" w:rsidP="00190286">
            <w:pPr>
              <w:rPr>
                <w:rFonts w:eastAsia="Calibri"/>
                <w:sz w:val="22"/>
                <w:szCs w:val="22"/>
              </w:rPr>
            </w:pPr>
            <w:r w:rsidRPr="00190286">
              <w:rPr>
                <w:rFonts w:eastAsia="Calibri"/>
                <w:sz w:val="22"/>
                <w:szCs w:val="22"/>
              </w:rPr>
              <w:t xml:space="preserve">198330, г. Санкт-Петербург, ул. Десантников, </w:t>
            </w:r>
          </w:p>
          <w:p w:rsidR="00190286" w:rsidRPr="00190286" w:rsidRDefault="00190286" w:rsidP="00190286">
            <w:pPr>
              <w:rPr>
                <w:rFonts w:eastAsia="Calibri"/>
                <w:sz w:val="22"/>
                <w:szCs w:val="22"/>
              </w:rPr>
            </w:pPr>
            <w:r w:rsidRPr="00190286">
              <w:rPr>
                <w:rFonts w:eastAsia="Calibri"/>
                <w:sz w:val="22"/>
                <w:szCs w:val="22"/>
              </w:rPr>
              <w:t>д. 20, корпус 2, литера А.</w:t>
            </w:r>
          </w:p>
          <w:p w:rsidR="00190286" w:rsidRPr="00190286" w:rsidRDefault="00190286" w:rsidP="00190286">
            <w:pPr>
              <w:rPr>
                <w:rFonts w:eastAsia="Calibri"/>
                <w:sz w:val="22"/>
                <w:szCs w:val="22"/>
              </w:rPr>
            </w:pPr>
            <w:r w:rsidRPr="00190286">
              <w:rPr>
                <w:rFonts w:eastAsia="Calibri"/>
                <w:sz w:val="22"/>
                <w:szCs w:val="22"/>
              </w:rPr>
              <w:t>ИНН 7807026352 / КПП 780701001</w:t>
            </w:r>
          </w:p>
          <w:p w:rsidR="00190286" w:rsidRPr="00190286" w:rsidRDefault="00190286" w:rsidP="00190286">
            <w:pPr>
              <w:rPr>
                <w:rFonts w:eastAsia="Calibri"/>
                <w:sz w:val="22"/>
                <w:szCs w:val="22"/>
              </w:rPr>
            </w:pPr>
            <w:r w:rsidRPr="00190286">
              <w:rPr>
                <w:rFonts w:eastAsia="Calibri"/>
                <w:sz w:val="22"/>
                <w:szCs w:val="22"/>
              </w:rPr>
              <w:lastRenderedPageBreak/>
              <w:t>тел. 8(812) 2462110</w:t>
            </w:r>
          </w:p>
          <w:p w:rsidR="00190286" w:rsidRPr="00190286" w:rsidRDefault="00190286" w:rsidP="00190286">
            <w:pPr>
              <w:rPr>
                <w:rFonts w:eastAsia="Calibri"/>
                <w:sz w:val="22"/>
                <w:szCs w:val="22"/>
              </w:rPr>
            </w:pPr>
            <w:r w:rsidRPr="00190286">
              <w:rPr>
                <w:rFonts w:eastAsia="Calibri"/>
                <w:sz w:val="22"/>
                <w:szCs w:val="22"/>
              </w:rPr>
              <w:t>Электронный адрес: detki62@mail.ru</w:t>
            </w:r>
          </w:p>
          <w:p w:rsidR="00190286" w:rsidRPr="00190286" w:rsidRDefault="00190286" w:rsidP="00190286">
            <w:pPr>
              <w:rPr>
                <w:rFonts w:eastAsia="Calibri"/>
                <w:sz w:val="22"/>
                <w:szCs w:val="22"/>
              </w:rPr>
            </w:pPr>
            <w:r w:rsidRPr="00190286">
              <w:rPr>
                <w:rFonts w:eastAsia="Calibri"/>
                <w:sz w:val="22"/>
                <w:szCs w:val="22"/>
              </w:rPr>
              <w:t>БИК: 014030106</w:t>
            </w:r>
          </w:p>
          <w:p w:rsidR="00190286" w:rsidRPr="00190286" w:rsidRDefault="00190286" w:rsidP="00190286">
            <w:pPr>
              <w:rPr>
                <w:rFonts w:eastAsia="Calibri"/>
                <w:sz w:val="22"/>
                <w:szCs w:val="22"/>
              </w:rPr>
            </w:pPr>
            <w:r w:rsidRPr="00190286">
              <w:rPr>
                <w:rFonts w:eastAsia="Calibri"/>
                <w:sz w:val="22"/>
                <w:szCs w:val="22"/>
              </w:rPr>
              <w:t>Банковский счет: 40102810945370000005</w:t>
            </w:r>
          </w:p>
          <w:p w:rsidR="00190286" w:rsidRPr="00190286" w:rsidRDefault="00190286" w:rsidP="00190286">
            <w:pPr>
              <w:rPr>
                <w:rFonts w:eastAsia="Calibri"/>
                <w:sz w:val="22"/>
                <w:szCs w:val="22"/>
              </w:rPr>
            </w:pPr>
            <w:r w:rsidRPr="00190286">
              <w:rPr>
                <w:rFonts w:eastAsia="Calibri"/>
                <w:sz w:val="22"/>
                <w:szCs w:val="22"/>
              </w:rPr>
              <w:t>(</w:t>
            </w:r>
            <w:proofErr w:type="spellStart"/>
            <w:r w:rsidRPr="00190286">
              <w:rPr>
                <w:rFonts w:eastAsia="Calibri"/>
                <w:sz w:val="22"/>
                <w:szCs w:val="22"/>
              </w:rPr>
              <w:t>кор</w:t>
            </w:r>
            <w:proofErr w:type="spellEnd"/>
            <w:r w:rsidRPr="00190286">
              <w:rPr>
                <w:rFonts w:eastAsia="Calibri"/>
                <w:sz w:val="22"/>
                <w:szCs w:val="22"/>
              </w:rPr>
              <w:t>. счет)</w:t>
            </w:r>
          </w:p>
          <w:p w:rsidR="00190286" w:rsidRPr="00190286" w:rsidRDefault="00190286" w:rsidP="00190286">
            <w:pPr>
              <w:rPr>
                <w:rFonts w:eastAsia="Calibri"/>
                <w:sz w:val="22"/>
                <w:szCs w:val="22"/>
              </w:rPr>
            </w:pPr>
            <w:r w:rsidRPr="00190286">
              <w:rPr>
                <w:rFonts w:eastAsia="Calibri"/>
                <w:sz w:val="22"/>
                <w:szCs w:val="22"/>
              </w:rPr>
              <w:t xml:space="preserve">Казначейский счет: 03224643400000007200 </w:t>
            </w:r>
          </w:p>
          <w:p w:rsidR="00190286" w:rsidRPr="00190286" w:rsidRDefault="00190286" w:rsidP="00190286">
            <w:pPr>
              <w:rPr>
                <w:rFonts w:eastAsia="Calibri"/>
                <w:sz w:val="22"/>
                <w:szCs w:val="22"/>
              </w:rPr>
            </w:pPr>
            <w:r w:rsidRPr="00190286">
              <w:rPr>
                <w:rFonts w:eastAsia="Calibri"/>
                <w:sz w:val="22"/>
                <w:szCs w:val="22"/>
              </w:rPr>
              <w:t>(р/счет)</w:t>
            </w:r>
          </w:p>
          <w:p w:rsidR="00190286" w:rsidRPr="00190286" w:rsidRDefault="00190286" w:rsidP="00190286">
            <w:pPr>
              <w:rPr>
                <w:rFonts w:eastAsia="Calibri"/>
                <w:sz w:val="22"/>
                <w:szCs w:val="22"/>
              </w:rPr>
            </w:pPr>
            <w:r w:rsidRPr="00190286">
              <w:rPr>
                <w:rFonts w:eastAsia="Calibri"/>
                <w:sz w:val="22"/>
                <w:szCs w:val="22"/>
              </w:rPr>
              <w:t xml:space="preserve">л/с 0551134 в Комитете финансов </w:t>
            </w:r>
          </w:p>
          <w:p w:rsidR="00190286" w:rsidRPr="00190286" w:rsidRDefault="00190286" w:rsidP="00190286">
            <w:pPr>
              <w:rPr>
                <w:rFonts w:eastAsia="Calibri"/>
                <w:sz w:val="22"/>
                <w:szCs w:val="22"/>
              </w:rPr>
            </w:pPr>
            <w:r w:rsidRPr="00190286">
              <w:rPr>
                <w:rFonts w:eastAsia="Calibri"/>
                <w:sz w:val="22"/>
                <w:szCs w:val="22"/>
              </w:rPr>
              <w:t>Санкт-Петербурга</w:t>
            </w:r>
          </w:p>
          <w:p w:rsidR="005521EF" w:rsidRPr="005521EF" w:rsidRDefault="005521EF" w:rsidP="005521EF">
            <w:pPr>
              <w:rPr>
                <w:rFonts w:eastAsia="Calibri"/>
                <w:sz w:val="22"/>
                <w:szCs w:val="22"/>
              </w:rPr>
            </w:pPr>
            <w:r w:rsidRPr="005521EF">
              <w:rPr>
                <w:rFonts w:eastAsia="Calibri"/>
                <w:sz w:val="22"/>
                <w:szCs w:val="22"/>
              </w:rPr>
              <w:t xml:space="preserve">ОКЦ № 1 СЗГУ Банка России // УФК по </w:t>
            </w:r>
            <w:proofErr w:type="spellStart"/>
            <w:r w:rsidRPr="005521EF">
              <w:rPr>
                <w:rFonts w:eastAsia="Calibri"/>
                <w:sz w:val="22"/>
                <w:szCs w:val="22"/>
              </w:rPr>
              <w:t>г.Санкт</w:t>
            </w:r>
            <w:proofErr w:type="spellEnd"/>
            <w:r w:rsidRPr="005521EF">
              <w:rPr>
                <w:rFonts w:eastAsia="Calibri"/>
                <w:sz w:val="22"/>
                <w:szCs w:val="22"/>
              </w:rPr>
              <w:t>-Петербургу, г. Санкт-Петербург</w:t>
            </w:r>
          </w:p>
          <w:p w:rsidR="00F033A8" w:rsidRDefault="005521EF" w:rsidP="005521EF">
            <w:pPr>
              <w:rPr>
                <w:sz w:val="22"/>
                <w:szCs w:val="22"/>
                <w:lang w:eastAsia="ar-SA"/>
              </w:rPr>
            </w:pPr>
            <w:r w:rsidRPr="005521EF">
              <w:rPr>
                <w:rFonts w:eastAsia="Calibri"/>
                <w:sz w:val="22"/>
                <w:szCs w:val="22"/>
              </w:rPr>
              <w:t>БИК 014030106, к/с 40102810945370000005</w:t>
            </w:r>
          </w:p>
          <w:p w:rsidR="00F033A8" w:rsidRDefault="00A87A16" w:rsidP="00190286">
            <w:pPr>
              <w:spacing w:line="259" w:lineRule="auto"/>
              <w:rPr>
                <w:sz w:val="22"/>
                <w:szCs w:val="22"/>
              </w:rPr>
            </w:pPr>
            <w:r>
              <w:rPr>
                <w:b/>
                <w:sz w:val="22"/>
                <w:szCs w:val="22"/>
                <w:lang w:eastAsia="ar-SA"/>
              </w:rPr>
              <w:t>Заведующий _________</w:t>
            </w:r>
            <w:proofErr w:type="gramStart"/>
            <w:r>
              <w:rPr>
                <w:b/>
                <w:sz w:val="22"/>
                <w:szCs w:val="22"/>
                <w:lang w:eastAsia="ar-SA"/>
              </w:rPr>
              <w:t xml:space="preserve">_  </w:t>
            </w:r>
            <w:proofErr w:type="spellStart"/>
            <w:r w:rsidR="00190286">
              <w:rPr>
                <w:b/>
                <w:sz w:val="22"/>
                <w:szCs w:val="22"/>
                <w:lang w:eastAsia="ar-SA"/>
              </w:rPr>
              <w:t>В.Г.Дмитриева</w:t>
            </w:r>
            <w:proofErr w:type="spellEnd"/>
            <w:proofErr w:type="gramEnd"/>
          </w:p>
        </w:tc>
        <w:tc>
          <w:tcPr>
            <w:tcW w:w="4819" w:type="dxa"/>
          </w:tcPr>
          <w:p w:rsidR="00F033A8" w:rsidRDefault="00A87A16">
            <w:pPr>
              <w:widowControl w:val="0"/>
              <w:autoSpaceDE w:val="0"/>
              <w:autoSpaceDN w:val="0"/>
              <w:jc w:val="both"/>
              <w:rPr>
                <w:sz w:val="22"/>
                <w:szCs w:val="22"/>
              </w:rPr>
            </w:pPr>
            <w:r>
              <w:rPr>
                <w:b/>
                <w:sz w:val="22"/>
                <w:szCs w:val="22"/>
              </w:rPr>
              <w:lastRenderedPageBreak/>
              <w:t>Поставщик:</w:t>
            </w:r>
          </w:p>
          <w:p w:rsidR="00F033A8" w:rsidRDefault="00F033A8">
            <w:pPr>
              <w:widowControl w:val="0"/>
              <w:autoSpaceDE w:val="0"/>
              <w:autoSpaceDN w:val="0"/>
              <w:jc w:val="both"/>
              <w:rPr>
                <w:sz w:val="22"/>
                <w:szCs w:val="22"/>
              </w:rPr>
            </w:pPr>
          </w:p>
        </w:tc>
      </w:tr>
    </w:tbl>
    <w:p w:rsidR="00F033A8" w:rsidRDefault="00A87A16">
      <w:pPr>
        <w:ind w:firstLine="567"/>
        <w:jc w:val="center"/>
        <w:rPr>
          <w:b/>
        </w:rPr>
      </w:pPr>
      <w:r>
        <w:rPr>
          <w:bCs/>
          <w:i/>
          <w:iCs/>
          <w:sz w:val="22"/>
          <w:szCs w:val="22"/>
        </w:rPr>
        <w:lastRenderedPageBreak/>
        <w:t>Контракт подписан усиленными электронными подписями лиц, имеющих право действовать от имени Заказчика и Поставщика</w:t>
      </w:r>
    </w:p>
    <w:p w:rsidR="00F033A8" w:rsidRDefault="00F033A8">
      <w:pPr>
        <w:ind w:firstLine="567"/>
        <w:jc w:val="center"/>
        <w:rPr>
          <w:b/>
        </w:rPr>
      </w:pPr>
    </w:p>
    <w:p w:rsidR="00F033A8" w:rsidRDefault="00F033A8">
      <w:pPr>
        <w:pStyle w:val="af4"/>
        <w:keepNext w:val="0"/>
        <w:widowControl w:val="0"/>
        <w:autoSpaceDE w:val="0"/>
        <w:autoSpaceDN w:val="0"/>
        <w:adjustRightInd w:val="0"/>
        <w:jc w:val="both"/>
        <w:sectPr w:rsidR="00F033A8">
          <w:footerReference w:type="even" r:id="rId17"/>
          <w:footerReference w:type="default" r:id="rId18"/>
          <w:pgSz w:w="11906" w:h="16838"/>
          <w:pgMar w:top="1134" w:right="567" w:bottom="1134" w:left="1701" w:header="357" w:footer="573" w:gutter="0"/>
          <w:cols w:space="708"/>
          <w:docGrid w:linePitch="360"/>
        </w:sectPr>
      </w:pPr>
    </w:p>
    <w:p w:rsidR="00F033A8" w:rsidRDefault="00A87A16">
      <w:pPr>
        <w:jc w:val="right"/>
      </w:pPr>
      <w:r>
        <w:lastRenderedPageBreak/>
        <w:t xml:space="preserve">Приложение № 1 </w:t>
      </w:r>
    </w:p>
    <w:p w:rsidR="00F033A8" w:rsidRDefault="00A87A16">
      <w:pPr>
        <w:jc w:val="right"/>
      </w:pPr>
      <w:r>
        <w:t xml:space="preserve">к Контракту № </w:t>
      </w:r>
    </w:p>
    <w:p w:rsidR="00F033A8" w:rsidRDefault="00A87A16">
      <w:pPr>
        <w:jc w:val="right"/>
      </w:pPr>
      <w:r>
        <w:t>от ___</w:t>
      </w:r>
      <w:proofErr w:type="gramStart"/>
      <w:r>
        <w:t>_..</w:t>
      </w:r>
      <w:proofErr w:type="gramEnd"/>
      <w:r>
        <w:t>2026</w:t>
      </w:r>
    </w:p>
    <w:p w:rsidR="00F033A8" w:rsidRDefault="00F033A8">
      <w:pPr>
        <w:jc w:val="center"/>
        <w:rPr>
          <w:b/>
        </w:rPr>
      </w:pPr>
    </w:p>
    <w:p w:rsidR="00F033A8" w:rsidRDefault="00F033A8">
      <w:pPr>
        <w:pStyle w:val="ac"/>
        <w:ind w:firstLine="567"/>
        <w:jc w:val="center"/>
        <w:rPr>
          <w:b/>
          <w:bCs/>
          <w:sz w:val="24"/>
          <w:szCs w:val="24"/>
        </w:rPr>
      </w:pPr>
    </w:p>
    <w:p w:rsidR="00F033A8" w:rsidRDefault="00A87A16">
      <w:pPr>
        <w:pStyle w:val="ac"/>
        <w:ind w:firstLine="567"/>
        <w:jc w:val="center"/>
        <w:rPr>
          <w:b/>
          <w:bCs/>
          <w:sz w:val="24"/>
          <w:szCs w:val="24"/>
        </w:rPr>
      </w:pPr>
      <w:r>
        <w:rPr>
          <w:b/>
          <w:bCs/>
          <w:sz w:val="24"/>
          <w:szCs w:val="24"/>
        </w:rPr>
        <w:t>СПЕЦИФИКАЦИЯ</w:t>
      </w:r>
    </w:p>
    <w:p w:rsidR="00F033A8" w:rsidRDefault="00F033A8">
      <w:pPr>
        <w:pStyle w:val="ac"/>
        <w:ind w:firstLine="567"/>
        <w:jc w:val="center"/>
        <w:rPr>
          <w:b/>
          <w:bCs/>
          <w:sz w:val="24"/>
          <w:szCs w:val="24"/>
        </w:rPr>
      </w:pPr>
    </w:p>
    <w:tbl>
      <w:tblPr>
        <w:tblW w:w="5009"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0"/>
        <w:gridCol w:w="2865"/>
        <w:gridCol w:w="5735"/>
        <w:gridCol w:w="1823"/>
        <w:gridCol w:w="840"/>
        <w:gridCol w:w="1085"/>
        <w:gridCol w:w="840"/>
        <w:gridCol w:w="1429"/>
      </w:tblGrid>
      <w:tr w:rsidR="00F033A8">
        <w:trPr>
          <w:cantSplit/>
          <w:trHeight w:val="1597"/>
        </w:trPr>
        <w:tc>
          <w:tcPr>
            <w:tcW w:w="525" w:type="dxa"/>
            <w:vAlign w:val="center"/>
          </w:tcPr>
          <w:p w:rsidR="00F033A8" w:rsidRDefault="00A87A16">
            <w:pPr>
              <w:jc w:val="center"/>
              <w:rPr>
                <w:b/>
                <w:sz w:val="20"/>
                <w:szCs w:val="20"/>
              </w:rPr>
            </w:pPr>
            <w:r>
              <w:rPr>
                <w:b/>
                <w:sz w:val="20"/>
                <w:szCs w:val="20"/>
              </w:rPr>
              <w:t>№</w:t>
            </w:r>
            <w:r>
              <w:rPr>
                <w:b/>
                <w:sz w:val="20"/>
                <w:szCs w:val="20"/>
              </w:rPr>
              <w:br/>
              <w:t>п/п</w:t>
            </w:r>
          </w:p>
        </w:tc>
        <w:tc>
          <w:tcPr>
            <w:tcW w:w="2910" w:type="dxa"/>
            <w:vAlign w:val="center"/>
          </w:tcPr>
          <w:p w:rsidR="00F033A8" w:rsidRDefault="00A87A16">
            <w:pPr>
              <w:jc w:val="center"/>
              <w:rPr>
                <w:b/>
                <w:sz w:val="20"/>
                <w:szCs w:val="20"/>
              </w:rPr>
            </w:pPr>
            <w:r>
              <w:rPr>
                <w:b/>
                <w:sz w:val="20"/>
                <w:szCs w:val="20"/>
              </w:rPr>
              <w:t>Наименование товара</w:t>
            </w:r>
          </w:p>
        </w:tc>
        <w:tc>
          <w:tcPr>
            <w:tcW w:w="5830" w:type="dxa"/>
            <w:vAlign w:val="center"/>
          </w:tcPr>
          <w:p w:rsidR="00F033A8" w:rsidRDefault="00A87A16">
            <w:pPr>
              <w:jc w:val="center"/>
              <w:rPr>
                <w:b/>
                <w:sz w:val="20"/>
                <w:szCs w:val="20"/>
              </w:rPr>
            </w:pPr>
            <w:r>
              <w:rPr>
                <w:b/>
                <w:sz w:val="20"/>
                <w:szCs w:val="20"/>
              </w:rPr>
              <w:t>Характеристика товара</w:t>
            </w:r>
          </w:p>
        </w:tc>
        <w:tc>
          <w:tcPr>
            <w:tcW w:w="1850" w:type="dxa"/>
            <w:vAlign w:val="center"/>
          </w:tcPr>
          <w:p w:rsidR="00F033A8" w:rsidRDefault="00A87A16">
            <w:pPr>
              <w:jc w:val="center"/>
              <w:rPr>
                <w:b/>
                <w:sz w:val="20"/>
                <w:szCs w:val="20"/>
              </w:rPr>
            </w:pPr>
            <w:r>
              <w:rPr>
                <w:b/>
                <w:sz w:val="20"/>
                <w:szCs w:val="20"/>
              </w:rPr>
              <w:t>Страна происхождения товара</w:t>
            </w:r>
          </w:p>
        </w:tc>
        <w:tc>
          <w:tcPr>
            <w:tcW w:w="850" w:type="dxa"/>
            <w:vAlign w:val="center"/>
          </w:tcPr>
          <w:p w:rsidR="00F033A8" w:rsidRDefault="00A87A16">
            <w:pPr>
              <w:jc w:val="center"/>
              <w:rPr>
                <w:b/>
                <w:sz w:val="22"/>
                <w:szCs w:val="22"/>
              </w:rPr>
            </w:pPr>
            <w:r>
              <w:rPr>
                <w:b/>
                <w:sz w:val="22"/>
                <w:szCs w:val="22"/>
              </w:rPr>
              <w:t>Ед. изм.</w:t>
            </w:r>
          </w:p>
        </w:tc>
        <w:tc>
          <w:tcPr>
            <w:tcW w:w="1100" w:type="dxa"/>
            <w:vAlign w:val="center"/>
          </w:tcPr>
          <w:p w:rsidR="00F033A8" w:rsidRDefault="00F033A8">
            <w:pPr>
              <w:jc w:val="center"/>
              <w:rPr>
                <w:b/>
                <w:sz w:val="20"/>
                <w:szCs w:val="20"/>
              </w:rPr>
            </w:pPr>
          </w:p>
          <w:p w:rsidR="00F033A8" w:rsidRDefault="00A87A16">
            <w:pPr>
              <w:jc w:val="center"/>
              <w:rPr>
                <w:b/>
                <w:sz w:val="20"/>
                <w:szCs w:val="20"/>
              </w:rPr>
            </w:pPr>
            <w:r>
              <w:rPr>
                <w:b/>
                <w:sz w:val="20"/>
                <w:szCs w:val="20"/>
              </w:rPr>
              <w:t>Цена единицы товара, руб.</w:t>
            </w:r>
          </w:p>
          <w:p w:rsidR="00F033A8" w:rsidRDefault="00F033A8">
            <w:pPr>
              <w:jc w:val="center"/>
              <w:rPr>
                <w:b/>
                <w:sz w:val="20"/>
                <w:szCs w:val="20"/>
                <w:highlight w:val="yellow"/>
              </w:rPr>
            </w:pPr>
          </w:p>
          <w:p w:rsidR="00F033A8" w:rsidRDefault="00F033A8">
            <w:pPr>
              <w:jc w:val="center"/>
              <w:rPr>
                <w:i/>
                <w:sz w:val="20"/>
                <w:szCs w:val="20"/>
              </w:rPr>
            </w:pPr>
          </w:p>
        </w:tc>
        <w:tc>
          <w:tcPr>
            <w:tcW w:w="850" w:type="dxa"/>
            <w:vAlign w:val="center"/>
          </w:tcPr>
          <w:p w:rsidR="00F033A8" w:rsidRDefault="00A87A16">
            <w:pPr>
              <w:jc w:val="center"/>
              <w:rPr>
                <w:b/>
                <w:sz w:val="20"/>
                <w:szCs w:val="20"/>
              </w:rPr>
            </w:pPr>
            <w:r>
              <w:rPr>
                <w:b/>
                <w:sz w:val="20"/>
                <w:szCs w:val="20"/>
              </w:rPr>
              <w:t xml:space="preserve">Кол-во </w:t>
            </w:r>
          </w:p>
        </w:tc>
        <w:tc>
          <w:tcPr>
            <w:tcW w:w="1450" w:type="dxa"/>
            <w:vAlign w:val="center"/>
          </w:tcPr>
          <w:p w:rsidR="00F033A8" w:rsidRDefault="00A87A16">
            <w:pPr>
              <w:jc w:val="center"/>
              <w:rPr>
                <w:b/>
                <w:sz w:val="20"/>
                <w:szCs w:val="20"/>
              </w:rPr>
            </w:pPr>
            <w:r>
              <w:rPr>
                <w:b/>
                <w:sz w:val="20"/>
                <w:szCs w:val="20"/>
              </w:rPr>
              <w:t>Сумма, руб.</w:t>
            </w:r>
          </w:p>
        </w:tc>
      </w:tr>
      <w:tr w:rsidR="00F033A8">
        <w:trPr>
          <w:cantSplit/>
        </w:trPr>
        <w:tc>
          <w:tcPr>
            <w:tcW w:w="525" w:type="dxa"/>
            <w:vAlign w:val="center"/>
          </w:tcPr>
          <w:p w:rsidR="00F033A8" w:rsidRDefault="00A87A16">
            <w:pPr>
              <w:jc w:val="center"/>
              <w:rPr>
                <w:b/>
                <w:i/>
                <w:sz w:val="20"/>
                <w:szCs w:val="20"/>
              </w:rPr>
            </w:pPr>
            <w:r>
              <w:rPr>
                <w:b/>
                <w:i/>
                <w:sz w:val="20"/>
                <w:szCs w:val="20"/>
              </w:rPr>
              <w:t>1</w:t>
            </w:r>
          </w:p>
        </w:tc>
        <w:tc>
          <w:tcPr>
            <w:tcW w:w="2910" w:type="dxa"/>
            <w:vAlign w:val="center"/>
          </w:tcPr>
          <w:p w:rsidR="00F033A8" w:rsidRDefault="00A87A16">
            <w:pPr>
              <w:jc w:val="center"/>
              <w:rPr>
                <w:b/>
                <w:i/>
                <w:sz w:val="20"/>
                <w:szCs w:val="20"/>
              </w:rPr>
            </w:pPr>
            <w:r>
              <w:rPr>
                <w:b/>
                <w:i/>
                <w:sz w:val="20"/>
                <w:szCs w:val="20"/>
              </w:rPr>
              <w:t>2</w:t>
            </w:r>
          </w:p>
        </w:tc>
        <w:tc>
          <w:tcPr>
            <w:tcW w:w="5830" w:type="dxa"/>
          </w:tcPr>
          <w:p w:rsidR="00F033A8" w:rsidRDefault="00A87A16">
            <w:pPr>
              <w:jc w:val="center"/>
              <w:rPr>
                <w:b/>
                <w:i/>
                <w:sz w:val="20"/>
                <w:szCs w:val="20"/>
              </w:rPr>
            </w:pPr>
            <w:r>
              <w:rPr>
                <w:b/>
                <w:i/>
                <w:sz w:val="20"/>
                <w:szCs w:val="20"/>
              </w:rPr>
              <w:t>3</w:t>
            </w:r>
          </w:p>
        </w:tc>
        <w:tc>
          <w:tcPr>
            <w:tcW w:w="1850" w:type="dxa"/>
          </w:tcPr>
          <w:p w:rsidR="00F033A8" w:rsidRDefault="00A87A16">
            <w:pPr>
              <w:jc w:val="center"/>
              <w:rPr>
                <w:b/>
                <w:i/>
                <w:sz w:val="20"/>
                <w:szCs w:val="20"/>
              </w:rPr>
            </w:pPr>
            <w:r>
              <w:rPr>
                <w:b/>
                <w:i/>
                <w:sz w:val="20"/>
                <w:szCs w:val="20"/>
              </w:rPr>
              <w:t>4</w:t>
            </w:r>
          </w:p>
        </w:tc>
        <w:tc>
          <w:tcPr>
            <w:tcW w:w="850" w:type="dxa"/>
            <w:vAlign w:val="center"/>
          </w:tcPr>
          <w:p w:rsidR="00F033A8" w:rsidRDefault="00A87A16">
            <w:pPr>
              <w:jc w:val="center"/>
              <w:rPr>
                <w:b/>
                <w:i/>
                <w:sz w:val="22"/>
                <w:szCs w:val="22"/>
              </w:rPr>
            </w:pPr>
            <w:r>
              <w:rPr>
                <w:b/>
                <w:i/>
                <w:sz w:val="22"/>
                <w:szCs w:val="22"/>
              </w:rPr>
              <w:t>5</w:t>
            </w:r>
          </w:p>
        </w:tc>
        <w:tc>
          <w:tcPr>
            <w:tcW w:w="1100" w:type="dxa"/>
            <w:vAlign w:val="center"/>
          </w:tcPr>
          <w:p w:rsidR="00F033A8" w:rsidRDefault="00A87A16">
            <w:pPr>
              <w:jc w:val="center"/>
              <w:rPr>
                <w:b/>
                <w:i/>
                <w:sz w:val="20"/>
                <w:szCs w:val="20"/>
              </w:rPr>
            </w:pPr>
            <w:r>
              <w:rPr>
                <w:b/>
                <w:i/>
                <w:sz w:val="20"/>
                <w:szCs w:val="20"/>
              </w:rPr>
              <w:t>6</w:t>
            </w:r>
          </w:p>
        </w:tc>
        <w:tc>
          <w:tcPr>
            <w:tcW w:w="850" w:type="dxa"/>
          </w:tcPr>
          <w:p w:rsidR="00F033A8" w:rsidRDefault="00A87A16">
            <w:pPr>
              <w:jc w:val="center"/>
              <w:rPr>
                <w:b/>
                <w:i/>
                <w:sz w:val="20"/>
                <w:szCs w:val="20"/>
              </w:rPr>
            </w:pPr>
            <w:r>
              <w:rPr>
                <w:b/>
                <w:i/>
                <w:sz w:val="20"/>
                <w:szCs w:val="20"/>
              </w:rPr>
              <w:t>7</w:t>
            </w:r>
          </w:p>
        </w:tc>
        <w:tc>
          <w:tcPr>
            <w:tcW w:w="1450" w:type="dxa"/>
            <w:vAlign w:val="center"/>
          </w:tcPr>
          <w:p w:rsidR="00F033A8" w:rsidRDefault="00A87A16">
            <w:pPr>
              <w:jc w:val="center"/>
              <w:rPr>
                <w:b/>
                <w:i/>
                <w:sz w:val="20"/>
                <w:szCs w:val="20"/>
              </w:rPr>
            </w:pPr>
            <w:r>
              <w:rPr>
                <w:b/>
                <w:i/>
                <w:sz w:val="20"/>
                <w:szCs w:val="20"/>
              </w:rPr>
              <w:t>8</w:t>
            </w:r>
          </w:p>
        </w:tc>
      </w:tr>
      <w:tr w:rsidR="00F033A8">
        <w:trPr>
          <w:cantSplit/>
          <w:trHeight w:val="245"/>
        </w:trPr>
        <w:tc>
          <w:tcPr>
            <w:tcW w:w="525" w:type="dxa"/>
            <w:vAlign w:val="center"/>
          </w:tcPr>
          <w:p w:rsidR="00F033A8" w:rsidRDefault="00A87A16">
            <w:pPr>
              <w:jc w:val="center"/>
            </w:pPr>
            <w:r>
              <w:t>1</w:t>
            </w:r>
          </w:p>
        </w:tc>
        <w:tc>
          <w:tcPr>
            <w:tcW w:w="2910" w:type="dxa"/>
            <w:vAlign w:val="center"/>
          </w:tcPr>
          <w:p w:rsidR="00F033A8" w:rsidRDefault="00F033A8"/>
        </w:tc>
        <w:tc>
          <w:tcPr>
            <w:tcW w:w="5830" w:type="dxa"/>
            <w:vAlign w:val="center"/>
          </w:tcPr>
          <w:p w:rsidR="00F033A8" w:rsidRDefault="00F033A8">
            <w:pPr>
              <w:jc w:val="both"/>
            </w:pPr>
          </w:p>
        </w:tc>
        <w:tc>
          <w:tcPr>
            <w:tcW w:w="1850" w:type="dxa"/>
            <w:vAlign w:val="center"/>
          </w:tcPr>
          <w:p w:rsidR="00F033A8" w:rsidRDefault="00F033A8">
            <w:pPr>
              <w:jc w:val="both"/>
            </w:pPr>
          </w:p>
        </w:tc>
        <w:tc>
          <w:tcPr>
            <w:tcW w:w="850" w:type="dxa"/>
            <w:vAlign w:val="center"/>
          </w:tcPr>
          <w:p w:rsidR="00F033A8" w:rsidRDefault="00F033A8">
            <w:pPr>
              <w:jc w:val="center"/>
            </w:pPr>
          </w:p>
        </w:tc>
        <w:tc>
          <w:tcPr>
            <w:tcW w:w="1100" w:type="dxa"/>
            <w:vAlign w:val="center"/>
          </w:tcPr>
          <w:p w:rsidR="00F033A8" w:rsidRDefault="00F033A8">
            <w:pPr>
              <w:jc w:val="center"/>
            </w:pPr>
          </w:p>
        </w:tc>
        <w:tc>
          <w:tcPr>
            <w:tcW w:w="850" w:type="dxa"/>
            <w:vAlign w:val="center"/>
          </w:tcPr>
          <w:p w:rsidR="00F033A8" w:rsidRDefault="00F033A8">
            <w:pPr>
              <w:jc w:val="center"/>
            </w:pPr>
          </w:p>
        </w:tc>
        <w:tc>
          <w:tcPr>
            <w:tcW w:w="1450" w:type="dxa"/>
            <w:vAlign w:val="center"/>
          </w:tcPr>
          <w:p w:rsidR="00F033A8" w:rsidRDefault="00F033A8">
            <w:pPr>
              <w:jc w:val="center"/>
            </w:pPr>
          </w:p>
        </w:tc>
      </w:tr>
      <w:tr w:rsidR="00F033A8">
        <w:trPr>
          <w:cantSplit/>
          <w:trHeight w:val="496"/>
        </w:trPr>
        <w:tc>
          <w:tcPr>
            <w:tcW w:w="15365" w:type="dxa"/>
            <w:gridSpan w:val="8"/>
            <w:vAlign w:val="center"/>
          </w:tcPr>
          <w:p w:rsidR="00F033A8" w:rsidRDefault="00A87A16">
            <w:pPr>
              <w:rPr>
                <w:b/>
                <w:sz w:val="22"/>
                <w:szCs w:val="22"/>
              </w:rPr>
            </w:pPr>
            <w:r>
              <w:rPr>
                <w:b/>
                <w:sz w:val="22"/>
                <w:szCs w:val="22"/>
              </w:rPr>
              <w:t>ИТОГО:</w:t>
            </w:r>
          </w:p>
        </w:tc>
      </w:tr>
    </w:tbl>
    <w:p w:rsidR="00F033A8" w:rsidRDefault="00F033A8"/>
    <w:tbl>
      <w:tblPr>
        <w:tblW w:w="1530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689"/>
        <w:gridCol w:w="7620"/>
      </w:tblGrid>
      <w:tr w:rsidR="00F033A8">
        <w:trPr>
          <w:trHeight w:val="1942"/>
        </w:trPr>
        <w:tc>
          <w:tcPr>
            <w:tcW w:w="7689" w:type="dxa"/>
          </w:tcPr>
          <w:p w:rsidR="00F033A8" w:rsidRDefault="00A87A16">
            <w:pPr>
              <w:widowControl w:val="0"/>
              <w:autoSpaceDE w:val="0"/>
              <w:autoSpaceDN w:val="0"/>
              <w:jc w:val="both"/>
              <w:rPr>
                <w:b/>
                <w:sz w:val="22"/>
                <w:szCs w:val="22"/>
              </w:rPr>
            </w:pPr>
            <w:r>
              <w:rPr>
                <w:b/>
                <w:sz w:val="22"/>
                <w:szCs w:val="22"/>
              </w:rPr>
              <w:t>Заказчик:</w:t>
            </w:r>
          </w:p>
          <w:p w:rsidR="00F033A8" w:rsidRDefault="00A87A16">
            <w:pPr>
              <w:jc w:val="both"/>
              <w:rPr>
                <w:rFonts w:eastAsia="Calibri"/>
                <w:b/>
                <w:sz w:val="22"/>
                <w:szCs w:val="22"/>
              </w:rPr>
            </w:pPr>
            <w:r>
              <w:rPr>
                <w:b/>
                <w:sz w:val="22"/>
                <w:szCs w:val="22"/>
              </w:rPr>
              <w:t xml:space="preserve">ГБДОУ детский сад № </w:t>
            </w:r>
            <w:r w:rsidR="00190286">
              <w:rPr>
                <w:b/>
                <w:sz w:val="22"/>
                <w:szCs w:val="22"/>
              </w:rPr>
              <w:t>62</w:t>
            </w:r>
            <w:r>
              <w:rPr>
                <w:b/>
                <w:sz w:val="22"/>
                <w:szCs w:val="22"/>
              </w:rPr>
              <w:t xml:space="preserve"> Красносельского района СПб</w:t>
            </w:r>
          </w:p>
          <w:p w:rsidR="00F033A8" w:rsidRDefault="00F033A8">
            <w:pPr>
              <w:jc w:val="both"/>
              <w:rPr>
                <w:sz w:val="22"/>
                <w:szCs w:val="22"/>
              </w:rPr>
            </w:pPr>
          </w:p>
          <w:p w:rsidR="00F033A8" w:rsidRDefault="00A87A16">
            <w:pPr>
              <w:jc w:val="both"/>
              <w:rPr>
                <w:b/>
                <w:bCs/>
                <w:sz w:val="22"/>
                <w:szCs w:val="22"/>
              </w:rPr>
            </w:pPr>
            <w:r>
              <w:rPr>
                <w:b/>
                <w:bCs/>
                <w:sz w:val="22"/>
                <w:szCs w:val="22"/>
              </w:rPr>
              <w:t>Заведующий</w:t>
            </w:r>
          </w:p>
          <w:p w:rsidR="00F033A8" w:rsidRDefault="00F033A8">
            <w:pPr>
              <w:jc w:val="both"/>
              <w:rPr>
                <w:rFonts w:eastAsia="Calibri"/>
                <w:b/>
                <w:bCs/>
                <w:sz w:val="20"/>
                <w:szCs w:val="20"/>
              </w:rPr>
            </w:pPr>
          </w:p>
          <w:p w:rsidR="00F033A8" w:rsidRDefault="00A87A16">
            <w:pPr>
              <w:jc w:val="both"/>
              <w:rPr>
                <w:rFonts w:eastAsia="Calibri"/>
                <w:b/>
                <w:bCs/>
                <w:sz w:val="20"/>
                <w:szCs w:val="20"/>
              </w:rPr>
            </w:pPr>
            <w:r>
              <w:rPr>
                <w:rFonts w:eastAsia="Calibri"/>
                <w:b/>
                <w:bCs/>
                <w:sz w:val="20"/>
                <w:szCs w:val="20"/>
              </w:rPr>
              <w:t xml:space="preserve">____________________ </w:t>
            </w:r>
            <w:proofErr w:type="spellStart"/>
            <w:r w:rsidR="00190286">
              <w:rPr>
                <w:rFonts w:eastAsia="Calibri"/>
                <w:b/>
                <w:bCs/>
              </w:rPr>
              <w:t>В.Г.Дмитриева</w:t>
            </w:r>
            <w:proofErr w:type="spellEnd"/>
          </w:p>
          <w:p w:rsidR="00F033A8" w:rsidRDefault="00F033A8">
            <w:pPr>
              <w:jc w:val="both"/>
              <w:rPr>
                <w:sz w:val="22"/>
                <w:szCs w:val="22"/>
              </w:rPr>
            </w:pPr>
          </w:p>
        </w:tc>
        <w:tc>
          <w:tcPr>
            <w:tcW w:w="7620" w:type="dxa"/>
          </w:tcPr>
          <w:p w:rsidR="00F033A8" w:rsidRDefault="00A87A16">
            <w:pPr>
              <w:widowControl w:val="0"/>
              <w:autoSpaceDE w:val="0"/>
              <w:autoSpaceDN w:val="0"/>
              <w:jc w:val="both"/>
              <w:rPr>
                <w:b/>
                <w:sz w:val="22"/>
                <w:szCs w:val="22"/>
              </w:rPr>
            </w:pPr>
            <w:r>
              <w:rPr>
                <w:b/>
                <w:sz w:val="22"/>
                <w:szCs w:val="22"/>
              </w:rPr>
              <w:t>Поставщик:</w:t>
            </w:r>
          </w:p>
          <w:p w:rsidR="00F033A8" w:rsidRDefault="00F033A8">
            <w:pPr>
              <w:widowControl w:val="0"/>
              <w:autoSpaceDE w:val="0"/>
              <w:autoSpaceDN w:val="0"/>
              <w:jc w:val="both"/>
              <w:rPr>
                <w:sz w:val="22"/>
                <w:szCs w:val="22"/>
              </w:rPr>
            </w:pPr>
          </w:p>
        </w:tc>
      </w:tr>
    </w:tbl>
    <w:p w:rsidR="00F033A8" w:rsidRDefault="00F033A8"/>
    <w:p w:rsidR="00F033A8" w:rsidRDefault="00A87A16">
      <w:pPr>
        <w:ind w:firstLine="567"/>
        <w:jc w:val="center"/>
        <w:rPr>
          <w:b/>
        </w:rPr>
      </w:pPr>
      <w:r>
        <w:rPr>
          <w:bCs/>
          <w:i/>
          <w:iCs/>
          <w:sz w:val="22"/>
          <w:szCs w:val="22"/>
        </w:rPr>
        <w:t>Подписано усиленными электронными подписями лиц, имеющих право действовать от имени Заказчика и Поставщика</w:t>
      </w:r>
    </w:p>
    <w:p w:rsidR="00F033A8" w:rsidRDefault="00F033A8">
      <w:pPr>
        <w:jc w:val="both"/>
      </w:pPr>
    </w:p>
    <w:p w:rsidR="00F033A8" w:rsidRDefault="00F033A8">
      <w:pPr>
        <w:jc w:val="right"/>
      </w:pPr>
    </w:p>
    <w:p w:rsidR="00F033A8" w:rsidRDefault="00F033A8">
      <w:pPr>
        <w:pStyle w:val="af"/>
        <w:spacing w:after="1"/>
        <w:rPr>
          <w:b/>
          <w:sz w:val="22"/>
          <w:szCs w:val="22"/>
        </w:rPr>
      </w:pPr>
    </w:p>
    <w:p w:rsidR="00F033A8" w:rsidRDefault="00F033A8">
      <w:pPr>
        <w:pStyle w:val="af"/>
        <w:spacing w:after="1"/>
        <w:rPr>
          <w:b/>
          <w:sz w:val="22"/>
          <w:szCs w:val="22"/>
        </w:rPr>
      </w:pPr>
    </w:p>
    <w:p w:rsidR="00F033A8" w:rsidRDefault="00F033A8">
      <w:pPr>
        <w:pStyle w:val="af"/>
        <w:spacing w:after="1"/>
        <w:rPr>
          <w:b/>
          <w:sz w:val="22"/>
          <w:szCs w:val="22"/>
        </w:rPr>
      </w:pPr>
    </w:p>
    <w:p w:rsidR="00F033A8" w:rsidRDefault="00F033A8">
      <w:pPr>
        <w:ind w:right="-5" w:firstLine="360"/>
        <w:jc w:val="center"/>
        <w:rPr>
          <w:sz w:val="22"/>
          <w:szCs w:val="22"/>
          <w:highlight w:val="green"/>
        </w:rPr>
      </w:pPr>
    </w:p>
    <w:sectPr w:rsidR="00F033A8" w:rsidSect="00F033A8">
      <w:pgSz w:w="16838" w:h="11906" w:orient="landscape"/>
      <w:pgMar w:top="1701" w:right="584" w:bottom="567" w:left="1134" w:header="357" w:footer="573" w:gutter="0"/>
      <w:cols w:space="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1BEB" w:rsidRDefault="001C1BEB" w:rsidP="00F033A8">
      <w:r>
        <w:separator/>
      </w:r>
    </w:p>
  </w:endnote>
  <w:endnote w:type="continuationSeparator" w:id="0">
    <w:p w:rsidR="001C1BEB" w:rsidRDefault="001C1BEB" w:rsidP="00F03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33A8" w:rsidRDefault="00650D1C">
    <w:pPr>
      <w:pStyle w:val="af3"/>
      <w:framePr w:wrap="around" w:vAnchor="text" w:hAnchor="margin" w:xAlign="right" w:y="1"/>
      <w:rPr>
        <w:rStyle w:val="a7"/>
      </w:rPr>
    </w:pPr>
    <w:r>
      <w:rPr>
        <w:rStyle w:val="a7"/>
      </w:rPr>
      <w:fldChar w:fldCharType="begin"/>
    </w:r>
    <w:r w:rsidR="00A87A16">
      <w:rPr>
        <w:rStyle w:val="a7"/>
      </w:rPr>
      <w:instrText xml:space="preserve">PAGE  </w:instrText>
    </w:r>
    <w:r>
      <w:rPr>
        <w:rStyle w:val="a7"/>
      </w:rPr>
      <w:fldChar w:fldCharType="separate"/>
    </w:r>
    <w:r w:rsidR="00A87A16">
      <w:rPr>
        <w:rStyle w:val="a7"/>
      </w:rPr>
      <w:t>16</w:t>
    </w:r>
    <w:r>
      <w:rPr>
        <w:rStyle w:val="a7"/>
      </w:rPr>
      <w:fldChar w:fldCharType="end"/>
    </w:r>
  </w:p>
  <w:p w:rsidR="00F033A8" w:rsidRDefault="00F033A8">
    <w:pPr>
      <w:pStyle w:val="af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33A8" w:rsidRDefault="00F033A8">
    <w:pPr>
      <w:pStyle w:val="af3"/>
      <w:tabs>
        <w:tab w:val="left" w:pos="4320"/>
      </w:tabs>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1BEB" w:rsidRDefault="001C1BEB" w:rsidP="00F033A8">
      <w:r>
        <w:separator/>
      </w:r>
    </w:p>
  </w:footnote>
  <w:footnote w:type="continuationSeparator" w:id="0">
    <w:p w:rsidR="001C1BEB" w:rsidRDefault="001C1BEB" w:rsidP="00F033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B317CEA"/>
    <w:multiLevelType w:val="multilevel"/>
    <w:tmpl w:val="6B317CE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6CF70BC1"/>
    <w:multiLevelType w:val="multilevel"/>
    <w:tmpl w:val="6CF70BC1"/>
    <w:lvl w:ilvl="0">
      <w:start w:val="1"/>
      <w:numFmt w:val="decimal"/>
      <w:pStyle w:val="1"/>
      <w:lvlText w:val="%1."/>
      <w:lvlJc w:val="left"/>
      <w:pPr>
        <w:tabs>
          <w:tab w:val="left" w:pos="432"/>
        </w:tabs>
        <w:ind w:left="432" w:hanging="432"/>
      </w:pPr>
      <w:rPr>
        <w:rFonts w:hint="default"/>
      </w:rPr>
    </w:lvl>
    <w:lvl w:ilvl="1">
      <w:start w:val="1"/>
      <w:numFmt w:val="decimal"/>
      <w:pStyle w:val="2"/>
      <w:lvlText w:val="%1.%2"/>
      <w:lvlJc w:val="left"/>
      <w:pPr>
        <w:tabs>
          <w:tab w:val="left" w:pos="1836"/>
        </w:tabs>
        <w:ind w:left="1836" w:hanging="576"/>
      </w:pPr>
      <w:rPr>
        <w:rFonts w:hint="default"/>
      </w:rPr>
    </w:lvl>
    <w:lvl w:ilvl="2">
      <w:start w:val="1"/>
      <w:numFmt w:val="decimal"/>
      <w:pStyle w:val="3"/>
      <w:lvlText w:val="%1.%2.%3"/>
      <w:lvlJc w:val="left"/>
      <w:pPr>
        <w:tabs>
          <w:tab w:val="left" w:pos="1307"/>
        </w:tabs>
        <w:ind w:left="1080" w:firstLine="0"/>
      </w:pPr>
      <w:rPr>
        <w:rFonts w:hint="default"/>
      </w:rPr>
    </w:lvl>
    <w:lvl w:ilvl="3">
      <w:start w:val="1"/>
      <w:numFmt w:val="decimal"/>
      <w:lvlText w:val="%1.%2.%3.%4"/>
      <w:lvlJc w:val="left"/>
      <w:pPr>
        <w:tabs>
          <w:tab w:val="left" w:pos="864"/>
        </w:tabs>
        <w:ind w:left="864" w:hanging="864"/>
      </w:pPr>
      <w:rPr>
        <w:rFonts w:hint="default"/>
      </w:rPr>
    </w:lvl>
    <w:lvl w:ilvl="4">
      <w:start w:val="1"/>
      <w:numFmt w:val="decimal"/>
      <w:lvlText w:val="%1.%2.%3.%4.%5"/>
      <w:lvlJc w:val="left"/>
      <w:pPr>
        <w:tabs>
          <w:tab w:val="left" w:pos="1008"/>
        </w:tabs>
        <w:ind w:left="1008" w:hanging="1008"/>
      </w:pPr>
      <w:rPr>
        <w:rFonts w:hint="default"/>
      </w:rPr>
    </w:lvl>
    <w:lvl w:ilvl="5">
      <w:start w:val="1"/>
      <w:numFmt w:val="decimal"/>
      <w:lvlText w:val="%1.%2.%3.%4.%5.%6"/>
      <w:lvlJc w:val="left"/>
      <w:pPr>
        <w:tabs>
          <w:tab w:val="left" w:pos="1152"/>
        </w:tabs>
        <w:ind w:left="1152" w:hanging="1152"/>
      </w:pPr>
      <w:rPr>
        <w:rFonts w:hint="default"/>
      </w:rPr>
    </w:lvl>
    <w:lvl w:ilvl="6">
      <w:start w:val="1"/>
      <w:numFmt w:val="decimal"/>
      <w:lvlText w:val="%1.%2.%3.%4.%5.%6.%7"/>
      <w:lvlJc w:val="left"/>
      <w:pPr>
        <w:tabs>
          <w:tab w:val="left" w:pos="1296"/>
        </w:tabs>
        <w:ind w:left="1296" w:hanging="1296"/>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584"/>
        </w:tabs>
        <w:ind w:left="1584" w:hanging="1584"/>
      </w:pPr>
      <w:rPr>
        <w:rFonts w:hint="default"/>
      </w:rPr>
    </w:lvl>
  </w:abstractNum>
  <w:abstractNum w:abstractNumId="2">
    <w:nsid w:val="799923B2"/>
    <w:multiLevelType w:val="multilevel"/>
    <w:tmpl w:val="799923B2"/>
    <w:lvl w:ilvl="0">
      <w:start w:val="1"/>
      <w:numFmt w:val="decimal"/>
      <w:pStyle w:val="20"/>
      <w:lvlText w:val="%1."/>
      <w:lvlJc w:val="left"/>
      <w:pPr>
        <w:tabs>
          <w:tab w:val="left" w:pos="-720"/>
        </w:tabs>
        <w:ind w:left="-720" w:hanging="360"/>
      </w:pPr>
      <w:rPr>
        <w:rFonts w:hint="default"/>
        <w:b/>
        <w:i w:val="0"/>
      </w:rPr>
    </w:lvl>
    <w:lvl w:ilvl="1">
      <w:start w:val="1"/>
      <w:numFmt w:val="lowerLetter"/>
      <w:lvlText w:val="%2."/>
      <w:lvlJc w:val="left"/>
      <w:pPr>
        <w:tabs>
          <w:tab w:val="left" w:pos="0"/>
        </w:tabs>
        <w:ind w:left="0" w:hanging="360"/>
      </w:pPr>
    </w:lvl>
    <w:lvl w:ilvl="2">
      <w:start w:val="1"/>
      <w:numFmt w:val="lowerRoman"/>
      <w:lvlText w:val="%3."/>
      <w:lvlJc w:val="right"/>
      <w:pPr>
        <w:tabs>
          <w:tab w:val="left" w:pos="720"/>
        </w:tabs>
        <w:ind w:left="720" w:hanging="180"/>
      </w:pPr>
    </w:lvl>
    <w:lvl w:ilvl="3">
      <w:start w:val="1"/>
      <w:numFmt w:val="decimal"/>
      <w:lvlText w:val="%4."/>
      <w:lvlJc w:val="left"/>
      <w:pPr>
        <w:tabs>
          <w:tab w:val="left" w:pos="1440"/>
        </w:tabs>
        <w:ind w:left="1440" w:hanging="360"/>
      </w:pPr>
    </w:lvl>
    <w:lvl w:ilvl="4">
      <w:start w:val="1"/>
      <w:numFmt w:val="lowerLetter"/>
      <w:lvlText w:val="%5."/>
      <w:lvlJc w:val="left"/>
      <w:pPr>
        <w:tabs>
          <w:tab w:val="left" w:pos="2160"/>
        </w:tabs>
        <w:ind w:left="2160" w:hanging="360"/>
      </w:pPr>
    </w:lvl>
    <w:lvl w:ilvl="5">
      <w:start w:val="1"/>
      <w:numFmt w:val="lowerRoman"/>
      <w:lvlText w:val="%6."/>
      <w:lvlJc w:val="right"/>
      <w:pPr>
        <w:tabs>
          <w:tab w:val="left" w:pos="2880"/>
        </w:tabs>
        <w:ind w:left="2880" w:hanging="180"/>
      </w:pPr>
    </w:lvl>
    <w:lvl w:ilvl="6">
      <w:start w:val="1"/>
      <w:numFmt w:val="decimal"/>
      <w:lvlText w:val="%7."/>
      <w:lvlJc w:val="left"/>
      <w:pPr>
        <w:tabs>
          <w:tab w:val="left" w:pos="3600"/>
        </w:tabs>
        <w:ind w:left="3600" w:hanging="360"/>
      </w:pPr>
    </w:lvl>
    <w:lvl w:ilvl="7">
      <w:start w:val="1"/>
      <w:numFmt w:val="lowerLetter"/>
      <w:lvlText w:val="%8."/>
      <w:lvlJc w:val="left"/>
      <w:pPr>
        <w:tabs>
          <w:tab w:val="left" w:pos="4320"/>
        </w:tabs>
        <w:ind w:left="4320" w:hanging="360"/>
      </w:pPr>
    </w:lvl>
    <w:lvl w:ilvl="8">
      <w:start w:val="1"/>
      <w:numFmt w:val="lowerRoman"/>
      <w:lvlText w:val="%9."/>
      <w:lvlJc w:val="right"/>
      <w:pPr>
        <w:tabs>
          <w:tab w:val="left" w:pos="5040"/>
        </w:tabs>
        <w:ind w:left="504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F53"/>
    <w:rsid w:val="00001253"/>
    <w:rsid w:val="00004F76"/>
    <w:rsid w:val="000075B3"/>
    <w:rsid w:val="000079BB"/>
    <w:rsid w:val="000106BA"/>
    <w:rsid w:val="00013EDA"/>
    <w:rsid w:val="00014216"/>
    <w:rsid w:val="000153FE"/>
    <w:rsid w:val="0001573E"/>
    <w:rsid w:val="000160E8"/>
    <w:rsid w:val="000170FC"/>
    <w:rsid w:val="000175DC"/>
    <w:rsid w:val="00017E8F"/>
    <w:rsid w:val="0002099D"/>
    <w:rsid w:val="00020BD9"/>
    <w:rsid w:val="00020EE8"/>
    <w:rsid w:val="00021456"/>
    <w:rsid w:val="0002407B"/>
    <w:rsid w:val="000272D3"/>
    <w:rsid w:val="0003015A"/>
    <w:rsid w:val="00030255"/>
    <w:rsid w:val="00030C9C"/>
    <w:rsid w:val="00031917"/>
    <w:rsid w:val="00031977"/>
    <w:rsid w:val="0003248C"/>
    <w:rsid w:val="000324CB"/>
    <w:rsid w:val="000338BC"/>
    <w:rsid w:val="00034185"/>
    <w:rsid w:val="00036ADE"/>
    <w:rsid w:val="00040938"/>
    <w:rsid w:val="000410EF"/>
    <w:rsid w:val="000421DF"/>
    <w:rsid w:val="00042A8A"/>
    <w:rsid w:val="00043CE6"/>
    <w:rsid w:val="00043D47"/>
    <w:rsid w:val="00044D26"/>
    <w:rsid w:val="00046A28"/>
    <w:rsid w:val="00046C84"/>
    <w:rsid w:val="000500C1"/>
    <w:rsid w:val="0005271E"/>
    <w:rsid w:val="00054EB3"/>
    <w:rsid w:val="000565D6"/>
    <w:rsid w:val="00056C3C"/>
    <w:rsid w:val="0006039A"/>
    <w:rsid w:val="000612D9"/>
    <w:rsid w:val="00061AA0"/>
    <w:rsid w:val="00062D96"/>
    <w:rsid w:val="000630DB"/>
    <w:rsid w:val="0006348A"/>
    <w:rsid w:val="00063A0E"/>
    <w:rsid w:val="0006684A"/>
    <w:rsid w:val="00066C34"/>
    <w:rsid w:val="00066FDB"/>
    <w:rsid w:val="000677C6"/>
    <w:rsid w:val="00067CE7"/>
    <w:rsid w:val="00070499"/>
    <w:rsid w:val="00070566"/>
    <w:rsid w:val="000726D4"/>
    <w:rsid w:val="0007371A"/>
    <w:rsid w:val="00073A1D"/>
    <w:rsid w:val="000743FE"/>
    <w:rsid w:val="000763F5"/>
    <w:rsid w:val="00077B46"/>
    <w:rsid w:val="00080419"/>
    <w:rsid w:val="00081A03"/>
    <w:rsid w:val="000824CE"/>
    <w:rsid w:val="00082BDC"/>
    <w:rsid w:val="00084945"/>
    <w:rsid w:val="00084C18"/>
    <w:rsid w:val="00084EAC"/>
    <w:rsid w:val="00085A35"/>
    <w:rsid w:val="00087AC0"/>
    <w:rsid w:val="00087D24"/>
    <w:rsid w:val="00090D6F"/>
    <w:rsid w:val="000926D0"/>
    <w:rsid w:val="0009270A"/>
    <w:rsid w:val="000927B6"/>
    <w:rsid w:val="00093298"/>
    <w:rsid w:val="00093CB2"/>
    <w:rsid w:val="00093E7A"/>
    <w:rsid w:val="000949B7"/>
    <w:rsid w:val="00095470"/>
    <w:rsid w:val="00095AA6"/>
    <w:rsid w:val="00096A2A"/>
    <w:rsid w:val="00096C5E"/>
    <w:rsid w:val="00097000"/>
    <w:rsid w:val="000971AA"/>
    <w:rsid w:val="000973F4"/>
    <w:rsid w:val="00097F96"/>
    <w:rsid w:val="000A11C6"/>
    <w:rsid w:val="000A204C"/>
    <w:rsid w:val="000A21A5"/>
    <w:rsid w:val="000A23F5"/>
    <w:rsid w:val="000A32B5"/>
    <w:rsid w:val="000A39D9"/>
    <w:rsid w:val="000A436D"/>
    <w:rsid w:val="000A470B"/>
    <w:rsid w:val="000A60E1"/>
    <w:rsid w:val="000A69EC"/>
    <w:rsid w:val="000A7694"/>
    <w:rsid w:val="000B067A"/>
    <w:rsid w:val="000B2B31"/>
    <w:rsid w:val="000B4584"/>
    <w:rsid w:val="000B48A2"/>
    <w:rsid w:val="000B5C8D"/>
    <w:rsid w:val="000B6618"/>
    <w:rsid w:val="000B7C22"/>
    <w:rsid w:val="000C2F14"/>
    <w:rsid w:val="000C33EC"/>
    <w:rsid w:val="000C454A"/>
    <w:rsid w:val="000C637B"/>
    <w:rsid w:val="000C639B"/>
    <w:rsid w:val="000C7FA7"/>
    <w:rsid w:val="000D21F4"/>
    <w:rsid w:val="000D2696"/>
    <w:rsid w:val="000D3AA3"/>
    <w:rsid w:val="000D5284"/>
    <w:rsid w:val="000D59DC"/>
    <w:rsid w:val="000D7396"/>
    <w:rsid w:val="000E00A9"/>
    <w:rsid w:val="000E0708"/>
    <w:rsid w:val="000E1992"/>
    <w:rsid w:val="000E21F6"/>
    <w:rsid w:val="000E4501"/>
    <w:rsid w:val="000E4B61"/>
    <w:rsid w:val="000E7644"/>
    <w:rsid w:val="000E7BC5"/>
    <w:rsid w:val="000F1CFE"/>
    <w:rsid w:val="000F2822"/>
    <w:rsid w:val="000F3152"/>
    <w:rsid w:val="000F3BFE"/>
    <w:rsid w:val="000F535A"/>
    <w:rsid w:val="000F5391"/>
    <w:rsid w:val="000F5EB4"/>
    <w:rsid w:val="000F67CF"/>
    <w:rsid w:val="000F6CCE"/>
    <w:rsid w:val="00100629"/>
    <w:rsid w:val="00100968"/>
    <w:rsid w:val="00105951"/>
    <w:rsid w:val="00106662"/>
    <w:rsid w:val="0010775A"/>
    <w:rsid w:val="0010777C"/>
    <w:rsid w:val="00107A61"/>
    <w:rsid w:val="00111D9B"/>
    <w:rsid w:val="00114F9C"/>
    <w:rsid w:val="001155A3"/>
    <w:rsid w:val="0011575C"/>
    <w:rsid w:val="00115AC8"/>
    <w:rsid w:val="001167C6"/>
    <w:rsid w:val="00117F70"/>
    <w:rsid w:val="0012097D"/>
    <w:rsid w:val="00120AA3"/>
    <w:rsid w:val="00120FE8"/>
    <w:rsid w:val="00123809"/>
    <w:rsid w:val="00123919"/>
    <w:rsid w:val="00123CEE"/>
    <w:rsid w:val="00124FE6"/>
    <w:rsid w:val="0013172F"/>
    <w:rsid w:val="00134B09"/>
    <w:rsid w:val="00134B2A"/>
    <w:rsid w:val="00136816"/>
    <w:rsid w:val="00136E6B"/>
    <w:rsid w:val="00141169"/>
    <w:rsid w:val="00142000"/>
    <w:rsid w:val="00143680"/>
    <w:rsid w:val="00143980"/>
    <w:rsid w:val="00144BD3"/>
    <w:rsid w:val="00147D5B"/>
    <w:rsid w:val="001526CF"/>
    <w:rsid w:val="00153130"/>
    <w:rsid w:val="0015321D"/>
    <w:rsid w:val="00153EA6"/>
    <w:rsid w:val="001549E9"/>
    <w:rsid w:val="0016013A"/>
    <w:rsid w:val="001602E9"/>
    <w:rsid w:val="001617FA"/>
    <w:rsid w:val="00162CB3"/>
    <w:rsid w:val="0016362D"/>
    <w:rsid w:val="00163A1F"/>
    <w:rsid w:val="0016432D"/>
    <w:rsid w:val="00164643"/>
    <w:rsid w:val="00167655"/>
    <w:rsid w:val="0016798A"/>
    <w:rsid w:val="001703F9"/>
    <w:rsid w:val="001707BF"/>
    <w:rsid w:val="001707C9"/>
    <w:rsid w:val="0017197F"/>
    <w:rsid w:val="00171E07"/>
    <w:rsid w:val="001723FB"/>
    <w:rsid w:val="001725BC"/>
    <w:rsid w:val="00173CBD"/>
    <w:rsid w:val="00173EEC"/>
    <w:rsid w:val="00175C75"/>
    <w:rsid w:val="00176053"/>
    <w:rsid w:val="00177B38"/>
    <w:rsid w:val="00180972"/>
    <w:rsid w:val="00180FA9"/>
    <w:rsid w:val="001815C3"/>
    <w:rsid w:val="00181825"/>
    <w:rsid w:val="00182D84"/>
    <w:rsid w:val="0018376A"/>
    <w:rsid w:val="00183E8C"/>
    <w:rsid w:val="00183FA1"/>
    <w:rsid w:val="001859F7"/>
    <w:rsid w:val="001865CA"/>
    <w:rsid w:val="00190286"/>
    <w:rsid w:val="00191C11"/>
    <w:rsid w:val="00191D68"/>
    <w:rsid w:val="001926A3"/>
    <w:rsid w:val="00192D5E"/>
    <w:rsid w:val="001931E6"/>
    <w:rsid w:val="001947FB"/>
    <w:rsid w:val="00194CFB"/>
    <w:rsid w:val="001954AF"/>
    <w:rsid w:val="00195C5D"/>
    <w:rsid w:val="001960C6"/>
    <w:rsid w:val="0019641F"/>
    <w:rsid w:val="00196FB4"/>
    <w:rsid w:val="00197F31"/>
    <w:rsid w:val="001A1861"/>
    <w:rsid w:val="001A226A"/>
    <w:rsid w:val="001A24B4"/>
    <w:rsid w:val="001A3C85"/>
    <w:rsid w:val="001A4172"/>
    <w:rsid w:val="001A49AA"/>
    <w:rsid w:val="001A53DE"/>
    <w:rsid w:val="001A7206"/>
    <w:rsid w:val="001A762A"/>
    <w:rsid w:val="001A7678"/>
    <w:rsid w:val="001A79E1"/>
    <w:rsid w:val="001B37DE"/>
    <w:rsid w:val="001B5F44"/>
    <w:rsid w:val="001B65BA"/>
    <w:rsid w:val="001B6960"/>
    <w:rsid w:val="001B7789"/>
    <w:rsid w:val="001B7AD6"/>
    <w:rsid w:val="001C0C2A"/>
    <w:rsid w:val="001C0E0D"/>
    <w:rsid w:val="001C1BDA"/>
    <w:rsid w:val="001C1BEB"/>
    <w:rsid w:val="001C27FB"/>
    <w:rsid w:val="001C2ACF"/>
    <w:rsid w:val="001C3ABF"/>
    <w:rsid w:val="001C63C7"/>
    <w:rsid w:val="001C641B"/>
    <w:rsid w:val="001C6A03"/>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1B0C"/>
    <w:rsid w:val="001F2986"/>
    <w:rsid w:val="001F3ECB"/>
    <w:rsid w:val="001F5534"/>
    <w:rsid w:val="001F5B12"/>
    <w:rsid w:val="001F6F53"/>
    <w:rsid w:val="001F7A45"/>
    <w:rsid w:val="00200869"/>
    <w:rsid w:val="002020DA"/>
    <w:rsid w:val="002037BD"/>
    <w:rsid w:val="00204441"/>
    <w:rsid w:val="00204F92"/>
    <w:rsid w:val="00205352"/>
    <w:rsid w:val="0021137F"/>
    <w:rsid w:val="0021160C"/>
    <w:rsid w:val="00212533"/>
    <w:rsid w:val="00212C91"/>
    <w:rsid w:val="0021387C"/>
    <w:rsid w:val="002145AF"/>
    <w:rsid w:val="0021474C"/>
    <w:rsid w:val="00214FEF"/>
    <w:rsid w:val="00215223"/>
    <w:rsid w:val="00217D68"/>
    <w:rsid w:val="00217EA2"/>
    <w:rsid w:val="00221233"/>
    <w:rsid w:val="002216A7"/>
    <w:rsid w:val="00223E8A"/>
    <w:rsid w:val="00224277"/>
    <w:rsid w:val="0022438C"/>
    <w:rsid w:val="00230AC7"/>
    <w:rsid w:val="002311D6"/>
    <w:rsid w:val="00231D57"/>
    <w:rsid w:val="0023257F"/>
    <w:rsid w:val="002330D4"/>
    <w:rsid w:val="00233C94"/>
    <w:rsid w:val="002377CE"/>
    <w:rsid w:val="00237916"/>
    <w:rsid w:val="00237CEF"/>
    <w:rsid w:val="00241080"/>
    <w:rsid w:val="002412B8"/>
    <w:rsid w:val="0024227E"/>
    <w:rsid w:val="00243FEE"/>
    <w:rsid w:val="002440CD"/>
    <w:rsid w:val="00245909"/>
    <w:rsid w:val="00246A8D"/>
    <w:rsid w:val="00246EE1"/>
    <w:rsid w:val="00247363"/>
    <w:rsid w:val="00247EE0"/>
    <w:rsid w:val="002502BE"/>
    <w:rsid w:val="0025062D"/>
    <w:rsid w:val="002510BE"/>
    <w:rsid w:val="002527F8"/>
    <w:rsid w:val="00252B1E"/>
    <w:rsid w:val="00253288"/>
    <w:rsid w:val="002535BA"/>
    <w:rsid w:val="00254456"/>
    <w:rsid w:val="002550B7"/>
    <w:rsid w:val="002569F0"/>
    <w:rsid w:val="00256DF4"/>
    <w:rsid w:val="00257F96"/>
    <w:rsid w:val="00260243"/>
    <w:rsid w:val="00261FE5"/>
    <w:rsid w:val="002627BC"/>
    <w:rsid w:val="00262919"/>
    <w:rsid w:val="00264278"/>
    <w:rsid w:val="00265136"/>
    <w:rsid w:val="0026514D"/>
    <w:rsid w:val="002652D7"/>
    <w:rsid w:val="002655B0"/>
    <w:rsid w:val="00266059"/>
    <w:rsid w:val="00270466"/>
    <w:rsid w:val="00273575"/>
    <w:rsid w:val="00273901"/>
    <w:rsid w:val="00276183"/>
    <w:rsid w:val="00277B0E"/>
    <w:rsid w:val="00277B3D"/>
    <w:rsid w:val="00280D7C"/>
    <w:rsid w:val="00282439"/>
    <w:rsid w:val="0028372E"/>
    <w:rsid w:val="00283797"/>
    <w:rsid w:val="0028398F"/>
    <w:rsid w:val="00284BB2"/>
    <w:rsid w:val="00284F80"/>
    <w:rsid w:val="00285FD4"/>
    <w:rsid w:val="00286695"/>
    <w:rsid w:val="002869ED"/>
    <w:rsid w:val="0029034C"/>
    <w:rsid w:val="002907C0"/>
    <w:rsid w:val="00291A44"/>
    <w:rsid w:val="00292303"/>
    <w:rsid w:val="00292D09"/>
    <w:rsid w:val="00293BCC"/>
    <w:rsid w:val="0029421E"/>
    <w:rsid w:val="00294D7A"/>
    <w:rsid w:val="002966D7"/>
    <w:rsid w:val="002A2F1C"/>
    <w:rsid w:val="002A3EDB"/>
    <w:rsid w:val="002A4A3A"/>
    <w:rsid w:val="002A5212"/>
    <w:rsid w:val="002A57A6"/>
    <w:rsid w:val="002A58C9"/>
    <w:rsid w:val="002A6649"/>
    <w:rsid w:val="002A6DF3"/>
    <w:rsid w:val="002B04D6"/>
    <w:rsid w:val="002B1B73"/>
    <w:rsid w:val="002B282D"/>
    <w:rsid w:val="002B3E17"/>
    <w:rsid w:val="002B4C59"/>
    <w:rsid w:val="002B4EC1"/>
    <w:rsid w:val="002B6073"/>
    <w:rsid w:val="002B6249"/>
    <w:rsid w:val="002B638F"/>
    <w:rsid w:val="002C09D7"/>
    <w:rsid w:val="002C2476"/>
    <w:rsid w:val="002C2737"/>
    <w:rsid w:val="002C2E52"/>
    <w:rsid w:val="002C30C4"/>
    <w:rsid w:val="002C3E8D"/>
    <w:rsid w:val="002C54A8"/>
    <w:rsid w:val="002C5AA6"/>
    <w:rsid w:val="002C681F"/>
    <w:rsid w:val="002C68F9"/>
    <w:rsid w:val="002C7729"/>
    <w:rsid w:val="002C7AFD"/>
    <w:rsid w:val="002C7B90"/>
    <w:rsid w:val="002D06A9"/>
    <w:rsid w:val="002D0A98"/>
    <w:rsid w:val="002D136E"/>
    <w:rsid w:val="002D2FA2"/>
    <w:rsid w:val="002D4C8F"/>
    <w:rsid w:val="002D52E1"/>
    <w:rsid w:val="002D6279"/>
    <w:rsid w:val="002D6796"/>
    <w:rsid w:val="002D6EE7"/>
    <w:rsid w:val="002D6FEE"/>
    <w:rsid w:val="002E017E"/>
    <w:rsid w:val="002E09AC"/>
    <w:rsid w:val="002E2EAB"/>
    <w:rsid w:val="002E2ECC"/>
    <w:rsid w:val="002E398E"/>
    <w:rsid w:val="002E4136"/>
    <w:rsid w:val="002E472B"/>
    <w:rsid w:val="002E4781"/>
    <w:rsid w:val="002E5301"/>
    <w:rsid w:val="002E7D31"/>
    <w:rsid w:val="002F2B1F"/>
    <w:rsid w:val="002F305A"/>
    <w:rsid w:val="002F3F46"/>
    <w:rsid w:val="002F4906"/>
    <w:rsid w:val="002F5783"/>
    <w:rsid w:val="002F5C63"/>
    <w:rsid w:val="0030015A"/>
    <w:rsid w:val="0030038C"/>
    <w:rsid w:val="00300D97"/>
    <w:rsid w:val="00301D09"/>
    <w:rsid w:val="00301D8F"/>
    <w:rsid w:val="00301DD6"/>
    <w:rsid w:val="00302350"/>
    <w:rsid w:val="00302AD3"/>
    <w:rsid w:val="00303C35"/>
    <w:rsid w:val="00304785"/>
    <w:rsid w:val="00304B64"/>
    <w:rsid w:val="00304D43"/>
    <w:rsid w:val="003053FB"/>
    <w:rsid w:val="00305D26"/>
    <w:rsid w:val="00305E63"/>
    <w:rsid w:val="003111F0"/>
    <w:rsid w:val="00313546"/>
    <w:rsid w:val="0031393E"/>
    <w:rsid w:val="003143BE"/>
    <w:rsid w:val="00315B3E"/>
    <w:rsid w:val="00317CE8"/>
    <w:rsid w:val="00317EC6"/>
    <w:rsid w:val="003218EB"/>
    <w:rsid w:val="00321AEF"/>
    <w:rsid w:val="003224F1"/>
    <w:rsid w:val="00323ED2"/>
    <w:rsid w:val="00324494"/>
    <w:rsid w:val="003250DF"/>
    <w:rsid w:val="0032540A"/>
    <w:rsid w:val="00325F5C"/>
    <w:rsid w:val="00327DEE"/>
    <w:rsid w:val="00327E81"/>
    <w:rsid w:val="00331180"/>
    <w:rsid w:val="00331C0E"/>
    <w:rsid w:val="00332154"/>
    <w:rsid w:val="00334B37"/>
    <w:rsid w:val="003353FF"/>
    <w:rsid w:val="00335D8E"/>
    <w:rsid w:val="00336CBB"/>
    <w:rsid w:val="00337E5D"/>
    <w:rsid w:val="00340234"/>
    <w:rsid w:val="00340DA9"/>
    <w:rsid w:val="003425FB"/>
    <w:rsid w:val="00342C62"/>
    <w:rsid w:val="00343984"/>
    <w:rsid w:val="0034467F"/>
    <w:rsid w:val="00350E06"/>
    <w:rsid w:val="00353423"/>
    <w:rsid w:val="003538B1"/>
    <w:rsid w:val="003543BD"/>
    <w:rsid w:val="00354816"/>
    <w:rsid w:val="00354B73"/>
    <w:rsid w:val="00355CB6"/>
    <w:rsid w:val="003578A5"/>
    <w:rsid w:val="00361865"/>
    <w:rsid w:val="00362215"/>
    <w:rsid w:val="00363FEE"/>
    <w:rsid w:val="0036435E"/>
    <w:rsid w:val="003653BF"/>
    <w:rsid w:val="0036574E"/>
    <w:rsid w:val="003726FF"/>
    <w:rsid w:val="003737B6"/>
    <w:rsid w:val="00375A0C"/>
    <w:rsid w:val="00375AA7"/>
    <w:rsid w:val="00377191"/>
    <w:rsid w:val="00377248"/>
    <w:rsid w:val="00377869"/>
    <w:rsid w:val="00380F12"/>
    <w:rsid w:val="00382701"/>
    <w:rsid w:val="003828B7"/>
    <w:rsid w:val="00382FAC"/>
    <w:rsid w:val="00384C51"/>
    <w:rsid w:val="00384CAE"/>
    <w:rsid w:val="003850C5"/>
    <w:rsid w:val="003861AE"/>
    <w:rsid w:val="00386575"/>
    <w:rsid w:val="00390225"/>
    <w:rsid w:val="00391A98"/>
    <w:rsid w:val="0039472B"/>
    <w:rsid w:val="0039474A"/>
    <w:rsid w:val="00395033"/>
    <w:rsid w:val="00397777"/>
    <w:rsid w:val="00397B64"/>
    <w:rsid w:val="00397FC4"/>
    <w:rsid w:val="003A044A"/>
    <w:rsid w:val="003A12FA"/>
    <w:rsid w:val="003A1BAE"/>
    <w:rsid w:val="003A2228"/>
    <w:rsid w:val="003A3820"/>
    <w:rsid w:val="003A51F5"/>
    <w:rsid w:val="003A5E9F"/>
    <w:rsid w:val="003A71CE"/>
    <w:rsid w:val="003B05DE"/>
    <w:rsid w:val="003B116A"/>
    <w:rsid w:val="003B13C7"/>
    <w:rsid w:val="003B179F"/>
    <w:rsid w:val="003B2453"/>
    <w:rsid w:val="003B247E"/>
    <w:rsid w:val="003B2F08"/>
    <w:rsid w:val="003B3943"/>
    <w:rsid w:val="003B42B4"/>
    <w:rsid w:val="003B5F53"/>
    <w:rsid w:val="003B6149"/>
    <w:rsid w:val="003B6700"/>
    <w:rsid w:val="003B7095"/>
    <w:rsid w:val="003C0042"/>
    <w:rsid w:val="003C3B5D"/>
    <w:rsid w:val="003C3C79"/>
    <w:rsid w:val="003C4BFE"/>
    <w:rsid w:val="003C542A"/>
    <w:rsid w:val="003C5B3C"/>
    <w:rsid w:val="003C645E"/>
    <w:rsid w:val="003C7EB2"/>
    <w:rsid w:val="003D12CD"/>
    <w:rsid w:val="003D250E"/>
    <w:rsid w:val="003D254D"/>
    <w:rsid w:val="003D2553"/>
    <w:rsid w:val="003D2EE7"/>
    <w:rsid w:val="003D30E5"/>
    <w:rsid w:val="003D3337"/>
    <w:rsid w:val="003D3725"/>
    <w:rsid w:val="003D380A"/>
    <w:rsid w:val="003D407D"/>
    <w:rsid w:val="003D4E11"/>
    <w:rsid w:val="003D58BE"/>
    <w:rsid w:val="003D6130"/>
    <w:rsid w:val="003D6C8B"/>
    <w:rsid w:val="003E0058"/>
    <w:rsid w:val="003E0146"/>
    <w:rsid w:val="003E21D8"/>
    <w:rsid w:val="003E367E"/>
    <w:rsid w:val="003E3C88"/>
    <w:rsid w:val="003E5910"/>
    <w:rsid w:val="003E6376"/>
    <w:rsid w:val="003E6E55"/>
    <w:rsid w:val="003E7473"/>
    <w:rsid w:val="003E7DFD"/>
    <w:rsid w:val="003F13E2"/>
    <w:rsid w:val="003F15C4"/>
    <w:rsid w:val="003F1DCE"/>
    <w:rsid w:val="003F3376"/>
    <w:rsid w:val="003F4224"/>
    <w:rsid w:val="003F5EE7"/>
    <w:rsid w:val="003F66DA"/>
    <w:rsid w:val="003F6A6F"/>
    <w:rsid w:val="003F6ADA"/>
    <w:rsid w:val="003F76C7"/>
    <w:rsid w:val="00402579"/>
    <w:rsid w:val="0040293E"/>
    <w:rsid w:val="00402AB7"/>
    <w:rsid w:val="00402C99"/>
    <w:rsid w:val="00403795"/>
    <w:rsid w:val="00404DB9"/>
    <w:rsid w:val="004051BA"/>
    <w:rsid w:val="00406347"/>
    <w:rsid w:val="00406C68"/>
    <w:rsid w:val="00407F6C"/>
    <w:rsid w:val="00411F01"/>
    <w:rsid w:val="004146C6"/>
    <w:rsid w:val="00414894"/>
    <w:rsid w:val="00414FD2"/>
    <w:rsid w:val="00415CE1"/>
    <w:rsid w:val="00416D20"/>
    <w:rsid w:val="00416D3F"/>
    <w:rsid w:val="00417DCE"/>
    <w:rsid w:val="00420116"/>
    <w:rsid w:val="00421BE9"/>
    <w:rsid w:val="00423431"/>
    <w:rsid w:val="00424132"/>
    <w:rsid w:val="0042757F"/>
    <w:rsid w:val="00427631"/>
    <w:rsid w:val="00427955"/>
    <w:rsid w:val="00430086"/>
    <w:rsid w:val="00430DCE"/>
    <w:rsid w:val="00431EDD"/>
    <w:rsid w:val="004328FA"/>
    <w:rsid w:val="00432DA7"/>
    <w:rsid w:val="00433260"/>
    <w:rsid w:val="0043337D"/>
    <w:rsid w:val="00434389"/>
    <w:rsid w:val="004352CD"/>
    <w:rsid w:val="004354ED"/>
    <w:rsid w:val="0043645A"/>
    <w:rsid w:val="004370E4"/>
    <w:rsid w:val="004372DD"/>
    <w:rsid w:val="004404B0"/>
    <w:rsid w:val="00440C68"/>
    <w:rsid w:val="00440CCE"/>
    <w:rsid w:val="00440FB4"/>
    <w:rsid w:val="00442578"/>
    <w:rsid w:val="00442FC9"/>
    <w:rsid w:val="00443B59"/>
    <w:rsid w:val="00443D22"/>
    <w:rsid w:val="00443DAE"/>
    <w:rsid w:val="00444F76"/>
    <w:rsid w:val="00446EAB"/>
    <w:rsid w:val="00447772"/>
    <w:rsid w:val="004477A1"/>
    <w:rsid w:val="00447805"/>
    <w:rsid w:val="00450513"/>
    <w:rsid w:val="00450E6D"/>
    <w:rsid w:val="00451EA5"/>
    <w:rsid w:val="0045302D"/>
    <w:rsid w:val="004554C9"/>
    <w:rsid w:val="00456A62"/>
    <w:rsid w:val="004606BC"/>
    <w:rsid w:val="004619DA"/>
    <w:rsid w:val="00461D22"/>
    <w:rsid w:val="004632FB"/>
    <w:rsid w:val="00463354"/>
    <w:rsid w:val="004640D8"/>
    <w:rsid w:val="00465137"/>
    <w:rsid w:val="0046566E"/>
    <w:rsid w:val="0046620C"/>
    <w:rsid w:val="0047171D"/>
    <w:rsid w:val="004735BD"/>
    <w:rsid w:val="00473DC7"/>
    <w:rsid w:val="00474D1E"/>
    <w:rsid w:val="00474FAF"/>
    <w:rsid w:val="004762E7"/>
    <w:rsid w:val="004768B8"/>
    <w:rsid w:val="00476A0E"/>
    <w:rsid w:val="00480EC4"/>
    <w:rsid w:val="00481D94"/>
    <w:rsid w:val="00481F2E"/>
    <w:rsid w:val="00483084"/>
    <w:rsid w:val="00483A93"/>
    <w:rsid w:val="004851BD"/>
    <w:rsid w:val="0048591C"/>
    <w:rsid w:val="00490C6B"/>
    <w:rsid w:val="00491679"/>
    <w:rsid w:val="00492173"/>
    <w:rsid w:val="0049257D"/>
    <w:rsid w:val="00494D10"/>
    <w:rsid w:val="00495075"/>
    <w:rsid w:val="00495F7F"/>
    <w:rsid w:val="004962F2"/>
    <w:rsid w:val="0049639E"/>
    <w:rsid w:val="0049665E"/>
    <w:rsid w:val="00496FFC"/>
    <w:rsid w:val="00497681"/>
    <w:rsid w:val="004A1C4D"/>
    <w:rsid w:val="004A24EE"/>
    <w:rsid w:val="004A34CC"/>
    <w:rsid w:val="004A436F"/>
    <w:rsid w:val="004A4399"/>
    <w:rsid w:val="004A4547"/>
    <w:rsid w:val="004A4CDA"/>
    <w:rsid w:val="004A4FA4"/>
    <w:rsid w:val="004A5C30"/>
    <w:rsid w:val="004A5EBE"/>
    <w:rsid w:val="004A6BAF"/>
    <w:rsid w:val="004A7C6D"/>
    <w:rsid w:val="004B04E2"/>
    <w:rsid w:val="004B07A3"/>
    <w:rsid w:val="004B0B74"/>
    <w:rsid w:val="004B10E7"/>
    <w:rsid w:val="004B13B1"/>
    <w:rsid w:val="004B2395"/>
    <w:rsid w:val="004B2803"/>
    <w:rsid w:val="004B2998"/>
    <w:rsid w:val="004B3261"/>
    <w:rsid w:val="004B39E3"/>
    <w:rsid w:val="004B5AD6"/>
    <w:rsid w:val="004C1BAB"/>
    <w:rsid w:val="004C3EF6"/>
    <w:rsid w:val="004C48B9"/>
    <w:rsid w:val="004C4903"/>
    <w:rsid w:val="004C519C"/>
    <w:rsid w:val="004C5D7F"/>
    <w:rsid w:val="004C7E27"/>
    <w:rsid w:val="004D0F52"/>
    <w:rsid w:val="004D1CA8"/>
    <w:rsid w:val="004D2EF4"/>
    <w:rsid w:val="004D2FF9"/>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E7306"/>
    <w:rsid w:val="004F24C8"/>
    <w:rsid w:val="004F3031"/>
    <w:rsid w:val="004F353C"/>
    <w:rsid w:val="004F38D1"/>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BCC"/>
    <w:rsid w:val="00507D99"/>
    <w:rsid w:val="00510819"/>
    <w:rsid w:val="005115EE"/>
    <w:rsid w:val="00512EA9"/>
    <w:rsid w:val="00513202"/>
    <w:rsid w:val="005135C0"/>
    <w:rsid w:val="0052088E"/>
    <w:rsid w:val="00520998"/>
    <w:rsid w:val="00520D0C"/>
    <w:rsid w:val="005217F7"/>
    <w:rsid w:val="00521BD1"/>
    <w:rsid w:val="0052221B"/>
    <w:rsid w:val="00522A9A"/>
    <w:rsid w:val="0052382C"/>
    <w:rsid w:val="00523C55"/>
    <w:rsid w:val="00524857"/>
    <w:rsid w:val="00526150"/>
    <w:rsid w:val="00527629"/>
    <w:rsid w:val="005303ED"/>
    <w:rsid w:val="00530549"/>
    <w:rsid w:val="00532C0E"/>
    <w:rsid w:val="00532D92"/>
    <w:rsid w:val="005338DA"/>
    <w:rsid w:val="00533DE7"/>
    <w:rsid w:val="00534020"/>
    <w:rsid w:val="005344D6"/>
    <w:rsid w:val="00534715"/>
    <w:rsid w:val="00536258"/>
    <w:rsid w:val="00537096"/>
    <w:rsid w:val="0054092A"/>
    <w:rsid w:val="00540EC8"/>
    <w:rsid w:val="005436DC"/>
    <w:rsid w:val="00543D98"/>
    <w:rsid w:val="0054504A"/>
    <w:rsid w:val="00545545"/>
    <w:rsid w:val="00545607"/>
    <w:rsid w:val="0054634B"/>
    <w:rsid w:val="00547B40"/>
    <w:rsid w:val="00551940"/>
    <w:rsid w:val="005521EF"/>
    <w:rsid w:val="0055309D"/>
    <w:rsid w:val="005538B8"/>
    <w:rsid w:val="00555A7B"/>
    <w:rsid w:val="00555BC5"/>
    <w:rsid w:val="005573B6"/>
    <w:rsid w:val="00557CD4"/>
    <w:rsid w:val="005615E5"/>
    <w:rsid w:val="00562785"/>
    <w:rsid w:val="00562BFB"/>
    <w:rsid w:val="00563FF7"/>
    <w:rsid w:val="00564E8A"/>
    <w:rsid w:val="00565945"/>
    <w:rsid w:val="0056615A"/>
    <w:rsid w:val="00566A73"/>
    <w:rsid w:val="00566DE1"/>
    <w:rsid w:val="00567B6E"/>
    <w:rsid w:val="00567EE8"/>
    <w:rsid w:val="0057143B"/>
    <w:rsid w:val="005733A3"/>
    <w:rsid w:val="00573418"/>
    <w:rsid w:val="00573CB2"/>
    <w:rsid w:val="00575B02"/>
    <w:rsid w:val="00576185"/>
    <w:rsid w:val="005762B4"/>
    <w:rsid w:val="005764B4"/>
    <w:rsid w:val="00576F7E"/>
    <w:rsid w:val="00577D72"/>
    <w:rsid w:val="00580314"/>
    <w:rsid w:val="00580FC7"/>
    <w:rsid w:val="00584B5D"/>
    <w:rsid w:val="00585556"/>
    <w:rsid w:val="00586A98"/>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5082"/>
    <w:rsid w:val="005B0B84"/>
    <w:rsid w:val="005B0F9B"/>
    <w:rsid w:val="005B1F6B"/>
    <w:rsid w:val="005B466F"/>
    <w:rsid w:val="005B4F7D"/>
    <w:rsid w:val="005B6819"/>
    <w:rsid w:val="005C00B6"/>
    <w:rsid w:val="005C10E3"/>
    <w:rsid w:val="005C2116"/>
    <w:rsid w:val="005C25FC"/>
    <w:rsid w:val="005C2F0E"/>
    <w:rsid w:val="005C5C7E"/>
    <w:rsid w:val="005C6FDB"/>
    <w:rsid w:val="005C7A80"/>
    <w:rsid w:val="005C7BAD"/>
    <w:rsid w:val="005C7C84"/>
    <w:rsid w:val="005D021C"/>
    <w:rsid w:val="005D0267"/>
    <w:rsid w:val="005D121E"/>
    <w:rsid w:val="005D1681"/>
    <w:rsid w:val="005D1900"/>
    <w:rsid w:val="005D2522"/>
    <w:rsid w:val="005D2BF9"/>
    <w:rsid w:val="005D304E"/>
    <w:rsid w:val="005D3751"/>
    <w:rsid w:val="005D50D1"/>
    <w:rsid w:val="005D5456"/>
    <w:rsid w:val="005D597A"/>
    <w:rsid w:val="005D663D"/>
    <w:rsid w:val="005D6923"/>
    <w:rsid w:val="005D79B6"/>
    <w:rsid w:val="005E0A75"/>
    <w:rsid w:val="005E0BF9"/>
    <w:rsid w:val="005E14D2"/>
    <w:rsid w:val="005E2023"/>
    <w:rsid w:val="005E5479"/>
    <w:rsid w:val="005E56AF"/>
    <w:rsid w:val="005E62D7"/>
    <w:rsid w:val="005E7C15"/>
    <w:rsid w:val="005F06FA"/>
    <w:rsid w:val="005F168C"/>
    <w:rsid w:val="005F3590"/>
    <w:rsid w:val="005F5942"/>
    <w:rsid w:val="005F5E6D"/>
    <w:rsid w:val="005F71E0"/>
    <w:rsid w:val="0060013E"/>
    <w:rsid w:val="00602C67"/>
    <w:rsid w:val="00602F24"/>
    <w:rsid w:val="0060355F"/>
    <w:rsid w:val="00603852"/>
    <w:rsid w:val="0060412B"/>
    <w:rsid w:val="00604B2F"/>
    <w:rsid w:val="006058FC"/>
    <w:rsid w:val="00605D10"/>
    <w:rsid w:val="00605F44"/>
    <w:rsid w:val="00606FBE"/>
    <w:rsid w:val="00607620"/>
    <w:rsid w:val="0061037F"/>
    <w:rsid w:val="00614194"/>
    <w:rsid w:val="0061603A"/>
    <w:rsid w:val="00616A65"/>
    <w:rsid w:val="0062025A"/>
    <w:rsid w:val="0062058C"/>
    <w:rsid w:val="006209C4"/>
    <w:rsid w:val="0062136D"/>
    <w:rsid w:val="006214A7"/>
    <w:rsid w:val="006216B5"/>
    <w:rsid w:val="00622946"/>
    <w:rsid w:val="00622A18"/>
    <w:rsid w:val="00622FAF"/>
    <w:rsid w:val="00623435"/>
    <w:rsid w:val="0062488E"/>
    <w:rsid w:val="00624F2E"/>
    <w:rsid w:val="0062645C"/>
    <w:rsid w:val="00626F93"/>
    <w:rsid w:val="006270F5"/>
    <w:rsid w:val="0063299A"/>
    <w:rsid w:val="00632B9E"/>
    <w:rsid w:val="006340D7"/>
    <w:rsid w:val="006348F3"/>
    <w:rsid w:val="00637FC4"/>
    <w:rsid w:val="0064072B"/>
    <w:rsid w:val="00640B42"/>
    <w:rsid w:val="00640BD8"/>
    <w:rsid w:val="00641386"/>
    <w:rsid w:val="006416B0"/>
    <w:rsid w:val="00641CCD"/>
    <w:rsid w:val="00642AD7"/>
    <w:rsid w:val="00642B4E"/>
    <w:rsid w:val="006432F4"/>
    <w:rsid w:val="00643963"/>
    <w:rsid w:val="00643E6F"/>
    <w:rsid w:val="00643FB3"/>
    <w:rsid w:val="006451FC"/>
    <w:rsid w:val="006505B3"/>
    <w:rsid w:val="00650D1C"/>
    <w:rsid w:val="006517F0"/>
    <w:rsid w:val="006519F4"/>
    <w:rsid w:val="00652C45"/>
    <w:rsid w:val="00652E89"/>
    <w:rsid w:val="006531E4"/>
    <w:rsid w:val="0065586A"/>
    <w:rsid w:val="00655D1B"/>
    <w:rsid w:val="00655EED"/>
    <w:rsid w:val="006613CC"/>
    <w:rsid w:val="00661D08"/>
    <w:rsid w:val="00662414"/>
    <w:rsid w:val="006624DB"/>
    <w:rsid w:val="006627A4"/>
    <w:rsid w:val="00663B5F"/>
    <w:rsid w:val="00665318"/>
    <w:rsid w:val="00665359"/>
    <w:rsid w:val="00666049"/>
    <w:rsid w:val="006671CD"/>
    <w:rsid w:val="00667530"/>
    <w:rsid w:val="00667FF6"/>
    <w:rsid w:val="00670557"/>
    <w:rsid w:val="00670F24"/>
    <w:rsid w:val="0067107A"/>
    <w:rsid w:val="006714B3"/>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199"/>
    <w:rsid w:val="006A06D3"/>
    <w:rsid w:val="006A07CE"/>
    <w:rsid w:val="006A253E"/>
    <w:rsid w:val="006A33F1"/>
    <w:rsid w:val="006A3754"/>
    <w:rsid w:val="006A5E48"/>
    <w:rsid w:val="006A5EE5"/>
    <w:rsid w:val="006A64DE"/>
    <w:rsid w:val="006A68DE"/>
    <w:rsid w:val="006A7CB9"/>
    <w:rsid w:val="006B03B3"/>
    <w:rsid w:val="006B04CA"/>
    <w:rsid w:val="006B0BCE"/>
    <w:rsid w:val="006B1308"/>
    <w:rsid w:val="006B133E"/>
    <w:rsid w:val="006B1B7D"/>
    <w:rsid w:val="006B1F23"/>
    <w:rsid w:val="006B239F"/>
    <w:rsid w:val="006B2B00"/>
    <w:rsid w:val="006B3502"/>
    <w:rsid w:val="006B4308"/>
    <w:rsid w:val="006B606A"/>
    <w:rsid w:val="006B7B10"/>
    <w:rsid w:val="006C2BDB"/>
    <w:rsid w:val="006C4BC8"/>
    <w:rsid w:val="006C52DF"/>
    <w:rsid w:val="006C5E5D"/>
    <w:rsid w:val="006C6A54"/>
    <w:rsid w:val="006C6E47"/>
    <w:rsid w:val="006C7576"/>
    <w:rsid w:val="006C7C8B"/>
    <w:rsid w:val="006D070D"/>
    <w:rsid w:val="006D0C93"/>
    <w:rsid w:val="006D3505"/>
    <w:rsid w:val="006D45B2"/>
    <w:rsid w:val="006D484D"/>
    <w:rsid w:val="006D4A9D"/>
    <w:rsid w:val="006D4B95"/>
    <w:rsid w:val="006D61F2"/>
    <w:rsid w:val="006D6C74"/>
    <w:rsid w:val="006D7CD9"/>
    <w:rsid w:val="006D7DCE"/>
    <w:rsid w:val="006D7F44"/>
    <w:rsid w:val="006E15BA"/>
    <w:rsid w:val="006E1760"/>
    <w:rsid w:val="006E2609"/>
    <w:rsid w:val="006E2EDD"/>
    <w:rsid w:val="006E2FFF"/>
    <w:rsid w:val="006E3F21"/>
    <w:rsid w:val="006E4767"/>
    <w:rsid w:val="006E50F4"/>
    <w:rsid w:val="006E510A"/>
    <w:rsid w:val="006E5A5C"/>
    <w:rsid w:val="006E619D"/>
    <w:rsid w:val="006E62D8"/>
    <w:rsid w:val="006E6C59"/>
    <w:rsid w:val="006E7845"/>
    <w:rsid w:val="006F0866"/>
    <w:rsid w:val="006F15E7"/>
    <w:rsid w:val="006F316B"/>
    <w:rsid w:val="006F3404"/>
    <w:rsid w:val="006F484D"/>
    <w:rsid w:val="006F4F56"/>
    <w:rsid w:val="006F52A8"/>
    <w:rsid w:val="006F57BD"/>
    <w:rsid w:val="006F5921"/>
    <w:rsid w:val="006F6DDC"/>
    <w:rsid w:val="00700294"/>
    <w:rsid w:val="007038A8"/>
    <w:rsid w:val="00703AC3"/>
    <w:rsid w:val="0070422C"/>
    <w:rsid w:val="00704F65"/>
    <w:rsid w:val="00705E1C"/>
    <w:rsid w:val="0070698A"/>
    <w:rsid w:val="00706BCD"/>
    <w:rsid w:val="00707A0C"/>
    <w:rsid w:val="0071101C"/>
    <w:rsid w:val="00711161"/>
    <w:rsid w:val="007112A7"/>
    <w:rsid w:val="00713E8B"/>
    <w:rsid w:val="00714679"/>
    <w:rsid w:val="007158D7"/>
    <w:rsid w:val="00715F1C"/>
    <w:rsid w:val="00716852"/>
    <w:rsid w:val="00716FE9"/>
    <w:rsid w:val="00717F24"/>
    <w:rsid w:val="00720525"/>
    <w:rsid w:val="00720C2B"/>
    <w:rsid w:val="00721761"/>
    <w:rsid w:val="00721CEA"/>
    <w:rsid w:val="00721CF3"/>
    <w:rsid w:val="007224E5"/>
    <w:rsid w:val="0072296B"/>
    <w:rsid w:val="00722F7C"/>
    <w:rsid w:val="007241F7"/>
    <w:rsid w:val="00724A86"/>
    <w:rsid w:val="00725CC7"/>
    <w:rsid w:val="0072613B"/>
    <w:rsid w:val="007261A5"/>
    <w:rsid w:val="007271AA"/>
    <w:rsid w:val="00727414"/>
    <w:rsid w:val="00727F22"/>
    <w:rsid w:val="0073057C"/>
    <w:rsid w:val="00730F99"/>
    <w:rsid w:val="007310BB"/>
    <w:rsid w:val="007314B9"/>
    <w:rsid w:val="00731561"/>
    <w:rsid w:val="00733192"/>
    <w:rsid w:val="00734221"/>
    <w:rsid w:val="00734857"/>
    <w:rsid w:val="00734CD6"/>
    <w:rsid w:val="00736CE1"/>
    <w:rsid w:val="0074077A"/>
    <w:rsid w:val="00741CC3"/>
    <w:rsid w:val="00742997"/>
    <w:rsid w:val="00743EE0"/>
    <w:rsid w:val="007445AD"/>
    <w:rsid w:val="00744D5F"/>
    <w:rsid w:val="007470FF"/>
    <w:rsid w:val="00747159"/>
    <w:rsid w:val="0074772B"/>
    <w:rsid w:val="00747E0D"/>
    <w:rsid w:val="00752D58"/>
    <w:rsid w:val="00753109"/>
    <w:rsid w:val="0075332D"/>
    <w:rsid w:val="00753DF0"/>
    <w:rsid w:val="00753E95"/>
    <w:rsid w:val="007561AD"/>
    <w:rsid w:val="00756AF2"/>
    <w:rsid w:val="00756EE5"/>
    <w:rsid w:val="00756F35"/>
    <w:rsid w:val="007576D0"/>
    <w:rsid w:val="007602BA"/>
    <w:rsid w:val="00760AE6"/>
    <w:rsid w:val="00761C41"/>
    <w:rsid w:val="00761D72"/>
    <w:rsid w:val="00762440"/>
    <w:rsid w:val="00762598"/>
    <w:rsid w:val="00762E47"/>
    <w:rsid w:val="00763A62"/>
    <w:rsid w:val="00763DDC"/>
    <w:rsid w:val="00766130"/>
    <w:rsid w:val="0076747F"/>
    <w:rsid w:val="00770193"/>
    <w:rsid w:val="007710DF"/>
    <w:rsid w:val="00771688"/>
    <w:rsid w:val="007716E3"/>
    <w:rsid w:val="00772711"/>
    <w:rsid w:val="00773342"/>
    <w:rsid w:val="00773499"/>
    <w:rsid w:val="0077461E"/>
    <w:rsid w:val="0077507A"/>
    <w:rsid w:val="007761C0"/>
    <w:rsid w:val="007762F8"/>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876CC"/>
    <w:rsid w:val="00791578"/>
    <w:rsid w:val="00791AD6"/>
    <w:rsid w:val="00792F13"/>
    <w:rsid w:val="00793064"/>
    <w:rsid w:val="00793C99"/>
    <w:rsid w:val="00794214"/>
    <w:rsid w:val="00794642"/>
    <w:rsid w:val="0079543B"/>
    <w:rsid w:val="00795629"/>
    <w:rsid w:val="0079562D"/>
    <w:rsid w:val="00796D08"/>
    <w:rsid w:val="007A02D0"/>
    <w:rsid w:val="007A0C14"/>
    <w:rsid w:val="007A221A"/>
    <w:rsid w:val="007A2246"/>
    <w:rsid w:val="007A2ABB"/>
    <w:rsid w:val="007A2E1E"/>
    <w:rsid w:val="007A61D2"/>
    <w:rsid w:val="007A659A"/>
    <w:rsid w:val="007A6C15"/>
    <w:rsid w:val="007A72A0"/>
    <w:rsid w:val="007A760D"/>
    <w:rsid w:val="007A7926"/>
    <w:rsid w:val="007B1338"/>
    <w:rsid w:val="007B3202"/>
    <w:rsid w:val="007B4831"/>
    <w:rsid w:val="007B5CC4"/>
    <w:rsid w:val="007B6A27"/>
    <w:rsid w:val="007B6C03"/>
    <w:rsid w:val="007B792C"/>
    <w:rsid w:val="007B7DB4"/>
    <w:rsid w:val="007C1DA9"/>
    <w:rsid w:val="007C1DC0"/>
    <w:rsid w:val="007C3CFC"/>
    <w:rsid w:val="007C49CB"/>
    <w:rsid w:val="007C5380"/>
    <w:rsid w:val="007C73E7"/>
    <w:rsid w:val="007C7BDB"/>
    <w:rsid w:val="007C7BE5"/>
    <w:rsid w:val="007D011B"/>
    <w:rsid w:val="007D088E"/>
    <w:rsid w:val="007D0DE6"/>
    <w:rsid w:val="007D1026"/>
    <w:rsid w:val="007D11A1"/>
    <w:rsid w:val="007D11DB"/>
    <w:rsid w:val="007D227A"/>
    <w:rsid w:val="007D3024"/>
    <w:rsid w:val="007D77CF"/>
    <w:rsid w:val="007E0462"/>
    <w:rsid w:val="007E08BF"/>
    <w:rsid w:val="007E0C8F"/>
    <w:rsid w:val="007E1B38"/>
    <w:rsid w:val="007E2146"/>
    <w:rsid w:val="007E2877"/>
    <w:rsid w:val="007E2E65"/>
    <w:rsid w:val="007E334D"/>
    <w:rsid w:val="007E548A"/>
    <w:rsid w:val="007E5718"/>
    <w:rsid w:val="007E6558"/>
    <w:rsid w:val="007E6CA2"/>
    <w:rsid w:val="007E7EA9"/>
    <w:rsid w:val="007F19F1"/>
    <w:rsid w:val="007F1ABF"/>
    <w:rsid w:val="007F2194"/>
    <w:rsid w:val="007F374F"/>
    <w:rsid w:val="007F45F9"/>
    <w:rsid w:val="007F5C38"/>
    <w:rsid w:val="007F5F00"/>
    <w:rsid w:val="007F7E94"/>
    <w:rsid w:val="00800698"/>
    <w:rsid w:val="00801DE2"/>
    <w:rsid w:val="00802A97"/>
    <w:rsid w:val="008046A8"/>
    <w:rsid w:val="00804D04"/>
    <w:rsid w:val="00804E5B"/>
    <w:rsid w:val="00805A58"/>
    <w:rsid w:val="008071E8"/>
    <w:rsid w:val="00811E15"/>
    <w:rsid w:val="0081260E"/>
    <w:rsid w:val="00814CED"/>
    <w:rsid w:val="008155EB"/>
    <w:rsid w:val="00816799"/>
    <w:rsid w:val="008171DE"/>
    <w:rsid w:val="008179FB"/>
    <w:rsid w:val="00822033"/>
    <w:rsid w:val="008220A7"/>
    <w:rsid w:val="00822B8E"/>
    <w:rsid w:val="00823926"/>
    <w:rsid w:val="00824153"/>
    <w:rsid w:val="00824440"/>
    <w:rsid w:val="00824814"/>
    <w:rsid w:val="008250AD"/>
    <w:rsid w:val="0082546A"/>
    <w:rsid w:val="00825B93"/>
    <w:rsid w:val="00826565"/>
    <w:rsid w:val="00827825"/>
    <w:rsid w:val="00830EEA"/>
    <w:rsid w:val="00830F5C"/>
    <w:rsid w:val="00834357"/>
    <w:rsid w:val="00835F09"/>
    <w:rsid w:val="008360EE"/>
    <w:rsid w:val="0083631F"/>
    <w:rsid w:val="00841294"/>
    <w:rsid w:val="008445DB"/>
    <w:rsid w:val="008506D2"/>
    <w:rsid w:val="00850E07"/>
    <w:rsid w:val="00854A8A"/>
    <w:rsid w:val="00855659"/>
    <w:rsid w:val="00855AFB"/>
    <w:rsid w:val="00856F5E"/>
    <w:rsid w:val="00857E69"/>
    <w:rsid w:val="00862F4B"/>
    <w:rsid w:val="00863AA4"/>
    <w:rsid w:val="008651B4"/>
    <w:rsid w:val="00866E1C"/>
    <w:rsid w:val="008677FF"/>
    <w:rsid w:val="00867F56"/>
    <w:rsid w:val="008700A0"/>
    <w:rsid w:val="0087100D"/>
    <w:rsid w:val="00871C79"/>
    <w:rsid w:val="00871EA2"/>
    <w:rsid w:val="00872565"/>
    <w:rsid w:val="008741C3"/>
    <w:rsid w:val="0087516C"/>
    <w:rsid w:val="00875345"/>
    <w:rsid w:val="00875B9D"/>
    <w:rsid w:val="00876456"/>
    <w:rsid w:val="00876D60"/>
    <w:rsid w:val="00877D95"/>
    <w:rsid w:val="008808BF"/>
    <w:rsid w:val="00881253"/>
    <w:rsid w:val="0088146A"/>
    <w:rsid w:val="00881C40"/>
    <w:rsid w:val="0088213E"/>
    <w:rsid w:val="00882C32"/>
    <w:rsid w:val="0088473F"/>
    <w:rsid w:val="00885069"/>
    <w:rsid w:val="008853D4"/>
    <w:rsid w:val="008863B3"/>
    <w:rsid w:val="008869CE"/>
    <w:rsid w:val="00887955"/>
    <w:rsid w:val="00887E47"/>
    <w:rsid w:val="00887EC4"/>
    <w:rsid w:val="00891CA1"/>
    <w:rsid w:val="008922FC"/>
    <w:rsid w:val="0089289B"/>
    <w:rsid w:val="00892A68"/>
    <w:rsid w:val="00894296"/>
    <w:rsid w:val="0089651E"/>
    <w:rsid w:val="0089687D"/>
    <w:rsid w:val="00897481"/>
    <w:rsid w:val="008A0125"/>
    <w:rsid w:val="008A3216"/>
    <w:rsid w:val="008A32BC"/>
    <w:rsid w:val="008A5CE0"/>
    <w:rsid w:val="008A69D1"/>
    <w:rsid w:val="008A69EA"/>
    <w:rsid w:val="008A6A21"/>
    <w:rsid w:val="008A7240"/>
    <w:rsid w:val="008A730B"/>
    <w:rsid w:val="008A741B"/>
    <w:rsid w:val="008B072C"/>
    <w:rsid w:val="008B2586"/>
    <w:rsid w:val="008B2658"/>
    <w:rsid w:val="008B27E2"/>
    <w:rsid w:val="008B379D"/>
    <w:rsid w:val="008B37D4"/>
    <w:rsid w:val="008B4A3D"/>
    <w:rsid w:val="008B5A82"/>
    <w:rsid w:val="008B5B24"/>
    <w:rsid w:val="008B6584"/>
    <w:rsid w:val="008B76A9"/>
    <w:rsid w:val="008B7E78"/>
    <w:rsid w:val="008C1BF3"/>
    <w:rsid w:val="008C37E0"/>
    <w:rsid w:val="008C3B19"/>
    <w:rsid w:val="008C4465"/>
    <w:rsid w:val="008C5E5D"/>
    <w:rsid w:val="008C6103"/>
    <w:rsid w:val="008C63C0"/>
    <w:rsid w:val="008C7A41"/>
    <w:rsid w:val="008C7FFE"/>
    <w:rsid w:val="008D34A7"/>
    <w:rsid w:val="008D6747"/>
    <w:rsid w:val="008D6B60"/>
    <w:rsid w:val="008E01A7"/>
    <w:rsid w:val="008E230A"/>
    <w:rsid w:val="008E25DE"/>
    <w:rsid w:val="008E2B28"/>
    <w:rsid w:val="008E329E"/>
    <w:rsid w:val="008E3F62"/>
    <w:rsid w:val="008E4A11"/>
    <w:rsid w:val="008E5B00"/>
    <w:rsid w:val="008E65CD"/>
    <w:rsid w:val="008E6A2B"/>
    <w:rsid w:val="008E6AEC"/>
    <w:rsid w:val="008F13A6"/>
    <w:rsid w:val="008F1D90"/>
    <w:rsid w:val="008F3A16"/>
    <w:rsid w:val="008F3CCD"/>
    <w:rsid w:val="009004CC"/>
    <w:rsid w:val="0090129B"/>
    <w:rsid w:val="00901537"/>
    <w:rsid w:val="00901E66"/>
    <w:rsid w:val="00902F2F"/>
    <w:rsid w:val="00903ED9"/>
    <w:rsid w:val="009040C4"/>
    <w:rsid w:val="009050AD"/>
    <w:rsid w:val="0090551C"/>
    <w:rsid w:val="0090700E"/>
    <w:rsid w:val="00907434"/>
    <w:rsid w:val="009076F8"/>
    <w:rsid w:val="0091085A"/>
    <w:rsid w:val="00910B92"/>
    <w:rsid w:val="009113E2"/>
    <w:rsid w:val="00912F36"/>
    <w:rsid w:val="00915000"/>
    <w:rsid w:val="00916534"/>
    <w:rsid w:val="0091655E"/>
    <w:rsid w:val="00917B8D"/>
    <w:rsid w:val="00917EC5"/>
    <w:rsid w:val="009242FB"/>
    <w:rsid w:val="00924307"/>
    <w:rsid w:val="009245B7"/>
    <w:rsid w:val="00925D26"/>
    <w:rsid w:val="0092707B"/>
    <w:rsid w:val="009276E9"/>
    <w:rsid w:val="009306A8"/>
    <w:rsid w:val="009321C1"/>
    <w:rsid w:val="009327C6"/>
    <w:rsid w:val="00932AFC"/>
    <w:rsid w:val="00934724"/>
    <w:rsid w:val="00936379"/>
    <w:rsid w:val="00937306"/>
    <w:rsid w:val="0094022E"/>
    <w:rsid w:val="00940339"/>
    <w:rsid w:val="009403DA"/>
    <w:rsid w:val="00941A64"/>
    <w:rsid w:val="00941E95"/>
    <w:rsid w:val="00943A5B"/>
    <w:rsid w:val="00943F6C"/>
    <w:rsid w:val="00944C2C"/>
    <w:rsid w:val="00944E53"/>
    <w:rsid w:val="00945800"/>
    <w:rsid w:val="00950C8D"/>
    <w:rsid w:val="0095161A"/>
    <w:rsid w:val="009521B0"/>
    <w:rsid w:val="009521C9"/>
    <w:rsid w:val="00952EDD"/>
    <w:rsid w:val="00955D9A"/>
    <w:rsid w:val="0095613A"/>
    <w:rsid w:val="00956983"/>
    <w:rsid w:val="00957070"/>
    <w:rsid w:val="009577E9"/>
    <w:rsid w:val="0096033F"/>
    <w:rsid w:val="00960563"/>
    <w:rsid w:val="0096059A"/>
    <w:rsid w:val="0096145B"/>
    <w:rsid w:val="009630A0"/>
    <w:rsid w:val="0096329E"/>
    <w:rsid w:val="0096385E"/>
    <w:rsid w:val="00964531"/>
    <w:rsid w:val="0096490D"/>
    <w:rsid w:val="00964F35"/>
    <w:rsid w:val="00965E03"/>
    <w:rsid w:val="00966E54"/>
    <w:rsid w:val="00967390"/>
    <w:rsid w:val="00967A5E"/>
    <w:rsid w:val="00970A91"/>
    <w:rsid w:val="00971103"/>
    <w:rsid w:val="00971A56"/>
    <w:rsid w:val="00972138"/>
    <w:rsid w:val="009732A3"/>
    <w:rsid w:val="00974624"/>
    <w:rsid w:val="00975775"/>
    <w:rsid w:val="009759BB"/>
    <w:rsid w:val="00976479"/>
    <w:rsid w:val="00981006"/>
    <w:rsid w:val="009812AD"/>
    <w:rsid w:val="00981F4F"/>
    <w:rsid w:val="00983A34"/>
    <w:rsid w:val="00985ED9"/>
    <w:rsid w:val="009864D5"/>
    <w:rsid w:val="009903DD"/>
    <w:rsid w:val="009908EC"/>
    <w:rsid w:val="009910C5"/>
    <w:rsid w:val="00991560"/>
    <w:rsid w:val="0099356B"/>
    <w:rsid w:val="009938AA"/>
    <w:rsid w:val="009943CD"/>
    <w:rsid w:val="009963B0"/>
    <w:rsid w:val="00996909"/>
    <w:rsid w:val="00996BA8"/>
    <w:rsid w:val="00996FA6"/>
    <w:rsid w:val="009974A0"/>
    <w:rsid w:val="009976C2"/>
    <w:rsid w:val="00997A8C"/>
    <w:rsid w:val="009A0187"/>
    <w:rsid w:val="009A1D9E"/>
    <w:rsid w:val="009A3FDF"/>
    <w:rsid w:val="009A40BE"/>
    <w:rsid w:val="009A720D"/>
    <w:rsid w:val="009B0844"/>
    <w:rsid w:val="009B1592"/>
    <w:rsid w:val="009B1DB0"/>
    <w:rsid w:val="009B3191"/>
    <w:rsid w:val="009B599B"/>
    <w:rsid w:val="009B7088"/>
    <w:rsid w:val="009B73A8"/>
    <w:rsid w:val="009B7B8B"/>
    <w:rsid w:val="009B7F18"/>
    <w:rsid w:val="009B7F72"/>
    <w:rsid w:val="009C06AF"/>
    <w:rsid w:val="009C257B"/>
    <w:rsid w:val="009C286D"/>
    <w:rsid w:val="009C5AEB"/>
    <w:rsid w:val="009C5F52"/>
    <w:rsid w:val="009C61B3"/>
    <w:rsid w:val="009C67FE"/>
    <w:rsid w:val="009C75BB"/>
    <w:rsid w:val="009D221D"/>
    <w:rsid w:val="009D224C"/>
    <w:rsid w:val="009D24B3"/>
    <w:rsid w:val="009D371A"/>
    <w:rsid w:val="009D5467"/>
    <w:rsid w:val="009D667E"/>
    <w:rsid w:val="009D70BE"/>
    <w:rsid w:val="009E046E"/>
    <w:rsid w:val="009E0C12"/>
    <w:rsid w:val="009E1088"/>
    <w:rsid w:val="009E12B4"/>
    <w:rsid w:val="009E1682"/>
    <w:rsid w:val="009E190A"/>
    <w:rsid w:val="009E1C4B"/>
    <w:rsid w:val="009E1FA8"/>
    <w:rsid w:val="009E1FBE"/>
    <w:rsid w:val="009E2596"/>
    <w:rsid w:val="009E37BF"/>
    <w:rsid w:val="009E4BCE"/>
    <w:rsid w:val="009E6A6F"/>
    <w:rsid w:val="009E734E"/>
    <w:rsid w:val="009F1080"/>
    <w:rsid w:val="009F151B"/>
    <w:rsid w:val="009F1CE1"/>
    <w:rsid w:val="009F1F67"/>
    <w:rsid w:val="009F2578"/>
    <w:rsid w:val="009F5206"/>
    <w:rsid w:val="009F5596"/>
    <w:rsid w:val="009F6680"/>
    <w:rsid w:val="009F7549"/>
    <w:rsid w:val="00A00093"/>
    <w:rsid w:val="00A005DA"/>
    <w:rsid w:val="00A008A9"/>
    <w:rsid w:val="00A01C63"/>
    <w:rsid w:val="00A027CC"/>
    <w:rsid w:val="00A029E8"/>
    <w:rsid w:val="00A0308D"/>
    <w:rsid w:val="00A03376"/>
    <w:rsid w:val="00A03DFA"/>
    <w:rsid w:val="00A03EC2"/>
    <w:rsid w:val="00A045F0"/>
    <w:rsid w:val="00A0651B"/>
    <w:rsid w:val="00A066D1"/>
    <w:rsid w:val="00A07113"/>
    <w:rsid w:val="00A07DFA"/>
    <w:rsid w:val="00A12A53"/>
    <w:rsid w:val="00A14593"/>
    <w:rsid w:val="00A148D6"/>
    <w:rsid w:val="00A15E25"/>
    <w:rsid w:val="00A171CB"/>
    <w:rsid w:val="00A17330"/>
    <w:rsid w:val="00A200D7"/>
    <w:rsid w:val="00A20B4C"/>
    <w:rsid w:val="00A20E83"/>
    <w:rsid w:val="00A21448"/>
    <w:rsid w:val="00A21B91"/>
    <w:rsid w:val="00A21BA6"/>
    <w:rsid w:val="00A21CB3"/>
    <w:rsid w:val="00A23AA0"/>
    <w:rsid w:val="00A24E5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6B4F"/>
    <w:rsid w:val="00A3710B"/>
    <w:rsid w:val="00A376E2"/>
    <w:rsid w:val="00A40F84"/>
    <w:rsid w:val="00A4417C"/>
    <w:rsid w:val="00A444B2"/>
    <w:rsid w:val="00A467BE"/>
    <w:rsid w:val="00A4710C"/>
    <w:rsid w:val="00A477A5"/>
    <w:rsid w:val="00A47B05"/>
    <w:rsid w:val="00A50573"/>
    <w:rsid w:val="00A51510"/>
    <w:rsid w:val="00A5164A"/>
    <w:rsid w:val="00A51E02"/>
    <w:rsid w:val="00A52F73"/>
    <w:rsid w:val="00A53AC2"/>
    <w:rsid w:val="00A5677C"/>
    <w:rsid w:val="00A57B4B"/>
    <w:rsid w:val="00A57CC9"/>
    <w:rsid w:val="00A60A11"/>
    <w:rsid w:val="00A61846"/>
    <w:rsid w:val="00A6214F"/>
    <w:rsid w:val="00A64238"/>
    <w:rsid w:val="00A64493"/>
    <w:rsid w:val="00A64ADB"/>
    <w:rsid w:val="00A668E4"/>
    <w:rsid w:val="00A7236B"/>
    <w:rsid w:val="00A72377"/>
    <w:rsid w:val="00A73562"/>
    <w:rsid w:val="00A73772"/>
    <w:rsid w:val="00A73A31"/>
    <w:rsid w:val="00A74973"/>
    <w:rsid w:val="00A75A6D"/>
    <w:rsid w:val="00A75C41"/>
    <w:rsid w:val="00A7645C"/>
    <w:rsid w:val="00A77097"/>
    <w:rsid w:val="00A774FF"/>
    <w:rsid w:val="00A7766F"/>
    <w:rsid w:val="00A77B72"/>
    <w:rsid w:val="00A77C34"/>
    <w:rsid w:val="00A77D4F"/>
    <w:rsid w:val="00A77DB4"/>
    <w:rsid w:val="00A818C9"/>
    <w:rsid w:val="00A82CEC"/>
    <w:rsid w:val="00A83F93"/>
    <w:rsid w:val="00A86F17"/>
    <w:rsid w:val="00A87A16"/>
    <w:rsid w:val="00A90D4A"/>
    <w:rsid w:val="00A923A2"/>
    <w:rsid w:val="00A938C5"/>
    <w:rsid w:val="00A963B4"/>
    <w:rsid w:val="00A9768A"/>
    <w:rsid w:val="00AA008E"/>
    <w:rsid w:val="00AA087C"/>
    <w:rsid w:val="00AA1A9C"/>
    <w:rsid w:val="00AA206A"/>
    <w:rsid w:val="00AA2E70"/>
    <w:rsid w:val="00AA34E5"/>
    <w:rsid w:val="00AA3A54"/>
    <w:rsid w:val="00AA44DB"/>
    <w:rsid w:val="00AA5101"/>
    <w:rsid w:val="00AA62A8"/>
    <w:rsid w:val="00AA7180"/>
    <w:rsid w:val="00AA7BB4"/>
    <w:rsid w:val="00AB2E31"/>
    <w:rsid w:val="00AB39D4"/>
    <w:rsid w:val="00AB4009"/>
    <w:rsid w:val="00AB4043"/>
    <w:rsid w:val="00AB4273"/>
    <w:rsid w:val="00AB437F"/>
    <w:rsid w:val="00AB7DC3"/>
    <w:rsid w:val="00AC2D4D"/>
    <w:rsid w:val="00AC2EC1"/>
    <w:rsid w:val="00AC2ED6"/>
    <w:rsid w:val="00AC3352"/>
    <w:rsid w:val="00AC46E2"/>
    <w:rsid w:val="00AC5CAB"/>
    <w:rsid w:val="00AC65DB"/>
    <w:rsid w:val="00AC7AE5"/>
    <w:rsid w:val="00AD33BE"/>
    <w:rsid w:val="00AD3656"/>
    <w:rsid w:val="00AD3E48"/>
    <w:rsid w:val="00AD61E6"/>
    <w:rsid w:val="00AD6A0B"/>
    <w:rsid w:val="00AD7E4B"/>
    <w:rsid w:val="00AE0BE0"/>
    <w:rsid w:val="00AE0C99"/>
    <w:rsid w:val="00AE1E96"/>
    <w:rsid w:val="00AE468A"/>
    <w:rsid w:val="00AE5565"/>
    <w:rsid w:val="00AE5B96"/>
    <w:rsid w:val="00AE6A7C"/>
    <w:rsid w:val="00AE6A80"/>
    <w:rsid w:val="00AE6EBB"/>
    <w:rsid w:val="00AE711A"/>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9A3"/>
    <w:rsid w:val="00B15EE1"/>
    <w:rsid w:val="00B1644F"/>
    <w:rsid w:val="00B203EB"/>
    <w:rsid w:val="00B21521"/>
    <w:rsid w:val="00B21F3A"/>
    <w:rsid w:val="00B22C1B"/>
    <w:rsid w:val="00B23F68"/>
    <w:rsid w:val="00B2440F"/>
    <w:rsid w:val="00B24416"/>
    <w:rsid w:val="00B24938"/>
    <w:rsid w:val="00B24B02"/>
    <w:rsid w:val="00B25C23"/>
    <w:rsid w:val="00B261B3"/>
    <w:rsid w:val="00B2755D"/>
    <w:rsid w:val="00B3178A"/>
    <w:rsid w:val="00B31ADE"/>
    <w:rsid w:val="00B32267"/>
    <w:rsid w:val="00B3303F"/>
    <w:rsid w:val="00B359A0"/>
    <w:rsid w:val="00B35B22"/>
    <w:rsid w:val="00B36C09"/>
    <w:rsid w:val="00B3722A"/>
    <w:rsid w:val="00B37453"/>
    <w:rsid w:val="00B37B7C"/>
    <w:rsid w:val="00B415CA"/>
    <w:rsid w:val="00B439CD"/>
    <w:rsid w:val="00B44585"/>
    <w:rsid w:val="00B4682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3C48"/>
    <w:rsid w:val="00B64593"/>
    <w:rsid w:val="00B70586"/>
    <w:rsid w:val="00B71A10"/>
    <w:rsid w:val="00B74255"/>
    <w:rsid w:val="00B803F5"/>
    <w:rsid w:val="00B80EE7"/>
    <w:rsid w:val="00B851F1"/>
    <w:rsid w:val="00B859D1"/>
    <w:rsid w:val="00B85B7E"/>
    <w:rsid w:val="00B85EE7"/>
    <w:rsid w:val="00B86932"/>
    <w:rsid w:val="00B87938"/>
    <w:rsid w:val="00B90E37"/>
    <w:rsid w:val="00B912A7"/>
    <w:rsid w:val="00B927E1"/>
    <w:rsid w:val="00B96FC5"/>
    <w:rsid w:val="00B9716C"/>
    <w:rsid w:val="00B97A7F"/>
    <w:rsid w:val="00BA0D02"/>
    <w:rsid w:val="00BA16DD"/>
    <w:rsid w:val="00BA1C7D"/>
    <w:rsid w:val="00BA3609"/>
    <w:rsid w:val="00BA3613"/>
    <w:rsid w:val="00BA3AAA"/>
    <w:rsid w:val="00BA458B"/>
    <w:rsid w:val="00BA4854"/>
    <w:rsid w:val="00BA49C8"/>
    <w:rsid w:val="00BA5810"/>
    <w:rsid w:val="00BA5B24"/>
    <w:rsid w:val="00BA5BD2"/>
    <w:rsid w:val="00BA5C68"/>
    <w:rsid w:val="00BA6ECB"/>
    <w:rsid w:val="00BA710E"/>
    <w:rsid w:val="00BA7CAA"/>
    <w:rsid w:val="00BA7FF2"/>
    <w:rsid w:val="00BB0541"/>
    <w:rsid w:val="00BB0EFF"/>
    <w:rsid w:val="00BB2A4D"/>
    <w:rsid w:val="00BB36A8"/>
    <w:rsid w:val="00BB42C1"/>
    <w:rsid w:val="00BB4BC1"/>
    <w:rsid w:val="00BB4EE4"/>
    <w:rsid w:val="00BB521C"/>
    <w:rsid w:val="00BB5614"/>
    <w:rsid w:val="00BB7D1E"/>
    <w:rsid w:val="00BB7FE9"/>
    <w:rsid w:val="00BC05A7"/>
    <w:rsid w:val="00BC1BB0"/>
    <w:rsid w:val="00BC1CCB"/>
    <w:rsid w:val="00BC243D"/>
    <w:rsid w:val="00BC4724"/>
    <w:rsid w:val="00BC560D"/>
    <w:rsid w:val="00BC5FAD"/>
    <w:rsid w:val="00BC6B19"/>
    <w:rsid w:val="00BC6C13"/>
    <w:rsid w:val="00BC7B97"/>
    <w:rsid w:val="00BC7FE4"/>
    <w:rsid w:val="00BD06A8"/>
    <w:rsid w:val="00BD1BA5"/>
    <w:rsid w:val="00BD2DAB"/>
    <w:rsid w:val="00BD3218"/>
    <w:rsid w:val="00BD3416"/>
    <w:rsid w:val="00BD3953"/>
    <w:rsid w:val="00BD4D95"/>
    <w:rsid w:val="00BD5532"/>
    <w:rsid w:val="00BD5D5E"/>
    <w:rsid w:val="00BD600B"/>
    <w:rsid w:val="00BD60D0"/>
    <w:rsid w:val="00BD6803"/>
    <w:rsid w:val="00BE071E"/>
    <w:rsid w:val="00BE141E"/>
    <w:rsid w:val="00BE14D2"/>
    <w:rsid w:val="00BE20FC"/>
    <w:rsid w:val="00BE2C4D"/>
    <w:rsid w:val="00BE3C76"/>
    <w:rsid w:val="00BE728C"/>
    <w:rsid w:val="00BF16B5"/>
    <w:rsid w:val="00BF5656"/>
    <w:rsid w:val="00BF5BB8"/>
    <w:rsid w:val="00BF6FAE"/>
    <w:rsid w:val="00BF7CA5"/>
    <w:rsid w:val="00C00743"/>
    <w:rsid w:val="00C00A6B"/>
    <w:rsid w:val="00C011F9"/>
    <w:rsid w:val="00C03FEC"/>
    <w:rsid w:val="00C04892"/>
    <w:rsid w:val="00C04B18"/>
    <w:rsid w:val="00C055B0"/>
    <w:rsid w:val="00C05DF5"/>
    <w:rsid w:val="00C0618F"/>
    <w:rsid w:val="00C07786"/>
    <w:rsid w:val="00C10A9A"/>
    <w:rsid w:val="00C11597"/>
    <w:rsid w:val="00C117C5"/>
    <w:rsid w:val="00C1189F"/>
    <w:rsid w:val="00C11CDF"/>
    <w:rsid w:val="00C132C7"/>
    <w:rsid w:val="00C1418F"/>
    <w:rsid w:val="00C14A93"/>
    <w:rsid w:val="00C14FFD"/>
    <w:rsid w:val="00C152F3"/>
    <w:rsid w:val="00C156D9"/>
    <w:rsid w:val="00C160EA"/>
    <w:rsid w:val="00C168FB"/>
    <w:rsid w:val="00C222AA"/>
    <w:rsid w:val="00C2288A"/>
    <w:rsid w:val="00C23E56"/>
    <w:rsid w:val="00C24EA3"/>
    <w:rsid w:val="00C25821"/>
    <w:rsid w:val="00C27662"/>
    <w:rsid w:val="00C27897"/>
    <w:rsid w:val="00C279D5"/>
    <w:rsid w:val="00C322D2"/>
    <w:rsid w:val="00C330A4"/>
    <w:rsid w:val="00C333C4"/>
    <w:rsid w:val="00C34382"/>
    <w:rsid w:val="00C347EF"/>
    <w:rsid w:val="00C348BA"/>
    <w:rsid w:val="00C349CE"/>
    <w:rsid w:val="00C35588"/>
    <w:rsid w:val="00C360A7"/>
    <w:rsid w:val="00C36219"/>
    <w:rsid w:val="00C36D3B"/>
    <w:rsid w:val="00C4171F"/>
    <w:rsid w:val="00C424BE"/>
    <w:rsid w:val="00C426B6"/>
    <w:rsid w:val="00C42F3A"/>
    <w:rsid w:val="00C45283"/>
    <w:rsid w:val="00C4583B"/>
    <w:rsid w:val="00C45A20"/>
    <w:rsid w:val="00C45ADE"/>
    <w:rsid w:val="00C460A0"/>
    <w:rsid w:val="00C46E7E"/>
    <w:rsid w:val="00C47679"/>
    <w:rsid w:val="00C50039"/>
    <w:rsid w:val="00C50481"/>
    <w:rsid w:val="00C5225D"/>
    <w:rsid w:val="00C522D0"/>
    <w:rsid w:val="00C52A48"/>
    <w:rsid w:val="00C52FC2"/>
    <w:rsid w:val="00C5359B"/>
    <w:rsid w:val="00C54260"/>
    <w:rsid w:val="00C556CC"/>
    <w:rsid w:val="00C57E7F"/>
    <w:rsid w:val="00C603B2"/>
    <w:rsid w:val="00C60E93"/>
    <w:rsid w:val="00C61641"/>
    <w:rsid w:val="00C62AA8"/>
    <w:rsid w:val="00C62F55"/>
    <w:rsid w:val="00C6348F"/>
    <w:rsid w:val="00C6608D"/>
    <w:rsid w:val="00C722FD"/>
    <w:rsid w:val="00C729A6"/>
    <w:rsid w:val="00C74EB6"/>
    <w:rsid w:val="00C760FD"/>
    <w:rsid w:val="00C76A3B"/>
    <w:rsid w:val="00C80319"/>
    <w:rsid w:val="00C81A4A"/>
    <w:rsid w:val="00C82A76"/>
    <w:rsid w:val="00C832E8"/>
    <w:rsid w:val="00C83D13"/>
    <w:rsid w:val="00C8471B"/>
    <w:rsid w:val="00C853C4"/>
    <w:rsid w:val="00C85447"/>
    <w:rsid w:val="00C854D8"/>
    <w:rsid w:val="00C8632F"/>
    <w:rsid w:val="00C9072F"/>
    <w:rsid w:val="00C9141F"/>
    <w:rsid w:val="00C914FA"/>
    <w:rsid w:val="00C91663"/>
    <w:rsid w:val="00C9318F"/>
    <w:rsid w:val="00C93BF0"/>
    <w:rsid w:val="00C9565B"/>
    <w:rsid w:val="00C95756"/>
    <w:rsid w:val="00C95FDB"/>
    <w:rsid w:val="00C961E5"/>
    <w:rsid w:val="00C964F2"/>
    <w:rsid w:val="00C97CC5"/>
    <w:rsid w:val="00CA168E"/>
    <w:rsid w:val="00CA1CB9"/>
    <w:rsid w:val="00CA2BC3"/>
    <w:rsid w:val="00CA3BE3"/>
    <w:rsid w:val="00CA537C"/>
    <w:rsid w:val="00CA6229"/>
    <w:rsid w:val="00CA6AC2"/>
    <w:rsid w:val="00CA6E8E"/>
    <w:rsid w:val="00CA7654"/>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40B6"/>
    <w:rsid w:val="00CC54A6"/>
    <w:rsid w:val="00CC5CDF"/>
    <w:rsid w:val="00CC5E5A"/>
    <w:rsid w:val="00CC6D2F"/>
    <w:rsid w:val="00CC785B"/>
    <w:rsid w:val="00CC7F30"/>
    <w:rsid w:val="00CD0428"/>
    <w:rsid w:val="00CD0D9E"/>
    <w:rsid w:val="00CD1A3A"/>
    <w:rsid w:val="00CD1F48"/>
    <w:rsid w:val="00CD21D9"/>
    <w:rsid w:val="00CD452C"/>
    <w:rsid w:val="00CD5E43"/>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FFC"/>
    <w:rsid w:val="00CF1306"/>
    <w:rsid w:val="00CF22DC"/>
    <w:rsid w:val="00CF4E73"/>
    <w:rsid w:val="00CF5CDB"/>
    <w:rsid w:val="00CF66B1"/>
    <w:rsid w:val="00CF7C88"/>
    <w:rsid w:val="00D0117C"/>
    <w:rsid w:val="00D01757"/>
    <w:rsid w:val="00D01882"/>
    <w:rsid w:val="00D01F4A"/>
    <w:rsid w:val="00D02850"/>
    <w:rsid w:val="00D03F2C"/>
    <w:rsid w:val="00D040FA"/>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2013D"/>
    <w:rsid w:val="00D207B2"/>
    <w:rsid w:val="00D2084A"/>
    <w:rsid w:val="00D224C7"/>
    <w:rsid w:val="00D22887"/>
    <w:rsid w:val="00D25501"/>
    <w:rsid w:val="00D2561E"/>
    <w:rsid w:val="00D265D6"/>
    <w:rsid w:val="00D26838"/>
    <w:rsid w:val="00D311BE"/>
    <w:rsid w:val="00D31AE5"/>
    <w:rsid w:val="00D31D50"/>
    <w:rsid w:val="00D32761"/>
    <w:rsid w:val="00D32C55"/>
    <w:rsid w:val="00D34472"/>
    <w:rsid w:val="00D35C67"/>
    <w:rsid w:val="00D35F44"/>
    <w:rsid w:val="00D360EA"/>
    <w:rsid w:val="00D36E1A"/>
    <w:rsid w:val="00D40DD3"/>
    <w:rsid w:val="00D42764"/>
    <w:rsid w:val="00D42E35"/>
    <w:rsid w:val="00D43280"/>
    <w:rsid w:val="00D44426"/>
    <w:rsid w:val="00D46C41"/>
    <w:rsid w:val="00D478FB"/>
    <w:rsid w:val="00D51101"/>
    <w:rsid w:val="00D527E1"/>
    <w:rsid w:val="00D54BD7"/>
    <w:rsid w:val="00D56714"/>
    <w:rsid w:val="00D5689D"/>
    <w:rsid w:val="00D600B7"/>
    <w:rsid w:val="00D60586"/>
    <w:rsid w:val="00D623A6"/>
    <w:rsid w:val="00D62486"/>
    <w:rsid w:val="00D62A8A"/>
    <w:rsid w:val="00D62BB2"/>
    <w:rsid w:val="00D6343A"/>
    <w:rsid w:val="00D637E4"/>
    <w:rsid w:val="00D63C4B"/>
    <w:rsid w:val="00D64961"/>
    <w:rsid w:val="00D6504F"/>
    <w:rsid w:val="00D66EC5"/>
    <w:rsid w:val="00D67CD4"/>
    <w:rsid w:val="00D72853"/>
    <w:rsid w:val="00D72F4B"/>
    <w:rsid w:val="00D743F4"/>
    <w:rsid w:val="00D779D6"/>
    <w:rsid w:val="00D80710"/>
    <w:rsid w:val="00D8187E"/>
    <w:rsid w:val="00D81C07"/>
    <w:rsid w:val="00D82ED7"/>
    <w:rsid w:val="00D830BA"/>
    <w:rsid w:val="00D8335D"/>
    <w:rsid w:val="00D85805"/>
    <w:rsid w:val="00D86499"/>
    <w:rsid w:val="00D871DC"/>
    <w:rsid w:val="00D90B6C"/>
    <w:rsid w:val="00D9429C"/>
    <w:rsid w:val="00D9481F"/>
    <w:rsid w:val="00D96F2B"/>
    <w:rsid w:val="00D97C6A"/>
    <w:rsid w:val="00DA1675"/>
    <w:rsid w:val="00DA1A3C"/>
    <w:rsid w:val="00DA2D39"/>
    <w:rsid w:val="00DA498C"/>
    <w:rsid w:val="00DA5882"/>
    <w:rsid w:val="00DA7BA6"/>
    <w:rsid w:val="00DB02CF"/>
    <w:rsid w:val="00DB0BF8"/>
    <w:rsid w:val="00DB1A51"/>
    <w:rsid w:val="00DB1EC3"/>
    <w:rsid w:val="00DB20BC"/>
    <w:rsid w:val="00DB3B93"/>
    <w:rsid w:val="00DB408A"/>
    <w:rsid w:val="00DB4704"/>
    <w:rsid w:val="00DB48A5"/>
    <w:rsid w:val="00DB4BB1"/>
    <w:rsid w:val="00DB4F90"/>
    <w:rsid w:val="00DB578A"/>
    <w:rsid w:val="00DB5E6E"/>
    <w:rsid w:val="00DB6246"/>
    <w:rsid w:val="00DB6805"/>
    <w:rsid w:val="00DB69BB"/>
    <w:rsid w:val="00DB77DD"/>
    <w:rsid w:val="00DB7ABB"/>
    <w:rsid w:val="00DC0328"/>
    <w:rsid w:val="00DC04C2"/>
    <w:rsid w:val="00DC09CE"/>
    <w:rsid w:val="00DC2915"/>
    <w:rsid w:val="00DC44AF"/>
    <w:rsid w:val="00DC514F"/>
    <w:rsid w:val="00DC589C"/>
    <w:rsid w:val="00DC614E"/>
    <w:rsid w:val="00DC7BD8"/>
    <w:rsid w:val="00DD2CDC"/>
    <w:rsid w:val="00DD3215"/>
    <w:rsid w:val="00DD6AA4"/>
    <w:rsid w:val="00DD6C7F"/>
    <w:rsid w:val="00DE2201"/>
    <w:rsid w:val="00DE255F"/>
    <w:rsid w:val="00DE4684"/>
    <w:rsid w:val="00DE5BF0"/>
    <w:rsid w:val="00DE6983"/>
    <w:rsid w:val="00DF2175"/>
    <w:rsid w:val="00DF232E"/>
    <w:rsid w:val="00DF2C7A"/>
    <w:rsid w:val="00DF2D8F"/>
    <w:rsid w:val="00DF64AE"/>
    <w:rsid w:val="00E004C8"/>
    <w:rsid w:val="00E0142D"/>
    <w:rsid w:val="00E01A57"/>
    <w:rsid w:val="00E01FF2"/>
    <w:rsid w:val="00E02F52"/>
    <w:rsid w:val="00E05C4F"/>
    <w:rsid w:val="00E0671B"/>
    <w:rsid w:val="00E075DE"/>
    <w:rsid w:val="00E1080D"/>
    <w:rsid w:val="00E1310E"/>
    <w:rsid w:val="00E14AF0"/>
    <w:rsid w:val="00E14F16"/>
    <w:rsid w:val="00E15833"/>
    <w:rsid w:val="00E15F76"/>
    <w:rsid w:val="00E17AB3"/>
    <w:rsid w:val="00E2005A"/>
    <w:rsid w:val="00E2023C"/>
    <w:rsid w:val="00E2193F"/>
    <w:rsid w:val="00E22173"/>
    <w:rsid w:val="00E22B09"/>
    <w:rsid w:val="00E23391"/>
    <w:rsid w:val="00E243D7"/>
    <w:rsid w:val="00E247C9"/>
    <w:rsid w:val="00E24810"/>
    <w:rsid w:val="00E24F4B"/>
    <w:rsid w:val="00E250E5"/>
    <w:rsid w:val="00E25666"/>
    <w:rsid w:val="00E25F33"/>
    <w:rsid w:val="00E26868"/>
    <w:rsid w:val="00E27B4D"/>
    <w:rsid w:val="00E3109F"/>
    <w:rsid w:val="00E3140A"/>
    <w:rsid w:val="00E31FFB"/>
    <w:rsid w:val="00E32B8D"/>
    <w:rsid w:val="00E34E4F"/>
    <w:rsid w:val="00E35E38"/>
    <w:rsid w:val="00E368B8"/>
    <w:rsid w:val="00E37F86"/>
    <w:rsid w:val="00E40529"/>
    <w:rsid w:val="00E417DE"/>
    <w:rsid w:val="00E44082"/>
    <w:rsid w:val="00E4506C"/>
    <w:rsid w:val="00E46687"/>
    <w:rsid w:val="00E46A3A"/>
    <w:rsid w:val="00E46A68"/>
    <w:rsid w:val="00E52BB1"/>
    <w:rsid w:val="00E52BD4"/>
    <w:rsid w:val="00E52E20"/>
    <w:rsid w:val="00E53B3E"/>
    <w:rsid w:val="00E55147"/>
    <w:rsid w:val="00E56D93"/>
    <w:rsid w:val="00E56E46"/>
    <w:rsid w:val="00E56FD3"/>
    <w:rsid w:val="00E57309"/>
    <w:rsid w:val="00E6053D"/>
    <w:rsid w:val="00E60858"/>
    <w:rsid w:val="00E627FB"/>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2AFB"/>
    <w:rsid w:val="00E839C9"/>
    <w:rsid w:val="00E839FE"/>
    <w:rsid w:val="00E83A7F"/>
    <w:rsid w:val="00E8599E"/>
    <w:rsid w:val="00E85E51"/>
    <w:rsid w:val="00E86162"/>
    <w:rsid w:val="00E9014C"/>
    <w:rsid w:val="00E919F8"/>
    <w:rsid w:val="00E92228"/>
    <w:rsid w:val="00E9249C"/>
    <w:rsid w:val="00E92BC5"/>
    <w:rsid w:val="00E9307D"/>
    <w:rsid w:val="00E93603"/>
    <w:rsid w:val="00E938E0"/>
    <w:rsid w:val="00E9403E"/>
    <w:rsid w:val="00E94A64"/>
    <w:rsid w:val="00E95E49"/>
    <w:rsid w:val="00E96E7F"/>
    <w:rsid w:val="00E97A1A"/>
    <w:rsid w:val="00E97A67"/>
    <w:rsid w:val="00E97B68"/>
    <w:rsid w:val="00E97B7B"/>
    <w:rsid w:val="00E97CF8"/>
    <w:rsid w:val="00EA2F67"/>
    <w:rsid w:val="00EA47BF"/>
    <w:rsid w:val="00EA6550"/>
    <w:rsid w:val="00EA6F17"/>
    <w:rsid w:val="00EA7589"/>
    <w:rsid w:val="00EB0360"/>
    <w:rsid w:val="00EB0920"/>
    <w:rsid w:val="00EB0BA3"/>
    <w:rsid w:val="00EB3689"/>
    <w:rsid w:val="00EB3789"/>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419D"/>
    <w:rsid w:val="00EC7C58"/>
    <w:rsid w:val="00ED01A3"/>
    <w:rsid w:val="00ED18BF"/>
    <w:rsid w:val="00ED1CD1"/>
    <w:rsid w:val="00ED23ED"/>
    <w:rsid w:val="00ED515D"/>
    <w:rsid w:val="00ED5D46"/>
    <w:rsid w:val="00ED6460"/>
    <w:rsid w:val="00ED65AA"/>
    <w:rsid w:val="00ED6C32"/>
    <w:rsid w:val="00EE34B4"/>
    <w:rsid w:val="00EE3EFE"/>
    <w:rsid w:val="00EE543B"/>
    <w:rsid w:val="00EE54A3"/>
    <w:rsid w:val="00EE5613"/>
    <w:rsid w:val="00EE6535"/>
    <w:rsid w:val="00EE6A43"/>
    <w:rsid w:val="00EE7695"/>
    <w:rsid w:val="00EF07AF"/>
    <w:rsid w:val="00EF3424"/>
    <w:rsid w:val="00EF43EE"/>
    <w:rsid w:val="00EF49E7"/>
    <w:rsid w:val="00EF6B46"/>
    <w:rsid w:val="00EF78DE"/>
    <w:rsid w:val="00EF7914"/>
    <w:rsid w:val="00EF79A4"/>
    <w:rsid w:val="00EF7FF5"/>
    <w:rsid w:val="00F00AD0"/>
    <w:rsid w:val="00F01B1A"/>
    <w:rsid w:val="00F028EA"/>
    <w:rsid w:val="00F02A4F"/>
    <w:rsid w:val="00F02BF7"/>
    <w:rsid w:val="00F033A8"/>
    <w:rsid w:val="00F03B2A"/>
    <w:rsid w:val="00F05C00"/>
    <w:rsid w:val="00F06214"/>
    <w:rsid w:val="00F06627"/>
    <w:rsid w:val="00F06873"/>
    <w:rsid w:val="00F07998"/>
    <w:rsid w:val="00F12196"/>
    <w:rsid w:val="00F12324"/>
    <w:rsid w:val="00F13529"/>
    <w:rsid w:val="00F1384E"/>
    <w:rsid w:val="00F14F32"/>
    <w:rsid w:val="00F17B89"/>
    <w:rsid w:val="00F20057"/>
    <w:rsid w:val="00F20C48"/>
    <w:rsid w:val="00F21AE9"/>
    <w:rsid w:val="00F22146"/>
    <w:rsid w:val="00F22393"/>
    <w:rsid w:val="00F26135"/>
    <w:rsid w:val="00F26399"/>
    <w:rsid w:val="00F27857"/>
    <w:rsid w:val="00F31794"/>
    <w:rsid w:val="00F31A7E"/>
    <w:rsid w:val="00F33369"/>
    <w:rsid w:val="00F33D92"/>
    <w:rsid w:val="00F34204"/>
    <w:rsid w:val="00F35592"/>
    <w:rsid w:val="00F35AF4"/>
    <w:rsid w:val="00F3610D"/>
    <w:rsid w:val="00F3749C"/>
    <w:rsid w:val="00F37636"/>
    <w:rsid w:val="00F4022E"/>
    <w:rsid w:val="00F40859"/>
    <w:rsid w:val="00F41B04"/>
    <w:rsid w:val="00F426F6"/>
    <w:rsid w:val="00F42B60"/>
    <w:rsid w:val="00F45435"/>
    <w:rsid w:val="00F467AC"/>
    <w:rsid w:val="00F47BB0"/>
    <w:rsid w:val="00F5415A"/>
    <w:rsid w:val="00F54C07"/>
    <w:rsid w:val="00F603EA"/>
    <w:rsid w:val="00F611A0"/>
    <w:rsid w:val="00F631D5"/>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2AED"/>
    <w:rsid w:val="00F832DD"/>
    <w:rsid w:val="00F83441"/>
    <w:rsid w:val="00F8432F"/>
    <w:rsid w:val="00F872A9"/>
    <w:rsid w:val="00F87C31"/>
    <w:rsid w:val="00F87F5F"/>
    <w:rsid w:val="00F900D1"/>
    <w:rsid w:val="00F927B6"/>
    <w:rsid w:val="00F92AF3"/>
    <w:rsid w:val="00F9366B"/>
    <w:rsid w:val="00F9414E"/>
    <w:rsid w:val="00F96288"/>
    <w:rsid w:val="00F967D8"/>
    <w:rsid w:val="00F974CB"/>
    <w:rsid w:val="00FA065A"/>
    <w:rsid w:val="00FA0980"/>
    <w:rsid w:val="00FA21F2"/>
    <w:rsid w:val="00FA230D"/>
    <w:rsid w:val="00FA458D"/>
    <w:rsid w:val="00FA49F0"/>
    <w:rsid w:val="00FA554E"/>
    <w:rsid w:val="00FA56D9"/>
    <w:rsid w:val="00FA5B29"/>
    <w:rsid w:val="00FA64CE"/>
    <w:rsid w:val="00FA6FF3"/>
    <w:rsid w:val="00FB00DB"/>
    <w:rsid w:val="00FB06B1"/>
    <w:rsid w:val="00FB1397"/>
    <w:rsid w:val="00FB213F"/>
    <w:rsid w:val="00FB2C68"/>
    <w:rsid w:val="00FB3597"/>
    <w:rsid w:val="00FB5E2C"/>
    <w:rsid w:val="00FB5EA0"/>
    <w:rsid w:val="00FB6207"/>
    <w:rsid w:val="00FB6508"/>
    <w:rsid w:val="00FC08DA"/>
    <w:rsid w:val="00FC134D"/>
    <w:rsid w:val="00FC1714"/>
    <w:rsid w:val="00FC2361"/>
    <w:rsid w:val="00FC2FF5"/>
    <w:rsid w:val="00FC3103"/>
    <w:rsid w:val="00FC4A8B"/>
    <w:rsid w:val="00FC5FF2"/>
    <w:rsid w:val="00FC6382"/>
    <w:rsid w:val="00FC7A72"/>
    <w:rsid w:val="00FD09B8"/>
    <w:rsid w:val="00FD0E8A"/>
    <w:rsid w:val="00FD1BA0"/>
    <w:rsid w:val="00FD2DD6"/>
    <w:rsid w:val="00FD35DA"/>
    <w:rsid w:val="00FD4BF8"/>
    <w:rsid w:val="00FD68F1"/>
    <w:rsid w:val="00FD6A25"/>
    <w:rsid w:val="00FD6DB6"/>
    <w:rsid w:val="00FD7E26"/>
    <w:rsid w:val="00FE03E8"/>
    <w:rsid w:val="00FE0883"/>
    <w:rsid w:val="00FE139C"/>
    <w:rsid w:val="00FE18AF"/>
    <w:rsid w:val="00FE2337"/>
    <w:rsid w:val="00FE35A6"/>
    <w:rsid w:val="00FE456A"/>
    <w:rsid w:val="00FE619C"/>
    <w:rsid w:val="00FE6D89"/>
    <w:rsid w:val="00FF115F"/>
    <w:rsid w:val="00FF128C"/>
    <w:rsid w:val="00FF4FF5"/>
    <w:rsid w:val="00FF5D0B"/>
    <w:rsid w:val="00FF7DC4"/>
    <w:rsid w:val="086A2627"/>
    <w:rsid w:val="12984811"/>
    <w:rsid w:val="164D1476"/>
    <w:rsid w:val="296F3E7B"/>
    <w:rsid w:val="36EF104C"/>
    <w:rsid w:val="3B9057DB"/>
    <w:rsid w:val="3F854B2C"/>
    <w:rsid w:val="47B829C2"/>
    <w:rsid w:val="49350FD0"/>
    <w:rsid w:val="529F679B"/>
    <w:rsid w:val="66B736CF"/>
    <w:rsid w:val="6C197286"/>
    <w:rsid w:val="759F6365"/>
    <w:rsid w:val="78FB0DF0"/>
    <w:rsid w:val="7CD72AE8"/>
    <w:rsid w:val="7F132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ECEA1F2-0128-4760-A780-489AE091B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uiPriority="99" w:qFormat="1"/>
    <w:lsdException w:name="annotation text"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99" w:qFormat="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qFormat="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semiHidden="1" w:unhideWhenUsed="1"/>
    <w:lsdException w:name="Block Text" w:qFormat="1"/>
    <w:lsdException w:name="Hyperlink" w:uiPriority="99"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1"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033A8"/>
    <w:rPr>
      <w:sz w:val="24"/>
      <w:szCs w:val="24"/>
    </w:rPr>
  </w:style>
  <w:style w:type="paragraph" w:styleId="10">
    <w:name w:val="heading 1"/>
    <w:basedOn w:val="a0"/>
    <w:next w:val="a0"/>
    <w:qFormat/>
    <w:rsid w:val="00F033A8"/>
    <w:pPr>
      <w:keepNext/>
      <w:ind w:right="-365"/>
      <w:jc w:val="center"/>
      <w:outlineLvl w:val="0"/>
    </w:pPr>
    <w:rPr>
      <w:b/>
      <w:bCs/>
    </w:rPr>
  </w:style>
  <w:style w:type="paragraph" w:styleId="21">
    <w:name w:val="heading 2"/>
    <w:basedOn w:val="a0"/>
    <w:next w:val="a0"/>
    <w:qFormat/>
    <w:rsid w:val="00F033A8"/>
    <w:pPr>
      <w:keepNext/>
      <w:ind w:right="-365"/>
      <w:outlineLvl w:val="1"/>
    </w:pPr>
    <w:rPr>
      <w:b/>
      <w:bCs/>
    </w:rPr>
  </w:style>
  <w:style w:type="paragraph" w:styleId="30">
    <w:name w:val="heading 3"/>
    <w:basedOn w:val="a0"/>
    <w:next w:val="a0"/>
    <w:link w:val="31"/>
    <w:unhideWhenUsed/>
    <w:qFormat/>
    <w:rsid w:val="00F033A8"/>
    <w:pPr>
      <w:keepNext/>
      <w:keepLines/>
      <w:spacing w:before="40"/>
      <w:outlineLvl w:val="2"/>
    </w:pPr>
    <w:rPr>
      <w:rFonts w:asciiTheme="majorHAnsi" w:eastAsiaTheme="majorEastAsia" w:hAnsiTheme="majorHAnsi" w:cstheme="majorBidi"/>
      <w:color w:val="1F3864" w:themeColor="accent1" w:themeShade="8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otnote reference"/>
    <w:link w:val="11"/>
    <w:uiPriority w:val="99"/>
    <w:qFormat/>
    <w:rsid w:val="00F033A8"/>
    <w:rPr>
      <w:vertAlign w:val="superscript"/>
    </w:rPr>
  </w:style>
  <w:style w:type="paragraph" w:customStyle="1" w:styleId="11">
    <w:name w:val="Знак сноски1"/>
    <w:basedOn w:val="a0"/>
    <w:link w:val="a4"/>
    <w:uiPriority w:val="99"/>
    <w:qFormat/>
    <w:rsid w:val="00F033A8"/>
    <w:pPr>
      <w:spacing w:after="200" w:line="276" w:lineRule="auto"/>
    </w:pPr>
    <w:rPr>
      <w:sz w:val="20"/>
      <w:szCs w:val="20"/>
      <w:vertAlign w:val="superscript"/>
    </w:rPr>
  </w:style>
  <w:style w:type="character" w:styleId="a5">
    <w:name w:val="annotation reference"/>
    <w:qFormat/>
    <w:rsid w:val="00F033A8"/>
    <w:rPr>
      <w:sz w:val="16"/>
      <w:szCs w:val="16"/>
    </w:rPr>
  </w:style>
  <w:style w:type="character" w:styleId="a6">
    <w:name w:val="Hyperlink"/>
    <w:basedOn w:val="a1"/>
    <w:uiPriority w:val="99"/>
    <w:qFormat/>
    <w:rsid w:val="00F033A8"/>
    <w:rPr>
      <w:color w:val="0000FF"/>
      <w:u w:val="single"/>
    </w:rPr>
  </w:style>
  <w:style w:type="character" w:styleId="a7">
    <w:name w:val="page number"/>
    <w:basedOn w:val="a1"/>
    <w:qFormat/>
    <w:rsid w:val="00F033A8"/>
  </w:style>
  <w:style w:type="paragraph" w:styleId="a8">
    <w:name w:val="Balloon Text"/>
    <w:basedOn w:val="a0"/>
    <w:link w:val="a9"/>
    <w:qFormat/>
    <w:rsid w:val="00F033A8"/>
    <w:rPr>
      <w:rFonts w:ascii="Tahoma" w:hAnsi="Tahoma"/>
      <w:sz w:val="16"/>
      <w:szCs w:val="16"/>
    </w:rPr>
  </w:style>
  <w:style w:type="paragraph" w:styleId="22">
    <w:name w:val="Body Text 2"/>
    <w:basedOn w:val="a0"/>
    <w:qFormat/>
    <w:rsid w:val="00F033A8"/>
    <w:pPr>
      <w:widowControl w:val="0"/>
      <w:autoSpaceDE w:val="0"/>
      <w:autoSpaceDN w:val="0"/>
      <w:adjustRightInd w:val="0"/>
      <w:spacing w:after="120" w:line="480" w:lineRule="auto"/>
    </w:pPr>
    <w:rPr>
      <w:rFonts w:ascii="Arial" w:hAnsi="Arial" w:cs="Arial"/>
      <w:sz w:val="18"/>
      <w:szCs w:val="18"/>
    </w:rPr>
  </w:style>
  <w:style w:type="paragraph" w:styleId="aa">
    <w:name w:val="annotation text"/>
    <w:basedOn w:val="a0"/>
    <w:link w:val="ab"/>
    <w:qFormat/>
    <w:rsid w:val="00F033A8"/>
    <w:rPr>
      <w:sz w:val="20"/>
      <w:szCs w:val="20"/>
    </w:rPr>
  </w:style>
  <w:style w:type="paragraph" w:styleId="ac">
    <w:name w:val="footnote text"/>
    <w:basedOn w:val="a0"/>
    <w:link w:val="ad"/>
    <w:uiPriority w:val="99"/>
    <w:qFormat/>
    <w:rsid w:val="00F033A8"/>
    <w:rPr>
      <w:sz w:val="20"/>
      <w:szCs w:val="20"/>
    </w:rPr>
  </w:style>
  <w:style w:type="paragraph" w:styleId="ae">
    <w:name w:val="header"/>
    <w:basedOn w:val="a0"/>
    <w:qFormat/>
    <w:rsid w:val="00F033A8"/>
    <w:pPr>
      <w:tabs>
        <w:tab w:val="center" w:pos="4677"/>
        <w:tab w:val="right" w:pos="9355"/>
      </w:tabs>
    </w:pPr>
  </w:style>
  <w:style w:type="paragraph" w:styleId="af">
    <w:name w:val="Body Text"/>
    <w:basedOn w:val="a0"/>
    <w:uiPriority w:val="1"/>
    <w:qFormat/>
    <w:rsid w:val="00F033A8"/>
    <w:pPr>
      <w:spacing w:after="120"/>
    </w:pPr>
  </w:style>
  <w:style w:type="paragraph" w:styleId="af0">
    <w:name w:val="Body Text Indent"/>
    <w:basedOn w:val="a0"/>
    <w:link w:val="af1"/>
    <w:qFormat/>
    <w:rsid w:val="00F033A8"/>
    <w:pPr>
      <w:widowControl w:val="0"/>
      <w:autoSpaceDE w:val="0"/>
      <w:autoSpaceDN w:val="0"/>
      <w:adjustRightInd w:val="0"/>
      <w:spacing w:after="120"/>
      <w:ind w:left="283"/>
    </w:pPr>
    <w:rPr>
      <w:rFonts w:ascii="Arial" w:hAnsi="Arial"/>
      <w:sz w:val="18"/>
      <w:szCs w:val="18"/>
    </w:rPr>
  </w:style>
  <w:style w:type="paragraph" w:styleId="af2">
    <w:name w:val="Title"/>
    <w:basedOn w:val="a0"/>
    <w:link w:val="12"/>
    <w:uiPriority w:val="10"/>
    <w:qFormat/>
    <w:rsid w:val="00F033A8"/>
    <w:pPr>
      <w:widowControl w:val="0"/>
      <w:autoSpaceDE w:val="0"/>
      <w:autoSpaceDN w:val="0"/>
      <w:spacing w:before="91"/>
      <w:ind w:left="4252" w:right="1278" w:hanging="300"/>
    </w:pPr>
    <w:rPr>
      <w:b/>
      <w:bCs/>
      <w:sz w:val="20"/>
      <w:szCs w:val="20"/>
      <w:lang w:eastAsia="en-US"/>
    </w:rPr>
  </w:style>
  <w:style w:type="paragraph" w:styleId="af3">
    <w:name w:val="footer"/>
    <w:basedOn w:val="a0"/>
    <w:qFormat/>
    <w:rsid w:val="00F033A8"/>
    <w:pPr>
      <w:widowControl w:val="0"/>
      <w:tabs>
        <w:tab w:val="center" w:pos="4677"/>
        <w:tab w:val="right" w:pos="9355"/>
      </w:tabs>
      <w:autoSpaceDE w:val="0"/>
      <w:autoSpaceDN w:val="0"/>
      <w:adjustRightInd w:val="0"/>
    </w:pPr>
    <w:rPr>
      <w:rFonts w:ascii="Arial" w:hAnsi="Arial" w:cs="Arial"/>
      <w:sz w:val="18"/>
      <w:szCs w:val="18"/>
    </w:rPr>
  </w:style>
  <w:style w:type="paragraph" w:styleId="20">
    <w:name w:val="List Number 2"/>
    <w:basedOn w:val="a0"/>
    <w:qFormat/>
    <w:rsid w:val="00F033A8"/>
    <w:pPr>
      <w:widowControl w:val="0"/>
      <w:numPr>
        <w:numId w:val="1"/>
      </w:numPr>
      <w:autoSpaceDE w:val="0"/>
      <w:autoSpaceDN w:val="0"/>
      <w:adjustRightInd w:val="0"/>
    </w:pPr>
    <w:rPr>
      <w:rFonts w:ascii="Arial" w:hAnsi="Arial" w:cs="Arial"/>
      <w:sz w:val="18"/>
      <w:szCs w:val="18"/>
    </w:rPr>
  </w:style>
  <w:style w:type="paragraph" w:styleId="af4">
    <w:name w:val="Normal (Web)"/>
    <w:basedOn w:val="a0"/>
    <w:qFormat/>
    <w:rsid w:val="00F033A8"/>
    <w:pPr>
      <w:keepNext/>
    </w:pPr>
  </w:style>
  <w:style w:type="paragraph" w:styleId="32">
    <w:name w:val="Body Text 3"/>
    <w:basedOn w:val="a0"/>
    <w:link w:val="33"/>
    <w:qFormat/>
    <w:rsid w:val="00F033A8"/>
    <w:pPr>
      <w:spacing w:after="120"/>
    </w:pPr>
    <w:rPr>
      <w:sz w:val="16"/>
      <w:szCs w:val="16"/>
    </w:rPr>
  </w:style>
  <w:style w:type="paragraph" w:styleId="23">
    <w:name w:val="Body Text Indent 2"/>
    <w:basedOn w:val="a0"/>
    <w:qFormat/>
    <w:rsid w:val="00F033A8"/>
    <w:pPr>
      <w:spacing w:after="120" w:line="480" w:lineRule="auto"/>
      <w:ind w:left="283"/>
    </w:pPr>
  </w:style>
  <w:style w:type="paragraph" w:styleId="af5">
    <w:name w:val="Block Text"/>
    <w:basedOn w:val="a0"/>
    <w:qFormat/>
    <w:rsid w:val="00F033A8"/>
    <w:pPr>
      <w:ind w:left="-1080" w:right="-365"/>
    </w:pPr>
  </w:style>
  <w:style w:type="table" w:styleId="af6">
    <w:name w:val="Table Grid"/>
    <w:basedOn w:val="a2"/>
    <w:qFormat/>
    <w:rsid w:val="00F033A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
    <w:name w:val="Heading"/>
    <w:qFormat/>
    <w:rsid w:val="00F033A8"/>
    <w:pPr>
      <w:autoSpaceDE w:val="0"/>
      <w:autoSpaceDN w:val="0"/>
      <w:adjustRightInd w:val="0"/>
    </w:pPr>
    <w:rPr>
      <w:rFonts w:ascii="Arial" w:hAnsi="Arial" w:cs="Arial"/>
      <w:b/>
      <w:bCs/>
      <w:sz w:val="22"/>
      <w:szCs w:val="22"/>
    </w:rPr>
  </w:style>
  <w:style w:type="paragraph" w:customStyle="1" w:styleId="ConsNonformat">
    <w:name w:val="ConsNonformat"/>
    <w:qFormat/>
    <w:rsid w:val="00F033A8"/>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qFormat/>
    <w:rsid w:val="00F033A8"/>
    <w:pPr>
      <w:widowControl w:val="0"/>
      <w:autoSpaceDE w:val="0"/>
      <w:autoSpaceDN w:val="0"/>
      <w:adjustRightInd w:val="0"/>
      <w:ind w:right="19772" w:firstLine="720"/>
    </w:pPr>
    <w:rPr>
      <w:rFonts w:ascii="Arial" w:hAnsi="Arial" w:cs="Arial"/>
      <w:sz w:val="22"/>
      <w:szCs w:val="22"/>
    </w:rPr>
  </w:style>
  <w:style w:type="paragraph" w:customStyle="1" w:styleId="ConsPlusNormal">
    <w:name w:val="ConsPlusNormal"/>
    <w:link w:val="ConsPlusNormal0"/>
    <w:qFormat/>
    <w:rsid w:val="00F033A8"/>
    <w:pPr>
      <w:autoSpaceDE w:val="0"/>
      <w:autoSpaceDN w:val="0"/>
      <w:adjustRightInd w:val="0"/>
      <w:ind w:firstLine="720"/>
    </w:pPr>
    <w:rPr>
      <w:rFonts w:ascii="Arial" w:hAnsi="Arial" w:cs="Arial"/>
    </w:rPr>
  </w:style>
  <w:style w:type="paragraph" w:customStyle="1" w:styleId="Char">
    <w:name w:val="Char Знак Знак"/>
    <w:basedOn w:val="a0"/>
    <w:qFormat/>
    <w:rsid w:val="00F033A8"/>
    <w:pPr>
      <w:widowControl w:val="0"/>
      <w:adjustRightInd w:val="0"/>
      <w:spacing w:after="160" w:line="240" w:lineRule="exact"/>
      <w:jc w:val="right"/>
    </w:pPr>
    <w:rPr>
      <w:sz w:val="20"/>
      <w:szCs w:val="20"/>
      <w:lang w:val="en-GB" w:eastAsia="en-US"/>
    </w:rPr>
  </w:style>
  <w:style w:type="paragraph" w:customStyle="1" w:styleId="1">
    <w:name w:val="Стиль1"/>
    <w:basedOn w:val="a0"/>
    <w:qFormat/>
    <w:rsid w:val="00F033A8"/>
    <w:pPr>
      <w:keepNext/>
      <w:keepLines/>
      <w:widowControl w:val="0"/>
      <w:numPr>
        <w:numId w:val="2"/>
      </w:numPr>
      <w:suppressLineNumbers/>
      <w:suppressAutoHyphens/>
      <w:spacing w:after="60"/>
    </w:pPr>
    <w:rPr>
      <w:b/>
      <w:sz w:val="28"/>
    </w:rPr>
  </w:style>
  <w:style w:type="paragraph" w:customStyle="1" w:styleId="2">
    <w:name w:val="Стиль2"/>
    <w:basedOn w:val="20"/>
    <w:qFormat/>
    <w:rsid w:val="00F033A8"/>
    <w:pPr>
      <w:keepNext/>
      <w:keepLines/>
      <w:numPr>
        <w:ilvl w:val="1"/>
        <w:numId w:val="2"/>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qFormat/>
    <w:rsid w:val="00F033A8"/>
    <w:pPr>
      <w:widowControl w:val="0"/>
      <w:numPr>
        <w:ilvl w:val="2"/>
        <w:numId w:val="2"/>
      </w:numPr>
      <w:adjustRightInd w:val="0"/>
      <w:spacing w:after="0" w:line="240" w:lineRule="auto"/>
      <w:jc w:val="both"/>
      <w:textAlignment w:val="baseline"/>
    </w:pPr>
    <w:rPr>
      <w:szCs w:val="20"/>
    </w:rPr>
  </w:style>
  <w:style w:type="character" w:customStyle="1" w:styleId="110">
    <w:name w:val="Заголовок 1 Знак1"/>
    <w:qFormat/>
    <w:rsid w:val="00F033A8"/>
    <w:rPr>
      <w:rFonts w:ascii="Arial" w:hAnsi="Arial" w:cs="Arial"/>
      <w:b/>
      <w:sz w:val="28"/>
      <w:szCs w:val="18"/>
      <w:lang w:val="ru-RU" w:eastAsia="ru-RU" w:bidi="ar-SA"/>
    </w:rPr>
  </w:style>
  <w:style w:type="paragraph" w:customStyle="1" w:styleId="13">
    <w:name w:val="Название1"/>
    <w:basedOn w:val="a0"/>
    <w:link w:val="af7"/>
    <w:qFormat/>
    <w:rsid w:val="00F033A8"/>
    <w:pPr>
      <w:widowControl w:val="0"/>
      <w:ind w:firstLine="420"/>
      <w:jc w:val="center"/>
    </w:pPr>
    <w:rPr>
      <w:b/>
      <w:szCs w:val="20"/>
    </w:rPr>
  </w:style>
  <w:style w:type="paragraph" w:customStyle="1" w:styleId="24">
    <w:name w:val="заголовок 2"/>
    <w:basedOn w:val="a0"/>
    <w:next w:val="a0"/>
    <w:qFormat/>
    <w:rsid w:val="00F033A8"/>
    <w:pPr>
      <w:spacing w:before="240" w:after="60"/>
      <w:jc w:val="center"/>
    </w:pPr>
    <w:rPr>
      <w:rFonts w:ascii="MS Outlook" w:eastAsia="MS Outlook" w:hAnsi="MS Outlook"/>
      <w:b/>
      <w:szCs w:val="20"/>
      <w:lang w:val="en-US"/>
    </w:rPr>
  </w:style>
  <w:style w:type="paragraph" w:customStyle="1" w:styleId="14">
    <w:name w:val="Знак1"/>
    <w:basedOn w:val="a0"/>
    <w:qFormat/>
    <w:rsid w:val="00F033A8"/>
    <w:pPr>
      <w:widowControl w:val="0"/>
      <w:adjustRightInd w:val="0"/>
      <w:spacing w:after="160" w:line="240" w:lineRule="exact"/>
      <w:jc w:val="right"/>
    </w:pPr>
    <w:rPr>
      <w:rFonts w:ascii="Arial" w:hAnsi="Arial" w:cs="Arial"/>
      <w:sz w:val="20"/>
      <w:szCs w:val="20"/>
      <w:lang w:val="en-GB" w:eastAsia="en-US"/>
    </w:rPr>
  </w:style>
  <w:style w:type="paragraph" w:customStyle="1" w:styleId="af8">
    <w:name w:val="Знак"/>
    <w:basedOn w:val="a0"/>
    <w:qFormat/>
    <w:rsid w:val="00F033A8"/>
    <w:pPr>
      <w:widowControl w:val="0"/>
      <w:adjustRightInd w:val="0"/>
      <w:spacing w:after="160" w:line="240" w:lineRule="exact"/>
      <w:jc w:val="right"/>
    </w:pPr>
    <w:rPr>
      <w:sz w:val="20"/>
      <w:szCs w:val="20"/>
      <w:lang w:val="en-GB" w:eastAsia="en-US"/>
    </w:rPr>
  </w:style>
  <w:style w:type="paragraph" w:customStyle="1" w:styleId="ConsPlusCell">
    <w:name w:val="ConsPlusCell"/>
    <w:qFormat/>
    <w:rsid w:val="00F033A8"/>
    <w:pPr>
      <w:autoSpaceDE w:val="0"/>
      <w:autoSpaceDN w:val="0"/>
      <w:adjustRightInd w:val="0"/>
    </w:pPr>
    <w:rPr>
      <w:rFonts w:ascii="Arial" w:hAnsi="Arial" w:cs="Arial"/>
    </w:rPr>
  </w:style>
  <w:style w:type="character" w:customStyle="1" w:styleId="iceouttxt">
    <w:name w:val="iceouttxt"/>
    <w:basedOn w:val="a1"/>
    <w:qFormat/>
    <w:rsid w:val="00F033A8"/>
  </w:style>
  <w:style w:type="character" w:customStyle="1" w:styleId="ConsNormal0">
    <w:name w:val="ConsNormal Знак"/>
    <w:link w:val="ConsNormal"/>
    <w:qFormat/>
    <w:rsid w:val="00F033A8"/>
    <w:rPr>
      <w:rFonts w:ascii="Arial" w:hAnsi="Arial" w:cs="Arial"/>
      <w:sz w:val="22"/>
      <w:szCs w:val="22"/>
      <w:lang w:val="ru-RU" w:eastAsia="ru-RU" w:bidi="ar-SA"/>
    </w:rPr>
  </w:style>
  <w:style w:type="character" w:customStyle="1" w:styleId="a9">
    <w:name w:val="Текст выноски Знак"/>
    <w:link w:val="a8"/>
    <w:qFormat/>
    <w:rsid w:val="00F033A8"/>
    <w:rPr>
      <w:rFonts w:ascii="Tahoma" w:hAnsi="Tahoma" w:cs="Tahoma"/>
      <w:sz w:val="16"/>
      <w:szCs w:val="16"/>
    </w:rPr>
  </w:style>
  <w:style w:type="character" w:customStyle="1" w:styleId="ab">
    <w:name w:val="Текст примечания Знак"/>
    <w:basedOn w:val="a1"/>
    <w:link w:val="aa"/>
    <w:qFormat/>
    <w:rsid w:val="00F033A8"/>
  </w:style>
  <w:style w:type="paragraph" w:customStyle="1" w:styleId="a">
    <w:name w:val="Текст ТД"/>
    <w:basedOn w:val="a0"/>
    <w:link w:val="af9"/>
    <w:qFormat/>
    <w:rsid w:val="00F033A8"/>
    <w:pPr>
      <w:numPr>
        <w:numId w:val="3"/>
      </w:numPr>
      <w:autoSpaceDE w:val="0"/>
      <w:autoSpaceDN w:val="0"/>
      <w:adjustRightInd w:val="0"/>
      <w:spacing w:after="200"/>
      <w:jc w:val="both"/>
    </w:pPr>
    <w:rPr>
      <w:rFonts w:eastAsia="Calibri"/>
      <w:lang w:eastAsia="en-US"/>
    </w:rPr>
  </w:style>
  <w:style w:type="character" w:customStyle="1" w:styleId="af9">
    <w:name w:val="Текст ТД Знак"/>
    <w:link w:val="a"/>
    <w:qFormat/>
    <w:rsid w:val="00F033A8"/>
    <w:rPr>
      <w:rFonts w:eastAsia="Calibri"/>
      <w:sz w:val="24"/>
      <w:szCs w:val="24"/>
      <w:lang w:eastAsia="en-US"/>
    </w:rPr>
  </w:style>
  <w:style w:type="character" w:customStyle="1" w:styleId="33">
    <w:name w:val="Основной текст 3 Знак"/>
    <w:link w:val="32"/>
    <w:qFormat/>
    <w:rsid w:val="00F033A8"/>
    <w:rPr>
      <w:sz w:val="16"/>
      <w:szCs w:val="16"/>
    </w:rPr>
  </w:style>
  <w:style w:type="paragraph" w:customStyle="1" w:styleId="15">
    <w:name w:val="Знак Знак Знак1 Знак Знак Знак Знак Знак Знак Знак Знак Знак Знак Знак Знак"/>
    <w:basedOn w:val="a0"/>
    <w:qFormat/>
    <w:rsid w:val="00F033A8"/>
    <w:pPr>
      <w:widowControl w:val="0"/>
      <w:adjustRightInd w:val="0"/>
      <w:spacing w:after="160" w:line="240" w:lineRule="exact"/>
      <w:jc w:val="right"/>
    </w:pPr>
    <w:rPr>
      <w:sz w:val="20"/>
      <w:szCs w:val="20"/>
      <w:lang w:val="en-GB" w:eastAsia="en-US"/>
    </w:rPr>
  </w:style>
  <w:style w:type="character" w:customStyle="1" w:styleId="u">
    <w:name w:val="u"/>
    <w:qFormat/>
    <w:rsid w:val="00F033A8"/>
  </w:style>
  <w:style w:type="character" w:customStyle="1" w:styleId="af1">
    <w:name w:val="Основной текст с отступом Знак"/>
    <w:link w:val="af0"/>
    <w:qFormat/>
    <w:rsid w:val="00F033A8"/>
    <w:rPr>
      <w:rFonts w:ascii="Arial" w:hAnsi="Arial" w:cs="Arial"/>
      <w:sz w:val="18"/>
      <w:szCs w:val="18"/>
    </w:rPr>
  </w:style>
  <w:style w:type="character" w:customStyle="1" w:styleId="af7">
    <w:name w:val="Название Знак"/>
    <w:link w:val="13"/>
    <w:qFormat/>
    <w:rsid w:val="00F033A8"/>
    <w:rPr>
      <w:b/>
      <w:sz w:val="24"/>
    </w:rPr>
  </w:style>
  <w:style w:type="paragraph" w:styleId="afa">
    <w:name w:val="List Paragraph"/>
    <w:basedOn w:val="a0"/>
    <w:link w:val="afb"/>
    <w:uiPriority w:val="1"/>
    <w:qFormat/>
    <w:rsid w:val="00F033A8"/>
    <w:pPr>
      <w:ind w:left="720"/>
      <w:contextualSpacing/>
    </w:pPr>
  </w:style>
  <w:style w:type="character" w:customStyle="1" w:styleId="afb">
    <w:name w:val="Абзац списка Знак"/>
    <w:link w:val="afa"/>
    <w:uiPriority w:val="34"/>
    <w:qFormat/>
    <w:locked/>
    <w:rsid w:val="00F033A8"/>
    <w:rPr>
      <w:sz w:val="24"/>
      <w:szCs w:val="24"/>
    </w:rPr>
  </w:style>
  <w:style w:type="character" w:customStyle="1" w:styleId="afc">
    <w:name w:val="Без интервала Знак"/>
    <w:link w:val="afd"/>
    <w:uiPriority w:val="99"/>
    <w:qFormat/>
    <w:locked/>
    <w:rsid w:val="00F033A8"/>
    <w:rPr>
      <w:sz w:val="22"/>
      <w:szCs w:val="22"/>
      <w:lang w:val="ru-RU" w:eastAsia="en-US" w:bidi="ar-SA"/>
    </w:rPr>
  </w:style>
  <w:style w:type="paragraph" w:styleId="afd">
    <w:name w:val="No Spacing"/>
    <w:link w:val="afc"/>
    <w:uiPriority w:val="99"/>
    <w:qFormat/>
    <w:rsid w:val="00F033A8"/>
    <w:rPr>
      <w:sz w:val="22"/>
      <w:szCs w:val="22"/>
      <w:lang w:eastAsia="en-US"/>
    </w:rPr>
  </w:style>
  <w:style w:type="character" w:customStyle="1" w:styleId="ConsPlusNormal0">
    <w:name w:val="ConsPlusNormal Знак"/>
    <w:link w:val="ConsPlusNormal"/>
    <w:qFormat/>
    <w:locked/>
    <w:rsid w:val="00F033A8"/>
    <w:rPr>
      <w:rFonts w:ascii="Arial" w:hAnsi="Arial" w:cs="Arial"/>
      <w:lang w:val="ru-RU" w:eastAsia="ru-RU" w:bidi="ar-SA"/>
    </w:rPr>
  </w:style>
  <w:style w:type="character" w:customStyle="1" w:styleId="ad">
    <w:name w:val="Текст сноски Знак"/>
    <w:link w:val="ac"/>
    <w:uiPriority w:val="99"/>
    <w:qFormat/>
    <w:rsid w:val="00F033A8"/>
  </w:style>
  <w:style w:type="paragraph" w:customStyle="1" w:styleId="Standard">
    <w:name w:val="Standard"/>
    <w:qFormat/>
    <w:rsid w:val="00F033A8"/>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qFormat/>
    <w:rsid w:val="00F033A8"/>
    <w:pPr>
      <w:spacing w:before="100" w:beforeAutospacing="1" w:after="100" w:afterAutospacing="1"/>
    </w:pPr>
  </w:style>
  <w:style w:type="character" w:customStyle="1" w:styleId="16">
    <w:name w:val="Текст сноски Знак1"/>
    <w:basedOn w:val="a1"/>
    <w:uiPriority w:val="99"/>
    <w:qFormat/>
    <w:rsid w:val="00F033A8"/>
    <w:rPr>
      <w:rFonts w:ascii="Tahoma" w:eastAsia="Times New Roman" w:hAnsi="Tahoma" w:cs="Times New Roman"/>
      <w:sz w:val="20"/>
      <w:szCs w:val="20"/>
      <w:lang w:val="en-US"/>
    </w:rPr>
  </w:style>
  <w:style w:type="character" w:customStyle="1" w:styleId="31">
    <w:name w:val="Заголовок 3 Знак"/>
    <w:basedOn w:val="a1"/>
    <w:link w:val="30"/>
    <w:qFormat/>
    <w:rsid w:val="00F033A8"/>
    <w:rPr>
      <w:rFonts w:asciiTheme="majorHAnsi" w:eastAsiaTheme="majorEastAsia" w:hAnsiTheme="majorHAnsi" w:cstheme="majorBidi"/>
      <w:color w:val="1F3864" w:themeColor="accent1" w:themeShade="80"/>
      <w:sz w:val="24"/>
      <w:szCs w:val="24"/>
    </w:rPr>
  </w:style>
  <w:style w:type="paragraph" w:customStyle="1" w:styleId="afe">
    <w:name w:val="Базовый"/>
    <w:qFormat/>
    <w:rsid w:val="00F033A8"/>
    <w:pPr>
      <w:suppressAutoHyphens/>
    </w:pPr>
    <w:rPr>
      <w:sz w:val="24"/>
      <w:szCs w:val="24"/>
    </w:rPr>
  </w:style>
  <w:style w:type="character" w:customStyle="1" w:styleId="UnresolvedMention">
    <w:name w:val="Unresolved Mention"/>
    <w:basedOn w:val="a1"/>
    <w:uiPriority w:val="99"/>
    <w:semiHidden/>
    <w:unhideWhenUsed/>
    <w:qFormat/>
    <w:rsid w:val="00F033A8"/>
    <w:rPr>
      <w:color w:val="605E5C"/>
      <w:shd w:val="clear" w:color="auto" w:fill="E1DFDD"/>
    </w:rPr>
  </w:style>
  <w:style w:type="paragraph" w:customStyle="1" w:styleId="TableParagraph">
    <w:name w:val="Table Paragraph"/>
    <w:basedOn w:val="a0"/>
    <w:uiPriority w:val="1"/>
    <w:qFormat/>
    <w:rsid w:val="00F033A8"/>
    <w:pPr>
      <w:widowControl w:val="0"/>
      <w:autoSpaceDE w:val="0"/>
      <w:autoSpaceDN w:val="0"/>
    </w:pPr>
    <w:rPr>
      <w:sz w:val="22"/>
      <w:szCs w:val="22"/>
      <w:lang w:eastAsia="en-US"/>
    </w:rPr>
  </w:style>
  <w:style w:type="table" w:customStyle="1" w:styleId="TableNormal">
    <w:name w:val="Table Normal"/>
    <w:uiPriority w:val="2"/>
    <w:semiHidden/>
    <w:unhideWhenUsed/>
    <w:qFormat/>
    <w:rsid w:val="00F033A8"/>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character" w:customStyle="1" w:styleId="12">
    <w:name w:val="Название Знак1"/>
    <w:basedOn w:val="a1"/>
    <w:link w:val="af2"/>
    <w:uiPriority w:val="10"/>
    <w:qFormat/>
    <w:rsid w:val="00F033A8"/>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89509&amp;dst=101344&amp;field=134&amp;date=10.12.2021" TargetMode="External"/><Relationship Id="rId13" Type="http://schemas.openxmlformats.org/officeDocument/2006/relationships/hyperlink" Target="consultantplus://offline/ref=2877D3D3AA872E733B5E7DF4B135E30F4BA62155F695B97A3C12631FADB02578F7897666E0D3EE750B05A372651CED7806DA201A5E5E4509n2D2R"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877D3D3AA872E733B5E7DF4B135E30F4BA62155F695B97A3C12631FADB02578F7897666E0D3EE740305A372651CED7806DA201A5E5E4509n2D2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consultantplus://offline/ref=2877D3D3AA872E733B5E7DF4B135E30F4BA62155F695B97A3C12631FADB02578F7897666E0D3EE720B05A372651CED7806DA201A5E5E4509n2D2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877D3D3AA872E733B5E7DF4B135E30F4BA62155F695B97A3C12631FADB02578F7897666E0D3EE740E05A372651CED7806DA201A5E5E4509n2D2R" TargetMode="External"/><Relationship Id="rId5" Type="http://schemas.openxmlformats.org/officeDocument/2006/relationships/webSettings" Target="webSettings.xml"/><Relationship Id="rId15" Type="http://schemas.openxmlformats.org/officeDocument/2006/relationships/hyperlink" Target="consultantplus://offline/ref=2877D3D3AA872E733B5E7DF4B135E30F4BA62155F695B97A3C12631FADB02578F7897666E0D3EE750305A372651CED7806DA201A5E5E4509n2D2R" TargetMode="External"/><Relationship Id="rId10" Type="http://schemas.openxmlformats.org/officeDocument/2006/relationships/hyperlink" Target="https://docs30.surp-spb.ru/cgi/online.cgi?req=doc&amp;base=LAW&amp;n=389509&amp;dst=101474&amp;field=134&amp;date=10.12.2021"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cs30.surp-spb.ru/cgi/online.cgi?req=doc&amp;base=LAW&amp;n=389509&amp;dst=1328&amp;field=134&amp;date=10.12.2021" TargetMode="External"/><Relationship Id="rId14" Type="http://schemas.openxmlformats.org/officeDocument/2006/relationships/hyperlink" Target="consultantplus://offline/ref=2877D3D3AA872E733B5E7DF4B135E30F4BA62155F695B97A3C12631FADB02578F7897666E0D3EA7F0E05A372651CED7806DA201A5E5E4509n2D2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616307-A794-45C4-9360-C3B91747CC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7567</Words>
  <Characters>43134</Characters>
  <Application>Microsoft Office Word</Application>
  <DocSecurity>0</DocSecurity>
  <Lines>359</Lines>
  <Paragraphs>101</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50600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Бойченко Татьяна Владимировна</cp:lastModifiedBy>
  <cp:revision>2</cp:revision>
  <cp:lastPrinted>2015-09-07T13:40:00Z</cp:lastPrinted>
  <dcterms:created xsi:type="dcterms:W3CDTF">2026-06-16T08:01:00Z</dcterms:created>
  <dcterms:modified xsi:type="dcterms:W3CDTF">2026-06-16T08:01:00Z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0956B1F579F4477EB1C8D35CCC6B6AC0_13</vt:lpwstr>
  </property>
</Properties>
</file>