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B69A1">
        <w:rPr>
          <w:b/>
          <w:color w:val="FF0000"/>
        </w:rPr>
        <w:t>2-131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AB54DD" w:rsidP="00CE570E">
      <w:pPr>
        <w:jc w:val="both"/>
      </w:pPr>
      <w:r w:rsidRPr="00181970">
        <w:rPr>
          <w:color w:val="FF0000"/>
        </w:rPr>
        <w:t>Государственное бюджетное</w:t>
      </w:r>
      <w:r>
        <w:rPr>
          <w:color w:val="FF0000"/>
        </w:rPr>
        <w:t xml:space="preserve"> дошкольное </w:t>
      </w:r>
      <w:r w:rsidRPr="00181970">
        <w:rPr>
          <w:color w:val="FF0000"/>
        </w:rPr>
        <w:t xml:space="preserve">образовательное учреждение </w:t>
      </w:r>
      <w:r>
        <w:rPr>
          <w:color w:val="FF0000"/>
        </w:rPr>
        <w:t>детский сад</w:t>
      </w:r>
      <w:r w:rsidRPr="00181970">
        <w:rPr>
          <w:color w:val="FF0000"/>
        </w:rPr>
        <w:t xml:space="preserve"> № 1</w:t>
      </w:r>
      <w:r>
        <w:rPr>
          <w:color w:val="FF0000"/>
        </w:rPr>
        <w:t>31</w:t>
      </w:r>
      <w:r w:rsidRPr="00181970">
        <w:rPr>
          <w:color w:val="FF0000"/>
        </w:rPr>
        <w:t xml:space="preserve"> </w:t>
      </w:r>
      <w:r>
        <w:rPr>
          <w:color w:val="FF0000"/>
        </w:rPr>
        <w:t xml:space="preserve">компенсирующего вида </w:t>
      </w:r>
      <w:r w:rsidRPr="00181970">
        <w:rPr>
          <w:color w:val="FF0000"/>
        </w:rPr>
        <w:t>Невского района Санкт-Петербурга</w:t>
      </w:r>
      <w:r w:rsidR="00CE570E" w:rsidRPr="00CE570E">
        <w:t xml:space="preserve">, именуемое в дальнейшем «Заказчик», в лице </w:t>
      </w:r>
      <w:r>
        <w:rPr>
          <w:color w:val="FF0000"/>
        </w:rPr>
        <w:t>заведующего</w:t>
      </w:r>
      <w:r>
        <w:t xml:space="preserve"> </w:t>
      </w:r>
      <w:r>
        <w:rPr>
          <w:color w:val="FF0000"/>
        </w:rPr>
        <w:t>Ивано</w:t>
      </w:r>
      <w:r w:rsidRPr="00181970">
        <w:rPr>
          <w:color w:val="FF0000"/>
        </w:rPr>
        <w:t xml:space="preserve">вой </w:t>
      </w:r>
      <w:r>
        <w:rPr>
          <w:color w:val="FF0000"/>
        </w:rPr>
        <w:t>Галин</w:t>
      </w:r>
      <w:r w:rsidRPr="00181970">
        <w:rPr>
          <w:color w:val="FF0000"/>
        </w:rPr>
        <w:t>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5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364130" w:rsidRPr="00C27418" w:rsidRDefault="00AB54DD" w:rsidP="00AB54D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B69A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B69A1">
        <w:rPr>
          <w:rFonts w:ascii="Times New Roman" w:hAnsi="Times New Roman" w:cs="Times New Roman"/>
          <w:color w:val="FF0000"/>
          <w:sz w:val="24"/>
          <w:szCs w:val="24"/>
        </w:rPr>
        <w:t>2-131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0275A5">
        <w:tc>
          <w:tcPr>
            <w:tcW w:w="567" w:type="dxa"/>
            <w:vMerge w:val="restart"/>
          </w:tcPr>
          <w:p w:rsidR="002807D8" w:rsidRPr="004F0647" w:rsidRDefault="002807D8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vMerge w:val="restart"/>
          </w:tcPr>
          <w:p w:rsidR="002807D8" w:rsidRPr="004F0647" w:rsidRDefault="00AD7DF4" w:rsidP="00D87224">
            <w:pPr>
              <w:jc w:val="center"/>
              <w:rPr>
                <w:b/>
              </w:rPr>
            </w:pPr>
            <w:r>
              <w:rPr>
                <w:color w:val="FF0000"/>
                <w:sz w:val="22"/>
                <w:szCs w:val="22"/>
              </w:rPr>
              <w:t>Автономное устройство огнетушащего аэрозоля АГС-12/0,3</w:t>
            </w:r>
          </w:p>
        </w:tc>
        <w:tc>
          <w:tcPr>
            <w:tcW w:w="567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2807D8" w:rsidRPr="00F46A49" w:rsidRDefault="00AD7DF4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2807D8" w:rsidRPr="00181970" w:rsidRDefault="00AD7DF4" w:rsidP="00D87224">
            <w:pPr>
              <w:pStyle w:val="a9"/>
              <w:rPr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Масса устройства, кг 0,1+0,01</w:t>
            </w:r>
          </w:p>
        </w:tc>
        <w:tc>
          <w:tcPr>
            <w:tcW w:w="1418" w:type="dxa"/>
            <w:vMerge w:val="restart"/>
          </w:tcPr>
          <w:p w:rsidR="002807D8" w:rsidRPr="004F0647" w:rsidRDefault="002807D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Масса </w:t>
            </w:r>
            <w:proofErr w:type="spellStart"/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аэрозолеобразующего</w:t>
            </w:r>
            <w:proofErr w:type="spellEnd"/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заряда, кг 0,015 ± 0,02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rPr>
                <w:color w:val="00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>Огнетушащая способность аэрозоля, кг/м</w:t>
            </w:r>
            <w:r w:rsidRPr="00A127A9">
              <w:rPr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 xml:space="preserve">3 </w:t>
            </w:r>
            <w:r w:rsidRPr="00A127A9">
              <w:rPr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Максимальный защищаемый объем условно герметичного помещения (δ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perscript"/>
                <w:lang w:eastAsia="ru-RU"/>
              </w:rPr>
              <w:t>*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&lt; 0,001м-1), 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0,3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AD7DF4">
        <w:trPr>
          <w:trHeight w:val="809"/>
        </w:trPr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spacing w:before="240" w:after="240"/>
              <w:rPr>
                <w:color w:val="00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>Габаритные размеры (диаметр х высота), мм 75 х 20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работы, с 5 + 0,5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Классы тушения пожаров А,В,Е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Pr="00F46A49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Pr="00783D8F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181970" w:rsidRDefault="00AD7DF4" w:rsidP="00AD7DF4">
            <w:pPr>
              <w:pStyle w:val="a9"/>
              <w:rPr>
                <w:color w:val="FF0000"/>
              </w:rPr>
            </w:pPr>
            <w:r w:rsidRPr="00A127A9">
              <w:t>Установка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 w:val="restart"/>
          </w:tcPr>
          <w:p w:rsidR="00AD7DF4" w:rsidRPr="004F0647" w:rsidRDefault="00AD7DF4" w:rsidP="00AD7DF4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  <w:vMerge w:val="restart"/>
          </w:tcPr>
          <w:p w:rsidR="00AD7DF4" w:rsidRP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  <w:r w:rsidRPr="00AD7DF4">
              <w:rPr>
                <w:color w:val="FF0000"/>
                <w:sz w:val="22"/>
                <w:szCs w:val="22"/>
              </w:rPr>
              <w:t>Автономное устройство огнетушащего аэрозоля АГС-12/0,6</w:t>
            </w:r>
          </w:p>
        </w:tc>
        <w:tc>
          <w:tcPr>
            <w:tcW w:w="567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rPr>
                <w:color w:val="FF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>Масса устройства, кг 0,15 + 0,02</w:t>
            </w:r>
          </w:p>
        </w:tc>
        <w:tc>
          <w:tcPr>
            <w:tcW w:w="1418" w:type="dxa"/>
            <w:vMerge w:val="restart"/>
          </w:tcPr>
          <w:p w:rsidR="00AD7DF4" w:rsidRPr="004F0647" w:rsidRDefault="00AD7DF4" w:rsidP="00AD7DF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Масса </w:t>
            </w:r>
            <w:proofErr w:type="spellStart"/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аэрозолеобразующего</w:t>
            </w:r>
            <w:proofErr w:type="spellEnd"/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заряда, кг </w:t>
            </w:r>
            <w:r w:rsidRPr="00930A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0,03 ± 0,003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rPr>
                <w:color w:val="00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>Огнетушащая способность аэрозоля, кг/м</w:t>
            </w:r>
            <w:r w:rsidRPr="00A127A9">
              <w:rPr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 xml:space="preserve">3 </w:t>
            </w:r>
            <w:r w:rsidRPr="00A127A9">
              <w:rPr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Максимальный защищаемый объем условно герметичного помещения (δ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perscript"/>
                <w:lang w:eastAsia="ru-RU"/>
              </w:rPr>
              <w:t>*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&lt; 0,001м-1), 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spacing w:before="240" w:after="240"/>
              <w:rPr>
                <w:color w:val="00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>Габаритные размеры (диаметр х высота), мм 75 х 2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Время работы, с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+ 0,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AD7DF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Классы тушения пожаров А,В,Е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181970" w:rsidRDefault="00AD7DF4" w:rsidP="00AD7DF4">
            <w:pPr>
              <w:pStyle w:val="a9"/>
              <w:rPr>
                <w:color w:val="FF0000"/>
              </w:rPr>
            </w:pPr>
            <w:r w:rsidRPr="00A127A9">
              <w:t>Установка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7B69A1" w:rsidRPr="004F0647" w:rsidTr="000275A5">
        <w:tc>
          <w:tcPr>
            <w:tcW w:w="567" w:type="dxa"/>
            <w:vMerge w:val="restart"/>
          </w:tcPr>
          <w:p w:rsidR="007B69A1" w:rsidRPr="004F0647" w:rsidRDefault="007B69A1" w:rsidP="007B69A1">
            <w:pPr>
              <w:rPr>
                <w:b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  <w:vMerge w:val="restart"/>
          </w:tcPr>
          <w:p w:rsidR="007B69A1" w:rsidRPr="00AD7DF4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  <w:r w:rsidRPr="00AD7DF4">
              <w:rPr>
                <w:color w:val="FF0000"/>
                <w:sz w:val="22"/>
                <w:szCs w:val="22"/>
              </w:rPr>
              <w:t>Автономное устройство огнетушащего аэрозоля АГС-12/1,1</w:t>
            </w:r>
          </w:p>
        </w:tc>
        <w:tc>
          <w:tcPr>
            <w:tcW w:w="567" w:type="dxa"/>
            <w:vMerge w:val="restart"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Merge w:val="restart"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Масса устройства, кг 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5+0,05</w:t>
            </w:r>
          </w:p>
        </w:tc>
        <w:tc>
          <w:tcPr>
            <w:tcW w:w="1418" w:type="dxa"/>
            <w:vMerge w:val="restart"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7B69A1" w:rsidRPr="004F0647" w:rsidTr="000275A5"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Масса </w:t>
            </w:r>
            <w:proofErr w:type="spellStart"/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аэрозолеобразующего</w:t>
            </w:r>
            <w:proofErr w:type="spellEnd"/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заряда, кг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0,05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± 0,0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</w:p>
        </w:tc>
        <w:tc>
          <w:tcPr>
            <w:tcW w:w="1418" w:type="dxa"/>
            <w:vMerge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7B69A1" w:rsidRPr="004F0647" w:rsidTr="000275A5"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rPr>
                <w:color w:val="00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>Огнетушащая способность аэрозоля, кг/м</w:t>
            </w:r>
            <w:r w:rsidRPr="00A127A9">
              <w:rPr>
                <w:color w:val="000000"/>
                <w:sz w:val="22"/>
                <w:szCs w:val="22"/>
                <w:bdr w:val="none" w:sz="0" w:space="0" w:color="auto" w:frame="1"/>
                <w:vertAlign w:val="superscript"/>
              </w:rPr>
              <w:t xml:space="preserve">3 </w:t>
            </w:r>
            <w:r w:rsidRPr="00A127A9">
              <w:rPr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418" w:type="dxa"/>
            <w:vMerge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7B69A1" w:rsidRPr="004F0647" w:rsidTr="000275A5"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Максимальный защищаемый объем условно герметичного помещения (δ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vertAlign w:val="superscript"/>
                <w:lang w:eastAsia="ru-RU"/>
              </w:rPr>
              <w:t>*</w:t>
            </w: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&lt; 0,001м-1), 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418" w:type="dxa"/>
            <w:vMerge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7B69A1" w:rsidRPr="004F0647" w:rsidTr="007B69A1">
        <w:trPr>
          <w:trHeight w:val="759"/>
        </w:trPr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spacing w:before="240" w:after="240"/>
              <w:rPr>
                <w:color w:val="000000"/>
                <w:sz w:val="22"/>
                <w:szCs w:val="22"/>
              </w:rPr>
            </w:pPr>
            <w:r w:rsidRPr="00A127A9">
              <w:rPr>
                <w:color w:val="000000"/>
                <w:sz w:val="22"/>
                <w:szCs w:val="22"/>
              </w:rPr>
              <w:t xml:space="preserve">Габаритные размеры (диаметр х высота), мм </w:t>
            </w:r>
            <w:r>
              <w:rPr>
                <w:color w:val="000000"/>
                <w:sz w:val="22"/>
                <w:szCs w:val="22"/>
              </w:rPr>
              <w:t>105</w:t>
            </w:r>
            <w:r w:rsidRPr="00A127A9">
              <w:rPr>
                <w:color w:val="000000"/>
                <w:sz w:val="22"/>
                <w:szCs w:val="22"/>
              </w:rPr>
              <w:t xml:space="preserve"> х 20</w:t>
            </w:r>
          </w:p>
        </w:tc>
        <w:tc>
          <w:tcPr>
            <w:tcW w:w="1418" w:type="dxa"/>
            <w:vMerge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7B69A1" w:rsidRPr="004F0647" w:rsidTr="000275A5"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Время работы, с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+ 0,6</w:t>
            </w:r>
          </w:p>
        </w:tc>
        <w:tc>
          <w:tcPr>
            <w:tcW w:w="1418" w:type="dxa"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7B69A1" w:rsidRPr="004F0647" w:rsidTr="000275A5"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A127A9" w:rsidRDefault="007B69A1" w:rsidP="007B69A1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A127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Классы тушения пожаров А,В,Е</w:t>
            </w:r>
          </w:p>
        </w:tc>
        <w:tc>
          <w:tcPr>
            <w:tcW w:w="1418" w:type="dxa"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7B69A1" w:rsidRPr="004F0647" w:rsidTr="000275A5">
        <w:tc>
          <w:tcPr>
            <w:tcW w:w="567" w:type="dxa"/>
            <w:vMerge/>
          </w:tcPr>
          <w:p w:rsidR="007B69A1" w:rsidRDefault="007B69A1" w:rsidP="007B69A1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7B69A1" w:rsidRPr="006631F7" w:rsidRDefault="007B69A1" w:rsidP="007B69A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7B69A1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7B69A1" w:rsidRPr="00F46A49" w:rsidRDefault="007B69A1" w:rsidP="007B69A1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7B69A1" w:rsidRPr="00181970" w:rsidRDefault="007B69A1" w:rsidP="007B69A1">
            <w:pPr>
              <w:pStyle w:val="a9"/>
              <w:rPr>
                <w:color w:val="FF0000"/>
              </w:rPr>
            </w:pPr>
            <w:r w:rsidRPr="00A127A9">
              <w:t>Установка</w:t>
            </w:r>
          </w:p>
        </w:tc>
        <w:tc>
          <w:tcPr>
            <w:tcW w:w="1418" w:type="dxa"/>
          </w:tcPr>
          <w:p w:rsidR="007B69A1" w:rsidRPr="004F0647" w:rsidRDefault="007B69A1" w:rsidP="007B69A1">
            <w:pPr>
              <w:jc w:val="center"/>
              <w:rPr>
                <w:b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6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B69A1">
        <w:rPr>
          <w:rFonts w:ascii="Times New Roman" w:hAnsi="Times New Roman" w:cs="Times New Roman"/>
          <w:color w:val="FF0000"/>
          <w:sz w:val="24"/>
          <w:szCs w:val="24"/>
        </w:rPr>
        <w:t>2-131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7B69A1" w:rsidRDefault="007B69A1" w:rsidP="007B69A1">
      <w:pPr>
        <w:rPr>
          <w:color w:val="FF0000"/>
        </w:rPr>
      </w:pPr>
      <w:r>
        <w:rPr>
          <w:color w:val="FF0000"/>
        </w:rPr>
        <w:t xml:space="preserve">    </w:t>
      </w: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32</w:t>
      </w:r>
      <w:r w:rsidRPr="00321A93">
        <w:rPr>
          <w:color w:val="FF0000"/>
          <w:sz w:val="22"/>
          <w:szCs w:val="22"/>
        </w:rPr>
        <w:t>31, г.</w:t>
      </w:r>
      <w:r>
        <w:rPr>
          <w:color w:val="FF0000"/>
          <w:sz w:val="22"/>
          <w:szCs w:val="22"/>
        </w:rPr>
        <w:t xml:space="preserve"> </w:t>
      </w:r>
      <w:r w:rsidRPr="00321A93">
        <w:rPr>
          <w:color w:val="FF0000"/>
          <w:sz w:val="22"/>
          <w:szCs w:val="22"/>
        </w:rPr>
        <w:t xml:space="preserve">Санкт-Петербург, ул.  </w:t>
      </w:r>
      <w:r>
        <w:rPr>
          <w:color w:val="FF0000"/>
          <w:sz w:val="22"/>
          <w:szCs w:val="22"/>
        </w:rPr>
        <w:t>Кржижановского, д.5</w:t>
      </w:r>
      <w:r w:rsidRPr="00321A93">
        <w:rPr>
          <w:color w:val="FF0000"/>
          <w:sz w:val="22"/>
          <w:szCs w:val="22"/>
        </w:rPr>
        <w:t>, к.</w:t>
      </w:r>
      <w:r>
        <w:rPr>
          <w:color w:val="FF0000"/>
          <w:sz w:val="22"/>
          <w:szCs w:val="22"/>
        </w:rPr>
        <w:t>3,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B69A1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7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7B69A1" w:rsidRDefault="007B69A1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B69A1">
        <w:rPr>
          <w:rFonts w:ascii="Times New Roman" w:hAnsi="Times New Roman" w:cs="Times New Roman"/>
          <w:color w:val="FF0000"/>
          <w:sz w:val="24"/>
          <w:szCs w:val="24"/>
        </w:rPr>
        <w:t>2-131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8" o:title=""/>
          </v:shape>
          <o:OLEObject Type="Embed" ProgID="Acrobat.Document.DC" ShapeID="_x0000_i1025" DrawAspect="Icon" ObjectID="_1840359489" r:id="rId9"/>
        </w:object>
      </w:r>
      <w:bookmarkStart w:id="0" w:name="_GoBack"/>
      <w:bookmarkEnd w:id="0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10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7B69A1"/>
    <w:rsid w:val="008307CC"/>
    <w:rsid w:val="008506E0"/>
    <w:rsid w:val="008519D0"/>
    <w:rsid w:val="00870D9D"/>
    <w:rsid w:val="00AB54DD"/>
    <w:rsid w:val="00AD7DF4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3B6A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B54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romashka-131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mashka-131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omashka-131@mail.ru" TargetMode="External"/><Relationship Id="rId10" Type="http://schemas.openxmlformats.org/officeDocument/2006/relationships/hyperlink" Target="mailto:romashka-131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4010</Words>
  <Characters>22863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</cp:lastModifiedBy>
  <cp:revision>7</cp:revision>
  <cp:lastPrinted>2025-08-06T12:03:00Z</cp:lastPrinted>
  <dcterms:created xsi:type="dcterms:W3CDTF">2025-08-06T12:05:00Z</dcterms:created>
  <dcterms:modified xsi:type="dcterms:W3CDTF">2026-05-15T11:12:00Z</dcterms:modified>
</cp:coreProperties>
</file>