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BB2EB" w14:textId="77777777" w:rsidR="00BE12A3" w:rsidRPr="00AB163D" w:rsidRDefault="007C4BFA" w:rsidP="00E3669A">
      <w:pPr>
        <w:spacing w:before="240" w:after="240"/>
        <w:jc w:val="center"/>
        <w:rPr>
          <w:b/>
          <w:sz w:val="20"/>
          <w:szCs w:val="20"/>
        </w:rPr>
      </w:pPr>
      <w:r w:rsidRPr="00AB163D">
        <w:rPr>
          <w:b/>
          <w:sz w:val="20"/>
          <w:szCs w:val="20"/>
        </w:rPr>
        <w:t>ОПИСАНИЕ ОБЪЕКТА ЗАКУПКИ</w:t>
      </w:r>
    </w:p>
    <w:p w14:paraId="390E526C" w14:textId="48511816" w:rsidR="00ED296F" w:rsidRPr="00ED296F" w:rsidRDefault="00ED296F" w:rsidP="00ED296F">
      <w:pPr>
        <w:widowControl w:val="0"/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 xml:space="preserve">1. </w:t>
      </w:r>
      <w:r w:rsidR="00A845D3" w:rsidRPr="00A845D3">
        <w:rPr>
          <w:sz w:val="22"/>
          <w:szCs w:val="22"/>
        </w:rPr>
        <w:t xml:space="preserve">Поставка медицинских изделий (лот </w:t>
      </w:r>
      <w:r w:rsidR="006121C3">
        <w:rPr>
          <w:sz w:val="22"/>
          <w:szCs w:val="22"/>
        </w:rPr>
        <w:t>64</w:t>
      </w:r>
      <w:r w:rsidR="00546A1F">
        <w:rPr>
          <w:sz w:val="22"/>
          <w:szCs w:val="22"/>
        </w:rPr>
        <w:t>)</w:t>
      </w:r>
      <w:r w:rsidR="00A845D3" w:rsidRPr="00A845D3">
        <w:rPr>
          <w:sz w:val="22"/>
          <w:szCs w:val="22"/>
        </w:rPr>
        <w:t xml:space="preserve"> </w:t>
      </w:r>
      <w:r w:rsidRPr="00ED296F">
        <w:rPr>
          <w:sz w:val="22"/>
          <w:szCs w:val="22"/>
        </w:rPr>
        <w:t>(далее – товар).</w:t>
      </w:r>
    </w:p>
    <w:p w14:paraId="757CDB03" w14:textId="77777777" w:rsidR="00ED296F" w:rsidRPr="00ED296F" w:rsidRDefault="00ED296F" w:rsidP="00ED296F">
      <w:pPr>
        <w:widowControl w:val="0"/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51EB03DD" w14:textId="77777777" w:rsidR="00ED296F" w:rsidRPr="00ED296F" w:rsidRDefault="00ED296F" w:rsidP="00ED296F">
      <w:pPr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пункте 7 «Техническая спецификация».</w:t>
      </w:r>
    </w:p>
    <w:p w14:paraId="40002634" w14:textId="77777777" w:rsidR="00ED296F" w:rsidRPr="00ED296F" w:rsidRDefault="00ED296F" w:rsidP="00ED296F">
      <w:pPr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>3. Требования к качеству и безопасности товара:</w:t>
      </w:r>
    </w:p>
    <w:p w14:paraId="60C66876" w14:textId="77777777" w:rsidR="00ED296F" w:rsidRPr="00ED296F" w:rsidRDefault="00ED296F" w:rsidP="00ED296F">
      <w:pPr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ED296F">
        <w:rPr>
          <w:rFonts w:eastAsia="Courier New"/>
          <w:color w:val="000000"/>
          <w:sz w:val="22"/>
          <w:szCs w:val="22"/>
          <w:lang w:bidi="ru-RU"/>
        </w:rPr>
        <w:t>действующей на момент поставки Товара</w:t>
      </w:r>
    </w:p>
    <w:p w14:paraId="36A27353" w14:textId="77777777" w:rsidR="00ED296F" w:rsidRPr="00ED296F" w:rsidRDefault="00ED296F" w:rsidP="00ED296F">
      <w:pPr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112F05AE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53F9A579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color w:val="000000"/>
          <w:sz w:val="22"/>
          <w:szCs w:val="22"/>
          <w:lang w:bidi="ru-RU"/>
        </w:rPr>
        <w:t>3.4. Поставляемый товар должен быть</w:t>
      </w:r>
      <w:r w:rsidRPr="00ED296F">
        <w:rPr>
          <w:rFonts w:eastAsia="Courier New"/>
          <w:bCs/>
          <w:color w:val="000000"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ED296F">
        <w:rPr>
          <w:sz w:val="22"/>
          <w:szCs w:val="22"/>
        </w:rPr>
        <w:t xml:space="preserve"> не иметь дефектов.</w:t>
      </w:r>
    </w:p>
    <w:p w14:paraId="2B4DF4D1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68B5B1F1" w14:textId="77777777" w:rsidR="00ED296F" w:rsidRPr="00ED296F" w:rsidRDefault="00ED296F" w:rsidP="00ED296F">
      <w:pPr>
        <w:widowControl w:val="0"/>
        <w:tabs>
          <w:tab w:val="left" w:pos="567"/>
          <w:tab w:val="left" w:pos="709"/>
        </w:tabs>
        <w:suppressAutoHyphens/>
        <w:overflowPunct w:val="0"/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ED296F">
        <w:rPr>
          <w:rFonts w:eastAsia="Calibri"/>
          <w:color w:val="000000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1D785759" w14:textId="77777777" w:rsidR="00ED296F" w:rsidRPr="00ED296F" w:rsidRDefault="00ED296F" w:rsidP="00ED296F">
      <w:pPr>
        <w:widowControl w:val="0"/>
        <w:tabs>
          <w:tab w:val="left" w:pos="567"/>
          <w:tab w:val="left" w:pos="709"/>
        </w:tabs>
        <w:suppressAutoHyphens/>
        <w:overflowPunct w:val="0"/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ED296F">
        <w:rPr>
          <w:color w:val="000000"/>
          <w:sz w:val="22"/>
          <w:szCs w:val="22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2CBBC148" w14:textId="77777777" w:rsidR="00ED296F" w:rsidRPr="00ED296F" w:rsidRDefault="00ED296F" w:rsidP="00ED296F">
      <w:pPr>
        <w:widowControl w:val="0"/>
        <w:tabs>
          <w:tab w:val="left" w:pos="284"/>
          <w:tab w:val="left" w:pos="567"/>
          <w:tab w:val="left" w:pos="709"/>
        </w:tabs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ED296F">
        <w:rPr>
          <w:rFonts w:eastAsia="Calibri"/>
          <w:color w:val="000000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ED296F">
        <w:rPr>
          <w:color w:val="000000"/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ED296F">
        <w:rPr>
          <w:rFonts w:eastAsia="Calibri"/>
          <w:color w:val="000000"/>
          <w:sz w:val="22"/>
          <w:szCs w:val="22"/>
          <w:lang w:bidi="ru-RU"/>
        </w:rPr>
        <w:t>.</w:t>
      </w:r>
    </w:p>
    <w:p w14:paraId="39F2B9BA" w14:textId="77777777" w:rsidR="00ED296F" w:rsidRPr="00ED296F" w:rsidRDefault="00ED296F" w:rsidP="00ED296F">
      <w:pPr>
        <w:widowControl w:val="0"/>
        <w:tabs>
          <w:tab w:val="left" w:pos="284"/>
          <w:tab w:val="left" w:pos="567"/>
          <w:tab w:val="left" w:pos="709"/>
        </w:tabs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ED296F">
        <w:rPr>
          <w:color w:val="000000"/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2FCBF4DB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bCs/>
          <w:color w:val="000000"/>
          <w:sz w:val="22"/>
          <w:szCs w:val="22"/>
          <w:lang w:bidi="ru-RU"/>
        </w:rPr>
        <w:t xml:space="preserve">3.7. </w:t>
      </w:r>
      <w:r w:rsidRPr="00ED296F">
        <w:rPr>
          <w:rFonts w:eastAsia="Courier New"/>
          <w:color w:val="000000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3E7D38B2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64F4D4E9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F98DD17" w14:textId="77777777" w:rsidR="00ED296F" w:rsidRPr="00ED296F" w:rsidRDefault="00ED296F" w:rsidP="00ED296F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>3.9. Требования к таре и упаковке Товара.</w:t>
      </w:r>
    </w:p>
    <w:p w14:paraId="46668B27" w14:textId="77777777" w:rsidR="00ED296F" w:rsidRPr="00ED296F" w:rsidRDefault="00ED296F" w:rsidP="00ED296F">
      <w:pPr>
        <w:widowControl w:val="0"/>
        <w:ind w:firstLine="709"/>
        <w:jc w:val="both"/>
        <w:rPr>
          <w:bCs/>
          <w:sz w:val="22"/>
          <w:szCs w:val="22"/>
          <w:lang w:bidi="ru-RU"/>
        </w:rPr>
      </w:pPr>
      <w:r w:rsidRPr="00ED296F">
        <w:rPr>
          <w:rFonts w:eastAsia="Courier New"/>
          <w:bCs/>
          <w:color w:val="000000"/>
          <w:sz w:val="22"/>
          <w:szCs w:val="22"/>
          <w:lang w:bidi="ru-RU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</w:t>
      </w:r>
      <w:r w:rsidRPr="00ED296F">
        <w:rPr>
          <w:rFonts w:eastAsia="Courier New"/>
          <w:bCs/>
          <w:color w:val="000000"/>
          <w:sz w:val="22"/>
          <w:szCs w:val="22"/>
          <w:lang w:bidi="ru-RU"/>
        </w:rPr>
        <w:lastRenderedPageBreak/>
        <w:t>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ED296F">
        <w:rPr>
          <w:bCs/>
          <w:sz w:val="22"/>
          <w:szCs w:val="22"/>
          <w:lang w:bidi="ru-RU"/>
        </w:rPr>
        <w:t xml:space="preserve"> </w:t>
      </w:r>
    </w:p>
    <w:p w14:paraId="66F5422A" w14:textId="77777777" w:rsidR="00ED296F" w:rsidRPr="00ED296F" w:rsidRDefault="00ED296F" w:rsidP="00ED296F">
      <w:pPr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ED296F">
        <w:rPr>
          <w:rFonts w:eastAsia="Courier New"/>
          <w:color w:val="000000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69F82DC8" w14:textId="6B7224E9" w:rsidR="00ED296F" w:rsidRPr="00ED296F" w:rsidRDefault="00ED296F" w:rsidP="0026131F">
      <w:pPr>
        <w:ind w:firstLine="709"/>
        <w:jc w:val="both"/>
        <w:rPr>
          <w:sz w:val="22"/>
          <w:szCs w:val="22"/>
        </w:rPr>
      </w:pPr>
      <w:r w:rsidRPr="00ED296F">
        <w:rPr>
          <w:sz w:val="22"/>
          <w:szCs w:val="22"/>
        </w:rPr>
        <w:t>3.11. Остаточный срок годности товара на момент его приемки Заказчиком должен составлять не менее</w:t>
      </w:r>
      <w:r w:rsidR="0026131F">
        <w:rPr>
          <w:sz w:val="22"/>
          <w:szCs w:val="22"/>
        </w:rPr>
        <w:t xml:space="preserve"> </w:t>
      </w:r>
      <w:r w:rsidRPr="00ED296F">
        <w:rPr>
          <w:sz w:val="22"/>
          <w:szCs w:val="22"/>
        </w:rPr>
        <w:t>12 (двенадцат</w:t>
      </w:r>
      <w:r w:rsidR="0074622E">
        <w:rPr>
          <w:sz w:val="22"/>
          <w:szCs w:val="22"/>
        </w:rPr>
        <w:t>ь</w:t>
      </w:r>
      <w:r w:rsidRPr="00ED296F">
        <w:rPr>
          <w:sz w:val="22"/>
          <w:szCs w:val="22"/>
        </w:rPr>
        <w:t>) месяцев.</w:t>
      </w:r>
    </w:p>
    <w:p w14:paraId="71013A67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 и заявкой Заказчика.</w:t>
      </w:r>
    </w:p>
    <w:p w14:paraId="572A7F12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4.2. Место отгрузки (доставки) товара:</w:t>
      </w:r>
    </w:p>
    <w:p w14:paraId="1459C6E9" w14:textId="22D83BB6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 xml:space="preserve">Российская Федерация, Российская Федерация, 197341, Санкт-Петербург, </w:t>
      </w:r>
      <w:proofErr w:type="spellStart"/>
      <w:r w:rsidRPr="00ED296F">
        <w:rPr>
          <w:rFonts w:eastAsia="Calibri"/>
          <w:sz w:val="22"/>
          <w:szCs w:val="22"/>
          <w:lang w:eastAsia="en-US"/>
        </w:rPr>
        <w:t>Фермское</w:t>
      </w:r>
      <w:proofErr w:type="spellEnd"/>
      <w:r w:rsidRPr="00ED296F">
        <w:rPr>
          <w:rFonts w:eastAsia="Calibri"/>
          <w:sz w:val="22"/>
          <w:szCs w:val="22"/>
          <w:lang w:eastAsia="en-US"/>
        </w:rPr>
        <w:t xml:space="preserve"> шоссе, дом 36, литер Б, </w:t>
      </w:r>
      <w:r w:rsidR="00383233">
        <w:rPr>
          <w:rFonts w:eastAsia="Calibri"/>
          <w:sz w:val="22"/>
          <w:szCs w:val="22"/>
          <w:lang w:eastAsia="en-US"/>
        </w:rPr>
        <w:t>бактериологическая лаборатория</w:t>
      </w:r>
      <w:r w:rsidRPr="00ED296F">
        <w:rPr>
          <w:rFonts w:eastAsia="Calibri"/>
          <w:sz w:val="22"/>
          <w:szCs w:val="22"/>
          <w:lang w:eastAsia="en-US"/>
        </w:rPr>
        <w:t>.</w:t>
      </w:r>
    </w:p>
    <w:p w14:paraId="5330854D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4.3. Сроки поставки товара:</w:t>
      </w:r>
    </w:p>
    <w:p w14:paraId="0776BEB5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Начало срока поставки – со дня заключения государственного контракта по заявкам Заказчика.</w:t>
      </w:r>
    </w:p>
    <w:p w14:paraId="717ED029" w14:textId="0110E43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 xml:space="preserve">Окончание срока поставки – </w:t>
      </w:r>
      <w:r w:rsidR="00BF75F1">
        <w:rPr>
          <w:rFonts w:eastAsia="Calibri"/>
          <w:sz w:val="22"/>
          <w:szCs w:val="22"/>
          <w:lang w:eastAsia="en-US"/>
        </w:rPr>
        <w:t>27 ноября</w:t>
      </w:r>
      <w:r w:rsidRPr="00ED296F">
        <w:rPr>
          <w:rFonts w:eastAsia="Calibri"/>
          <w:sz w:val="22"/>
          <w:szCs w:val="22"/>
          <w:lang w:eastAsia="en-US"/>
        </w:rPr>
        <w:t xml:space="preserve"> 202</w:t>
      </w:r>
      <w:r w:rsidR="00A4753E">
        <w:rPr>
          <w:rFonts w:eastAsia="Calibri"/>
          <w:sz w:val="22"/>
          <w:szCs w:val="22"/>
          <w:lang w:eastAsia="en-US"/>
        </w:rPr>
        <w:t>6</w:t>
      </w:r>
      <w:r w:rsidRPr="00ED296F">
        <w:rPr>
          <w:rFonts w:eastAsia="Calibri"/>
          <w:sz w:val="22"/>
          <w:szCs w:val="22"/>
          <w:lang w:eastAsia="en-US"/>
        </w:rPr>
        <w:t xml:space="preserve"> года.</w:t>
      </w:r>
    </w:p>
    <w:p w14:paraId="2904ADC1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Доставка товара осуществляется отдельными партиями по заявкам Заказчика силами поставщика по рабочим дням с 09.00 часов до 15.00 часов.</w:t>
      </w:r>
    </w:p>
    <w:p w14:paraId="338A9E81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Срок исполнения Поставщиком заявки – 7 (семь) рабочих дней со дня получения заявки от Заказчика.</w:t>
      </w:r>
    </w:p>
    <w:p w14:paraId="67EF8916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4.4.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6B6B031B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5. Товар передается заказчику по акту приема-передачи товара и товарной (или товарно-транспортной)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03631527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Днем поставки отдельной партии товара является день подписания сторонами акта приема-передачи товара и товарной (или товарно-транспортной) накладной или универсального передаточного документа.</w:t>
      </w:r>
    </w:p>
    <w:p w14:paraId="0B2F33D7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6. Требования к документации на товар</w:t>
      </w:r>
    </w:p>
    <w:p w14:paraId="2CE47B33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545720ED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- акт приема-передачи товара и товарную (или товарно-транспортную) накладную (с указанием номера контракта) либо универсальный передаточный документ;</w:t>
      </w:r>
    </w:p>
    <w:p w14:paraId="2D97164A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183EE7D5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- заверенную надлежащим образом копию декларации о соответствии и/или сертификата соответствия;</w:t>
      </w:r>
    </w:p>
    <w:p w14:paraId="40508CC7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- заверенную надлежащим образом копию регистрационного удостоверения;</w:t>
      </w:r>
    </w:p>
    <w:p w14:paraId="6D35832F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- инструкцию по применению на русском языке.</w:t>
      </w:r>
    </w:p>
    <w:p w14:paraId="38F69A8F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Во всех случаях недопустимо предоставление инструкций по применению в виде ксерокопий.</w:t>
      </w:r>
    </w:p>
    <w:p w14:paraId="5F87124B" w14:textId="77777777" w:rsidR="00251C3E" w:rsidRPr="00ED296F" w:rsidRDefault="00F77724" w:rsidP="00251C3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 xml:space="preserve">7. </w:t>
      </w:r>
      <w:r w:rsidR="00251C3E" w:rsidRPr="00ED296F">
        <w:rPr>
          <w:rFonts w:eastAsia="Calibri"/>
          <w:sz w:val="22"/>
          <w:szCs w:val="22"/>
          <w:lang w:eastAsia="en-US"/>
        </w:rPr>
        <w:t>Перечень приложений, являющихся неотъемлемой частью Описания объекта закупки.</w:t>
      </w:r>
    </w:p>
    <w:p w14:paraId="5BD5C353" w14:textId="77777777" w:rsidR="00251C3E" w:rsidRPr="00ED296F" w:rsidRDefault="00251C3E" w:rsidP="00251C3E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Приложение № 1.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3C9D2AE9" w14:textId="0B570F19" w:rsidR="00925C77" w:rsidRDefault="00925C77" w:rsidP="00925C77">
      <w:pPr>
        <w:autoSpaceDE w:val="0"/>
        <w:autoSpaceDN w:val="0"/>
        <w:adjustRightInd w:val="0"/>
        <w:spacing w:after="240"/>
        <w:jc w:val="right"/>
        <w:rPr>
          <w:rFonts w:eastAsia="Calibri"/>
          <w:sz w:val="20"/>
          <w:szCs w:val="20"/>
          <w:lang w:eastAsia="en-US"/>
        </w:rPr>
      </w:pPr>
      <w:r w:rsidRPr="00327F23">
        <w:rPr>
          <w:rFonts w:eastAsia="Calibri"/>
          <w:sz w:val="20"/>
          <w:szCs w:val="20"/>
          <w:lang w:eastAsia="en-US"/>
        </w:rPr>
        <w:t xml:space="preserve">Приложение № </w:t>
      </w:r>
      <w:r>
        <w:rPr>
          <w:rFonts w:eastAsia="Calibri"/>
          <w:sz w:val="20"/>
          <w:szCs w:val="20"/>
          <w:lang w:eastAsia="en-US"/>
        </w:rPr>
        <w:t>1</w:t>
      </w:r>
      <w:r w:rsidRPr="00327F23">
        <w:rPr>
          <w:rFonts w:eastAsia="Calibri"/>
          <w:sz w:val="20"/>
          <w:szCs w:val="20"/>
          <w:lang w:eastAsia="en-US"/>
        </w:rPr>
        <w:t xml:space="preserve"> к описанию объекта закупки</w:t>
      </w:r>
    </w:p>
    <w:p w14:paraId="7050AD95" w14:textId="553AAF39" w:rsidR="00F4387C" w:rsidRPr="0030665F" w:rsidRDefault="00C9219D" w:rsidP="0030665F">
      <w:pPr>
        <w:autoSpaceDE w:val="0"/>
        <w:autoSpaceDN w:val="0"/>
        <w:adjustRightInd w:val="0"/>
        <w:spacing w:after="240"/>
        <w:jc w:val="center"/>
        <w:rPr>
          <w:rFonts w:eastAsia="Calibri"/>
          <w:sz w:val="20"/>
          <w:szCs w:val="20"/>
          <w:lang w:eastAsia="en-US"/>
        </w:rPr>
      </w:pPr>
      <w:r w:rsidRPr="00C9219D">
        <w:rPr>
          <w:rFonts w:eastAsia="Calibri"/>
          <w:sz w:val="20"/>
          <w:szCs w:val="20"/>
          <w:lang w:eastAsia="en-US"/>
        </w:rPr>
        <w:lastRenderedPageBreak/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66C90512" w14:textId="77777777" w:rsidR="00B41F1D" w:rsidRDefault="00B41F1D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</w:p>
    <w:tbl>
      <w:tblPr>
        <w:tblStyle w:val="8"/>
        <w:tblW w:w="5185" w:type="pct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511"/>
        <w:gridCol w:w="2787"/>
        <w:gridCol w:w="801"/>
        <w:gridCol w:w="2266"/>
        <w:gridCol w:w="1559"/>
        <w:gridCol w:w="1245"/>
        <w:gridCol w:w="811"/>
      </w:tblGrid>
      <w:tr w:rsidR="006121C3" w:rsidRPr="006121C3" w14:paraId="615B5805" w14:textId="77777777" w:rsidTr="006121C3">
        <w:trPr>
          <w:trHeight w:val="20"/>
          <w:tblHeader/>
        </w:trPr>
        <w:tc>
          <w:tcPr>
            <w:tcW w:w="1560" w:type="dxa"/>
            <w:shd w:val="clear" w:color="auto" w:fill="F2F2F2"/>
          </w:tcPr>
          <w:p w14:paraId="5504F101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Код позиции</w:t>
            </w:r>
          </w:p>
        </w:tc>
        <w:tc>
          <w:tcPr>
            <w:tcW w:w="1559" w:type="dxa"/>
            <w:shd w:val="clear" w:color="auto" w:fill="F2F2F2"/>
          </w:tcPr>
          <w:p w14:paraId="399E8C74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товара, работы, услуги</w:t>
            </w:r>
          </w:p>
        </w:tc>
        <w:tc>
          <w:tcPr>
            <w:tcW w:w="2511" w:type="dxa"/>
            <w:shd w:val="clear" w:color="auto" w:fill="F2F2F2"/>
          </w:tcPr>
          <w:p w14:paraId="127F16DC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787" w:type="dxa"/>
            <w:shd w:val="clear" w:color="auto" w:fill="F2F2F2"/>
          </w:tcPr>
          <w:p w14:paraId="309CABCC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801" w:type="dxa"/>
            <w:shd w:val="clear" w:color="auto" w:fill="F2F2F2"/>
          </w:tcPr>
          <w:p w14:paraId="05777B98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Единица измерения характеристики</w:t>
            </w:r>
          </w:p>
        </w:tc>
        <w:tc>
          <w:tcPr>
            <w:tcW w:w="2266" w:type="dxa"/>
            <w:shd w:val="clear" w:color="auto" w:fill="F2F2F2"/>
          </w:tcPr>
          <w:p w14:paraId="53CD1876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559" w:type="dxa"/>
            <w:shd w:val="clear" w:color="auto" w:fill="F2F2F2"/>
          </w:tcPr>
          <w:p w14:paraId="7E304114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Обоснование указания характеристики, не содержащейся в Каталоге товаров, работ, услуг (КТРУ)</w:t>
            </w:r>
          </w:p>
        </w:tc>
        <w:tc>
          <w:tcPr>
            <w:tcW w:w="1245" w:type="dxa"/>
            <w:shd w:val="clear" w:color="auto" w:fill="F2F2F2"/>
          </w:tcPr>
          <w:p w14:paraId="1C3D90C8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Единица измерения (количество товара, объем работы, услуги по ОКЕИ)</w:t>
            </w:r>
          </w:p>
        </w:tc>
        <w:tc>
          <w:tcPr>
            <w:tcW w:w="811" w:type="dxa"/>
            <w:shd w:val="clear" w:color="auto" w:fill="F2F2F2"/>
          </w:tcPr>
          <w:p w14:paraId="00E80D85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Количество (объем работы, услуги)</w:t>
            </w:r>
          </w:p>
        </w:tc>
      </w:tr>
      <w:tr w:rsidR="006121C3" w:rsidRPr="006121C3" w14:paraId="38C46E4B" w14:textId="77777777" w:rsidTr="006121C3">
        <w:trPr>
          <w:trHeight w:val="20"/>
          <w:tblHeader/>
        </w:trPr>
        <w:tc>
          <w:tcPr>
            <w:tcW w:w="1560" w:type="dxa"/>
            <w:tcBorders>
              <w:bottom w:val="single" w:sz="6" w:space="0" w:color="auto"/>
            </w:tcBorders>
          </w:tcPr>
          <w:p w14:paraId="084C9435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7CDE72C4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11" w:type="dxa"/>
            <w:tcBorders>
              <w:bottom w:val="single" w:sz="6" w:space="0" w:color="auto"/>
            </w:tcBorders>
          </w:tcPr>
          <w:p w14:paraId="7CE5CE46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87" w:type="dxa"/>
            <w:tcBorders>
              <w:bottom w:val="single" w:sz="6" w:space="0" w:color="auto"/>
            </w:tcBorders>
          </w:tcPr>
          <w:p w14:paraId="1727440D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01" w:type="dxa"/>
            <w:tcBorders>
              <w:bottom w:val="single" w:sz="6" w:space="0" w:color="auto"/>
            </w:tcBorders>
          </w:tcPr>
          <w:p w14:paraId="586A5A7F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6" w:type="dxa"/>
            <w:tcBorders>
              <w:bottom w:val="single" w:sz="6" w:space="0" w:color="auto"/>
            </w:tcBorders>
          </w:tcPr>
          <w:p w14:paraId="031EA7B0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4A13AD7B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5" w:type="dxa"/>
            <w:tcBorders>
              <w:bottom w:val="single" w:sz="6" w:space="0" w:color="auto"/>
            </w:tcBorders>
          </w:tcPr>
          <w:p w14:paraId="6FF31768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11" w:type="dxa"/>
            <w:tcBorders>
              <w:bottom w:val="single" w:sz="6" w:space="0" w:color="auto"/>
            </w:tcBorders>
          </w:tcPr>
          <w:p w14:paraId="5BD5EBD0" w14:textId="77777777" w:rsidR="006121C3" w:rsidRPr="006121C3" w:rsidRDefault="006121C3" w:rsidP="006121C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/>
                <w:sz w:val="20"/>
                <w:szCs w:val="20"/>
                <w:lang w:eastAsia="en-US"/>
              </w:rPr>
              <w:t>9</w:t>
            </w:r>
          </w:p>
        </w:tc>
      </w:tr>
      <w:tr w:rsidR="006121C3" w:rsidRPr="006121C3" w14:paraId="46F85E8F" w14:textId="77777777" w:rsidTr="00E5042B">
        <w:trPr>
          <w:trHeight w:val="16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80404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2E4F065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28B2046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 22.19.60.119-00000008</w:t>
            </w:r>
          </w:p>
          <w:p w14:paraId="505EC47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5EA50C0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7CCA9AB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9D5CB5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 xml:space="preserve">Перчатки смотровые/процедурные </w:t>
            </w:r>
            <w:proofErr w:type="spellStart"/>
            <w:r w:rsidRPr="006121C3">
              <w:rPr>
                <w:bCs/>
                <w:sz w:val="20"/>
                <w:szCs w:val="20"/>
              </w:rPr>
              <w:t>нитриловые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1C3">
              <w:rPr>
                <w:bCs/>
                <w:sz w:val="20"/>
                <w:szCs w:val="20"/>
              </w:rPr>
              <w:t>неопудренные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нестерильные</w:t>
            </w:r>
            <w:r w:rsidRPr="006121C3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</w:t>
            </w:r>
            <w:r w:rsidRPr="006121C3">
              <w:rPr>
                <w:bCs/>
                <w:sz w:val="20"/>
                <w:szCs w:val="20"/>
              </w:rPr>
              <w:t>SFM-NITRIL HIGH RISK 25</w:t>
            </w: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A4E84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2F1B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Для использования в качестве защитного барьера при ношении на руках медицинских работников во время обследования/лечения пациента. Для надежной защиты рук во время проведения манипуляций, связанных с повышенным риском механических повреждений, а также при работе в агрессивных средах.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2022E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E7791E" w14:textId="77777777" w:rsidR="006121C3" w:rsidRPr="006121C3" w:rsidRDefault="006121C3" w:rsidP="006121C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171E4A2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КТРУ (справочная информация),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br/>
              <w:t>специфика проводимых манипуляций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0F238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пар</w:t>
            </w:r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D3448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1 500</w:t>
            </w:r>
          </w:p>
        </w:tc>
      </w:tr>
      <w:tr w:rsidR="006121C3" w:rsidRPr="006121C3" w14:paraId="79423A5E" w14:textId="77777777" w:rsidTr="00E5042B">
        <w:trPr>
          <w:trHeight w:val="109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07CE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D555EE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4E706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Область применения в соответствии с классом потенциального риска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3A798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Обеспечивает защиту рук специалиста при соприкосновении с поврежденной кожей, воздействии на микросреду ран, проведении перевязок, введении в организм пациента лекарственных средств, иных жидкостей и газов, а также при использовании совместно с активными медицинскими изделиями и обеззараживания других медицинских изделий ( ГОСТ 31508-2012).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54272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6EBC1D" w14:textId="77777777" w:rsidR="006121C3" w:rsidRPr="006121C3" w:rsidRDefault="006121C3" w:rsidP="006121C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0633972E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п. 5.1. и п.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5.4  ГОСТ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31508-2012, п. 4.2 и п. 4.15 Приказ МЗ РФ №4 от 0.6.06.2012  "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43B6FE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7404FC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041C44F4" w14:textId="77777777" w:rsidTr="006121C3">
        <w:trPr>
          <w:trHeight w:val="163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632B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93849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2A26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Отделка внешней поверхности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2CDB1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Текстурный рисунок нанесен в области пальцев и ладони.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DE493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AAA0FC" w14:textId="77777777" w:rsidR="006121C3" w:rsidRPr="006121C3" w:rsidRDefault="006121C3" w:rsidP="006121C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32EEC8A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улучшенного захвата инструментов и оборудования.  п.3.3.  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D937D3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38623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529FAFF" w14:textId="77777777" w:rsidTr="006121C3">
        <w:trPr>
          <w:trHeight w:val="133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DF30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B0F15E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2861D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3F366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≥280 и ≤320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16BC1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AEB2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045B98AD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обеспечения дополнительной защиты предплечья и возможности надеть перчатки поверх рукавов санитарной одежды.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8FCDB1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76E150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B21BA66" w14:textId="77777777" w:rsidTr="006121C3">
        <w:trPr>
          <w:trHeight w:val="200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EE4B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E9701C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ED96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Толщина одной стенки (средний палец)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665E12" w14:textId="77777777" w:rsidR="006121C3" w:rsidRPr="006121C3" w:rsidRDefault="006121C3" w:rsidP="006121C3">
            <w:pPr>
              <w:tabs>
                <w:tab w:val="center" w:pos="1454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0,2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33875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DD0F2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259ACAC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для обеспечения механической прочности и устойчивости от воздействия химически агрессивных сред,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E62AB2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A4DF0F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45F6949" w14:textId="77777777" w:rsidTr="006121C3">
        <w:trPr>
          <w:trHeight w:val="200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8BB4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34DBD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3CE6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Цвет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714D5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Зеленого или синего спектра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AFA30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0DD00E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Участник закупки указывает в заявке только одно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3AF38FBD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контрастный по отношению к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крови,  для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возможности применения в системе двойных перчаток с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lastRenderedPageBreak/>
              <w:t xml:space="preserve">индикацией прокола.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DE19A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F8B0D4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06A9E5D8" w14:textId="77777777" w:rsidTr="006121C3">
        <w:trPr>
          <w:trHeight w:val="157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6E79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FE7B8B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6637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Вес штуки </w:t>
            </w:r>
            <w:proofErr w:type="gramStart"/>
            <w:r w:rsidRPr="006121C3">
              <w:rPr>
                <w:rFonts w:eastAsia="Calibri"/>
                <w:sz w:val="20"/>
                <w:szCs w:val="20"/>
                <w:lang w:eastAsia="en-US"/>
              </w:rPr>
              <w:t>( р.</w:t>
            </w:r>
            <w:proofErr w:type="gramEnd"/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XL)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3334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≥12,5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C43E6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гр</w:t>
            </w:r>
            <w:proofErr w:type="spellEnd"/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9BEEF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542BF80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Определяет качественные потребительские характеристики перчатки: прочность, эластичность, плотность, однородность, материала и, следовательно, качество перчаток в целом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D75DD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237E28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9A44FD3" w14:textId="77777777" w:rsidTr="006121C3">
        <w:trPr>
          <w:trHeight w:val="133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336C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BA648A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AFC49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Класс потенциального риска, указанный в регистрационном удостоверении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15D97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450A7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B0503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330198D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31508-2012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F51EBB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4CCA35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2998BFB" w14:textId="77777777" w:rsidTr="006121C3">
        <w:trPr>
          <w:trHeight w:val="151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7231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2A60E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D5650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Размер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26E6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br/>
              <w:t>XL (9-9,5)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A3291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6CE50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</w:tcPr>
          <w:p w14:paraId="6F9AE67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7D0B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F284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0CCF7C97" w14:textId="77777777" w:rsidTr="006121C3">
        <w:trPr>
          <w:trHeight w:val="212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9BE1A4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 22.19.60.119-00000008</w:t>
            </w:r>
          </w:p>
          <w:p w14:paraId="322C390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6594A37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1250424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2C0C930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7970AA6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246738E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 xml:space="preserve">Перчатки смотровые/процедурные </w:t>
            </w:r>
            <w:proofErr w:type="spellStart"/>
            <w:r w:rsidRPr="006121C3">
              <w:rPr>
                <w:bCs/>
                <w:sz w:val="20"/>
                <w:szCs w:val="20"/>
              </w:rPr>
              <w:t>нитриловые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1C3">
              <w:rPr>
                <w:bCs/>
                <w:sz w:val="20"/>
                <w:szCs w:val="20"/>
              </w:rPr>
              <w:t>неопудренные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нестерильные</w:t>
            </w:r>
            <w:r w:rsidRPr="006121C3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</w:t>
            </w:r>
            <w:r w:rsidRPr="006121C3">
              <w:rPr>
                <w:bCs/>
                <w:sz w:val="20"/>
                <w:szCs w:val="20"/>
              </w:rPr>
              <w:lastRenderedPageBreak/>
              <w:t>SFM-NITRIL HIGH RISK 25</w:t>
            </w: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CC00B4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Назначение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43C57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Для использования в качестве защитного барьера при ношении на руках медицинских работников во время обследования/лечения пациента. Для надежной защиты рук во время </w:t>
            </w: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проведения манипуляций, связанных с повышенным риском механических повреждений, а также при работе в агрессивных средах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FA67E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70D951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DCE72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КТРУ (справочная информация),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br/>
              <w:t>специфика проводимых манипуляций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F5B2F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DFBFD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500</w:t>
            </w:r>
          </w:p>
        </w:tc>
      </w:tr>
      <w:tr w:rsidR="006121C3" w:rsidRPr="006121C3" w14:paraId="4213AA17" w14:textId="77777777" w:rsidTr="006121C3">
        <w:trPr>
          <w:trHeight w:val="212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EEB6C7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8AD1999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BBF2E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Область применения в соответствии с классом потенциального риска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2462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Обеспечивает защиту рук специалиста при соприкосновении с поврежденной кожей, воздействии на микросреду ран, проведении перевязок, введении в организм пациента лекарственных средств, иных жидкостей и газов, а также при использовании совместно с активными медицинскими изделиями и обеззараживания других медицинских изделий ( ГОСТ 31508-2012).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2B50B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C5509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1298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п. 5.1. и п.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5.4  ГОСТ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31508-2012, п. 4.2 и п. 4.15 Приказ МЗ РФ №4 от 0.6.06.2012  "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092681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BAF607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7C300502" w14:textId="77777777" w:rsidTr="006121C3">
        <w:trPr>
          <w:trHeight w:val="236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771028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579FA03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79153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Отделка внешней поверхности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2EB2F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Текстурный рисунок нанесен в области пальцев и ладони.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93C5F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E0BE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AF308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улучшенного захвата инструментов и оборудования.  п.3.3.  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0A658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4E4E4F3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348E660" w14:textId="77777777" w:rsidTr="006121C3">
        <w:trPr>
          <w:trHeight w:val="236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93D098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5A42863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AE205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1BF3F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≥280 и ≤320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6BFBD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A9332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C6D62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обеспечения дополнительной защиты предплечья и возможности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lastRenderedPageBreak/>
              <w:t xml:space="preserve">надеть перчатки поверх рукавов санитарной одежды.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79D190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0D4EB0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867EA3F" w14:textId="77777777" w:rsidTr="006121C3">
        <w:trPr>
          <w:trHeight w:val="236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EBAB64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BEEE375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98E56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Толщина одной стенки (средний палец)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A5A1D2" w14:textId="77777777" w:rsidR="006121C3" w:rsidRPr="006121C3" w:rsidRDefault="006121C3" w:rsidP="006121C3">
            <w:pPr>
              <w:tabs>
                <w:tab w:val="center" w:pos="1454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0,2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3DC35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7CAAF7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799F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для обеспечения механической прочности и устойчивости от воздействия химически агрессивных сред,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299DF6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41C9AB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C87F212" w14:textId="77777777" w:rsidTr="006121C3">
        <w:trPr>
          <w:trHeight w:val="145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5923A3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5D04D30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DF1E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Цвет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A6A92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Зеленого или синего спектра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B3FC6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7074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Участник закупки указывает в заявке только одно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04042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контрастный по отношению к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крови,  для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возможности применения в системе двойных перчаток с индикацией прокола.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7E06A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D23D5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BD9BBAC" w14:textId="77777777" w:rsidTr="006121C3">
        <w:trPr>
          <w:trHeight w:val="146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5E70B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015C2B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DCAC5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Вес штуки (р. L)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CC841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≥11,5</w:t>
            </w:r>
          </w:p>
          <w:p w14:paraId="01F40AD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50EBE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гр</w:t>
            </w:r>
            <w:proofErr w:type="spellEnd"/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775BF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0933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Определяет качественные потребительские характеристики перчатки: прочность, эластичность, плотность, однородность, материала и,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lastRenderedPageBreak/>
              <w:t>следовательно, качество перчаток в целом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EBF31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D9212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8C1A073" w14:textId="77777777" w:rsidTr="006121C3">
        <w:trPr>
          <w:trHeight w:val="115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B017B8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2ED56F7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2E28E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Класс потенциального риска, указанный в регистрационном удостоверении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42AB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469D0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03999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92E7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31508-2012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6E7A26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F4E453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51464158" w14:textId="77777777" w:rsidTr="006121C3">
        <w:trPr>
          <w:trHeight w:val="163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53D5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7ED2C0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67E6B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Размер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0BDC7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br/>
            </w:r>
          </w:p>
          <w:p w14:paraId="4714B79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L (8-8,5)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3DBD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A5CBF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E2B5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20D9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10E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A8EBF2B" w14:textId="77777777" w:rsidTr="006121C3">
        <w:trPr>
          <w:trHeight w:val="157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45A05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 22.19.60.119-00000008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D25EFF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 xml:space="preserve">Перчатки смотровые/процедурные </w:t>
            </w:r>
            <w:proofErr w:type="spellStart"/>
            <w:r w:rsidRPr="006121C3">
              <w:rPr>
                <w:bCs/>
                <w:sz w:val="20"/>
                <w:szCs w:val="20"/>
              </w:rPr>
              <w:t>нитриловые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1C3">
              <w:rPr>
                <w:bCs/>
                <w:sz w:val="20"/>
                <w:szCs w:val="20"/>
              </w:rPr>
              <w:t>неопудренные</w:t>
            </w:r>
            <w:proofErr w:type="spellEnd"/>
            <w:r w:rsidRPr="006121C3">
              <w:rPr>
                <w:bCs/>
                <w:sz w:val="20"/>
                <w:szCs w:val="20"/>
              </w:rPr>
              <w:t xml:space="preserve"> нестерильные</w:t>
            </w:r>
            <w:r w:rsidRPr="006121C3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</w:t>
            </w:r>
            <w:r w:rsidRPr="006121C3">
              <w:rPr>
                <w:bCs/>
                <w:sz w:val="20"/>
                <w:szCs w:val="20"/>
              </w:rPr>
              <w:t>SFM-NITRIL HIGH RISK 25</w:t>
            </w: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74C5C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D5444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Для использования в качестве защитного барьера при ношении на руках медицинских работников во время обследования/лечения пациента. Для надежной защиты рук во время проведения манипуляций, связанных с повышенным риском механических повреждений, а также при работе в агрессивных средах.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A94CD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F5569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74562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КТРУ (справочная информация),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br/>
              <w:t>специфика проводимых манипуляций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FD7D5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BF64E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300</w:t>
            </w:r>
          </w:p>
        </w:tc>
      </w:tr>
      <w:tr w:rsidR="006121C3" w:rsidRPr="006121C3" w14:paraId="7E3DD0BD" w14:textId="77777777" w:rsidTr="006121C3">
        <w:trPr>
          <w:trHeight w:val="182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48B8F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DEC246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3E8E3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Область применения в соответствии с классом потенциального риска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E2B04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Обеспечивает защиту рук специалиста при соприкосновении с поврежденной кожей, воздействии на микросреду ран, проведении перевязок, введении в организм пациента лекарственных средств, иных </w:t>
            </w: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жидкостей и газов, а также при использовании совместно с активными медицинскими изделиями и обеззараживания других медицинских изделий ( ГОСТ 31508-2012).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91FEB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4B72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3076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п. 5.1. и п.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5.4  ГОСТ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31508-2012, п. 4.2 и п. 4.15 Приказ МЗ РФ №4 от 0.6.06.2012  "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4F786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CA983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C7ECF5A" w14:textId="77777777" w:rsidTr="006121C3">
        <w:trPr>
          <w:trHeight w:val="12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47DD84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ADFBC5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49428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Отделка внешней поверхности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8AF91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Текстурный рисунок нанесен в области пальцев и ладони.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83717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A61C8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16FF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улучшенного захвата инструментов и оборудования.  п.3.3.  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3501E8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3B11BA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FB810CB" w14:textId="77777777" w:rsidTr="006121C3">
        <w:trPr>
          <w:trHeight w:val="12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E588F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BC31F79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9B5F5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A471B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≥280 и ≤320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BDB7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0F377A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01597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обеспечения дополнительной защиты предплечья и возможности надеть перчатки поверх рукавов санитарной одежды.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8D92CA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E91F02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FE5DD79" w14:textId="77777777" w:rsidTr="006121C3">
        <w:trPr>
          <w:trHeight w:val="12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690DC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042FA9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5390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Толщина одной стенки (средний палец)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B94271" w14:textId="77777777" w:rsidR="006121C3" w:rsidRPr="006121C3" w:rsidRDefault="006121C3" w:rsidP="006121C3">
            <w:pPr>
              <w:tabs>
                <w:tab w:val="center" w:pos="1454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0,2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36C9C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E7EA9A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FF3D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для обеспечения механической прочности и устойчивости от воздействия химически агрессивных сред,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1D9FCB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2C08CC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6024E93" w14:textId="77777777" w:rsidTr="006121C3">
        <w:trPr>
          <w:trHeight w:val="12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06E5EB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534AB1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952B1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Цвет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A2C3A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Зеленого или синего спектра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37F31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76BADD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Участник закупки указывает в заявке только одно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B788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контрастный по отношению к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крови,  для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возможности применения в системе двойных перчаток с индикацией прокола.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A7B3DB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4FA6BB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70AE049E" w14:textId="77777777" w:rsidTr="006121C3">
        <w:trPr>
          <w:trHeight w:val="85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8D3F2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2BDC97E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E78AF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Вес штуки (р. М)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CAF54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≥10,0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319E6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гр</w:t>
            </w:r>
            <w:proofErr w:type="spellEnd"/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97CDC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E5A1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Определяет качественные потребительские характеристики перчатки: прочность, эластичность, плотность, однородность, материала и, следовательно, качество перчаток в целом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4939F9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E5E3F4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E7D8B55" w14:textId="77777777" w:rsidTr="006121C3">
        <w:trPr>
          <w:trHeight w:val="91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EF4175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530147C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8EB58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Класс потенциального риска, указанный в регистрационном удостоверении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D61B9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EE124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00921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B20F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31508-2012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1B6AE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2E035D3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64D4777" w14:textId="77777777" w:rsidTr="006121C3">
        <w:trPr>
          <w:trHeight w:val="23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7381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0813B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3AA654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Размер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0B9B9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br/>
              <w:t xml:space="preserve">М (7-7,5) 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CB6B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DB440E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EAD4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AF8C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6BEA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02594E74" w14:textId="77777777" w:rsidTr="006121C3">
        <w:trPr>
          <w:trHeight w:val="205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DBB73A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2B4FA15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22.19.60.119-00000004</w:t>
            </w:r>
          </w:p>
          <w:p w14:paraId="28ED1C6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B67BC84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  <w:p w14:paraId="45B7DBA9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  <w:p w14:paraId="3972B5B7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bookmarkStart w:id="0" w:name="OLE_LINK1"/>
            <w:r w:rsidRPr="006121C3">
              <w:rPr>
                <w:bCs/>
                <w:sz w:val="20"/>
                <w:szCs w:val="20"/>
              </w:rPr>
              <w:t xml:space="preserve">Перчатки смотровые/процедурные из латекса гевеи, </w:t>
            </w:r>
            <w:proofErr w:type="spellStart"/>
            <w:r w:rsidRPr="006121C3">
              <w:rPr>
                <w:bCs/>
                <w:sz w:val="20"/>
                <w:szCs w:val="20"/>
              </w:rPr>
              <w:t>неопудренные</w:t>
            </w:r>
            <w:proofErr w:type="spellEnd"/>
            <w:r w:rsidRPr="006121C3">
              <w:rPr>
                <w:bCs/>
                <w:sz w:val="20"/>
                <w:szCs w:val="20"/>
              </w:rPr>
              <w:t>, стерильные, не антибактериальные</w:t>
            </w:r>
          </w:p>
          <w:bookmarkEnd w:id="0"/>
          <w:p w14:paraId="00B206B9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  <w:p w14:paraId="48B8A77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 xml:space="preserve">SFM латексные стерильные </w:t>
            </w:r>
            <w:proofErr w:type="spellStart"/>
            <w:r w:rsidRPr="006121C3">
              <w:rPr>
                <w:bCs/>
                <w:sz w:val="20"/>
                <w:szCs w:val="20"/>
              </w:rPr>
              <w:t>неопудренные</w:t>
            </w:r>
            <w:proofErr w:type="spellEnd"/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E872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92FA0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Стерильное изделие, изготовленное из латекса гевеи в качестве защитного барьера на руках медицинского работника во время осмотра/лечения пациента или для других санитарных целей; внутренняя поверхность перчаток не покрыта тальком, и они не обладают антибактериальными свойствами. Перчатки используются в основном как двусторонний барьер для защиты пациента и медперсонала от различных загрязнений. Имеют соответствующие характеристики по </w:t>
            </w: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тактильности</w:t>
            </w:r>
            <w:proofErr w:type="spellEnd"/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и комфортности применения и должны иметь соответствующие физические свойства (например, прочность на растяжение, эластичность) и однотипные размеры. Это изделие одноразового применения.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F57F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2F05D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EB6E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КТРУ (справочная информация),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br/>
              <w:t>специфика проводимых манипуляций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BCB56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8834A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200</w:t>
            </w:r>
          </w:p>
        </w:tc>
      </w:tr>
      <w:tr w:rsidR="006121C3" w:rsidRPr="006121C3" w14:paraId="1655DB83" w14:textId="77777777" w:rsidTr="006121C3">
        <w:trPr>
          <w:trHeight w:val="203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2372C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5F851A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617E7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3C517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≥240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0D7C8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6FFAA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E97F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Для обеспечения дополнительной защиты предплечья и возможности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lastRenderedPageBreak/>
              <w:t xml:space="preserve">надеть перчатки поверх рукавов санитарной одежды.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0483E9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E95DD4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9B020A2" w14:textId="77777777" w:rsidTr="006121C3">
        <w:trPr>
          <w:trHeight w:val="21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6D2DC5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25C1F2C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24908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Размер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CA92E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br/>
              <w:t xml:space="preserve">М (7-7,5) 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31A9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D0B952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27927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ГОСТ Р 52239-2024 (ИСО 11193-1:2020)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ACE721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FC64B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8592425" w14:textId="77777777" w:rsidTr="006121C3">
        <w:trPr>
          <w:trHeight w:val="85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E0DF7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32.50.13.190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1EA82D1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 xml:space="preserve">Зонд урогенитальный </w:t>
            </w:r>
          </w:p>
          <w:p w14:paraId="7CA985E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830A6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Зонд </w:t>
            </w: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урогенитальный  предназначен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 для взятия биологического материала из цервикального канала и уретры (мочеиспускательного канала) у мужчин и женщин. Подходит для исследований методом ПЦР.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329AEF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6E9F49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E192E8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CD8A85" w14:textId="77777777" w:rsidR="006121C3" w:rsidRPr="006121C3" w:rsidRDefault="006121C3" w:rsidP="006121C3">
            <w:pPr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52481204" w14:textId="77777777" w:rsidR="006121C3" w:rsidRPr="006121C3" w:rsidRDefault="006121C3" w:rsidP="006121C3">
            <w:pPr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Обусловлено необходимыми потребительскими свойствами и конкретной применяемостью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E80D7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E59DBF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2 000</w:t>
            </w:r>
          </w:p>
        </w:tc>
      </w:tr>
      <w:tr w:rsidR="006121C3" w:rsidRPr="006121C3" w14:paraId="761039C3" w14:textId="77777777" w:rsidTr="006121C3">
        <w:trPr>
          <w:trHeight w:val="3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ECC71D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438FDA2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6FB3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Состоит из рабочей </w:t>
            </w: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части:   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кончик, покрытый ворсинками </w:t>
            </w:r>
            <w:proofErr w:type="spell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микроцеллюлозы</w:t>
            </w:r>
            <w:proofErr w:type="spell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, и ручки.  Полая часть ручки представляет собой сосуд, который используется для транспортировки биологического материала, находящегося на легко отламывающейся головке зонда.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C0D5EF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DC00F4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1D3CEC" w14:textId="77777777" w:rsidR="006121C3" w:rsidRPr="006121C3" w:rsidRDefault="006121C3" w:rsidP="006121C3">
            <w:pPr>
              <w:jc w:val="center"/>
              <w:rPr>
                <w:rFonts w:eastAsia="Calibri"/>
                <w:bCs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9B710F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F1378E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912ECB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81555B8" w14:textId="77777777" w:rsidTr="006121C3">
        <w:trPr>
          <w:trHeight w:val="145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784F5C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2D5007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80ECF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Упаковка зонда снабжена устройством, </w:t>
            </w: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lastRenderedPageBreak/>
              <w:t>обеспечивающим быстрое вскрытие без использования ножниц.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1092A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D619E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ACB6F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 xml:space="preserve">Значение характеристики не </w:t>
            </w: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lastRenderedPageBreak/>
              <w:t>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F3175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FD32BB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40CD6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DF88D17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6312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17D586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6725E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Общая длина  </w:t>
            </w:r>
          </w:p>
          <w:p w14:paraId="41271AC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3A9BFC" w14:textId="77777777" w:rsidR="006121C3" w:rsidRPr="006121C3" w:rsidRDefault="006121C3" w:rsidP="006121C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21C3">
              <w:rPr>
                <w:sz w:val="20"/>
                <w:szCs w:val="20"/>
              </w:rPr>
              <w:t>≥170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7ED0A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17D37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9320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468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DA2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6AB6688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886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033B46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05D46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длина  рабочей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 части  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B35E4C" w14:textId="77777777" w:rsidR="006121C3" w:rsidRPr="006121C3" w:rsidRDefault="006121C3" w:rsidP="006121C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21C3">
              <w:rPr>
                <w:sz w:val="20"/>
                <w:szCs w:val="20"/>
              </w:rPr>
              <w:t>≥36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35576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66394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FF0C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4943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6522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76D7051F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9559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A61239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15D24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диаметр рабочей части  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31934A" w14:textId="77777777" w:rsidR="006121C3" w:rsidRPr="006121C3" w:rsidRDefault="006121C3" w:rsidP="006121C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21C3">
              <w:rPr>
                <w:sz w:val="20"/>
                <w:szCs w:val="20"/>
              </w:rPr>
              <w:t>≥2,2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EC440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FA27E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938F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AF4D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F637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8D94C67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C680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5EBE03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AC562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насечка нанесена на расстоянии от рабочего конца.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71E093" w14:textId="77777777" w:rsidR="006121C3" w:rsidRPr="006121C3" w:rsidRDefault="006121C3" w:rsidP="006121C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21C3">
              <w:rPr>
                <w:sz w:val="20"/>
                <w:szCs w:val="20"/>
              </w:rPr>
              <w:t>≥60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C1290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5042F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5F1D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CC07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087D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3D6A7E5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4F5D0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672A12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C5B19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длина ворсового </w:t>
            </w: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покрытия  рабочей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 части  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3B6292" w14:textId="77777777" w:rsidR="006121C3" w:rsidRPr="006121C3" w:rsidRDefault="006121C3" w:rsidP="006121C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21C3">
              <w:rPr>
                <w:sz w:val="20"/>
                <w:szCs w:val="20"/>
              </w:rPr>
              <w:t>≥18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15E0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C0BDA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7C53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4E4B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7C46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CF27F3F" w14:textId="77777777" w:rsidTr="006121C3">
        <w:trPr>
          <w:trHeight w:val="200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3B50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5FB7C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3D816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Стерильный инструмент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9A904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DECA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8C9BF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8D9C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883B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1A8B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B7693DB" w14:textId="77777777" w:rsidTr="006121C3">
        <w:trPr>
          <w:trHeight w:val="139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E087D0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21.20.24.140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6B0AFF0" w14:textId="7F48208E" w:rsid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>Пакет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121C3">
              <w:rPr>
                <w:bCs/>
                <w:sz w:val="20"/>
                <w:szCs w:val="20"/>
              </w:rPr>
              <w:t>перевязочны</w:t>
            </w:r>
            <w:r>
              <w:rPr>
                <w:bCs/>
                <w:sz w:val="20"/>
                <w:szCs w:val="20"/>
              </w:rPr>
              <w:t xml:space="preserve">й </w:t>
            </w:r>
            <w:r w:rsidRPr="006121C3">
              <w:rPr>
                <w:bCs/>
                <w:sz w:val="20"/>
                <w:szCs w:val="20"/>
              </w:rPr>
              <w:t>медицински</w:t>
            </w:r>
            <w:r>
              <w:rPr>
                <w:bCs/>
                <w:sz w:val="20"/>
                <w:szCs w:val="20"/>
              </w:rPr>
              <w:t>й</w:t>
            </w:r>
          </w:p>
          <w:p w14:paraId="0D15DD60" w14:textId="2CC0A2AB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(ИПП-1)</w:t>
            </w:r>
          </w:p>
          <w:p w14:paraId="135A477B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75037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Индивидуальный перевязочный пакет ИПП-1 используется для качественного наложения </w:t>
            </w: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первичных повязок на различные раны.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13A90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484A7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5E41D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D10202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Обусловлено необходимыми потребительскими свойствами и </w:t>
            </w:r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конкретной применяемостью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EAD821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lastRenderedPageBreak/>
              <w:t>шт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642F4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200</w:t>
            </w:r>
          </w:p>
        </w:tc>
      </w:tr>
      <w:tr w:rsidR="006121C3" w:rsidRPr="006121C3" w14:paraId="202ADC5C" w14:textId="77777777" w:rsidTr="006121C3">
        <w:trPr>
          <w:trHeight w:val="85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F1302F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7657F5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D4177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В состав указанного пакета входят: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95BDD3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Бинт, две подушечки ватно-марлевые, булавка. Одна подушечка пришита (зафиксирована неподвижно) около конца бинта, другая подушечка сделана подвижной вдоль всей протяженности бинта.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A0101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96CE7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C7AE82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229A40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2862AF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01DF2E44" w14:textId="77777777" w:rsidTr="006121C3">
        <w:trPr>
          <w:trHeight w:val="309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489D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39D852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2CB75A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Стерильный пакет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82D16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A786B3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E762A8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0BAD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DCFC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A071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0BE4928" w14:textId="77777777" w:rsidTr="006121C3">
        <w:trPr>
          <w:trHeight w:val="151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FE948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32.50.50.190-00001840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6961215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  <w:p w14:paraId="2640A232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>Контейнер лабораторный общего назначения, нестерильный</w:t>
            </w: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9B2797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Высота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4A9404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≥ </w:t>
            </w: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40  и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  ≤ 41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1D0DDC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A97170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71983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Обусловлено необходимыми потребительскими свойствами и конкретной применяемостью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E9A7F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DDC64E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1000</w:t>
            </w:r>
          </w:p>
          <w:p w14:paraId="2B16B22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DA75618" w14:textId="77777777" w:rsidTr="006121C3">
        <w:trPr>
          <w:trHeight w:val="15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F09511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3786C64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E32966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Градуировка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7E534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highlight w:val="white"/>
                <w:lang w:eastAsia="en-US"/>
              </w:rPr>
              <w:t>Да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0C9BD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A84D4C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Значение характеристики не может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изменяться  участником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CAA3D3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FA5FD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53A6E53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DA9C5CD" w14:textId="77777777" w:rsidTr="006121C3">
        <w:trPr>
          <w:trHeight w:val="103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79EBEC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00A570E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A5761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B6ECEC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 xml:space="preserve">≥ </w:t>
            </w:r>
            <w:proofErr w:type="gramStart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10  и</w:t>
            </w:r>
            <w:proofErr w:type="gramEnd"/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  ≤ 13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BE231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113E15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7875BA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ED4266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BD3211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370B814" w14:textId="77777777" w:rsidTr="006121C3">
        <w:trPr>
          <w:trHeight w:val="73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161DE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C868F0D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2A8E90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Исполнение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ABDD8F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proofErr w:type="spellStart"/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Эппендорф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5FC071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6694E2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Значение характеристики не может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изменяться  участником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26A4FE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876A4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D04926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F977328" w14:textId="77777777" w:rsidTr="006121C3">
        <w:trPr>
          <w:trHeight w:val="127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652C87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0E20221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78981C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704823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≤100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8C11A7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8DEA38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 xml:space="preserve">Участник закупки указывает в заявке </w:t>
            </w: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lastRenderedPageBreak/>
              <w:t>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F5F39CF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339C7B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AB07C2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1A20079" w14:textId="77777777" w:rsidTr="006121C3">
        <w:trPr>
          <w:trHeight w:val="17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0299C9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76975F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DF8383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Материал контейнера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C4F8F5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highlight w:val="white"/>
                <w:lang w:eastAsia="en-US"/>
              </w:rPr>
              <w:t>Пластик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8F839B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B89869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Значение характеристики не может </w:t>
            </w:r>
            <w:proofErr w:type="gramStart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изменяться  участником</w:t>
            </w:r>
            <w:proofErr w:type="gramEnd"/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7BC02CE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2C4930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A49F0A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5F1ABBC4" w14:textId="77777777" w:rsidTr="006121C3">
        <w:trPr>
          <w:trHeight w:val="115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8F89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64F858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9812D3" w14:textId="77777777" w:rsidR="006121C3" w:rsidRPr="006121C3" w:rsidRDefault="006121C3" w:rsidP="006121C3">
            <w:pPr>
              <w:ind w:right="-10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Объем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16EDBC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highlight w:val="white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AB3145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 xml:space="preserve">кубический </w:t>
            </w:r>
            <w:proofErr w:type="gramStart"/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сантиметр;^</w:t>
            </w:r>
            <w:proofErr w:type="gramEnd"/>
            <w:r w:rsidRPr="006121C3">
              <w:rPr>
                <w:rFonts w:eastAsia="Calibri"/>
                <w:spacing w:val="-3"/>
                <w:sz w:val="20"/>
                <w:szCs w:val="20"/>
                <w:lang w:eastAsia="en-US"/>
              </w:rPr>
              <w:t>миллилитр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8DF418" w14:textId="77777777" w:rsidR="006121C3" w:rsidRPr="006121C3" w:rsidRDefault="006121C3" w:rsidP="006121C3">
            <w:pPr>
              <w:ind w:right="-1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9EFE6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5005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B669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BCB6A0D" w14:textId="77777777" w:rsidTr="006121C3">
        <w:trPr>
          <w:trHeight w:val="157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FA2280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32.50.50.190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AE6FFAB" w14:textId="752D3490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  <w:r w:rsidRPr="006121C3">
              <w:rPr>
                <w:bCs/>
                <w:sz w:val="20"/>
                <w:szCs w:val="20"/>
              </w:rPr>
              <w:t>Зонд-тампон для отбора биологических проб</w:t>
            </w: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EB1C8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Зонд-тампон предназначен для забора проб и проведения лечебных манипуляций. Изготовлен в виде гигроскопичного хлопкового тампона на круглой шлифованной деревянной палочке.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B19BD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B36CA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5D1B3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E8E15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Обусловлено необходимыми потребительскими свойствами и конкретной применяемостью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18DB4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A23B5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10 000</w:t>
            </w:r>
          </w:p>
        </w:tc>
      </w:tr>
      <w:tr w:rsidR="006121C3" w:rsidRPr="006121C3" w14:paraId="7A15FE19" w14:textId="77777777" w:rsidTr="006121C3">
        <w:trPr>
          <w:trHeight w:val="139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5B0285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208BDF1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B97B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Размер S: длина изделия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A77D00" w14:textId="77777777" w:rsidR="006121C3" w:rsidRPr="006121C3" w:rsidRDefault="006121C3" w:rsidP="006121C3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150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73541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6D261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5BC57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6B3DA3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CC69A3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39CC4AF9" w14:textId="77777777" w:rsidTr="006121C3">
        <w:trPr>
          <w:trHeight w:val="321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1FD0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15617F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49F81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Стерильный зонд тампон, индивидуальная упаковка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F519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Соответствие 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AAC3E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2A8D3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98E4B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49601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B9E7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4A0F05E1" w14:textId="77777777" w:rsidTr="006121C3">
        <w:trPr>
          <w:trHeight w:val="109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14:paraId="6D650E5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21.20.24.169-00000001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8E32DCA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bCs/>
                <w:sz w:val="20"/>
                <w:szCs w:val="20"/>
                <w:lang w:eastAsia="en-US"/>
              </w:rPr>
              <w:t>Салфетка антисептическая</w:t>
            </w:r>
          </w:p>
          <w:p w14:paraId="1E607BAC" w14:textId="77777777" w:rsidR="006121C3" w:rsidRPr="006121C3" w:rsidRDefault="006121C3" w:rsidP="006121C3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52E6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Салфетка антисептическая стерильная, для инъекций спиртовая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830D9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AD861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FEF71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598D5C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Соответствие КТРУ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90ED20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58AE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200 000</w:t>
            </w:r>
          </w:p>
        </w:tc>
      </w:tr>
      <w:tr w:rsidR="006121C3" w:rsidRPr="006121C3" w14:paraId="38DC3063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3D615E8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B74606B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A3E0F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Материал салфетки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FADD8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6121C3">
              <w:rPr>
                <w:rFonts w:eastAsia="Calibri"/>
                <w:sz w:val="20"/>
                <w:szCs w:val="20"/>
                <w:lang w:eastAsia="en-US"/>
              </w:rPr>
              <w:t>Нетканный</w:t>
            </w:r>
            <w:proofErr w:type="spellEnd"/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 материал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1E79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EECB14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AF1605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Материал и данный размер подходит для определенной группы пациентов и удовлетворяет потребностям Заказчика.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90A8CB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4C446C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71074308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7239159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2FF0519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35AA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Ширина салфетки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68EEC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65 и ≤ 70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9D9179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E2C3D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Указывают в заявке конкретное значение</w:t>
            </w:r>
          </w:p>
          <w:p w14:paraId="15801D1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EE9039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В соответствии с потребностью заказчика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C3B00C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E99E586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0AEE642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3EA385C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24F6D6C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258B1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Длина салфетки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550C47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100 и ≤ 110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C4D85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  <w:t>миллиметр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AD0FBA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Указывают в заявке конкретное значение</w:t>
            </w:r>
          </w:p>
          <w:p w14:paraId="2040FEEE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80B850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D2BDCA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BDF6B9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56BD52C6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20C43DA8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37E1B0B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E033A3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Из нетканого материала, плотностью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29C85C" w14:textId="437C6585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40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F84A9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г/м2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523C2E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Указывают в заявке конкретное значение</w:t>
            </w:r>
          </w:p>
          <w:p w14:paraId="6DDB6289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характеристики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46019F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5D09B5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E4B33E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65E047E9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381D5C82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972B440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79F0F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Пропиточный раствор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DF4E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Этиловый спирт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49B642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1E87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A08848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9990494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E51741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28EC3146" w14:textId="77777777" w:rsidTr="006121C3">
        <w:trPr>
          <w:trHeight w:val="13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6833AB81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147695A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A17457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В салфетке содержится раствора этилового спирта.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F914DC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≥ 1,1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A1FAE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2499C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Указывают в заявке конкретное значение</w:t>
            </w:r>
          </w:p>
          <w:p w14:paraId="692D851F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258D7E5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55F39A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3427E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76901E09" w14:textId="77777777" w:rsidTr="006121C3">
        <w:trPr>
          <w:trHeight w:val="163"/>
        </w:trPr>
        <w:tc>
          <w:tcPr>
            <w:tcW w:w="1560" w:type="dxa"/>
            <w:vMerge/>
            <w:tcBorders>
              <w:left w:val="single" w:sz="6" w:space="0" w:color="auto"/>
            </w:tcBorders>
          </w:tcPr>
          <w:p w14:paraId="082B082D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5E54D3C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D0DB0C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Индивидуальная упаковка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705D0F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AEF27A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98E6B3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000000" w:fill="FFFFFF"/>
          </w:tcPr>
          <w:p w14:paraId="10098CBD" w14:textId="36CFEE10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требование обусловлено предохранением раны от </w:t>
            </w: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lastRenderedPageBreak/>
              <w:t>вторичного загрязнения</w:t>
            </w:r>
            <w:r w:rsidRPr="006121C3">
              <w:rPr>
                <w:i/>
                <w:kern w:val="3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968DB05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6A72DA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121C3" w:rsidRPr="006121C3" w14:paraId="1CC42C07" w14:textId="77777777" w:rsidTr="006121C3">
        <w:trPr>
          <w:trHeight w:val="266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14:paraId="11DD3775" w14:textId="77777777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A54477" w14:textId="77777777" w:rsidR="006121C3" w:rsidRPr="006121C3" w:rsidRDefault="006121C3" w:rsidP="006121C3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407593" w14:textId="164F74F6" w:rsidR="006121C3" w:rsidRPr="006121C3" w:rsidRDefault="006121C3" w:rsidP="006121C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 xml:space="preserve">На индивидуальной упаковке салфетки нанесены: информация о пропитывающем составе (спирт этиловый 70%), а также маркировочный знак стерилизации.  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EB7B6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EA8ABD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D970D1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000000" w:fill="FFFFFF"/>
          </w:tcPr>
          <w:p w14:paraId="28C9DB04" w14:textId="0146CC73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>Для идентификации товара</w:t>
            </w:r>
          </w:p>
          <w:p w14:paraId="62E4012B" w14:textId="77777777" w:rsidR="006121C3" w:rsidRPr="006121C3" w:rsidRDefault="006121C3" w:rsidP="006121C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6121C3">
              <w:rPr>
                <w:rFonts w:eastAsia="Calibri"/>
                <w:i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DAADB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08468" w14:textId="77777777" w:rsidR="006121C3" w:rsidRPr="006121C3" w:rsidRDefault="006121C3" w:rsidP="006121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B525A19" w14:textId="6A15F0F0" w:rsidR="006121C3" w:rsidRDefault="006121C3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  <w:sectPr w:rsidR="006121C3" w:rsidSect="00F4387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4151F72C" w14:textId="6CA32F16" w:rsidR="00F4387C" w:rsidRDefault="00F4387C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</w:p>
    <w:p w14:paraId="17A1E7CD" w14:textId="7114AD87" w:rsidR="00ED296F" w:rsidRPr="00ED296F" w:rsidRDefault="00ED296F" w:rsidP="00ED296F">
      <w:pPr>
        <w:autoSpaceDE w:val="0"/>
        <w:autoSpaceDN w:val="0"/>
        <w:adjustRightInd w:val="0"/>
        <w:spacing w:after="240"/>
        <w:jc w:val="center"/>
        <w:rPr>
          <w:rFonts w:eastAsia="Calibri"/>
          <w:b/>
          <w:sz w:val="22"/>
          <w:szCs w:val="22"/>
          <w:lang w:eastAsia="en-US"/>
        </w:rPr>
      </w:pPr>
      <w:r w:rsidRPr="00ED296F">
        <w:rPr>
          <w:rFonts w:eastAsia="Calibri"/>
          <w:b/>
          <w:sz w:val="22"/>
          <w:szCs w:val="22"/>
          <w:lang w:eastAsia="en-US"/>
        </w:rPr>
        <w:t>ТРЕБОВАНИЯ К СОДЕРЖАНИЮ, СОСТАВУ ОФЕРТЫ</w:t>
      </w:r>
    </w:p>
    <w:p w14:paraId="394661E3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1. Предложение участника закупки в отношении объекта закупки должно содержать:</w:t>
      </w:r>
    </w:p>
    <w:p w14:paraId="5C262711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3EB59CB4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584983F3" w14:textId="48A80832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</w:t>
      </w:r>
      <w:r w:rsidR="007D6437">
        <w:rPr>
          <w:rFonts w:eastAsia="Calibri"/>
          <w:sz w:val="22"/>
          <w:szCs w:val="22"/>
          <w:lang w:eastAsia="en-US"/>
        </w:rPr>
        <w:t>)</w:t>
      </w:r>
    </w:p>
    <w:p w14:paraId="1757E3F6" w14:textId="77777777" w:rsidR="00ED296F" w:rsidRPr="00ED296F" w:rsidRDefault="00ED296F" w:rsidP="00ED296F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закупки);</w:t>
      </w:r>
    </w:p>
    <w:p w14:paraId="5F4FEA84" w14:textId="56C4C12C" w:rsidR="00306F78" w:rsidRDefault="00ED296F" w:rsidP="009F3924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ED296F">
        <w:rPr>
          <w:rFonts w:eastAsia="Calibri"/>
          <w:sz w:val="22"/>
          <w:szCs w:val="22"/>
          <w:lang w:eastAsia="en-US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p w14:paraId="126BC138" w14:textId="77777777" w:rsidR="00B75FE3" w:rsidRDefault="00B75FE3" w:rsidP="00B75FE3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</w:p>
    <w:sectPr w:rsidR="00B75FE3" w:rsidSect="00D159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2A64E" w14:textId="77777777" w:rsidR="002801EC" w:rsidRDefault="002801EC" w:rsidP="00C55E72">
      <w:r>
        <w:separator/>
      </w:r>
    </w:p>
  </w:endnote>
  <w:endnote w:type="continuationSeparator" w:id="0">
    <w:p w14:paraId="4F1CC4B7" w14:textId="77777777" w:rsidR="002801EC" w:rsidRDefault="002801EC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FC74B" w14:textId="77777777" w:rsidR="002801EC" w:rsidRDefault="002801EC" w:rsidP="00C55E72">
      <w:r>
        <w:separator/>
      </w:r>
    </w:p>
  </w:footnote>
  <w:footnote w:type="continuationSeparator" w:id="0">
    <w:p w14:paraId="5DC7EEAB" w14:textId="77777777" w:rsidR="002801EC" w:rsidRDefault="002801EC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B3818"/>
    <w:multiLevelType w:val="hybridMultilevel"/>
    <w:tmpl w:val="AF6A1A82"/>
    <w:lvl w:ilvl="0" w:tplc="77789BD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AB8"/>
    <w:rsid w:val="00017B40"/>
    <w:rsid w:val="0002536D"/>
    <w:rsid w:val="000406B5"/>
    <w:rsid w:val="00046089"/>
    <w:rsid w:val="0004661A"/>
    <w:rsid w:val="00050FA6"/>
    <w:rsid w:val="00070942"/>
    <w:rsid w:val="0007349F"/>
    <w:rsid w:val="00085C41"/>
    <w:rsid w:val="00087460"/>
    <w:rsid w:val="000976A9"/>
    <w:rsid w:val="000C0604"/>
    <w:rsid w:val="000C2BCE"/>
    <w:rsid w:val="000D20D2"/>
    <w:rsid w:val="000E06A3"/>
    <w:rsid w:val="000E4F8C"/>
    <w:rsid w:val="001158FA"/>
    <w:rsid w:val="00125176"/>
    <w:rsid w:val="001266BC"/>
    <w:rsid w:val="00142B15"/>
    <w:rsid w:val="00146120"/>
    <w:rsid w:val="00146D70"/>
    <w:rsid w:val="00171556"/>
    <w:rsid w:val="001753D2"/>
    <w:rsid w:val="00176F2A"/>
    <w:rsid w:val="00182059"/>
    <w:rsid w:val="00195DF7"/>
    <w:rsid w:val="001A274B"/>
    <w:rsid w:val="001A51B6"/>
    <w:rsid w:val="001A72D8"/>
    <w:rsid w:val="001D0C4B"/>
    <w:rsid w:val="001D40FD"/>
    <w:rsid w:val="001E0C86"/>
    <w:rsid w:val="001E4DAC"/>
    <w:rsid w:val="001F6DBC"/>
    <w:rsid w:val="00205F05"/>
    <w:rsid w:val="00224D8F"/>
    <w:rsid w:val="00242BBD"/>
    <w:rsid w:val="00251C3E"/>
    <w:rsid w:val="002566BE"/>
    <w:rsid w:val="0026131F"/>
    <w:rsid w:val="00274F4C"/>
    <w:rsid w:val="002801EC"/>
    <w:rsid w:val="002A35CD"/>
    <w:rsid w:val="002A67B6"/>
    <w:rsid w:val="002B7889"/>
    <w:rsid w:val="002D27E2"/>
    <w:rsid w:val="002D2A70"/>
    <w:rsid w:val="002E56EB"/>
    <w:rsid w:val="0030665F"/>
    <w:rsid w:val="00306F78"/>
    <w:rsid w:val="003071D5"/>
    <w:rsid w:val="0032530B"/>
    <w:rsid w:val="00327F23"/>
    <w:rsid w:val="0033396E"/>
    <w:rsid w:val="003378D8"/>
    <w:rsid w:val="00382229"/>
    <w:rsid w:val="00383233"/>
    <w:rsid w:val="003906FB"/>
    <w:rsid w:val="003958C4"/>
    <w:rsid w:val="003A5B14"/>
    <w:rsid w:val="003B6595"/>
    <w:rsid w:val="003C1D8E"/>
    <w:rsid w:val="003D5A73"/>
    <w:rsid w:val="003D6317"/>
    <w:rsid w:val="003E504D"/>
    <w:rsid w:val="003E768A"/>
    <w:rsid w:val="004065CA"/>
    <w:rsid w:val="004074A5"/>
    <w:rsid w:val="0043676D"/>
    <w:rsid w:val="00436EA0"/>
    <w:rsid w:val="004626AE"/>
    <w:rsid w:val="004652A1"/>
    <w:rsid w:val="00467BE9"/>
    <w:rsid w:val="00472FD4"/>
    <w:rsid w:val="00491E34"/>
    <w:rsid w:val="00496511"/>
    <w:rsid w:val="004A3A4E"/>
    <w:rsid w:val="004B4BF9"/>
    <w:rsid w:val="004C3FF9"/>
    <w:rsid w:val="004D3B44"/>
    <w:rsid w:val="004D5AB7"/>
    <w:rsid w:val="004E37F9"/>
    <w:rsid w:val="004E5D02"/>
    <w:rsid w:val="0051168A"/>
    <w:rsid w:val="00522AFE"/>
    <w:rsid w:val="0052445D"/>
    <w:rsid w:val="00534CA5"/>
    <w:rsid w:val="005358D5"/>
    <w:rsid w:val="00546A1F"/>
    <w:rsid w:val="00553C89"/>
    <w:rsid w:val="005722F3"/>
    <w:rsid w:val="00585E8A"/>
    <w:rsid w:val="005A7729"/>
    <w:rsid w:val="005B3113"/>
    <w:rsid w:val="005B3482"/>
    <w:rsid w:val="005B6E06"/>
    <w:rsid w:val="005D77E3"/>
    <w:rsid w:val="005E1476"/>
    <w:rsid w:val="005F1BB2"/>
    <w:rsid w:val="005F597E"/>
    <w:rsid w:val="005F7316"/>
    <w:rsid w:val="006121C3"/>
    <w:rsid w:val="006360E2"/>
    <w:rsid w:val="00636EFF"/>
    <w:rsid w:val="00640426"/>
    <w:rsid w:val="006538FF"/>
    <w:rsid w:val="006A7EA8"/>
    <w:rsid w:val="006B3FD7"/>
    <w:rsid w:val="00726B34"/>
    <w:rsid w:val="0072773F"/>
    <w:rsid w:val="00727A6F"/>
    <w:rsid w:val="0073345B"/>
    <w:rsid w:val="0074622E"/>
    <w:rsid w:val="00751A99"/>
    <w:rsid w:val="0075734B"/>
    <w:rsid w:val="007850DF"/>
    <w:rsid w:val="00794920"/>
    <w:rsid w:val="007B66DF"/>
    <w:rsid w:val="007B7157"/>
    <w:rsid w:val="007C4BFA"/>
    <w:rsid w:val="007D6437"/>
    <w:rsid w:val="007E14C8"/>
    <w:rsid w:val="007F2879"/>
    <w:rsid w:val="008127D0"/>
    <w:rsid w:val="008220F9"/>
    <w:rsid w:val="0082541C"/>
    <w:rsid w:val="00835F15"/>
    <w:rsid w:val="00840DBF"/>
    <w:rsid w:val="008454E0"/>
    <w:rsid w:val="00853C60"/>
    <w:rsid w:val="008552E2"/>
    <w:rsid w:val="00863CD7"/>
    <w:rsid w:val="008A5A61"/>
    <w:rsid w:val="008B5837"/>
    <w:rsid w:val="008C69BA"/>
    <w:rsid w:val="008C6C98"/>
    <w:rsid w:val="008E361C"/>
    <w:rsid w:val="008E7CE9"/>
    <w:rsid w:val="009221EF"/>
    <w:rsid w:val="00925C77"/>
    <w:rsid w:val="009303AD"/>
    <w:rsid w:val="00943CF1"/>
    <w:rsid w:val="00964BC0"/>
    <w:rsid w:val="00985881"/>
    <w:rsid w:val="009C059A"/>
    <w:rsid w:val="009F3924"/>
    <w:rsid w:val="009F6AD0"/>
    <w:rsid w:val="00A45219"/>
    <w:rsid w:val="00A4753E"/>
    <w:rsid w:val="00A53704"/>
    <w:rsid w:val="00A62E3E"/>
    <w:rsid w:val="00A74255"/>
    <w:rsid w:val="00A845D3"/>
    <w:rsid w:val="00AA28C5"/>
    <w:rsid w:val="00AB163D"/>
    <w:rsid w:val="00AB4260"/>
    <w:rsid w:val="00AD09B3"/>
    <w:rsid w:val="00AD1F80"/>
    <w:rsid w:val="00AD5B7E"/>
    <w:rsid w:val="00AE700C"/>
    <w:rsid w:val="00B02CD7"/>
    <w:rsid w:val="00B170C0"/>
    <w:rsid w:val="00B41F1D"/>
    <w:rsid w:val="00B55CC6"/>
    <w:rsid w:val="00B571B3"/>
    <w:rsid w:val="00B75FE3"/>
    <w:rsid w:val="00B930F3"/>
    <w:rsid w:val="00BA79C9"/>
    <w:rsid w:val="00BB56CE"/>
    <w:rsid w:val="00BE079C"/>
    <w:rsid w:val="00BE12A3"/>
    <w:rsid w:val="00BE1A74"/>
    <w:rsid w:val="00BF0602"/>
    <w:rsid w:val="00BF75F1"/>
    <w:rsid w:val="00BF7992"/>
    <w:rsid w:val="00C01E9C"/>
    <w:rsid w:val="00C46ACE"/>
    <w:rsid w:val="00C556BF"/>
    <w:rsid w:val="00C55E72"/>
    <w:rsid w:val="00C566A4"/>
    <w:rsid w:val="00C574B0"/>
    <w:rsid w:val="00C64000"/>
    <w:rsid w:val="00C74AE3"/>
    <w:rsid w:val="00C83F8D"/>
    <w:rsid w:val="00C9219D"/>
    <w:rsid w:val="00C92D38"/>
    <w:rsid w:val="00C93EE8"/>
    <w:rsid w:val="00C94AC5"/>
    <w:rsid w:val="00C95A78"/>
    <w:rsid w:val="00CB4F20"/>
    <w:rsid w:val="00CC6B2D"/>
    <w:rsid w:val="00CD62C0"/>
    <w:rsid w:val="00CE1B15"/>
    <w:rsid w:val="00CE570E"/>
    <w:rsid w:val="00D1477A"/>
    <w:rsid w:val="00D1568C"/>
    <w:rsid w:val="00D15997"/>
    <w:rsid w:val="00D21F3E"/>
    <w:rsid w:val="00D32A63"/>
    <w:rsid w:val="00D32C05"/>
    <w:rsid w:val="00D3501F"/>
    <w:rsid w:val="00D457A9"/>
    <w:rsid w:val="00D46E14"/>
    <w:rsid w:val="00D5144B"/>
    <w:rsid w:val="00D727D0"/>
    <w:rsid w:val="00D9731E"/>
    <w:rsid w:val="00DA157E"/>
    <w:rsid w:val="00DA3125"/>
    <w:rsid w:val="00DC4070"/>
    <w:rsid w:val="00DC78D3"/>
    <w:rsid w:val="00DD7374"/>
    <w:rsid w:val="00E03276"/>
    <w:rsid w:val="00E05EAB"/>
    <w:rsid w:val="00E064B3"/>
    <w:rsid w:val="00E10806"/>
    <w:rsid w:val="00E12739"/>
    <w:rsid w:val="00E336D3"/>
    <w:rsid w:val="00E35899"/>
    <w:rsid w:val="00E3669A"/>
    <w:rsid w:val="00E5042B"/>
    <w:rsid w:val="00E661CF"/>
    <w:rsid w:val="00E835B0"/>
    <w:rsid w:val="00EC0EBA"/>
    <w:rsid w:val="00EC1401"/>
    <w:rsid w:val="00EC2EED"/>
    <w:rsid w:val="00EC6CDC"/>
    <w:rsid w:val="00ED296F"/>
    <w:rsid w:val="00ED37B1"/>
    <w:rsid w:val="00ED3AD9"/>
    <w:rsid w:val="00EE0094"/>
    <w:rsid w:val="00EE29A7"/>
    <w:rsid w:val="00EF3282"/>
    <w:rsid w:val="00F2080C"/>
    <w:rsid w:val="00F256B6"/>
    <w:rsid w:val="00F26717"/>
    <w:rsid w:val="00F36704"/>
    <w:rsid w:val="00F4387C"/>
    <w:rsid w:val="00F46AC6"/>
    <w:rsid w:val="00F4755F"/>
    <w:rsid w:val="00F54613"/>
    <w:rsid w:val="00F67D04"/>
    <w:rsid w:val="00F77724"/>
    <w:rsid w:val="00F84752"/>
    <w:rsid w:val="00F87EA0"/>
    <w:rsid w:val="00FC79BC"/>
    <w:rsid w:val="00FD0E22"/>
    <w:rsid w:val="00FD15C2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14212"/>
  <w15:docId w15:val="{3A2F793C-2CFA-4064-849A-984C9798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367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0D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8">
    <w:name w:val="Сетка таблицы28"/>
    <w:basedOn w:val="a1"/>
    <w:uiPriority w:val="59"/>
    <w:rsid w:val="00D21F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Сетка таблицы281"/>
    <w:basedOn w:val="a1"/>
    <w:uiPriority w:val="59"/>
    <w:rsid w:val="00A742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8220F9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367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36704"/>
  </w:style>
  <w:style w:type="table" w:customStyle="1" w:styleId="12">
    <w:name w:val="Сетка таблицы1"/>
    <w:basedOn w:val="a1"/>
    <w:next w:val="a3"/>
    <w:uiPriority w:val="39"/>
    <w:rsid w:val="00F36704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F36704"/>
    <w:pPr>
      <w:spacing w:after="0" w:line="240" w:lineRule="auto"/>
    </w:pPr>
    <w:rPr>
      <w:kern w:val="2"/>
    </w:rPr>
  </w:style>
  <w:style w:type="paragraph" w:styleId="ab">
    <w:name w:val="Normal (Web)"/>
    <w:basedOn w:val="a"/>
    <w:uiPriority w:val="99"/>
    <w:unhideWhenUsed/>
    <w:rsid w:val="00F36704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F36704"/>
    <w:rPr>
      <w:b/>
      <w:bCs/>
    </w:rPr>
  </w:style>
  <w:style w:type="paragraph" w:customStyle="1" w:styleId="Default">
    <w:name w:val="Default"/>
    <w:rsid w:val="00F367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36704"/>
    <w:pPr>
      <w:widowControl w:val="0"/>
      <w:autoSpaceDE w:val="0"/>
      <w:autoSpaceDN w:val="0"/>
      <w:spacing w:line="147" w:lineRule="exact"/>
    </w:pPr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73345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3345B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FollowedHyperlink"/>
    <w:basedOn w:val="a0"/>
    <w:uiPriority w:val="99"/>
    <w:semiHidden/>
    <w:unhideWhenUsed/>
    <w:rsid w:val="00D32A63"/>
    <w:rPr>
      <w:color w:val="954F72"/>
      <w:u w:val="single"/>
    </w:rPr>
  </w:style>
  <w:style w:type="paragraph" w:customStyle="1" w:styleId="msonormal0">
    <w:name w:val="msonormal"/>
    <w:basedOn w:val="a"/>
    <w:rsid w:val="00D32A63"/>
    <w:pPr>
      <w:spacing w:before="100" w:beforeAutospacing="1" w:after="100" w:afterAutospacing="1"/>
    </w:pPr>
  </w:style>
  <w:style w:type="paragraph" w:customStyle="1" w:styleId="xl66">
    <w:name w:val="xl66"/>
    <w:basedOn w:val="a"/>
    <w:rsid w:val="00D32A63"/>
    <w:pPr>
      <w:spacing w:before="100" w:beforeAutospacing="1" w:after="100" w:afterAutospacing="1"/>
    </w:pPr>
  </w:style>
  <w:style w:type="paragraph" w:customStyle="1" w:styleId="xl67">
    <w:name w:val="xl67"/>
    <w:basedOn w:val="a"/>
    <w:rsid w:val="00D32A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0">
    <w:name w:val="xl70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1">
    <w:name w:val="xl71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"/>
      <w:szCs w:val="4"/>
    </w:rPr>
  </w:style>
  <w:style w:type="paragraph" w:customStyle="1" w:styleId="xl72">
    <w:name w:val="xl72"/>
    <w:basedOn w:val="a"/>
    <w:rsid w:val="00D32A63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4">
    <w:name w:val="xl74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5">
    <w:name w:val="xl75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"/>
    <w:rsid w:val="00D32A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0">
    <w:name w:val="xl80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D32A63"/>
    <w:pPr>
      <w:spacing w:before="100" w:beforeAutospacing="1" w:after="100" w:afterAutospacing="1"/>
    </w:pPr>
    <w:rPr>
      <w:sz w:val="20"/>
      <w:szCs w:val="20"/>
    </w:rPr>
  </w:style>
  <w:style w:type="paragraph" w:customStyle="1" w:styleId="xl82">
    <w:name w:val="xl82"/>
    <w:basedOn w:val="a"/>
    <w:rsid w:val="00D32A63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3">
    <w:name w:val="xl83"/>
    <w:basedOn w:val="a"/>
    <w:rsid w:val="00D32A63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"/>
    <w:rsid w:val="00D32A63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D32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D32A6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D32A6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D32A6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D32A6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D32A63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D32A6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D32A6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D32A6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D32A6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40DB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A845D3"/>
  </w:style>
  <w:style w:type="table" w:customStyle="1" w:styleId="22">
    <w:name w:val="Сетка таблицы2"/>
    <w:basedOn w:val="a1"/>
    <w:next w:val="a3"/>
    <w:uiPriority w:val="39"/>
    <w:rsid w:val="00A845D3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30665F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6121C3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7332C-24E9-4F79-AD13-EFD8E063D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18</Pages>
  <Words>3448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Лебедев А.В.</dc:creator>
  <cp:lastModifiedBy>Еремеева А.С.</cp:lastModifiedBy>
  <cp:revision>12</cp:revision>
  <cp:lastPrinted>2024-04-25T08:38:00Z</cp:lastPrinted>
  <dcterms:created xsi:type="dcterms:W3CDTF">2025-02-14T06:41:00Z</dcterms:created>
  <dcterms:modified xsi:type="dcterms:W3CDTF">2026-06-17T09:54:00Z</dcterms:modified>
</cp:coreProperties>
</file>