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72D7" w:rsidRDefault="009175C4">
      <w:pPr>
        <w:widowControl w:val="0"/>
        <w:spacing w:after="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ОПИСАНИЕ ОБЪЕКТА ЗАКУПКИ</w:t>
      </w:r>
    </w:p>
    <w:p w:rsidR="006E72D7" w:rsidRDefault="009175C4">
      <w:pPr>
        <w:pStyle w:val="afff3"/>
        <w:numPr>
          <w:ilvl w:val="0"/>
          <w:numId w:val="3"/>
        </w:numPr>
        <w:spacing w:after="0" w:line="240" w:lineRule="auto"/>
        <w:ind w:left="0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Общие требования</w:t>
      </w:r>
    </w:p>
    <w:p w:rsidR="006E72D7" w:rsidRDefault="006E72D7">
      <w:pPr>
        <w:pStyle w:val="afff3"/>
        <w:spacing w:after="0" w:line="240" w:lineRule="auto"/>
        <w:ind w:left="0"/>
        <w:rPr>
          <w:rFonts w:ascii="Times New Roman" w:hAnsi="Times New Roman"/>
          <w:b/>
          <w:bCs/>
          <w:sz w:val="24"/>
          <w:szCs w:val="24"/>
        </w:rPr>
      </w:pPr>
    </w:p>
    <w:tbl>
      <w:tblPr>
        <w:tblStyle w:val="affffb"/>
        <w:tblW w:w="1049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2552"/>
        <w:gridCol w:w="7938"/>
      </w:tblGrid>
      <w:tr w:rsidR="006E72D7">
        <w:tc>
          <w:tcPr>
            <w:tcW w:w="2552" w:type="dxa"/>
          </w:tcPr>
          <w:p w:rsidR="006E72D7" w:rsidRDefault="009175C4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Заказчик</w:t>
            </w:r>
          </w:p>
        </w:tc>
        <w:tc>
          <w:tcPr>
            <w:tcW w:w="7938" w:type="dxa"/>
          </w:tcPr>
          <w:p w:rsidR="006E72D7" w:rsidRDefault="009175C4">
            <w:pPr>
              <w:pStyle w:val="af8"/>
            </w:pPr>
            <w:r>
              <w:t>Санкт-Петербургское государственное бюджетное учреждение культуры «Государственный музей городской скульптуры»</w:t>
            </w:r>
          </w:p>
        </w:tc>
      </w:tr>
      <w:tr w:rsidR="006E72D7">
        <w:tc>
          <w:tcPr>
            <w:tcW w:w="2552" w:type="dxa"/>
          </w:tcPr>
          <w:p w:rsidR="006E72D7" w:rsidRDefault="009175C4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Юридический адрес и место нахождения 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казчика</w:t>
            </w:r>
          </w:p>
        </w:tc>
        <w:tc>
          <w:tcPr>
            <w:tcW w:w="7938" w:type="dxa"/>
          </w:tcPr>
          <w:p w:rsidR="006E72D7" w:rsidRDefault="009175C4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191167, Санкт-Петербург, Невский проспект, д. 179</w:t>
            </w:r>
          </w:p>
        </w:tc>
      </w:tr>
      <w:tr w:rsidR="006E72D7" w:rsidRPr="00043A28">
        <w:tc>
          <w:tcPr>
            <w:tcW w:w="2552" w:type="dxa"/>
            <w:vAlign w:val="center"/>
          </w:tcPr>
          <w:p w:rsidR="006E72D7" w:rsidRPr="00043A28" w:rsidRDefault="009175C4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3A28">
              <w:rPr>
                <w:rFonts w:ascii="Times New Roman" w:hAnsi="Times New Roman" w:cs="Times New Roman"/>
                <w:bCs/>
                <w:sz w:val="24"/>
                <w:szCs w:val="24"/>
              </w:rPr>
              <w:t>Основание для ра</w:t>
            </w:r>
            <w:r w:rsidRPr="00043A28">
              <w:rPr>
                <w:rFonts w:ascii="Times New Roman" w:hAnsi="Times New Roman" w:cs="Times New Roman"/>
                <w:bCs/>
                <w:sz w:val="24"/>
                <w:szCs w:val="24"/>
              </w:rPr>
              <w:t>з</w:t>
            </w:r>
            <w:r w:rsidRPr="00043A28">
              <w:rPr>
                <w:rFonts w:ascii="Times New Roman" w:hAnsi="Times New Roman" w:cs="Times New Roman"/>
                <w:bCs/>
                <w:sz w:val="24"/>
                <w:szCs w:val="24"/>
              </w:rPr>
              <w:t>мещения закупки</w:t>
            </w:r>
          </w:p>
        </w:tc>
        <w:tc>
          <w:tcPr>
            <w:tcW w:w="7938" w:type="dxa"/>
          </w:tcPr>
          <w:p w:rsidR="006E72D7" w:rsidRPr="00043A28" w:rsidRDefault="009175C4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3A28">
              <w:rPr>
                <w:rFonts w:ascii="Times New Roman" w:hAnsi="Times New Roman" w:cs="Times New Roman"/>
                <w:bCs/>
                <w:sz w:val="24"/>
                <w:szCs w:val="24"/>
              </w:rPr>
              <w:t>Закон Санкт-Петербурга от 26.11.2025 № 659-124</w:t>
            </w:r>
            <w:r w:rsidRPr="00043A28">
              <w:rPr>
                <w:rFonts w:ascii="Times New Roman" w:hAnsi="Times New Roman" w:cs="Times New Roman"/>
                <w:bCs/>
                <w:sz w:val="24"/>
                <w:szCs w:val="24"/>
              </w:rPr>
              <w:br/>
              <w:t>"О бюджете Санкт-Петербурга на 2026 год и на плановый период 2027 и 2028 годов"</w:t>
            </w:r>
            <w:r w:rsidRPr="00043A28">
              <w:rPr>
                <w:rFonts w:ascii="Times New Roman" w:hAnsi="Times New Roman" w:cs="Times New Roman"/>
                <w:bCs/>
                <w:sz w:val="24"/>
                <w:szCs w:val="24"/>
              </w:rPr>
              <w:br/>
              <w:t>(принят Законодательным Собранием Санкт-Петербурга 26.11.2025, по</w:t>
            </w:r>
            <w:r w:rsidRPr="00043A28">
              <w:rPr>
                <w:rFonts w:ascii="Times New Roman" w:hAnsi="Times New Roman" w:cs="Times New Roman"/>
                <w:bCs/>
                <w:sz w:val="24"/>
                <w:szCs w:val="24"/>
              </w:rPr>
              <w:t>д</w:t>
            </w:r>
            <w:r w:rsidRPr="00043A28">
              <w:rPr>
                <w:rFonts w:ascii="Times New Roman" w:hAnsi="Times New Roman" w:cs="Times New Roman"/>
                <w:bCs/>
                <w:sz w:val="24"/>
                <w:szCs w:val="24"/>
              </w:rPr>
              <w:t>писан Губернатором Санкт-Петербурга 28.11.2025)</w:t>
            </w:r>
          </w:p>
        </w:tc>
      </w:tr>
      <w:tr w:rsidR="006E72D7" w:rsidRPr="00043A28">
        <w:tc>
          <w:tcPr>
            <w:tcW w:w="2552" w:type="dxa"/>
            <w:vAlign w:val="center"/>
          </w:tcPr>
          <w:p w:rsidR="006E72D7" w:rsidRPr="00043A28" w:rsidRDefault="009175C4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3A28">
              <w:rPr>
                <w:rFonts w:ascii="Times New Roman" w:hAnsi="Times New Roman" w:cs="Times New Roman"/>
                <w:bCs/>
                <w:sz w:val="24"/>
                <w:szCs w:val="24"/>
              </w:rPr>
              <w:t>Предмет закупки</w:t>
            </w:r>
          </w:p>
        </w:tc>
        <w:tc>
          <w:tcPr>
            <w:tcW w:w="7938" w:type="dxa"/>
          </w:tcPr>
          <w:p w:rsidR="006E72D7" w:rsidRPr="00043A28" w:rsidRDefault="009175C4" w:rsidP="009175C4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3A2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Приведение в эксплуатационное состояние осветительных приборов с установкой для Музейного комплекса «Уткина дача»  </w:t>
            </w:r>
          </w:p>
        </w:tc>
      </w:tr>
      <w:tr w:rsidR="006E72D7" w:rsidRPr="00043A28">
        <w:trPr>
          <w:trHeight w:val="808"/>
        </w:trPr>
        <w:tc>
          <w:tcPr>
            <w:tcW w:w="2552" w:type="dxa"/>
            <w:vAlign w:val="center"/>
          </w:tcPr>
          <w:p w:rsidR="006E72D7" w:rsidRPr="00043A28" w:rsidRDefault="009175C4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3A28">
              <w:rPr>
                <w:rFonts w:ascii="Times New Roman" w:hAnsi="Times New Roman" w:cs="Times New Roman"/>
                <w:bCs/>
                <w:sz w:val="24"/>
                <w:szCs w:val="24"/>
              </w:rPr>
              <w:t>Источник финансир</w:t>
            </w:r>
            <w:r w:rsidRPr="00043A28">
              <w:rPr>
                <w:rFonts w:ascii="Times New Roman" w:hAnsi="Times New Roman" w:cs="Times New Roman"/>
                <w:bCs/>
                <w:sz w:val="24"/>
                <w:szCs w:val="24"/>
              </w:rPr>
              <w:t>о</w:t>
            </w:r>
            <w:r w:rsidRPr="00043A28">
              <w:rPr>
                <w:rFonts w:ascii="Times New Roman" w:hAnsi="Times New Roman" w:cs="Times New Roman"/>
                <w:bCs/>
                <w:sz w:val="24"/>
                <w:szCs w:val="24"/>
              </w:rPr>
              <w:t>вания</w:t>
            </w:r>
          </w:p>
        </w:tc>
        <w:tc>
          <w:tcPr>
            <w:tcW w:w="7938" w:type="dxa"/>
          </w:tcPr>
          <w:p w:rsidR="006E72D7" w:rsidRPr="00043A28" w:rsidRDefault="009175C4" w:rsidP="009175C4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3A28">
              <w:rPr>
                <w:rFonts w:ascii="Times New Roman" w:hAnsi="Times New Roman" w:cs="Times New Roman"/>
                <w:bCs/>
                <w:sz w:val="24"/>
                <w:szCs w:val="24"/>
              </w:rPr>
              <w:t>Внебюджетные средства; Субсидии бюджетным учреждениям - музеям, выставочному залу на финансовое обеспечение выполнения госуда</w:t>
            </w:r>
            <w:r w:rsidRPr="00043A28">
              <w:rPr>
                <w:rFonts w:ascii="Times New Roman" w:hAnsi="Times New Roman" w:cs="Times New Roman"/>
                <w:bCs/>
                <w:sz w:val="24"/>
                <w:szCs w:val="24"/>
              </w:rPr>
              <w:t>р</w:t>
            </w:r>
            <w:r w:rsidRPr="00043A28">
              <w:rPr>
                <w:rFonts w:ascii="Times New Roman" w:hAnsi="Times New Roman" w:cs="Times New Roman"/>
                <w:bCs/>
                <w:sz w:val="24"/>
                <w:szCs w:val="24"/>
              </w:rPr>
              <w:t>ственного задания; Субсидии на выполнение государственного задания, Код подраздела 0801; Код целевой статьи 0850070090; КБК 82008010850070090244225; КВР 244; КОСГУ 225</w:t>
            </w:r>
          </w:p>
        </w:tc>
      </w:tr>
      <w:tr w:rsidR="006E72D7" w:rsidRPr="00043A28">
        <w:tc>
          <w:tcPr>
            <w:tcW w:w="2552" w:type="dxa"/>
          </w:tcPr>
          <w:p w:rsidR="006E72D7" w:rsidRPr="00043A28" w:rsidRDefault="009175C4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3A28">
              <w:rPr>
                <w:rFonts w:ascii="Times New Roman" w:hAnsi="Times New Roman" w:cs="Times New Roman"/>
                <w:bCs/>
                <w:sz w:val="24"/>
                <w:szCs w:val="24"/>
              </w:rPr>
              <w:t>Начальная (макс</w:t>
            </w:r>
            <w:r w:rsidRPr="00043A28">
              <w:rPr>
                <w:rFonts w:ascii="Times New Roman" w:hAnsi="Times New Roman" w:cs="Times New Roman"/>
                <w:bCs/>
                <w:sz w:val="24"/>
                <w:szCs w:val="24"/>
              </w:rPr>
              <w:t>и</w:t>
            </w:r>
            <w:r w:rsidRPr="00043A28">
              <w:rPr>
                <w:rFonts w:ascii="Times New Roman" w:hAnsi="Times New Roman" w:cs="Times New Roman"/>
                <w:bCs/>
                <w:sz w:val="24"/>
                <w:szCs w:val="24"/>
              </w:rPr>
              <w:t>мальная) цена заку</w:t>
            </w:r>
            <w:r w:rsidRPr="00043A28">
              <w:rPr>
                <w:rFonts w:ascii="Times New Roman" w:hAnsi="Times New Roman" w:cs="Times New Roman"/>
                <w:bCs/>
                <w:sz w:val="24"/>
                <w:szCs w:val="24"/>
              </w:rPr>
              <w:t>п</w:t>
            </w:r>
            <w:r w:rsidRPr="00043A28">
              <w:rPr>
                <w:rFonts w:ascii="Times New Roman" w:hAnsi="Times New Roman" w:cs="Times New Roman"/>
                <w:bCs/>
                <w:sz w:val="24"/>
                <w:szCs w:val="24"/>
              </w:rPr>
              <w:t>ки:</w:t>
            </w:r>
          </w:p>
        </w:tc>
        <w:tc>
          <w:tcPr>
            <w:tcW w:w="7938" w:type="dxa"/>
          </w:tcPr>
          <w:p w:rsidR="006E72D7" w:rsidRPr="00F742E8" w:rsidRDefault="009175C4" w:rsidP="009175C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bookmarkStart w:id="0" w:name="_GoBack"/>
            <w:r w:rsidRPr="00F742E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551 000,00 коп</w:t>
            </w:r>
            <w:proofErr w:type="gramStart"/>
            <w:r w:rsidRPr="00F742E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  <w:proofErr w:type="gramEnd"/>
            <w:r w:rsidRPr="00F742E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(</w:t>
            </w:r>
            <w:proofErr w:type="gramStart"/>
            <w:r w:rsidRPr="00F742E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</w:t>
            </w:r>
            <w:proofErr w:type="gramEnd"/>
            <w:r w:rsidRPr="00F742E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ятьсот пятьдесят пять тысяч рублей 00 копеек)</w:t>
            </w:r>
            <w:bookmarkEnd w:id="0"/>
          </w:p>
        </w:tc>
      </w:tr>
      <w:tr w:rsidR="006E72D7" w:rsidRPr="00043A28">
        <w:tc>
          <w:tcPr>
            <w:tcW w:w="2552" w:type="dxa"/>
          </w:tcPr>
          <w:p w:rsidR="006E72D7" w:rsidRPr="00043A28" w:rsidRDefault="009175C4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3A28">
              <w:rPr>
                <w:rFonts w:ascii="Times New Roman" w:hAnsi="Times New Roman" w:cs="Times New Roman"/>
                <w:bCs/>
                <w:sz w:val="24"/>
                <w:szCs w:val="24"/>
              </w:rPr>
              <w:t>Код ОКПД</w:t>
            </w:r>
            <w:proofErr w:type="gramStart"/>
            <w:r w:rsidRPr="00043A28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proofErr w:type="gramEnd"/>
            <w:r w:rsidRPr="00043A28">
              <w:rPr>
                <w:rFonts w:ascii="Times New Roman" w:hAnsi="Times New Roman" w:cs="Times New Roman"/>
                <w:bCs/>
                <w:sz w:val="24"/>
                <w:szCs w:val="24"/>
              </w:rPr>
              <w:t>/ КТРУ</w:t>
            </w:r>
          </w:p>
        </w:tc>
        <w:tc>
          <w:tcPr>
            <w:tcW w:w="7938" w:type="dxa"/>
          </w:tcPr>
          <w:p w:rsidR="006E72D7" w:rsidRPr="00043A28" w:rsidRDefault="009175C4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3A28">
              <w:rPr>
                <w:rFonts w:ascii="Times New Roman" w:hAnsi="Times New Roman" w:cs="Times New Roman"/>
                <w:bCs/>
                <w:sz w:val="24"/>
                <w:szCs w:val="24"/>
              </w:rPr>
              <w:t>95.29.19.300</w:t>
            </w:r>
          </w:p>
          <w:p w:rsidR="006E72D7" w:rsidRPr="00043A28" w:rsidRDefault="006E72D7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E72D7" w:rsidRPr="00043A28">
        <w:tc>
          <w:tcPr>
            <w:tcW w:w="2552" w:type="dxa"/>
          </w:tcPr>
          <w:p w:rsidR="006E72D7" w:rsidRPr="00043A28" w:rsidRDefault="009175C4">
            <w:pPr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3A28">
              <w:rPr>
                <w:rFonts w:ascii="Times New Roman" w:hAnsi="Times New Roman" w:cs="Times New Roman"/>
                <w:bCs/>
                <w:sz w:val="24"/>
                <w:szCs w:val="24"/>
              </w:rPr>
              <w:t>Место поставки тов</w:t>
            </w:r>
            <w:r w:rsidRPr="00043A28">
              <w:rPr>
                <w:rFonts w:ascii="Times New Roman" w:hAnsi="Times New Roman" w:cs="Times New Roman"/>
                <w:bCs/>
                <w:sz w:val="24"/>
                <w:szCs w:val="24"/>
              </w:rPr>
              <w:t>а</w:t>
            </w:r>
            <w:r w:rsidRPr="00043A28">
              <w:rPr>
                <w:rFonts w:ascii="Times New Roman" w:hAnsi="Times New Roman" w:cs="Times New Roman"/>
                <w:bCs/>
                <w:sz w:val="24"/>
                <w:szCs w:val="24"/>
              </w:rPr>
              <w:t>ра, выполнения работ, оказания услуг:</w:t>
            </w:r>
          </w:p>
        </w:tc>
        <w:tc>
          <w:tcPr>
            <w:tcW w:w="7938" w:type="dxa"/>
          </w:tcPr>
          <w:p w:rsidR="006E72D7" w:rsidRPr="00043A28" w:rsidRDefault="009175C4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3A28">
              <w:rPr>
                <w:rFonts w:ascii="Times New Roman" w:hAnsi="Times New Roman" w:cs="Times New Roman"/>
                <w:bCs/>
                <w:sz w:val="24"/>
                <w:szCs w:val="24"/>
              </w:rPr>
              <w:t>г. Санкт-Петербург, Уткин проспект, дом 2, литера</w:t>
            </w:r>
            <w:proofErr w:type="gramStart"/>
            <w:r w:rsidRPr="00043A2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А</w:t>
            </w:r>
            <w:proofErr w:type="gramEnd"/>
            <w:r w:rsidRPr="00043A2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и Б</w:t>
            </w:r>
          </w:p>
          <w:p w:rsidR="006E72D7" w:rsidRPr="00043A28" w:rsidRDefault="006E72D7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E72D7" w:rsidRPr="00043A28">
        <w:tc>
          <w:tcPr>
            <w:tcW w:w="2552" w:type="dxa"/>
          </w:tcPr>
          <w:p w:rsidR="006E72D7" w:rsidRPr="00043A28" w:rsidRDefault="009175C4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3A28">
              <w:rPr>
                <w:rFonts w:ascii="Times New Roman" w:hAnsi="Times New Roman" w:cs="Times New Roman"/>
                <w:bCs/>
                <w:sz w:val="24"/>
                <w:szCs w:val="24"/>
              </w:rPr>
              <w:t>Сроки доставки тов</w:t>
            </w:r>
            <w:r w:rsidRPr="00043A28">
              <w:rPr>
                <w:rFonts w:ascii="Times New Roman" w:hAnsi="Times New Roman" w:cs="Times New Roman"/>
                <w:bCs/>
                <w:sz w:val="24"/>
                <w:szCs w:val="24"/>
              </w:rPr>
              <w:t>а</w:t>
            </w:r>
            <w:r w:rsidRPr="00043A28">
              <w:rPr>
                <w:rFonts w:ascii="Times New Roman" w:hAnsi="Times New Roman" w:cs="Times New Roman"/>
                <w:bCs/>
                <w:sz w:val="24"/>
                <w:szCs w:val="24"/>
              </w:rPr>
              <w:t>ра, выполнения раб</w:t>
            </w:r>
            <w:r w:rsidRPr="00043A28">
              <w:rPr>
                <w:rFonts w:ascii="Times New Roman" w:hAnsi="Times New Roman" w:cs="Times New Roman"/>
                <w:bCs/>
                <w:sz w:val="24"/>
                <w:szCs w:val="24"/>
              </w:rPr>
              <w:t>о</w:t>
            </w:r>
            <w:r w:rsidRPr="00043A28">
              <w:rPr>
                <w:rFonts w:ascii="Times New Roman" w:hAnsi="Times New Roman" w:cs="Times New Roman"/>
                <w:bCs/>
                <w:sz w:val="24"/>
                <w:szCs w:val="24"/>
              </w:rPr>
              <w:t>ты или оказания усл</w:t>
            </w:r>
            <w:r w:rsidRPr="00043A28">
              <w:rPr>
                <w:rFonts w:ascii="Times New Roman" w:hAnsi="Times New Roman" w:cs="Times New Roman"/>
                <w:bCs/>
                <w:sz w:val="24"/>
                <w:szCs w:val="24"/>
              </w:rPr>
              <w:t>у</w:t>
            </w:r>
            <w:r w:rsidRPr="00043A28">
              <w:rPr>
                <w:rFonts w:ascii="Times New Roman" w:hAnsi="Times New Roman" w:cs="Times New Roman"/>
                <w:bCs/>
                <w:sz w:val="24"/>
                <w:szCs w:val="24"/>
              </w:rPr>
              <w:t>ги, либо график ок</w:t>
            </w:r>
            <w:r w:rsidRPr="00043A28">
              <w:rPr>
                <w:rFonts w:ascii="Times New Roman" w:hAnsi="Times New Roman" w:cs="Times New Roman"/>
                <w:bCs/>
                <w:sz w:val="24"/>
                <w:szCs w:val="24"/>
              </w:rPr>
              <w:t>а</w:t>
            </w:r>
            <w:r w:rsidRPr="00043A28">
              <w:rPr>
                <w:rFonts w:ascii="Times New Roman" w:hAnsi="Times New Roman" w:cs="Times New Roman"/>
                <w:bCs/>
                <w:sz w:val="24"/>
                <w:szCs w:val="24"/>
              </w:rPr>
              <w:t>зания услуг:</w:t>
            </w:r>
          </w:p>
        </w:tc>
        <w:tc>
          <w:tcPr>
            <w:tcW w:w="7938" w:type="dxa"/>
          </w:tcPr>
          <w:p w:rsidR="006E72D7" w:rsidRPr="00043A28" w:rsidRDefault="009175C4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3A28">
              <w:rPr>
                <w:rFonts w:ascii="Times New Roman" w:hAnsi="Times New Roman" w:cs="Times New Roman"/>
                <w:bCs/>
                <w:sz w:val="24"/>
                <w:szCs w:val="24"/>
              </w:rPr>
              <w:t>с момента заключения контракта в течени</w:t>
            </w:r>
            <w:proofErr w:type="gramStart"/>
            <w:r w:rsidRPr="00043A28">
              <w:rPr>
                <w:rFonts w:ascii="Times New Roman" w:hAnsi="Times New Roman" w:cs="Times New Roman"/>
                <w:bCs/>
                <w:sz w:val="24"/>
                <w:szCs w:val="24"/>
              </w:rPr>
              <w:t>и</w:t>
            </w:r>
            <w:proofErr w:type="gramEnd"/>
            <w:r w:rsidRPr="00043A2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30 рабочих дней </w:t>
            </w:r>
          </w:p>
          <w:p w:rsidR="006E72D7" w:rsidRPr="00043A28" w:rsidRDefault="006E72D7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E72D7" w:rsidRPr="00043A28">
        <w:tc>
          <w:tcPr>
            <w:tcW w:w="2552" w:type="dxa"/>
          </w:tcPr>
          <w:p w:rsidR="006E72D7" w:rsidRPr="00043A28" w:rsidRDefault="009175C4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3A28">
              <w:rPr>
                <w:rFonts w:ascii="Times New Roman" w:hAnsi="Times New Roman" w:cs="Times New Roman"/>
                <w:bCs/>
                <w:sz w:val="24"/>
                <w:szCs w:val="24"/>
              </w:rPr>
              <w:t>Сопроводительные документы:</w:t>
            </w:r>
          </w:p>
        </w:tc>
        <w:tc>
          <w:tcPr>
            <w:tcW w:w="7938" w:type="dxa"/>
          </w:tcPr>
          <w:p w:rsidR="006E72D7" w:rsidRPr="00043A28" w:rsidRDefault="009175C4" w:rsidP="009175C4">
            <w:pPr>
              <w:pStyle w:val="afff3"/>
              <w:spacing w:after="0" w:line="240" w:lineRule="auto"/>
              <w:ind w:left="34"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</w:rPr>
            </w:pPr>
            <w:r w:rsidRPr="00043A28">
              <w:rPr>
                <w:rFonts w:ascii="Times New Roman" w:eastAsiaTheme="minorHAnsi" w:hAnsi="Times New Roman"/>
                <w:bCs/>
                <w:sz w:val="24"/>
                <w:szCs w:val="24"/>
              </w:rPr>
              <w:t>- Технический отчет о выполнении работ отдельно по каждому изделию</w:t>
            </w:r>
          </w:p>
          <w:p w:rsidR="009175C4" w:rsidRPr="00043A28" w:rsidRDefault="009175C4" w:rsidP="009175C4">
            <w:pPr>
              <w:pStyle w:val="afff3"/>
              <w:spacing w:after="0" w:line="240" w:lineRule="auto"/>
              <w:ind w:left="34"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</w:rPr>
            </w:pPr>
            <w:r w:rsidRPr="00043A28">
              <w:rPr>
                <w:rFonts w:ascii="Times New Roman" w:eastAsiaTheme="minorHAnsi" w:hAnsi="Times New Roman"/>
                <w:bCs/>
                <w:sz w:val="24"/>
                <w:szCs w:val="24"/>
              </w:rPr>
              <w:t>- Счет</w:t>
            </w:r>
          </w:p>
          <w:p w:rsidR="009175C4" w:rsidRPr="00043A28" w:rsidRDefault="009175C4" w:rsidP="009175C4">
            <w:pPr>
              <w:pStyle w:val="afff3"/>
              <w:spacing w:after="0" w:line="240" w:lineRule="auto"/>
              <w:ind w:left="34"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</w:rPr>
            </w:pPr>
            <w:r w:rsidRPr="00043A28">
              <w:rPr>
                <w:rFonts w:ascii="Times New Roman" w:eastAsiaTheme="minorHAnsi" w:hAnsi="Times New Roman"/>
                <w:bCs/>
                <w:sz w:val="24"/>
                <w:szCs w:val="24"/>
              </w:rPr>
              <w:t>- Счет-фактуру</w:t>
            </w:r>
          </w:p>
          <w:p w:rsidR="006E72D7" w:rsidRPr="00043A28" w:rsidRDefault="009175C4" w:rsidP="009175C4">
            <w:pPr>
              <w:pStyle w:val="afff3"/>
              <w:spacing w:after="0" w:line="240" w:lineRule="auto"/>
              <w:ind w:left="34"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</w:rPr>
            </w:pPr>
            <w:r w:rsidRPr="00043A28">
              <w:rPr>
                <w:rFonts w:ascii="Times New Roman" w:eastAsiaTheme="minorHAnsi" w:hAnsi="Times New Roman"/>
                <w:bCs/>
                <w:sz w:val="24"/>
                <w:szCs w:val="24"/>
              </w:rPr>
              <w:t>- Акт приемки выполненных работ.</w:t>
            </w:r>
          </w:p>
        </w:tc>
      </w:tr>
      <w:tr w:rsidR="006E72D7" w:rsidRPr="00043A28">
        <w:tc>
          <w:tcPr>
            <w:tcW w:w="2552" w:type="dxa"/>
          </w:tcPr>
          <w:p w:rsidR="006E72D7" w:rsidRPr="00043A28" w:rsidRDefault="009175C4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3A28">
              <w:rPr>
                <w:rFonts w:ascii="Times New Roman" w:hAnsi="Times New Roman" w:cs="Times New Roman"/>
                <w:bCs/>
                <w:sz w:val="24"/>
                <w:szCs w:val="24"/>
              </w:rPr>
              <w:t>Порядок приемки т</w:t>
            </w:r>
            <w:r w:rsidRPr="00043A28">
              <w:rPr>
                <w:rFonts w:ascii="Times New Roman" w:hAnsi="Times New Roman" w:cs="Times New Roman"/>
                <w:bCs/>
                <w:sz w:val="24"/>
                <w:szCs w:val="24"/>
              </w:rPr>
              <w:t>о</w:t>
            </w:r>
            <w:r w:rsidRPr="00043A28">
              <w:rPr>
                <w:rFonts w:ascii="Times New Roman" w:hAnsi="Times New Roman" w:cs="Times New Roman"/>
                <w:bCs/>
                <w:sz w:val="24"/>
                <w:szCs w:val="24"/>
              </w:rPr>
              <w:t>вара, выполнения р</w:t>
            </w:r>
            <w:r w:rsidRPr="00043A28">
              <w:rPr>
                <w:rFonts w:ascii="Times New Roman" w:hAnsi="Times New Roman" w:cs="Times New Roman"/>
                <w:bCs/>
                <w:sz w:val="24"/>
                <w:szCs w:val="24"/>
              </w:rPr>
              <w:t>а</w:t>
            </w:r>
            <w:r w:rsidRPr="00043A28">
              <w:rPr>
                <w:rFonts w:ascii="Times New Roman" w:hAnsi="Times New Roman" w:cs="Times New Roman"/>
                <w:bCs/>
                <w:sz w:val="24"/>
                <w:szCs w:val="24"/>
              </w:rPr>
              <w:t>бот, оказания услуг:</w:t>
            </w:r>
          </w:p>
        </w:tc>
        <w:tc>
          <w:tcPr>
            <w:tcW w:w="7938" w:type="dxa"/>
          </w:tcPr>
          <w:p w:rsidR="006E72D7" w:rsidRPr="00043A28" w:rsidRDefault="009175C4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3A28">
              <w:rPr>
                <w:rFonts w:ascii="Times New Roman" w:hAnsi="Times New Roman" w:cs="Times New Roman"/>
                <w:bCs/>
                <w:sz w:val="24"/>
                <w:szCs w:val="24"/>
              </w:rPr>
              <w:t>Приемка выполненных работ по настоящему Контракту осуществляется в порядке и на условиях, определенных в приказе Минфина от 15.04.2021 № 61н, в соответствии с Актом по форме 0510452 (Приложение № 3).</w:t>
            </w:r>
          </w:p>
        </w:tc>
      </w:tr>
      <w:tr w:rsidR="006E72D7" w:rsidRPr="00043A28">
        <w:tc>
          <w:tcPr>
            <w:tcW w:w="2552" w:type="dxa"/>
          </w:tcPr>
          <w:p w:rsidR="006E72D7" w:rsidRPr="00043A28" w:rsidRDefault="009175C4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3A28">
              <w:rPr>
                <w:rFonts w:ascii="Times New Roman" w:hAnsi="Times New Roman" w:cs="Times New Roman"/>
                <w:bCs/>
                <w:sz w:val="24"/>
                <w:szCs w:val="24"/>
              </w:rPr>
              <w:t>Документ о приемке товара, выполнения работ, оказания услуг:</w:t>
            </w:r>
          </w:p>
        </w:tc>
        <w:tc>
          <w:tcPr>
            <w:tcW w:w="7938" w:type="dxa"/>
          </w:tcPr>
          <w:p w:rsidR="006E72D7" w:rsidRPr="00043A28" w:rsidRDefault="009175C4">
            <w:pPr>
              <w:spacing w:after="0" w:line="257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3A28">
              <w:rPr>
                <w:rFonts w:ascii="Times New Roman" w:hAnsi="Times New Roman" w:cs="Times New Roman"/>
                <w:bCs/>
                <w:sz w:val="24"/>
                <w:szCs w:val="24"/>
              </w:rPr>
              <w:t>Акт по форме 0510452 (Приложение № 4).</w:t>
            </w:r>
          </w:p>
        </w:tc>
      </w:tr>
      <w:tr w:rsidR="006E72D7" w:rsidRPr="00043A28">
        <w:tc>
          <w:tcPr>
            <w:tcW w:w="2552" w:type="dxa"/>
          </w:tcPr>
          <w:p w:rsidR="006E72D7" w:rsidRPr="00043A28" w:rsidRDefault="009175C4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3A28">
              <w:rPr>
                <w:rFonts w:ascii="Times New Roman" w:hAnsi="Times New Roman" w:cs="Times New Roman"/>
                <w:bCs/>
                <w:sz w:val="24"/>
                <w:szCs w:val="24"/>
              </w:rPr>
              <w:t>Срок приемки товара, выполнения работ, оказания услуг:</w:t>
            </w:r>
          </w:p>
        </w:tc>
        <w:tc>
          <w:tcPr>
            <w:tcW w:w="7938" w:type="dxa"/>
          </w:tcPr>
          <w:p w:rsidR="006E72D7" w:rsidRPr="00043A28" w:rsidRDefault="005E2BD0">
            <w:pPr>
              <w:spacing w:after="0" w:line="257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3A28">
              <w:rPr>
                <w:rFonts w:ascii="Times New Roman" w:hAnsi="Times New Roman" w:cs="Times New Roman"/>
                <w:bCs/>
                <w:sz w:val="24"/>
                <w:szCs w:val="24"/>
              </w:rPr>
              <w:t>Приемка работ осуществляется в течени</w:t>
            </w:r>
            <w:proofErr w:type="gramStart"/>
            <w:r w:rsidRPr="00043A28">
              <w:rPr>
                <w:rFonts w:ascii="Times New Roman" w:hAnsi="Times New Roman" w:cs="Times New Roman"/>
                <w:bCs/>
                <w:sz w:val="24"/>
                <w:szCs w:val="24"/>
              </w:rPr>
              <w:t>и</w:t>
            </w:r>
            <w:proofErr w:type="gramEnd"/>
            <w:r w:rsidRPr="00043A2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5 (пяти) рабочих дней</w:t>
            </w:r>
          </w:p>
        </w:tc>
      </w:tr>
      <w:tr w:rsidR="006E72D7" w:rsidRPr="00043A28">
        <w:tc>
          <w:tcPr>
            <w:tcW w:w="2552" w:type="dxa"/>
          </w:tcPr>
          <w:p w:rsidR="006E72D7" w:rsidRPr="00043A28" w:rsidRDefault="009175C4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3A28">
              <w:rPr>
                <w:rFonts w:ascii="Times New Roman" w:hAnsi="Times New Roman" w:cs="Times New Roman"/>
                <w:bCs/>
                <w:sz w:val="24"/>
                <w:szCs w:val="24"/>
              </w:rPr>
              <w:t>Сроки оплаты</w:t>
            </w:r>
          </w:p>
        </w:tc>
        <w:tc>
          <w:tcPr>
            <w:tcW w:w="7938" w:type="dxa"/>
          </w:tcPr>
          <w:p w:rsidR="009175C4" w:rsidRPr="00043A28" w:rsidRDefault="009175C4" w:rsidP="00043A2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3A28">
              <w:rPr>
                <w:rFonts w:ascii="Times New Roman" w:hAnsi="Times New Roman" w:cs="Times New Roman"/>
                <w:bCs/>
                <w:sz w:val="24"/>
                <w:szCs w:val="24"/>
              </w:rPr>
              <w:t>Оформление документа о приемке осуществляется без использования единой информационной системы, при этом срок оплаты должен соста</w:t>
            </w:r>
            <w:r w:rsidRPr="00043A28">
              <w:rPr>
                <w:rFonts w:ascii="Times New Roman" w:hAnsi="Times New Roman" w:cs="Times New Roman"/>
                <w:bCs/>
                <w:sz w:val="24"/>
                <w:szCs w:val="24"/>
              </w:rPr>
              <w:t>в</w:t>
            </w:r>
            <w:r w:rsidRPr="00043A2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лять не более 7 (семи) рабочих дней </w:t>
            </w:r>
            <w:proofErr w:type="gramStart"/>
            <w:r w:rsidRPr="00043A28">
              <w:rPr>
                <w:rFonts w:ascii="Times New Roman" w:hAnsi="Times New Roman" w:cs="Times New Roman"/>
                <w:bCs/>
                <w:sz w:val="24"/>
                <w:szCs w:val="24"/>
              </w:rPr>
              <w:t>с даты подписания</w:t>
            </w:r>
            <w:proofErr w:type="gramEnd"/>
            <w:r w:rsidRPr="00043A2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документа о пр</w:t>
            </w:r>
            <w:r w:rsidRPr="00043A28">
              <w:rPr>
                <w:rFonts w:ascii="Times New Roman" w:hAnsi="Times New Roman" w:cs="Times New Roman"/>
                <w:bCs/>
                <w:sz w:val="24"/>
                <w:szCs w:val="24"/>
              </w:rPr>
              <w:t>и</w:t>
            </w:r>
            <w:r w:rsidRPr="00043A28">
              <w:rPr>
                <w:rFonts w:ascii="Times New Roman" w:hAnsi="Times New Roman" w:cs="Times New Roman"/>
                <w:bCs/>
                <w:sz w:val="24"/>
                <w:szCs w:val="24"/>
              </w:rPr>
              <w:t>емке (Акт по форме 0510452) с приложением оригиналом следующих д</w:t>
            </w:r>
            <w:r w:rsidRPr="00043A28">
              <w:rPr>
                <w:rFonts w:ascii="Times New Roman" w:hAnsi="Times New Roman" w:cs="Times New Roman"/>
                <w:bCs/>
                <w:sz w:val="24"/>
                <w:szCs w:val="24"/>
              </w:rPr>
              <w:t>о</w:t>
            </w:r>
            <w:r w:rsidRPr="00043A28">
              <w:rPr>
                <w:rFonts w:ascii="Times New Roman" w:hAnsi="Times New Roman" w:cs="Times New Roman"/>
                <w:bCs/>
                <w:sz w:val="24"/>
                <w:szCs w:val="24"/>
              </w:rPr>
              <w:t>кументов:</w:t>
            </w:r>
          </w:p>
          <w:p w:rsidR="009175C4" w:rsidRPr="00043A28" w:rsidRDefault="009175C4" w:rsidP="00043A2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3A28">
              <w:rPr>
                <w:rFonts w:ascii="Times New Roman" w:hAnsi="Times New Roman" w:cs="Times New Roman"/>
                <w:bCs/>
                <w:sz w:val="24"/>
                <w:szCs w:val="24"/>
              </w:rPr>
              <w:t>- счет;</w:t>
            </w:r>
          </w:p>
          <w:p w:rsidR="006E72D7" w:rsidRPr="00043A28" w:rsidRDefault="009175C4" w:rsidP="00043A28">
            <w:pPr>
              <w:spacing w:after="0" w:line="257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3A28">
              <w:rPr>
                <w:rFonts w:ascii="Times New Roman" w:hAnsi="Times New Roman" w:cs="Times New Roman"/>
                <w:bCs/>
                <w:sz w:val="24"/>
                <w:szCs w:val="24"/>
              </w:rPr>
              <w:t>- счет-фактур</w:t>
            </w:r>
            <w:r w:rsidR="00043A28">
              <w:rPr>
                <w:rFonts w:ascii="Times New Roman" w:hAnsi="Times New Roman" w:cs="Times New Roman"/>
                <w:bCs/>
                <w:sz w:val="24"/>
                <w:szCs w:val="24"/>
              </w:rPr>
              <w:t>а</w:t>
            </w:r>
          </w:p>
        </w:tc>
      </w:tr>
      <w:tr w:rsidR="006E72D7" w:rsidRPr="00043A28">
        <w:tc>
          <w:tcPr>
            <w:tcW w:w="2552" w:type="dxa"/>
          </w:tcPr>
          <w:p w:rsidR="006E72D7" w:rsidRPr="00043A28" w:rsidRDefault="009175C4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3A28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Контактные данные</w:t>
            </w:r>
          </w:p>
        </w:tc>
        <w:tc>
          <w:tcPr>
            <w:tcW w:w="7938" w:type="dxa"/>
          </w:tcPr>
          <w:p w:rsidR="006E72D7" w:rsidRPr="00043A28" w:rsidRDefault="009175C4">
            <w:pPr>
              <w:shd w:val="clear" w:color="auto" w:fill="FFFFFF"/>
              <w:spacing w:after="0"/>
              <w:contextualSpacing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3A28">
              <w:rPr>
                <w:rFonts w:ascii="Times New Roman" w:hAnsi="Times New Roman" w:cs="Times New Roman"/>
                <w:bCs/>
                <w:sz w:val="24"/>
                <w:szCs w:val="24"/>
              </w:rPr>
              <w:t>Информация о возможности исполнителя ознакомиться с объектами: по предварительной договорённости по рабочим дням недели с 10.00 до 15.00 (обед с 13.00 до 14.00):</w:t>
            </w:r>
          </w:p>
          <w:p w:rsidR="006E72D7" w:rsidRPr="00043A28" w:rsidRDefault="009175C4">
            <w:pPr>
              <w:shd w:val="clear" w:color="auto" w:fill="FFFFFF"/>
              <w:spacing w:after="0"/>
              <w:contextualSpacing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3A28">
              <w:rPr>
                <w:rFonts w:ascii="Times New Roman" w:hAnsi="Times New Roman" w:cs="Times New Roman"/>
                <w:bCs/>
                <w:sz w:val="24"/>
                <w:szCs w:val="24"/>
              </w:rPr>
              <w:t>1.  г. Санкт-Петербург, Уткин пр., д.2 литера</w:t>
            </w:r>
            <w:proofErr w:type="gramStart"/>
            <w:r w:rsidRPr="00043A2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А</w:t>
            </w:r>
            <w:proofErr w:type="gramEnd"/>
            <w:r w:rsidRPr="00043A2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и литера Б                                                                  – Игнатов Дмитрий Викторович, тел.: 8</w:t>
            </w:r>
            <w:r w:rsidR="0071275F" w:rsidRPr="00043A28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  <w:r w:rsidRPr="00043A28">
              <w:rPr>
                <w:rFonts w:ascii="Times New Roman" w:hAnsi="Times New Roman" w:cs="Times New Roman"/>
                <w:bCs/>
                <w:sz w:val="24"/>
                <w:szCs w:val="24"/>
              </w:rPr>
              <w:t>921-335</w:t>
            </w:r>
            <w:r w:rsidR="0071275F" w:rsidRPr="00043A28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  <w:r w:rsidRPr="00043A28">
              <w:rPr>
                <w:rFonts w:ascii="Times New Roman" w:hAnsi="Times New Roman" w:cs="Times New Roman"/>
                <w:bCs/>
                <w:sz w:val="24"/>
                <w:szCs w:val="24"/>
              </w:rPr>
              <w:t>90</w:t>
            </w:r>
            <w:r w:rsidR="0071275F" w:rsidRPr="00043A28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  <w:r w:rsidRPr="00043A28">
              <w:rPr>
                <w:rFonts w:ascii="Times New Roman" w:hAnsi="Times New Roman" w:cs="Times New Roman"/>
                <w:bCs/>
                <w:sz w:val="24"/>
                <w:szCs w:val="24"/>
              </w:rPr>
              <w:t>89.</w:t>
            </w:r>
          </w:p>
        </w:tc>
      </w:tr>
    </w:tbl>
    <w:p w:rsidR="006E72D7" w:rsidRPr="00043A28" w:rsidRDefault="006E72D7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6E72D7" w:rsidRPr="00043A28" w:rsidRDefault="009175C4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43A28">
        <w:rPr>
          <w:rFonts w:ascii="Times New Roman" w:hAnsi="Times New Roman" w:cs="Times New Roman"/>
          <w:b/>
          <w:bCs/>
          <w:sz w:val="24"/>
          <w:szCs w:val="24"/>
        </w:rPr>
        <w:t>2. Требования к описанию объекта закупки и условий контракта в соответствии со статьей 33 закона</w:t>
      </w:r>
    </w:p>
    <w:p w:rsidR="006E72D7" w:rsidRPr="00043A28" w:rsidRDefault="006E72D7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6E72D7" w:rsidRPr="00043A28" w:rsidRDefault="009175C4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43A28">
        <w:rPr>
          <w:rFonts w:ascii="Times New Roman" w:hAnsi="Times New Roman" w:cs="Times New Roman"/>
          <w:b/>
          <w:bCs/>
          <w:sz w:val="24"/>
          <w:szCs w:val="24"/>
        </w:rPr>
        <w:t>2.1. Требования к количественным характеристикам (объему) работ</w:t>
      </w:r>
    </w:p>
    <w:p w:rsidR="006E72D7" w:rsidRPr="00043A28" w:rsidRDefault="009175C4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43A28">
        <w:rPr>
          <w:rFonts w:ascii="Times New Roman" w:hAnsi="Times New Roman" w:cs="Times New Roman"/>
          <w:bCs/>
          <w:sz w:val="24"/>
          <w:szCs w:val="24"/>
        </w:rPr>
        <w:t>2.1.1. Объёмы выполняемых работ определяются в соответствии с описанием объекта закупки З</w:t>
      </w:r>
      <w:r w:rsidRPr="00043A28">
        <w:rPr>
          <w:rFonts w:ascii="Times New Roman" w:hAnsi="Times New Roman" w:cs="Times New Roman"/>
          <w:bCs/>
          <w:sz w:val="24"/>
          <w:szCs w:val="24"/>
        </w:rPr>
        <w:t>а</w:t>
      </w:r>
      <w:r w:rsidRPr="00043A28">
        <w:rPr>
          <w:rFonts w:ascii="Times New Roman" w:hAnsi="Times New Roman" w:cs="Times New Roman"/>
          <w:bCs/>
          <w:sz w:val="24"/>
          <w:szCs w:val="24"/>
        </w:rPr>
        <w:t>казчика.</w:t>
      </w:r>
    </w:p>
    <w:p w:rsidR="006E72D7" w:rsidRDefault="009175C4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2.1.2. Порядок расчетов по контракту установлен в проекте контракта.</w:t>
      </w:r>
    </w:p>
    <w:p w:rsidR="006E72D7" w:rsidRDefault="009175C4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2.1.3. Информация о возможности одностороннего отказа от исполнения контракта указана в пр</w:t>
      </w:r>
      <w:r>
        <w:rPr>
          <w:rFonts w:ascii="Times New Roman" w:hAnsi="Times New Roman" w:cs="Times New Roman"/>
          <w:bCs/>
          <w:sz w:val="24"/>
          <w:szCs w:val="24"/>
        </w:rPr>
        <w:t>о</w:t>
      </w:r>
      <w:r>
        <w:rPr>
          <w:rFonts w:ascii="Times New Roman" w:hAnsi="Times New Roman" w:cs="Times New Roman"/>
          <w:bCs/>
          <w:sz w:val="24"/>
          <w:szCs w:val="24"/>
        </w:rPr>
        <w:t>екте контракта.</w:t>
      </w:r>
    </w:p>
    <w:p w:rsidR="006E72D7" w:rsidRDefault="009175C4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2.1.4. Прочие условия исполнения контракта представлены в проекте контракта.</w:t>
      </w:r>
    </w:p>
    <w:p w:rsidR="006E72D7" w:rsidRPr="00043A28" w:rsidRDefault="009175C4">
      <w:pPr>
        <w:shd w:val="clear" w:color="auto" w:fill="FFFFFF"/>
        <w:tabs>
          <w:tab w:val="left" w:leader="underscore" w:pos="4339"/>
          <w:tab w:val="left" w:leader="underscore" w:pos="9787"/>
        </w:tabs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2.1.5.</w:t>
      </w:r>
      <w:r w:rsidRPr="00043A28">
        <w:rPr>
          <w:rFonts w:ascii="Times New Roman" w:hAnsi="Times New Roman" w:cs="Times New Roman"/>
          <w:bCs/>
          <w:sz w:val="24"/>
          <w:szCs w:val="24"/>
        </w:rPr>
        <w:t xml:space="preserve"> Подрядчик обязан приве</w:t>
      </w:r>
      <w:r w:rsidR="0071275F" w:rsidRPr="00043A28">
        <w:rPr>
          <w:rFonts w:ascii="Times New Roman" w:hAnsi="Times New Roman" w:cs="Times New Roman"/>
          <w:bCs/>
          <w:sz w:val="24"/>
          <w:szCs w:val="24"/>
        </w:rPr>
        <w:t>сти</w:t>
      </w:r>
      <w:r w:rsidRPr="00043A28">
        <w:rPr>
          <w:rFonts w:ascii="Times New Roman" w:hAnsi="Times New Roman" w:cs="Times New Roman"/>
          <w:bCs/>
          <w:sz w:val="24"/>
          <w:szCs w:val="24"/>
        </w:rPr>
        <w:t xml:space="preserve"> в эксплуатационное состояние </w:t>
      </w:r>
      <w:r w:rsidR="0071275F" w:rsidRPr="00043A28">
        <w:rPr>
          <w:rFonts w:ascii="Times New Roman" w:hAnsi="Times New Roman" w:cs="Times New Roman"/>
          <w:bCs/>
          <w:sz w:val="24"/>
          <w:szCs w:val="24"/>
        </w:rPr>
        <w:t>осветительные приборы</w:t>
      </w:r>
      <w:r w:rsidRPr="00043A28">
        <w:rPr>
          <w:rFonts w:ascii="Times New Roman" w:hAnsi="Times New Roman" w:cs="Times New Roman"/>
          <w:bCs/>
          <w:sz w:val="24"/>
          <w:szCs w:val="24"/>
        </w:rPr>
        <w:t xml:space="preserve"> с уст</w:t>
      </w:r>
      <w:r w:rsidRPr="00043A28">
        <w:rPr>
          <w:rFonts w:ascii="Times New Roman" w:hAnsi="Times New Roman" w:cs="Times New Roman"/>
          <w:bCs/>
          <w:sz w:val="24"/>
          <w:szCs w:val="24"/>
        </w:rPr>
        <w:t>а</w:t>
      </w:r>
      <w:r w:rsidRPr="00043A28">
        <w:rPr>
          <w:rFonts w:ascii="Times New Roman" w:hAnsi="Times New Roman" w:cs="Times New Roman"/>
          <w:bCs/>
          <w:sz w:val="24"/>
          <w:szCs w:val="24"/>
        </w:rPr>
        <w:t>новкой в Музейном комплексе «Уткина дача»  по адресу г. Санкт-Петербург, Уткин проспект, дом 2, литера</w:t>
      </w:r>
      <w:proofErr w:type="gramStart"/>
      <w:r w:rsidRPr="00043A28">
        <w:rPr>
          <w:rFonts w:ascii="Times New Roman" w:hAnsi="Times New Roman" w:cs="Times New Roman"/>
          <w:bCs/>
          <w:sz w:val="24"/>
          <w:szCs w:val="24"/>
        </w:rPr>
        <w:t xml:space="preserve"> А</w:t>
      </w:r>
      <w:proofErr w:type="gramEnd"/>
      <w:r w:rsidRPr="00043A28">
        <w:rPr>
          <w:rFonts w:ascii="Times New Roman" w:hAnsi="Times New Roman" w:cs="Times New Roman"/>
          <w:bCs/>
          <w:sz w:val="24"/>
          <w:szCs w:val="24"/>
        </w:rPr>
        <w:t xml:space="preserve"> и Б  в соответствии требованиями настоящего Описания объекта закупки.</w:t>
      </w:r>
    </w:p>
    <w:p w:rsidR="006E72D7" w:rsidRPr="00043A28" w:rsidRDefault="006E72D7">
      <w:pPr>
        <w:shd w:val="clear" w:color="auto" w:fill="FFFFFF"/>
        <w:tabs>
          <w:tab w:val="left" w:leader="underscore" w:pos="4339"/>
          <w:tab w:val="left" w:leader="underscore" w:pos="9787"/>
        </w:tabs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6E72D7" w:rsidRPr="00043A28" w:rsidRDefault="006E72D7">
      <w:pPr>
        <w:shd w:val="clear" w:color="auto" w:fill="FFFFFF"/>
        <w:tabs>
          <w:tab w:val="left" w:leader="underscore" w:pos="4339"/>
          <w:tab w:val="left" w:leader="underscore" w:pos="9787"/>
        </w:tabs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6E72D7" w:rsidRPr="00043A28" w:rsidRDefault="009175C4">
      <w:pPr>
        <w:shd w:val="clear" w:color="auto" w:fill="FFFFFF"/>
        <w:tabs>
          <w:tab w:val="left" w:leader="underscore" w:pos="4339"/>
          <w:tab w:val="left" w:leader="underscore" w:pos="9787"/>
        </w:tabs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43A28">
        <w:rPr>
          <w:rFonts w:ascii="Times New Roman" w:hAnsi="Times New Roman" w:cs="Times New Roman"/>
          <w:b/>
          <w:bCs/>
          <w:sz w:val="24"/>
          <w:szCs w:val="24"/>
        </w:rPr>
        <w:t>2.2. Требования к качеству и безопасности работ</w:t>
      </w:r>
    </w:p>
    <w:p w:rsidR="006E72D7" w:rsidRPr="00043A28" w:rsidRDefault="009175C4">
      <w:pPr>
        <w:spacing w:after="0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43A28">
        <w:rPr>
          <w:rFonts w:ascii="Times New Roman" w:hAnsi="Times New Roman" w:cs="Times New Roman"/>
          <w:bCs/>
          <w:sz w:val="24"/>
          <w:szCs w:val="24"/>
        </w:rPr>
        <w:t>Требования к качеству работ устанавливаются в соответствии со статьей 721 Гражданского кодекса Российской Федерации.</w:t>
      </w:r>
    </w:p>
    <w:p w:rsidR="006E72D7" w:rsidRPr="00043A28" w:rsidRDefault="009175C4">
      <w:pPr>
        <w:spacing w:after="0"/>
        <w:ind w:firstLine="708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043A28">
        <w:rPr>
          <w:rFonts w:ascii="Times New Roman" w:hAnsi="Times New Roman" w:cs="Times New Roman"/>
          <w:bCs/>
          <w:sz w:val="24"/>
          <w:szCs w:val="24"/>
        </w:rPr>
        <w:t xml:space="preserve">При производстве работ руководствоваться положениями и требованиями, установленными законодательством Российской Федерации: </w:t>
      </w:r>
    </w:p>
    <w:p w:rsidR="006E72D7" w:rsidRDefault="009175C4">
      <w:pPr>
        <w:widowControl w:val="0"/>
        <w:spacing w:after="0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Качество выполняемых работ, используемых материалов (комплектующих и оборудов</w:t>
      </w:r>
      <w:r>
        <w:rPr>
          <w:rFonts w:ascii="Times New Roman" w:hAnsi="Times New Roman" w:cs="Times New Roman"/>
          <w:bCs/>
          <w:sz w:val="24"/>
          <w:szCs w:val="24"/>
        </w:rPr>
        <w:t>а</w:t>
      </w:r>
      <w:r>
        <w:rPr>
          <w:rFonts w:ascii="Times New Roman" w:hAnsi="Times New Roman" w:cs="Times New Roman"/>
          <w:bCs/>
          <w:sz w:val="24"/>
          <w:szCs w:val="24"/>
        </w:rPr>
        <w:t>ния), испытаний должно соответствовать нормативно-технической и методической документации:</w:t>
      </w:r>
    </w:p>
    <w:p w:rsidR="006E72D7" w:rsidRPr="00043A28" w:rsidRDefault="009175C4">
      <w:pPr>
        <w:widowControl w:val="0"/>
        <w:spacing w:after="0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- Федеральный закон от 27 декабря 2002 г. N 184-ФЗ "О техническом регулировании"</w:t>
      </w:r>
    </w:p>
    <w:p w:rsidR="006E72D7" w:rsidRPr="00043A28" w:rsidRDefault="009175C4">
      <w:pPr>
        <w:widowControl w:val="0"/>
        <w:spacing w:after="0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- Федеральный закон от 10 января 2002 г. N 7-ФЗ "Об охране окружающей среды";</w:t>
      </w:r>
    </w:p>
    <w:p w:rsidR="006E72D7" w:rsidRPr="00043A28" w:rsidRDefault="009175C4">
      <w:pPr>
        <w:widowControl w:val="0"/>
        <w:spacing w:after="0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- Закон Санкт-Петербурга от 31 мая 2010 г. N 273-70 "Об административных правонаруш</w:t>
      </w:r>
      <w:r>
        <w:rPr>
          <w:rFonts w:ascii="Times New Roman" w:hAnsi="Times New Roman" w:cs="Times New Roman"/>
          <w:bCs/>
          <w:sz w:val="24"/>
          <w:szCs w:val="24"/>
        </w:rPr>
        <w:t>е</w:t>
      </w:r>
      <w:r>
        <w:rPr>
          <w:rFonts w:ascii="Times New Roman" w:hAnsi="Times New Roman" w:cs="Times New Roman"/>
          <w:bCs/>
          <w:sz w:val="24"/>
          <w:szCs w:val="24"/>
        </w:rPr>
        <w:t>ниях в Санкт-Петербурге" (Принят Законодательным Собранием Санкт-Петербурга 12 мая 2010 года);</w:t>
      </w:r>
    </w:p>
    <w:p w:rsidR="006E72D7" w:rsidRDefault="009175C4">
      <w:pPr>
        <w:widowControl w:val="0"/>
        <w:spacing w:after="0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- Федеральным законом от 30.03.1999 № 52-ФЗ «О санитарно-эпидемиологическом благ</w:t>
      </w:r>
      <w:r>
        <w:rPr>
          <w:rFonts w:ascii="Times New Roman" w:hAnsi="Times New Roman" w:cs="Times New Roman"/>
          <w:bCs/>
          <w:sz w:val="24"/>
          <w:szCs w:val="24"/>
        </w:rPr>
        <w:t>о</w:t>
      </w:r>
      <w:r>
        <w:rPr>
          <w:rFonts w:ascii="Times New Roman" w:hAnsi="Times New Roman" w:cs="Times New Roman"/>
          <w:bCs/>
          <w:sz w:val="24"/>
          <w:szCs w:val="24"/>
        </w:rPr>
        <w:t>получии населения» (ред. от 02.07.2021);</w:t>
      </w:r>
    </w:p>
    <w:p w:rsidR="006E72D7" w:rsidRPr="00043A28" w:rsidRDefault="009175C4">
      <w:pPr>
        <w:tabs>
          <w:tab w:val="left" w:pos="426"/>
        </w:tabs>
        <w:spacing w:after="0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  <w:t>- Постановлением Правительства РФ от 16.09.2020 N 1479 (ред. от 21.05.2021) "Об утве</w:t>
      </w:r>
      <w:r>
        <w:rPr>
          <w:rFonts w:ascii="Times New Roman" w:hAnsi="Times New Roman" w:cs="Times New Roman"/>
          <w:bCs/>
          <w:sz w:val="24"/>
          <w:szCs w:val="24"/>
        </w:rPr>
        <w:t>р</w:t>
      </w:r>
      <w:r>
        <w:rPr>
          <w:rFonts w:ascii="Times New Roman" w:hAnsi="Times New Roman" w:cs="Times New Roman"/>
          <w:bCs/>
          <w:sz w:val="24"/>
          <w:szCs w:val="24"/>
        </w:rPr>
        <w:t>ждении Правил противопожарного режима в Российской Федерации".</w:t>
      </w:r>
    </w:p>
    <w:p w:rsidR="006E72D7" w:rsidRPr="00043A28" w:rsidRDefault="009175C4">
      <w:pPr>
        <w:tabs>
          <w:tab w:val="left" w:pos="426"/>
        </w:tabs>
        <w:spacing w:after="0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ab/>
        <w:t xml:space="preserve">     - Приказ Минтруда России от 11.12.2020 N 883н (ред. от 29.04.2025) "Об утверждении Пр</w:t>
      </w:r>
      <w:r>
        <w:rPr>
          <w:rFonts w:ascii="Times New Roman" w:hAnsi="Times New Roman" w:cs="Times New Roman"/>
          <w:bCs/>
          <w:sz w:val="24"/>
          <w:szCs w:val="24"/>
        </w:rPr>
        <w:t>а</w:t>
      </w:r>
      <w:r>
        <w:rPr>
          <w:rFonts w:ascii="Times New Roman" w:hAnsi="Times New Roman" w:cs="Times New Roman"/>
          <w:bCs/>
          <w:sz w:val="24"/>
          <w:szCs w:val="24"/>
        </w:rPr>
        <w:t>вил по охране труда при строительстве, реконструкции и ремонте".</w:t>
      </w:r>
    </w:p>
    <w:p w:rsidR="006E72D7" w:rsidRPr="00043A28" w:rsidRDefault="009175C4">
      <w:pPr>
        <w:tabs>
          <w:tab w:val="left" w:pos="426"/>
        </w:tabs>
        <w:spacing w:after="0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ab/>
        <w:t xml:space="preserve">     - ГОСТ IEC 60598-1-2017 «Светильники. Часть 1. Общие требования и методы испытаний (с Поправкой)»; Технический регламент Таможенного союза «О безопасности низковольтного оборудования»</w:t>
      </w:r>
    </w:p>
    <w:p w:rsidR="006E72D7" w:rsidRDefault="009175C4">
      <w:pPr>
        <w:tabs>
          <w:tab w:val="left" w:pos="708"/>
          <w:tab w:val="left" w:pos="709"/>
        </w:tabs>
        <w:spacing w:after="0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ab/>
        <w:t>- Постановление Правительства Российской Федерации от 24.12.2020 № 2255 «Об утве</w:t>
      </w:r>
      <w:r>
        <w:rPr>
          <w:rFonts w:ascii="Times New Roman" w:hAnsi="Times New Roman" w:cs="Times New Roman"/>
          <w:bCs/>
          <w:sz w:val="24"/>
          <w:szCs w:val="24"/>
        </w:rPr>
        <w:t>р</w:t>
      </w:r>
      <w:r>
        <w:rPr>
          <w:rFonts w:ascii="Times New Roman" w:hAnsi="Times New Roman" w:cs="Times New Roman"/>
          <w:bCs/>
          <w:sz w:val="24"/>
          <w:szCs w:val="24"/>
        </w:rPr>
        <w:t xml:space="preserve">ждении требований к осветительным устройствам и электрическим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лампам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>,и</w:t>
      </w:r>
      <w:proofErr w:type="gramEnd"/>
      <w:r>
        <w:rPr>
          <w:rFonts w:ascii="Times New Roman" w:hAnsi="Times New Roman" w:cs="Times New Roman"/>
          <w:bCs/>
          <w:sz w:val="24"/>
          <w:szCs w:val="24"/>
        </w:rPr>
        <w:t>спользуемым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в цепях переменного тока в целях освещения»</w:t>
      </w:r>
    </w:p>
    <w:p w:rsidR="00043A28" w:rsidRDefault="00043A28">
      <w:pPr>
        <w:tabs>
          <w:tab w:val="left" w:pos="708"/>
          <w:tab w:val="left" w:pos="709"/>
        </w:tabs>
        <w:spacing w:after="0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043A28" w:rsidRPr="00043A28" w:rsidRDefault="00043A28">
      <w:pPr>
        <w:tabs>
          <w:tab w:val="left" w:pos="708"/>
          <w:tab w:val="left" w:pos="709"/>
        </w:tabs>
        <w:spacing w:after="0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6E72D7" w:rsidRPr="00043A28" w:rsidRDefault="009175C4">
      <w:pPr>
        <w:pStyle w:val="afff3"/>
        <w:numPr>
          <w:ilvl w:val="1"/>
          <w:numId w:val="2"/>
        </w:numPr>
        <w:tabs>
          <w:tab w:val="left" w:pos="600"/>
          <w:tab w:val="left" w:pos="720"/>
        </w:tabs>
        <w:spacing w:after="0" w:line="240" w:lineRule="auto"/>
        <w:ind w:left="0"/>
        <w:jc w:val="center"/>
        <w:rPr>
          <w:rFonts w:ascii="Times New Roman" w:eastAsiaTheme="minorHAnsi" w:hAnsi="Times New Roman"/>
          <w:b/>
          <w:bCs/>
          <w:sz w:val="24"/>
          <w:szCs w:val="24"/>
        </w:rPr>
      </w:pPr>
      <w:r w:rsidRPr="00043A28">
        <w:rPr>
          <w:rFonts w:ascii="Times New Roman" w:eastAsiaTheme="minorHAnsi" w:hAnsi="Times New Roman"/>
          <w:b/>
          <w:bCs/>
          <w:sz w:val="24"/>
          <w:szCs w:val="24"/>
        </w:rPr>
        <w:lastRenderedPageBreak/>
        <w:t>Требования к техническим характеристикам работ</w:t>
      </w:r>
    </w:p>
    <w:p w:rsidR="006E72D7" w:rsidRPr="00043A28" w:rsidRDefault="006E72D7">
      <w:pPr>
        <w:pStyle w:val="afff3"/>
        <w:tabs>
          <w:tab w:val="left" w:pos="600"/>
          <w:tab w:val="left" w:pos="720"/>
        </w:tabs>
        <w:spacing w:after="0" w:line="240" w:lineRule="auto"/>
        <w:ind w:left="0"/>
        <w:rPr>
          <w:rFonts w:ascii="Times New Roman" w:eastAsiaTheme="minorHAnsi" w:hAnsi="Times New Roman"/>
          <w:bCs/>
          <w:sz w:val="24"/>
          <w:szCs w:val="24"/>
        </w:rPr>
      </w:pPr>
    </w:p>
    <w:p w:rsidR="006E72D7" w:rsidRPr="00043A28" w:rsidRDefault="009175C4">
      <w:pPr>
        <w:shd w:val="clear" w:color="auto" w:fill="FFFFFF"/>
        <w:spacing w:after="0"/>
        <w:ind w:firstLine="708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43A28">
        <w:rPr>
          <w:rFonts w:ascii="Times New Roman" w:hAnsi="Times New Roman" w:cs="Times New Roman"/>
          <w:bCs/>
          <w:sz w:val="24"/>
          <w:szCs w:val="24"/>
        </w:rPr>
        <w:t>2.3.1 Работы выполняются согласно Спецификации (приложение №1 к Описанию объекта закупки)</w:t>
      </w:r>
    </w:p>
    <w:p w:rsidR="006E72D7" w:rsidRPr="00043A28" w:rsidRDefault="009175C4">
      <w:pPr>
        <w:shd w:val="clear" w:color="auto" w:fill="FFFFFF"/>
        <w:spacing w:after="0"/>
        <w:ind w:firstLine="708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43A28">
        <w:rPr>
          <w:rFonts w:ascii="Times New Roman" w:hAnsi="Times New Roman" w:cs="Times New Roman"/>
          <w:bCs/>
          <w:sz w:val="24"/>
          <w:szCs w:val="24"/>
        </w:rPr>
        <w:t>2.3.2 Используемые при производстве работ материалы, оборудование, конструкции и д</w:t>
      </w:r>
      <w:r w:rsidRPr="00043A28">
        <w:rPr>
          <w:rFonts w:ascii="Times New Roman" w:hAnsi="Times New Roman" w:cs="Times New Roman"/>
          <w:bCs/>
          <w:sz w:val="24"/>
          <w:szCs w:val="24"/>
        </w:rPr>
        <w:t>е</w:t>
      </w:r>
      <w:r w:rsidRPr="00043A28">
        <w:rPr>
          <w:rFonts w:ascii="Times New Roman" w:hAnsi="Times New Roman" w:cs="Times New Roman"/>
          <w:bCs/>
          <w:sz w:val="24"/>
          <w:szCs w:val="24"/>
        </w:rPr>
        <w:t xml:space="preserve">тали должны соответствовать государственным стандартам и технологическим условиям. </w:t>
      </w:r>
    </w:p>
    <w:p w:rsidR="006E72D7" w:rsidRPr="00043A28" w:rsidRDefault="009175C4">
      <w:pPr>
        <w:shd w:val="clear" w:color="auto" w:fill="FFFFFF"/>
        <w:spacing w:after="0"/>
        <w:ind w:firstLine="708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43A28">
        <w:rPr>
          <w:rFonts w:ascii="Times New Roman" w:hAnsi="Times New Roman" w:cs="Times New Roman"/>
          <w:bCs/>
          <w:sz w:val="24"/>
          <w:szCs w:val="24"/>
        </w:rPr>
        <w:t xml:space="preserve">2.3.3 Основание для передачи платёжных документов Заказчику, является предоставление в адрес Заказчика документов, таких как: </w:t>
      </w:r>
    </w:p>
    <w:p w:rsidR="006E72D7" w:rsidRPr="00043A28" w:rsidRDefault="009175C4">
      <w:pPr>
        <w:shd w:val="clear" w:color="auto" w:fill="FFFFFF"/>
        <w:spacing w:after="0"/>
        <w:ind w:firstLine="850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43A28">
        <w:rPr>
          <w:rFonts w:ascii="Times New Roman" w:hAnsi="Times New Roman" w:cs="Times New Roman"/>
          <w:bCs/>
          <w:sz w:val="24"/>
          <w:szCs w:val="24"/>
        </w:rPr>
        <w:t>–</w:t>
      </w:r>
      <w:r w:rsidRPr="00043A28">
        <w:rPr>
          <w:rFonts w:ascii="Times New Roman" w:hAnsi="Times New Roman" w:cs="Times New Roman"/>
          <w:bCs/>
          <w:sz w:val="24"/>
          <w:szCs w:val="24"/>
        </w:rPr>
        <w:tab/>
        <w:t>технический отчет о выполненных работах, отдельно по каждому изделию</w:t>
      </w:r>
    </w:p>
    <w:p w:rsidR="006E72D7" w:rsidRPr="00043A28" w:rsidRDefault="009175C4">
      <w:pPr>
        <w:spacing w:after="0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43A28">
        <w:rPr>
          <w:rFonts w:ascii="Times New Roman" w:hAnsi="Times New Roman" w:cs="Times New Roman"/>
          <w:bCs/>
          <w:sz w:val="24"/>
          <w:szCs w:val="24"/>
        </w:rPr>
        <w:t>2.3.4 Подрядчик по контракту обязуется обеспечить безопасность выполненных работ для жизни и здоровья потребителей и третьих лиц, а также предотвращение причинения вреда имущ</w:t>
      </w:r>
      <w:r w:rsidRPr="00043A28">
        <w:rPr>
          <w:rFonts w:ascii="Times New Roman" w:hAnsi="Times New Roman" w:cs="Times New Roman"/>
          <w:bCs/>
          <w:sz w:val="24"/>
          <w:szCs w:val="24"/>
        </w:rPr>
        <w:t>е</w:t>
      </w:r>
      <w:r w:rsidRPr="00043A28">
        <w:rPr>
          <w:rFonts w:ascii="Times New Roman" w:hAnsi="Times New Roman" w:cs="Times New Roman"/>
          <w:bCs/>
          <w:sz w:val="24"/>
          <w:szCs w:val="24"/>
        </w:rPr>
        <w:t>ству указанных лиц, на протяжении срока, предусмотренного статьей 724 ГК РФ.</w:t>
      </w:r>
    </w:p>
    <w:p w:rsidR="006E72D7" w:rsidRPr="00043A28" w:rsidRDefault="009175C4">
      <w:pPr>
        <w:spacing w:after="0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43A28">
        <w:rPr>
          <w:rFonts w:ascii="Times New Roman" w:hAnsi="Times New Roman" w:cs="Times New Roman"/>
          <w:bCs/>
          <w:sz w:val="24"/>
          <w:szCs w:val="24"/>
        </w:rPr>
        <w:t>2.3.5 Риск случайной гибели или случайного повреждения объекта ремонта до приемки этого объекта Заказчиком несет Подрядчик (СТ. 741 ГКРФ).</w:t>
      </w:r>
    </w:p>
    <w:p w:rsidR="006E72D7" w:rsidRPr="00043A28" w:rsidRDefault="009175C4">
      <w:pPr>
        <w:spacing w:after="0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43A28">
        <w:rPr>
          <w:rFonts w:ascii="Times New Roman" w:hAnsi="Times New Roman" w:cs="Times New Roman"/>
          <w:bCs/>
          <w:sz w:val="24"/>
          <w:szCs w:val="24"/>
        </w:rPr>
        <w:t>2.3.6</w:t>
      </w:r>
      <w:proofErr w:type="gramStart"/>
      <w:r w:rsidRPr="00043A28">
        <w:rPr>
          <w:rFonts w:ascii="Times New Roman" w:hAnsi="Times New Roman" w:cs="Times New Roman"/>
          <w:bCs/>
          <w:sz w:val="24"/>
          <w:szCs w:val="24"/>
        </w:rPr>
        <w:t xml:space="preserve"> П</w:t>
      </w:r>
      <w:proofErr w:type="gramEnd"/>
      <w:r w:rsidRPr="00043A28">
        <w:rPr>
          <w:rFonts w:ascii="Times New Roman" w:hAnsi="Times New Roman" w:cs="Times New Roman"/>
          <w:bCs/>
          <w:sz w:val="24"/>
          <w:szCs w:val="24"/>
        </w:rPr>
        <w:t>еред началом выполнения работ Подрядчик должен назначить приказом от лица своей организации ответственного производителя работ, ответственных представителей за собл</w:t>
      </w:r>
      <w:r w:rsidRPr="00043A28">
        <w:rPr>
          <w:rFonts w:ascii="Times New Roman" w:hAnsi="Times New Roman" w:cs="Times New Roman"/>
          <w:bCs/>
          <w:sz w:val="24"/>
          <w:szCs w:val="24"/>
        </w:rPr>
        <w:t>ю</w:t>
      </w:r>
      <w:r w:rsidRPr="00043A28">
        <w:rPr>
          <w:rFonts w:ascii="Times New Roman" w:hAnsi="Times New Roman" w:cs="Times New Roman"/>
          <w:bCs/>
          <w:sz w:val="24"/>
          <w:szCs w:val="24"/>
        </w:rPr>
        <w:t>дение правил пожарной безопасности, соблюдение правил техники безопасности на объекте и представить данные представителей Заказчику.</w:t>
      </w:r>
    </w:p>
    <w:p w:rsidR="006E72D7" w:rsidRPr="00043A28" w:rsidRDefault="009175C4">
      <w:pPr>
        <w:spacing w:after="0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43A28">
        <w:rPr>
          <w:rFonts w:ascii="Times New Roman" w:hAnsi="Times New Roman" w:cs="Times New Roman"/>
          <w:bCs/>
          <w:sz w:val="24"/>
          <w:szCs w:val="24"/>
        </w:rPr>
        <w:t>2.3.7 Безопасность выполнения работ и обеспечение требований безопасности для жизни, здоровья, имущества потребителя и окружающей среды осуществляется в соответствии со след</w:t>
      </w:r>
      <w:r w:rsidRPr="00043A28">
        <w:rPr>
          <w:rFonts w:ascii="Times New Roman" w:hAnsi="Times New Roman" w:cs="Times New Roman"/>
          <w:bCs/>
          <w:sz w:val="24"/>
          <w:szCs w:val="24"/>
        </w:rPr>
        <w:t>у</w:t>
      </w:r>
      <w:r w:rsidRPr="00043A28">
        <w:rPr>
          <w:rFonts w:ascii="Times New Roman" w:hAnsi="Times New Roman" w:cs="Times New Roman"/>
          <w:bCs/>
          <w:sz w:val="24"/>
          <w:szCs w:val="24"/>
        </w:rPr>
        <w:t>ющими нормативными документами:</w:t>
      </w:r>
    </w:p>
    <w:p w:rsidR="006E72D7" w:rsidRPr="00043A28" w:rsidRDefault="009175C4">
      <w:pPr>
        <w:spacing w:after="0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43A28">
        <w:rPr>
          <w:rFonts w:ascii="Times New Roman" w:hAnsi="Times New Roman" w:cs="Times New Roman"/>
          <w:bCs/>
          <w:sz w:val="24"/>
          <w:szCs w:val="24"/>
        </w:rPr>
        <w:t>- Федеральный закон от 30.03.1999 № 52-ФЗ «О санитарно-эпидемиологическом благоп</w:t>
      </w:r>
      <w:r w:rsidRPr="00043A28">
        <w:rPr>
          <w:rFonts w:ascii="Times New Roman" w:hAnsi="Times New Roman" w:cs="Times New Roman"/>
          <w:bCs/>
          <w:sz w:val="24"/>
          <w:szCs w:val="24"/>
        </w:rPr>
        <w:t>о</w:t>
      </w:r>
      <w:r w:rsidRPr="00043A28">
        <w:rPr>
          <w:rFonts w:ascii="Times New Roman" w:hAnsi="Times New Roman" w:cs="Times New Roman"/>
          <w:bCs/>
          <w:sz w:val="24"/>
          <w:szCs w:val="24"/>
        </w:rPr>
        <w:t>лучии населения»;</w:t>
      </w:r>
    </w:p>
    <w:p w:rsidR="006E72D7" w:rsidRPr="00043A28" w:rsidRDefault="009175C4">
      <w:pPr>
        <w:spacing w:after="0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43A28">
        <w:rPr>
          <w:rFonts w:ascii="Times New Roman" w:hAnsi="Times New Roman" w:cs="Times New Roman"/>
          <w:bCs/>
          <w:sz w:val="24"/>
          <w:szCs w:val="24"/>
        </w:rPr>
        <w:t>- Федеральный закон от 21.12.1994 № 69-ФЗ «О пожарной безопасности».</w:t>
      </w:r>
    </w:p>
    <w:p w:rsidR="006E72D7" w:rsidRPr="00043A28" w:rsidRDefault="009175C4">
      <w:pPr>
        <w:spacing w:after="0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43A28">
        <w:rPr>
          <w:rFonts w:ascii="Times New Roman" w:hAnsi="Times New Roman" w:cs="Times New Roman"/>
          <w:bCs/>
          <w:sz w:val="24"/>
          <w:szCs w:val="24"/>
        </w:rPr>
        <w:t>- Приказ Минтруда России от 11.12.2020 N 883н (ред. от 29.04.2025) "Об утверждении Пр</w:t>
      </w:r>
      <w:r w:rsidRPr="00043A28">
        <w:rPr>
          <w:rFonts w:ascii="Times New Roman" w:hAnsi="Times New Roman" w:cs="Times New Roman"/>
          <w:bCs/>
          <w:sz w:val="24"/>
          <w:szCs w:val="24"/>
        </w:rPr>
        <w:t>а</w:t>
      </w:r>
      <w:r w:rsidRPr="00043A28">
        <w:rPr>
          <w:rFonts w:ascii="Times New Roman" w:hAnsi="Times New Roman" w:cs="Times New Roman"/>
          <w:bCs/>
          <w:sz w:val="24"/>
          <w:szCs w:val="24"/>
        </w:rPr>
        <w:t>вил по охране труда при строительстве, реконструкции и ремонте".</w:t>
      </w:r>
    </w:p>
    <w:p w:rsidR="006E72D7" w:rsidRPr="00043A28" w:rsidRDefault="009175C4">
      <w:pPr>
        <w:spacing w:after="0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43A28">
        <w:rPr>
          <w:rFonts w:ascii="Times New Roman" w:hAnsi="Times New Roman" w:cs="Times New Roman"/>
          <w:bCs/>
          <w:sz w:val="24"/>
          <w:szCs w:val="24"/>
        </w:rPr>
        <w:t>-  ГОСТ 10434-82 «Соединения контактные электрические. Классификация. Общие техн</w:t>
      </w:r>
      <w:r w:rsidRPr="00043A28">
        <w:rPr>
          <w:rFonts w:ascii="Times New Roman" w:hAnsi="Times New Roman" w:cs="Times New Roman"/>
          <w:bCs/>
          <w:sz w:val="24"/>
          <w:szCs w:val="24"/>
        </w:rPr>
        <w:t>и</w:t>
      </w:r>
      <w:r w:rsidRPr="00043A28">
        <w:rPr>
          <w:rFonts w:ascii="Times New Roman" w:hAnsi="Times New Roman" w:cs="Times New Roman"/>
          <w:bCs/>
          <w:sz w:val="24"/>
          <w:szCs w:val="24"/>
        </w:rPr>
        <w:t>ческие требования».</w:t>
      </w:r>
    </w:p>
    <w:p w:rsidR="006E72D7" w:rsidRPr="00043A28" w:rsidRDefault="009175C4">
      <w:pPr>
        <w:spacing w:after="0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43A28">
        <w:rPr>
          <w:rFonts w:ascii="Times New Roman" w:hAnsi="Times New Roman" w:cs="Times New Roman"/>
          <w:bCs/>
          <w:sz w:val="24"/>
          <w:szCs w:val="24"/>
        </w:rPr>
        <w:t>- Правила устройства электроустановок (ПУЭ), в том числе Глава 1.7 Заземление и защи</w:t>
      </w:r>
      <w:r w:rsidRPr="00043A28">
        <w:rPr>
          <w:rFonts w:ascii="Times New Roman" w:hAnsi="Times New Roman" w:cs="Times New Roman"/>
          <w:bCs/>
          <w:sz w:val="24"/>
          <w:szCs w:val="24"/>
        </w:rPr>
        <w:t>т</w:t>
      </w:r>
      <w:r w:rsidRPr="00043A28">
        <w:rPr>
          <w:rFonts w:ascii="Times New Roman" w:hAnsi="Times New Roman" w:cs="Times New Roman"/>
          <w:bCs/>
          <w:sz w:val="24"/>
          <w:szCs w:val="24"/>
        </w:rPr>
        <w:t>ные меры электробезопасности (Издание седьмое)</w:t>
      </w:r>
    </w:p>
    <w:p w:rsidR="006E72D7" w:rsidRPr="00043A28" w:rsidRDefault="009175C4">
      <w:pPr>
        <w:spacing w:after="0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43A28">
        <w:rPr>
          <w:rFonts w:ascii="Times New Roman" w:hAnsi="Times New Roman" w:cs="Times New Roman"/>
          <w:bCs/>
          <w:sz w:val="24"/>
          <w:szCs w:val="24"/>
        </w:rPr>
        <w:t>-- Приказ Министерства труда и социальной защиты РФ от 15.12. 2020 № 903Н « Об утве</w:t>
      </w:r>
      <w:r w:rsidRPr="00043A28">
        <w:rPr>
          <w:rFonts w:ascii="Times New Roman" w:hAnsi="Times New Roman" w:cs="Times New Roman"/>
          <w:bCs/>
          <w:sz w:val="24"/>
          <w:szCs w:val="24"/>
        </w:rPr>
        <w:t>р</w:t>
      </w:r>
      <w:r w:rsidRPr="00043A28">
        <w:rPr>
          <w:rFonts w:ascii="Times New Roman" w:hAnsi="Times New Roman" w:cs="Times New Roman"/>
          <w:bCs/>
          <w:sz w:val="24"/>
          <w:szCs w:val="24"/>
        </w:rPr>
        <w:t xml:space="preserve">ждении Правил по охране труда при эксплуатации электроустановок». </w:t>
      </w:r>
    </w:p>
    <w:p w:rsidR="006E72D7" w:rsidRPr="00043A28" w:rsidRDefault="009175C4">
      <w:pPr>
        <w:spacing w:after="0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43A28">
        <w:rPr>
          <w:rFonts w:ascii="Times New Roman" w:hAnsi="Times New Roman" w:cs="Times New Roman"/>
          <w:bCs/>
          <w:sz w:val="24"/>
          <w:szCs w:val="24"/>
        </w:rPr>
        <w:t>-- Приказ Министерства труда и социальной защиты РФ от 15.12. 2020 № 903Н « Об утве</w:t>
      </w:r>
      <w:r w:rsidRPr="00043A28">
        <w:rPr>
          <w:rFonts w:ascii="Times New Roman" w:hAnsi="Times New Roman" w:cs="Times New Roman"/>
          <w:bCs/>
          <w:sz w:val="24"/>
          <w:szCs w:val="24"/>
        </w:rPr>
        <w:t>р</w:t>
      </w:r>
      <w:r w:rsidRPr="00043A28">
        <w:rPr>
          <w:rFonts w:ascii="Times New Roman" w:hAnsi="Times New Roman" w:cs="Times New Roman"/>
          <w:bCs/>
          <w:sz w:val="24"/>
          <w:szCs w:val="24"/>
        </w:rPr>
        <w:t xml:space="preserve">ждении Правил по охране труда при эксплуатации электроустановок». </w:t>
      </w:r>
    </w:p>
    <w:p w:rsidR="006E72D7" w:rsidRPr="00043A28" w:rsidRDefault="009175C4">
      <w:pPr>
        <w:spacing w:after="0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43A28">
        <w:rPr>
          <w:rFonts w:ascii="Times New Roman" w:hAnsi="Times New Roman" w:cs="Times New Roman"/>
          <w:bCs/>
          <w:sz w:val="24"/>
          <w:szCs w:val="24"/>
        </w:rPr>
        <w:t xml:space="preserve">- Приказ Министерства энергетики РФ от 12. 08. 2022 г. N 811 « Об утверждении </w:t>
      </w:r>
      <w:proofErr w:type="gramStart"/>
      <w:r w:rsidRPr="00043A28">
        <w:rPr>
          <w:rFonts w:ascii="Times New Roman" w:hAnsi="Times New Roman" w:cs="Times New Roman"/>
          <w:bCs/>
          <w:sz w:val="24"/>
          <w:szCs w:val="24"/>
        </w:rPr>
        <w:t>Правил технической эксплуатации электроустановок потребителей электрической энергии</w:t>
      </w:r>
      <w:proofErr w:type="gramEnd"/>
      <w:r w:rsidRPr="00043A28">
        <w:rPr>
          <w:rFonts w:ascii="Times New Roman" w:hAnsi="Times New Roman" w:cs="Times New Roman"/>
          <w:bCs/>
          <w:sz w:val="24"/>
          <w:szCs w:val="24"/>
        </w:rPr>
        <w:t>».</w:t>
      </w:r>
    </w:p>
    <w:p w:rsidR="006E72D7" w:rsidRPr="00043A28" w:rsidRDefault="009175C4">
      <w:pPr>
        <w:spacing w:after="0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43A28">
        <w:rPr>
          <w:rFonts w:ascii="Times New Roman" w:hAnsi="Times New Roman" w:cs="Times New Roman"/>
          <w:bCs/>
          <w:sz w:val="24"/>
          <w:szCs w:val="24"/>
        </w:rPr>
        <w:t>2.3.8 Применяемые Подрядчиком материалы, конструкции и детали (подлежащие обяз</w:t>
      </w:r>
      <w:r w:rsidRPr="00043A28">
        <w:rPr>
          <w:rFonts w:ascii="Times New Roman" w:hAnsi="Times New Roman" w:cs="Times New Roman"/>
          <w:bCs/>
          <w:sz w:val="24"/>
          <w:szCs w:val="24"/>
        </w:rPr>
        <w:t>а</w:t>
      </w:r>
      <w:r w:rsidRPr="00043A28">
        <w:rPr>
          <w:rFonts w:ascii="Times New Roman" w:hAnsi="Times New Roman" w:cs="Times New Roman"/>
          <w:bCs/>
          <w:sz w:val="24"/>
          <w:szCs w:val="24"/>
        </w:rPr>
        <w:t>тельной сертификации или декларированию соответствия) должны иметь сертификат соотве</w:t>
      </w:r>
      <w:r w:rsidRPr="00043A28">
        <w:rPr>
          <w:rFonts w:ascii="Times New Roman" w:hAnsi="Times New Roman" w:cs="Times New Roman"/>
          <w:bCs/>
          <w:sz w:val="24"/>
          <w:szCs w:val="24"/>
        </w:rPr>
        <w:t>т</w:t>
      </w:r>
      <w:r w:rsidRPr="00043A28">
        <w:rPr>
          <w:rFonts w:ascii="Times New Roman" w:hAnsi="Times New Roman" w:cs="Times New Roman"/>
          <w:bCs/>
          <w:sz w:val="24"/>
          <w:szCs w:val="24"/>
        </w:rPr>
        <w:t>ствия (декларацию о соответствии) и разрешены к применению на территории РФ.</w:t>
      </w:r>
    </w:p>
    <w:p w:rsidR="006E72D7" w:rsidRPr="00043A28" w:rsidRDefault="009175C4">
      <w:pPr>
        <w:spacing w:after="0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43A28">
        <w:rPr>
          <w:rFonts w:ascii="Times New Roman" w:hAnsi="Times New Roman" w:cs="Times New Roman"/>
          <w:bCs/>
          <w:sz w:val="24"/>
          <w:szCs w:val="24"/>
        </w:rPr>
        <w:t>2.3.9</w:t>
      </w:r>
      <w:proofErr w:type="gramStart"/>
      <w:r w:rsidRPr="00043A28">
        <w:rPr>
          <w:rFonts w:ascii="Times New Roman" w:hAnsi="Times New Roman" w:cs="Times New Roman"/>
          <w:bCs/>
          <w:sz w:val="24"/>
          <w:szCs w:val="24"/>
        </w:rPr>
        <w:t xml:space="preserve"> В</w:t>
      </w:r>
      <w:proofErr w:type="gramEnd"/>
      <w:r w:rsidRPr="00043A28">
        <w:rPr>
          <w:rFonts w:ascii="Times New Roman" w:hAnsi="Times New Roman" w:cs="Times New Roman"/>
          <w:bCs/>
          <w:sz w:val="24"/>
          <w:szCs w:val="24"/>
        </w:rPr>
        <w:t xml:space="preserve"> соответствии со статьей 7 Закона Российской Федерации "О защите прав потреб</w:t>
      </w:r>
      <w:r w:rsidRPr="00043A28">
        <w:rPr>
          <w:rFonts w:ascii="Times New Roman" w:hAnsi="Times New Roman" w:cs="Times New Roman"/>
          <w:bCs/>
          <w:sz w:val="24"/>
          <w:szCs w:val="24"/>
        </w:rPr>
        <w:t>и</w:t>
      </w:r>
      <w:r w:rsidRPr="00043A28">
        <w:rPr>
          <w:rFonts w:ascii="Times New Roman" w:hAnsi="Times New Roman" w:cs="Times New Roman"/>
          <w:bCs/>
          <w:sz w:val="24"/>
          <w:szCs w:val="24"/>
        </w:rPr>
        <w:t>телей" если на работы законодательством Российской Федерации установлены обязательные тр</w:t>
      </w:r>
      <w:r w:rsidRPr="00043A28">
        <w:rPr>
          <w:rFonts w:ascii="Times New Roman" w:hAnsi="Times New Roman" w:cs="Times New Roman"/>
          <w:bCs/>
          <w:sz w:val="24"/>
          <w:szCs w:val="24"/>
        </w:rPr>
        <w:t>е</w:t>
      </w:r>
      <w:r w:rsidRPr="00043A28">
        <w:rPr>
          <w:rFonts w:ascii="Times New Roman" w:hAnsi="Times New Roman" w:cs="Times New Roman"/>
          <w:bCs/>
          <w:sz w:val="24"/>
          <w:szCs w:val="24"/>
        </w:rPr>
        <w:t>бования, обеспечивающие их безопасность для жизни, здоровья потребителя, окружающей среды и предотвращение причинения вреда имуществу потребителя, соответствие работ указанным тр</w:t>
      </w:r>
      <w:r w:rsidRPr="00043A28">
        <w:rPr>
          <w:rFonts w:ascii="Times New Roman" w:hAnsi="Times New Roman" w:cs="Times New Roman"/>
          <w:bCs/>
          <w:sz w:val="24"/>
          <w:szCs w:val="24"/>
        </w:rPr>
        <w:t>е</w:t>
      </w:r>
      <w:r w:rsidRPr="00043A28">
        <w:rPr>
          <w:rFonts w:ascii="Times New Roman" w:hAnsi="Times New Roman" w:cs="Times New Roman"/>
          <w:bCs/>
          <w:sz w:val="24"/>
          <w:szCs w:val="24"/>
        </w:rPr>
        <w:t>бованиям подлежит обязательному подтверждению в порядке, предусмотренном законом и иными правовыми актами.</w:t>
      </w:r>
    </w:p>
    <w:p w:rsidR="006E72D7" w:rsidRPr="00043A28" w:rsidRDefault="009175C4">
      <w:pPr>
        <w:spacing w:after="0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43A28">
        <w:rPr>
          <w:rFonts w:ascii="Times New Roman" w:hAnsi="Times New Roman" w:cs="Times New Roman"/>
          <w:bCs/>
          <w:sz w:val="24"/>
          <w:szCs w:val="24"/>
        </w:rPr>
        <w:t>2.3.10 Технология и качество работ должны удовлетворять требованиям стандартов, техн</w:t>
      </w:r>
      <w:r w:rsidRPr="00043A28">
        <w:rPr>
          <w:rFonts w:ascii="Times New Roman" w:hAnsi="Times New Roman" w:cs="Times New Roman"/>
          <w:bCs/>
          <w:sz w:val="24"/>
          <w:szCs w:val="24"/>
        </w:rPr>
        <w:t>и</w:t>
      </w:r>
      <w:r w:rsidRPr="00043A28">
        <w:rPr>
          <w:rFonts w:ascii="Times New Roman" w:hAnsi="Times New Roman" w:cs="Times New Roman"/>
          <w:bCs/>
          <w:sz w:val="24"/>
          <w:szCs w:val="24"/>
        </w:rPr>
        <w:t xml:space="preserve">ческих условий, и нормативных требований к качеству работ, а также строительным нормам и </w:t>
      </w:r>
      <w:r w:rsidRPr="00043A28">
        <w:rPr>
          <w:rFonts w:ascii="Times New Roman" w:hAnsi="Times New Roman" w:cs="Times New Roman"/>
          <w:bCs/>
          <w:sz w:val="24"/>
          <w:szCs w:val="24"/>
        </w:rPr>
        <w:lastRenderedPageBreak/>
        <w:t>правилам, изделия и применяемое оборудование должны соответствовать спецификациям, иметь сертификаты качества, другие документы, подтверждающие качество материальных ресурсов.</w:t>
      </w:r>
    </w:p>
    <w:p w:rsidR="006E72D7" w:rsidRPr="00043A28" w:rsidRDefault="009175C4">
      <w:pPr>
        <w:spacing w:after="0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43A28">
        <w:rPr>
          <w:rFonts w:ascii="Times New Roman" w:hAnsi="Times New Roman" w:cs="Times New Roman"/>
          <w:bCs/>
          <w:sz w:val="24"/>
          <w:szCs w:val="24"/>
        </w:rPr>
        <w:t>2.3.11 Сертификаты на используемые при выполнении работ материалы и оборудование, должны быть представлены Подрядчиком Заказчику до их использования в работах.</w:t>
      </w:r>
    </w:p>
    <w:p w:rsidR="006E72D7" w:rsidRPr="00043A28" w:rsidRDefault="009175C4">
      <w:pPr>
        <w:spacing w:after="0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43A28">
        <w:rPr>
          <w:rFonts w:ascii="Times New Roman" w:hAnsi="Times New Roman" w:cs="Times New Roman"/>
          <w:bCs/>
          <w:sz w:val="24"/>
          <w:szCs w:val="24"/>
        </w:rPr>
        <w:t>2.3.12 Подрядчик обязан немедленно предупредить Заказчика и до получения от него ук</w:t>
      </w:r>
      <w:r w:rsidRPr="00043A28">
        <w:rPr>
          <w:rFonts w:ascii="Times New Roman" w:hAnsi="Times New Roman" w:cs="Times New Roman"/>
          <w:bCs/>
          <w:sz w:val="24"/>
          <w:szCs w:val="24"/>
        </w:rPr>
        <w:t>а</w:t>
      </w:r>
      <w:r w:rsidRPr="00043A28">
        <w:rPr>
          <w:rFonts w:ascii="Times New Roman" w:hAnsi="Times New Roman" w:cs="Times New Roman"/>
          <w:bCs/>
          <w:sz w:val="24"/>
          <w:szCs w:val="24"/>
        </w:rPr>
        <w:t>заний приостановить работу при обнаружении:</w:t>
      </w:r>
    </w:p>
    <w:p w:rsidR="006E72D7" w:rsidRPr="00043A28" w:rsidRDefault="009175C4">
      <w:pPr>
        <w:spacing w:after="0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43A28">
        <w:rPr>
          <w:rFonts w:ascii="Times New Roman" w:hAnsi="Times New Roman" w:cs="Times New Roman"/>
          <w:bCs/>
          <w:sz w:val="24"/>
          <w:szCs w:val="24"/>
        </w:rPr>
        <w:t>- возможных неблагоприятных для Заказчика последствий выполнения его указаний о сп</w:t>
      </w:r>
      <w:r w:rsidRPr="00043A28">
        <w:rPr>
          <w:rFonts w:ascii="Times New Roman" w:hAnsi="Times New Roman" w:cs="Times New Roman"/>
          <w:bCs/>
          <w:sz w:val="24"/>
          <w:szCs w:val="24"/>
        </w:rPr>
        <w:t>о</w:t>
      </w:r>
      <w:r w:rsidRPr="00043A28">
        <w:rPr>
          <w:rFonts w:ascii="Times New Roman" w:hAnsi="Times New Roman" w:cs="Times New Roman"/>
          <w:bCs/>
          <w:sz w:val="24"/>
          <w:szCs w:val="24"/>
        </w:rPr>
        <w:t>собе исполнения работы;</w:t>
      </w:r>
    </w:p>
    <w:p w:rsidR="006E72D7" w:rsidRPr="00043A28" w:rsidRDefault="009175C4">
      <w:pPr>
        <w:spacing w:after="0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43A28">
        <w:rPr>
          <w:rFonts w:ascii="Times New Roman" w:hAnsi="Times New Roman" w:cs="Times New Roman"/>
          <w:bCs/>
          <w:sz w:val="24"/>
          <w:szCs w:val="24"/>
        </w:rPr>
        <w:t>- иных не зависящих от Подрядчика обстоятельств, которые грозят годности или прочности результатов выполняемой работы либо создают невозможность ее завершения в срок.</w:t>
      </w:r>
    </w:p>
    <w:p w:rsidR="006E72D7" w:rsidRPr="00043A28" w:rsidRDefault="009175C4">
      <w:pPr>
        <w:spacing w:after="0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43A28">
        <w:rPr>
          <w:rFonts w:ascii="Times New Roman" w:hAnsi="Times New Roman" w:cs="Times New Roman"/>
          <w:bCs/>
          <w:sz w:val="24"/>
          <w:szCs w:val="24"/>
        </w:rPr>
        <w:t>2.3.13 Сборка лесов для монтажа осветительных приборов на высоте свыше 2 м осущест</w:t>
      </w:r>
      <w:r w:rsidRPr="00043A28">
        <w:rPr>
          <w:rFonts w:ascii="Times New Roman" w:hAnsi="Times New Roman" w:cs="Times New Roman"/>
          <w:bCs/>
          <w:sz w:val="24"/>
          <w:szCs w:val="24"/>
        </w:rPr>
        <w:t>в</w:t>
      </w:r>
      <w:r w:rsidRPr="00043A28">
        <w:rPr>
          <w:rFonts w:ascii="Times New Roman" w:hAnsi="Times New Roman" w:cs="Times New Roman"/>
          <w:bCs/>
          <w:sz w:val="24"/>
          <w:szCs w:val="24"/>
        </w:rPr>
        <w:t>ляется силами Подрядчика</w:t>
      </w:r>
    </w:p>
    <w:p w:rsidR="006E72D7" w:rsidRPr="00043A28" w:rsidRDefault="006E72D7">
      <w:pPr>
        <w:spacing w:after="0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6E72D7" w:rsidRPr="00043A28" w:rsidRDefault="006E72D7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6E72D7" w:rsidRPr="00043A28" w:rsidRDefault="009175C4">
      <w:pPr>
        <w:pStyle w:val="afff3"/>
        <w:numPr>
          <w:ilvl w:val="1"/>
          <w:numId w:val="4"/>
        </w:numPr>
        <w:spacing w:after="0"/>
        <w:jc w:val="center"/>
        <w:rPr>
          <w:rFonts w:ascii="Times New Roman" w:eastAsiaTheme="minorHAnsi" w:hAnsi="Times New Roman"/>
          <w:b/>
          <w:bCs/>
          <w:sz w:val="24"/>
          <w:szCs w:val="24"/>
        </w:rPr>
      </w:pPr>
      <w:r w:rsidRPr="00043A28">
        <w:rPr>
          <w:rFonts w:ascii="Times New Roman" w:eastAsiaTheme="minorHAnsi" w:hAnsi="Times New Roman"/>
          <w:b/>
          <w:bCs/>
          <w:sz w:val="24"/>
          <w:szCs w:val="24"/>
        </w:rPr>
        <w:t>Требования к результатам услуг и иные показатели, связанные с определением соотве</w:t>
      </w:r>
      <w:r w:rsidRPr="00043A28">
        <w:rPr>
          <w:rFonts w:ascii="Times New Roman" w:eastAsiaTheme="minorHAnsi" w:hAnsi="Times New Roman"/>
          <w:b/>
          <w:bCs/>
          <w:sz w:val="24"/>
          <w:szCs w:val="24"/>
        </w:rPr>
        <w:t>т</w:t>
      </w:r>
      <w:r w:rsidRPr="00043A28">
        <w:rPr>
          <w:rFonts w:ascii="Times New Roman" w:eastAsiaTheme="minorHAnsi" w:hAnsi="Times New Roman"/>
          <w:b/>
          <w:bCs/>
          <w:sz w:val="24"/>
          <w:szCs w:val="24"/>
        </w:rPr>
        <w:t>ствия выполненной работы потребностям заказчика (приемка работ)</w:t>
      </w:r>
    </w:p>
    <w:p w:rsidR="006E72D7" w:rsidRPr="00043A28" w:rsidRDefault="009175C4">
      <w:pPr>
        <w:spacing w:after="0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43A28">
        <w:rPr>
          <w:rFonts w:ascii="Times New Roman" w:hAnsi="Times New Roman" w:cs="Times New Roman"/>
          <w:bCs/>
          <w:sz w:val="24"/>
          <w:szCs w:val="24"/>
        </w:rPr>
        <w:t>2.4.1</w:t>
      </w:r>
      <w:proofErr w:type="gramStart"/>
      <w:r w:rsidRPr="00043A28">
        <w:rPr>
          <w:rFonts w:ascii="Times New Roman" w:hAnsi="Times New Roman" w:cs="Times New Roman"/>
          <w:bCs/>
          <w:sz w:val="24"/>
          <w:szCs w:val="24"/>
        </w:rPr>
        <w:t xml:space="preserve"> П</w:t>
      </w:r>
      <w:proofErr w:type="gramEnd"/>
      <w:r w:rsidRPr="00043A28">
        <w:rPr>
          <w:rFonts w:ascii="Times New Roman" w:hAnsi="Times New Roman" w:cs="Times New Roman"/>
          <w:bCs/>
          <w:sz w:val="24"/>
          <w:szCs w:val="24"/>
        </w:rPr>
        <w:t>о завершении работ Подрядчик письменно извещает Заказчика о готовности сдать выполненные работы.</w:t>
      </w:r>
    </w:p>
    <w:p w:rsidR="006E72D7" w:rsidRPr="00043A28" w:rsidRDefault="009175C4">
      <w:pPr>
        <w:spacing w:after="0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43A28">
        <w:rPr>
          <w:rFonts w:ascii="Times New Roman" w:hAnsi="Times New Roman" w:cs="Times New Roman"/>
          <w:bCs/>
          <w:sz w:val="24"/>
          <w:szCs w:val="24"/>
        </w:rPr>
        <w:t xml:space="preserve">2.4.2 Подрядчик </w:t>
      </w:r>
      <w:proofErr w:type="gramStart"/>
      <w:r w:rsidRPr="00043A28">
        <w:rPr>
          <w:rFonts w:ascii="Times New Roman" w:hAnsi="Times New Roman" w:cs="Times New Roman"/>
          <w:bCs/>
          <w:sz w:val="24"/>
          <w:szCs w:val="24"/>
        </w:rPr>
        <w:t>предоставляет технический отчет</w:t>
      </w:r>
      <w:proofErr w:type="gramEnd"/>
      <w:r w:rsidRPr="00043A28">
        <w:rPr>
          <w:rFonts w:ascii="Times New Roman" w:hAnsi="Times New Roman" w:cs="Times New Roman"/>
          <w:bCs/>
          <w:sz w:val="24"/>
          <w:szCs w:val="24"/>
        </w:rPr>
        <w:t xml:space="preserve"> о выполненных работах, отдельно по каждому изделию</w:t>
      </w:r>
    </w:p>
    <w:p w:rsidR="006E72D7" w:rsidRPr="00043A28" w:rsidRDefault="009175C4">
      <w:pPr>
        <w:spacing w:after="0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43A28">
        <w:rPr>
          <w:rFonts w:ascii="Times New Roman" w:hAnsi="Times New Roman" w:cs="Times New Roman"/>
          <w:bCs/>
          <w:sz w:val="24"/>
          <w:szCs w:val="24"/>
        </w:rPr>
        <w:t>2.4.</w:t>
      </w:r>
      <w:r w:rsidR="005E2BD0" w:rsidRPr="00043A28">
        <w:rPr>
          <w:rFonts w:ascii="Times New Roman" w:hAnsi="Times New Roman" w:cs="Times New Roman"/>
          <w:bCs/>
          <w:sz w:val="24"/>
          <w:szCs w:val="24"/>
        </w:rPr>
        <w:t>3</w:t>
      </w:r>
      <w:proofErr w:type="gramStart"/>
      <w:r w:rsidRPr="00043A28">
        <w:rPr>
          <w:rFonts w:ascii="Times New Roman" w:hAnsi="Times New Roman" w:cs="Times New Roman"/>
          <w:bCs/>
          <w:sz w:val="24"/>
          <w:szCs w:val="24"/>
        </w:rPr>
        <w:t xml:space="preserve"> П</w:t>
      </w:r>
      <w:proofErr w:type="gramEnd"/>
      <w:r w:rsidRPr="00043A28">
        <w:rPr>
          <w:rFonts w:ascii="Times New Roman" w:hAnsi="Times New Roman" w:cs="Times New Roman"/>
          <w:bCs/>
          <w:sz w:val="24"/>
          <w:szCs w:val="24"/>
        </w:rPr>
        <w:t>ри обнаружении Заказчиком в ходе приемки результата работ недостатков в выпо</w:t>
      </w:r>
      <w:r w:rsidRPr="00043A28">
        <w:rPr>
          <w:rFonts w:ascii="Times New Roman" w:hAnsi="Times New Roman" w:cs="Times New Roman"/>
          <w:bCs/>
          <w:sz w:val="24"/>
          <w:szCs w:val="24"/>
        </w:rPr>
        <w:t>л</w:t>
      </w:r>
      <w:r w:rsidRPr="00043A28">
        <w:rPr>
          <w:rFonts w:ascii="Times New Roman" w:hAnsi="Times New Roman" w:cs="Times New Roman"/>
          <w:bCs/>
          <w:sz w:val="24"/>
          <w:szCs w:val="24"/>
        </w:rPr>
        <w:t>ненной работе Сторонами</w:t>
      </w:r>
      <w:r w:rsidR="005E2BD0" w:rsidRPr="00043A28">
        <w:rPr>
          <w:rFonts w:ascii="Times New Roman" w:hAnsi="Times New Roman" w:cs="Times New Roman"/>
          <w:bCs/>
          <w:sz w:val="24"/>
          <w:szCs w:val="24"/>
        </w:rPr>
        <w:t>,</w:t>
      </w:r>
      <w:r w:rsidRPr="00043A2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5E2BD0" w:rsidRPr="00043A28">
        <w:rPr>
          <w:rFonts w:ascii="Times New Roman" w:hAnsi="Times New Roman" w:cs="Times New Roman"/>
          <w:bCs/>
          <w:sz w:val="24"/>
          <w:szCs w:val="24"/>
        </w:rPr>
        <w:t>п</w:t>
      </w:r>
      <w:r w:rsidRPr="00043A28">
        <w:rPr>
          <w:rFonts w:ascii="Times New Roman" w:hAnsi="Times New Roman" w:cs="Times New Roman"/>
          <w:bCs/>
          <w:sz w:val="24"/>
          <w:szCs w:val="24"/>
        </w:rPr>
        <w:t>одрядчик обязан устранить все обнаруженные недостатки своими с</w:t>
      </w:r>
      <w:r w:rsidRPr="00043A28">
        <w:rPr>
          <w:rFonts w:ascii="Times New Roman" w:hAnsi="Times New Roman" w:cs="Times New Roman"/>
          <w:bCs/>
          <w:sz w:val="24"/>
          <w:szCs w:val="24"/>
        </w:rPr>
        <w:t>и</w:t>
      </w:r>
      <w:r w:rsidRPr="00043A28">
        <w:rPr>
          <w:rFonts w:ascii="Times New Roman" w:hAnsi="Times New Roman" w:cs="Times New Roman"/>
          <w:bCs/>
          <w:sz w:val="24"/>
          <w:szCs w:val="24"/>
        </w:rPr>
        <w:t>лами и за свой счет в сроки, обеспечив при этом сохранность объекта или его части, в которой производится устранение недостатков, а также находящегося там оборудования, и несет отве</w:t>
      </w:r>
      <w:r w:rsidRPr="00043A28">
        <w:rPr>
          <w:rFonts w:ascii="Times New Roman" w:hAnsi="Times New Roman" w:cs="Times New Roman"/>
          <w:bCs/>
          <w:sz w:val="24"/>
          <w:szCs w:val="24"/>
        </w:rPr>
        <w:t>т</w:t>
      </w:r>
      <w:r w:rsidRPr="00043A28">
        <w:rPr>
          <w:rFonts w:ascii="Times New Roman" w:hAnsi="Times New Roman" w:cs="Times New Roman"/>
          <w:bCs/>
          <w:sz w:val="24"/>
          <w:szCs w:val="24"/>
        </w:rPr>
        <w:t>ственность за их утрату, повреждение или недостачу. В случае отказа Заказчика от приемки работ Заказчик направляет Подрядчику в срок, установленный условиями контракта, письменный мот</w:t>
      </w:r>
      <w:r w:rsidRPr="00043A28">
        <w:rPr>
          <w:rFonts w:ascii="Times New Roman" w:hAnsi="Times New Roman" w:cs="Times New Roman"/>
          <w:bCs/>
          <w:sz w:val="24"/>
          <w:szCs w:val="24"/>
        </w:rPr>
        <w:t>и</w:t>
      </w:r>
      <w:r w:rsidRPr="00043A28">
        <w:rPr>
          <w:rFonts w:ascii="Times New Roman" w:hAnsi="Times New Roman" w:cs="Times New Roman"/>
          <w:bCs/>
          <w:sz w:val="24"/>
          <w:szCs w:val="24"/>
        </w:rPr>
        <w:t>вированный отказ.</w:t>
      </w:r>
    </w:p>
    <w:p w:rsidR="006E72D7" w:rsidRPr="00043A28" w:rsidRDefault="009175C4">
      <w:pPr>
        <w:spacing w:after="0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43A28">
        <w:rPr>
          <w:rFonts w:ascii="Times New Roman" w:hAnsi="Times New Roman" w:cs="Times New Roman"/>
          <w:bCs/>
          <w:sz w:val="24"/>
          <w:szCs w:val="24"/>
        </w:rPr>
        <w:t>2.4.</w:t>
      </w:r>
      <w:r w:rsidR="005E2BD0" w:rsidRPr="00043A28">
        <w:rPr>
          <w:rFonts w:ascii="Times New Roman" w:hAnsi="Times New Roman" w:cs="Times New Roman"/>
          <w:bCs/>
          <w:sz w:val="24"/>
          <w:szCs w:val="24"/>
        </w:rPr>
        <w:t>4</w:t>
      </w:r>
      <w:r w:rsidRPr="00043A28">
        <w:rPr>
          <w:rFonts w:ascii="Times New Roman" w:hAnsi="Times New Roman" w:cs="Times New Roman"/>
          <w:bCs/>
          <w:sz w:val="24"/>
          <w:szCs w:val="24"/>
        </w:rPr>
        <w:t xml:space="preserve"> Заказчик вправе отказаться от приемки выполненных работ в случае обнаружения н</w:t>
      </w:r>
      <w:r w:rsidRPr="00043A28">
        <w:rPr>
          <w:rFonts w:ascii="Times New Roman" w:hAnsi="Times New Roman" w:cs="Times New Roman"/>
          <w:bCs/>
          <w:sz w:val="24"/>
          <w:szCs w:val="24"/>
        </w:rPr>
        <w:t>е</w:t>
      </w:r>
      <w:r w:rsidRPr="00043A28">
        <w:rPr>
          <w:rFonts w:ascii="Times New Roman" w:hAnsi="Times New Roman" w:cs="Times New Roman"/>
          <w:bCs/>
          <w:sz w:val="24"/>
          <w:szCs w:val="24"/>
        </w:rPr>
        <w:t>достатков, которые не могут быть устранены Подрядчиком. Причиной отказа в приемке выпо</w:t>
      </w:r>
      <w:r w:rsidRPr="00043A28">
        <w:rPr>
          <w:rFonts w:ascii="Times New Roman" w:hAnsi="Times New Roman" w:cs="Times New Roman"/>
          <w:bCs/>
          <w:sz w:val="24"/>
          <w:szCs w:val="24"/>
        </w:rPr>
        <w:t>л</w:t>
      </w:r>
      <w:r w:rsidRPr="00043A28">
        <w:rPr>
          <w:rFonts w:ascii="Times New Roman" w:hAnsi="Times New Roman" w:cs="Times New Roman"/>
          <w:bCs/>
          <w:sz w:val="24"/>
          <w:szCs w:val="24"/>
        </w:rPr>
        <w:t>ненных работ может быть, в том числе, несоответствие объемов предъявленных работ фактически выполненным, некачественно выполненные работы, отступления от СНиП, технических условий и других нормативных документов, отсутствие требуемой исполнительной документации, а также неправильное оформление документов.</w:t>
      </w:r>
    </w:p>
    <w:p w:rsidR="006E72D7" w:rsidRPr="00043A28" w:rsidRDefault="009175C4">
      <w:pPr>
        <w:spacing w:after="0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43A28">
        <w:rPr>
          <w:rFonts w:ascii="Times New Roman" w:hAnsi="Times New Roman" w:cs="Times New Roman"/>
          <w:bCs/>
          <w:sz w:val="24"/>
          <w:szCs w:val="24"/>
        </w:rPr>
        <w:t>2.4.6 Срок приёмки работ составляет до 5 -и рабочих дней.</w:t>
      </w:r>
    </w:p>
    <w:p w:rsidR="006E72D7" w:rsidRPr="00043A28" w:rsidRDefault="009175C4">
      <w:pPr>
        <w:spacing w:after="0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43A28">
        <w:rPr>
          <w:rFonts w:ascii="Times New Roman" w:hAnsi="Times New Roman" w:cs="Times New Roman"/>
          <w:bCs/>
          <w:sz w:val="24"/>
          <w:szCs w:val="24"/>
        </w:rPr>
        <w:t>2.4.7  Подрядчик обязан устранить все обнаруженные недостатки своими силами и за свой счёт в сроки, указанные в акте, обеспечив при этом сохранность объекта или его части, в которой производится устранение недостатков, а также находящегося там оборудования, и несёт отве</w:t>
      </w:r>
      <w:r w:rsidRPr="00043A28">
        <w:rPr>
          <w:rFonts w:ascii="Times New Roman" w:hAnsi="Times New Roman" w:cs="Times New Roman"/>
          <w:bCs/>
          <w:sz w:val="24"/>
          <w:szCs w:val="24"/>
        </w:rPr>
        <w:t>т</w:t>
      </w:r>
      <w:r w:rsidRPr="00043A28">
        <w:rPr>
          <w:rFonts w:ascii="Times New Roman" w:hAnsi="Times New Roman" w:cs="Times New Roman"/>
          <w:bCs/>
          <w:sz w:val="24"/>
          <w:szCs w:val="24"/>
        </w:rPr>
        <w:t>ственность за их утрату, повреждение или недостачу.</w:t>
      </w:r>
    </w:p>
    <w:p w:rsidR="006E72D7" w:rsidRPr="00043A28" w:rsidRDefault="009175C4">
      <w:pPr>
        <w:spacing w:after="0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43A28">
        <w:rPr>
          <w:rFonts w:ascii="Times New Roman" w:hAnsi="Times New Roman" w:cs="Times New Roman"/>
          <w:bCs/>
          <w:sz w:val="24"/>
          <w:szCs w:val="24"/>
        </w:rPr>
        <w:t>2.4.8 Устранение Подрядчиком в установленный в предписании срок выявленных Заказч</w:t>
      </w:r>
      <w:r w:rsidRPr="00043A28">
        <w:rPr>
          <w:rFonts w:ascii="Times New Roman" w:hAnsi="Times New Roman" w:cs="Times New Roman"/>
          <w:bCs/>
          <w:sz w:val="24"/>
          <w:szCs w:val="24"/>
        </w:rPr>
        <w:t>и</w:t>
      </w:r>
      <w:r w:rsidRPr="00043A28">
        <w:rPr>
          <w:rFonts w:ascii="Times New Roman" w:hAnsi="Times New Roman" w:cs="Times New Roman"/>
          <w:bCs/>
          <w:sz w:val="24"/>
          <w:szCs w:val="24"/>
        </w:rPr>
        <w:t xml:space="preserve">ком недостатков не освобождает его от уплаты неустойки. </w:t>
      </w:r>
    </w:p>
    <w:p w:rsidR="006E72D7" w:rsidRPr="00043A28" w:rsidRDefault="009175C4">
      <w:pPr>
        <w:spacing w:after="0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43A28">
        <w:rPr>
          <w:rFonts w:ascii="Times New Roman" w:hAnsi="Times New Roman" w:cs="Times New Roman"/>
          <w:bCs/>
          <w:sz w:val="24"/>
          <w:szCs w:val="24"/>
        </w:rPr>
        <w:t>2.4.9 Сдача выполненных работ Подрядчиком и их прие</w:t>
      </w:r>
      <w:r w:rsidR="00043A28" w:rsidRPr="00043A28">
        <w:rPr>
          <w:rFonts w:ascii="Times New Roman" w:hAnsi="Times New Roman" w:cs="Times New Roman"/>
          <w:bCs/>
          <w:sz w:val="24"/>
          <w:szCs w:val="24"/>
        </w:rPr>
        <w:t>мка Заказчиком оформляется А</w:t>
      </w:r>
      <w:r w:rsidRPr="00043A28">
        <w:rPr>
          <w:rFonts w:ascii="Times New Roman" w:hAnsi="Times New Roman" w:cs="Times New Roman"/>
          <w:bCs/>
          <w:sz w:val="24"/>
          <w:szCs w:val="24"/>
        </w:rPr>
        <w:t>к</w:t>
      </w:r>
      <w:r w:rsidRPr="00043A28">
        <w:rPr>
          <w:rFonts w:ascii="Times New Roman" w:hAnsi="Times New Roman" w:cs="Times New Roman"/>
          <w:bCs/>
          <w:sz w:val="24"/>
          <w:szCs w:val="24"/>
        </w:rPr>
        <w:t>т</w:t>
      </w:r>
      <w:r w:rsidR="00043A28" w:rsidRPr="00043A28">
        <w:rPr>
          <w:rFonts w:ascii="Times New Roman" w:hAnsi="Times New Roman" w:cs="Times New Roman"/>
          <w:bCs/>
          <w:sz w:val="24"/>
          <w:szCs w:val="24"/>
        </w:rPr>
        <w:t>ом</w:t>
      </w:r>
      <w:r w:rsidRPr="00043A2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5E2BD0" w:rsidRPr="00043A28">
        <w:rPr>
          <w:rFonts w:ascii="Times New Roman" w:hAnsi="Times New Roman" w:cs="Times New Roman"/>
          <w:bCs/>
          <w:sz w:val="24"/>
          <w:szCs w:val="24"/>
        </w:rPr>
        <w:t>по форме 0510452</w:t>
      </w:r>
      <w:r w:rsidRPr="00043A28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gramStart"/>
      <w:r w:rsidRPr="00043A28">
        <w:rPr>
          <w:rFonts w:ascii="Times New Roman" w:hAnsi="Times New Roman" w:cs="Times New Roman"/>
          <w:bCs/>
          <w:sz w:val="24"/>
          <w:szCs w:val="24"/>
        </w:rPr>
        <w:t>подписанного</w:t>
      </w:r>
      <w:proofErr w:type="gramEnd"/>
      <w:r w:rsidRPr="00043A28">
        <w:rPr>
          <w:rFonts w:ascii="Times New Roman" w:hAnsi="Times New Roman" w:cs="Times New Roman"/>
          <w:bCs/>
          <w:sz w:val="24"/>
          <w:szCs w:val="24"/>
        </w:rPr>
        <w:t xml:space="preserve"> Заказчиком и Подрядчиком.</w:t>
      </w:r>
    </w:p>
    <w:p w:rsidR="006E72D7" w:rsidRPr="00043A28" w:rsidRDefault="009175C4">
      <w:pPr>
        <w:spacing w:after="0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43A28">
        <w:rPr>
          <w:rFonts w:ascii="Times New Roman" w:hAnsi="Times New Roman" w:cs="Times New Roman"/>
          <w:bCs/>
          <w:sz w:val="24"/>
          <w:szCs w:val="24"/>
        </w:rPr>
        <w:t>2.4.10</w:t>
      </w:r>
      <w:proofErr w:type="gramStart"/>
      <w:r w:rsidRPr="00043A28">
        <w:rPr>
          <w:rFonts w:ascii="Times New Roman" w:hAnsi="Times New Roman" w:cs="Times New Roman"/>
          <w:bCs/>
          <w:sz w:val="24"/>
          <w:szCs w:val="24"/>
        </w:rPr>
        <w:t xml:space="preserve"> В</w:t>
      </w:r>
      <w:proofErr w:type="gramEnd"/>
      <w:r w:rsidRPr="00043A28">
        <w:rPr>
          <w:rFonts w:ascii="Times New Roman" w:hAnsi="Times New Roman" w:cs="Times New Roman"/>
          <w:bCs/>
          <w:sz w:val="24"/>
          <w:szCs w:val="24"/>
        </w:rPr>
        <w:t xml:space="preserve"> случае завершения работ ранее срока, предусмотренного условиями контракта, Подрядчик письменно уведомляет Заказчика о готовности сдачи работ.</w:t>
      </w:r>
    </w:p>
    <w:p w:rsidR="006E72D7" w:rsidRDefault="006E72D7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043A28" w:rsidRPr="00043A28" w:rsidRDefault="00043A28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6E72D7" w:rsidRPr="00043A28" w:rsidRDefault="009175C4">
      <w:pPr>
        <w:pStyle w:val="afff3"/>
        <w:numPr>
          <w:ilvl w:val="0"/>
          <w:numId w:val="2"/>
        </w:numPr>
        <w:spacing w:after="0"/>
        <w:jc w:val="center"/>
        <w:rPr>
          <w:rFonts w:ascii="Times New Roman" w:eastAsiaTheme="minorHAnsi" w:hAnsi="Times New Roman"/>
          <w:b/>
          <w:bCs/>
          <w:sz w:val="24"/>
          <w:szCs w:val="24"/>
        </w:rPr>
      </w:pPr>
      <w:r w:rsidRPr="00043A28">
        <w:rPr>
          <w:rFonts w:ascii="Times New Roman" w:eastAsiaTheme="minorHAnsi" w:hAnsi="Times New Roman"/>
          <w:b/>
          <w:bCs/>
          <w:sz w:val="24"/>
          <w:szCs w:val="24"/>
        </w:rPr>
        <w:lastRenderedPageBreak/>
        <w:t>Требования к гарантийному сроку услуги и (или) объему предоставления гарантий их качества, к обязательности осуществления монтажа и наладки товара</w:t>
      </w:r>
    </w:p>
    <w:p w:rsidR="006E72D7" w:rsidRPr="00043A28" w:rsidRDefault="006E72D7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6E72D7" w:rsidRDefault="009175C4">
      <w:pPr>
        <w:spacing w:after="0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43A28">
        <w:rPr>
          <w:rFonts w:ascii="Times New Roman" w:hAnsi="Times New Roman" w:cs="Times New Roman"/>
          <w:bCs/>
          <w:sz w:val="24"/>
          <w:szCs w:val="24"/>
        </w:rPr>
        <w:t xml:space="preserve">3.1 </w:t>
      </w:r>
      <w:r>
        <w:rPr>
          <w:rFonts w:ascii="Times New Roman" w:hAnsi="Times New Roman" w:cs="Times New Roman"/>
          <w:bCs/>
          <w:sz w:val="24"/>
          <w:szCs w:val="24"/>
        </w:rPr>
        <w:t>Исполнитель должен гарантировать Заказчику полноту и качество выполненных работ, а также соответствие выполненной работы требованиям действующего законодательства, в теч</w:t>
      </w:r>
      <w:r>
        <w:rPr>
          <w:rFonts w:ascii="Times New Roman" w:hAnsi="Times New Roman" w:cs="Times New Roman"/>
          <w:bCs/>
          <w:sz w:val="24"/>
          <w:szCs w:val="24"/>
        </w:rPr>
        <w:t>е</w:t>
      </w:r>
      <w:r>
        <w:rPr>
          <w:rFonts w:ascii="Times New Roman" w:hAnsi="Times New Roman" w:cs="Times New Roman"/>
          <w:bCs/>
          <w:sz w:val="24"/>
          <w:szCs w:val="24"/>
        </w:rPr>
        <w:t xml:space="preserve">ние всего срока их оказания. </w:t>
      </w:r>
    </w:p>
    <w:p w:rsidR="006E72D7" w:rsidRPr="00043A28" w:rsidRDefault="009175C4">
      <w:pPr>
        <w:spacing w:after="0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43A28">
        <w:rPr>
          <w:rFonts w:ascii="Times New Roman" w:hAnsi="Times New Roman" w:cs="Times New Roman"/>
          <w:bCs/>
          <w:sz w:val="24"/>
          <w:szCs w:val="24"/>
        </w:rPr>
        <w:t>3.2 Гарантийный срок составляет 36 месяцев с момента подписания сторонами акта прие</w:t>
      </w:r>
      <w:r w:rsidRPr="00043A28">
        <w:rPr>
          <w:rFonts w:ascii="Times New Roman" w:hAnsi="Times New Roman" w:cs="Times New Roman"/>
          <w:bCs/>
          <w:sz w:val="24"/>
          <w:szCs w:val="24"/>
        </w:rPr>
        <w:t>м</w:t>
      </w:r>
      <w:r w:rsidRPr="00043A28">
        <w:rPr>
          <w:rFonts w:ascii="Times New Roman" w:hAnsi="Times New Roman" w:cs="Times New Roman"/>
          <w:bCs/>
          <w:sz w:val="24"/>
          <w:szCs w:val="24"/>
        </w:rPr>
        <w:t>ки объекта в эксплуатацию после выполнения работ.</w:t>
      </w:r>
    </w:p>
    <w:p w:rsidR="006E72D7" w:rsidRPr="00043A28" w:rsidRDefault="009175C4">
      <w:pPr>
        <w:spacing w:after="0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43A28">
        <w:rPr>
          <w:rFonts w:ascii="Times New Roman" w:hAnsi="Times New Roman" w:cs="Times New Roman"/>
          <w:bCs/>
          <w:sz w:val="24"/>
          <w:szCs w:val="24"/>
        </w:rPr>
        <w:t>Гарантии качества распространяются на все конструктивные элементы и работы, произв</w:t>
      </w:r>
      <w:r w:rsidRPr="00043A28">
        <w:rPr>
          <w:rFonts w:ascii="Times New Roman" w:hAnsi="Times New Roman" w:cs="Times New Roman"/>
          <w:bCs/>
          <w:sz w:val="24"/>
          <w:szCs w:val="24"/>
        </w:rPr>
        <w:t>о</w:t>
      </w:r>
      <w:r w:rsidRPr="00043A28">
        <w:rPr>
          <w:rFonts w:ascii="Times New Roman" w:hAnsi="Times New Roman" w:cs="Times New Roman"/>
          <w:bCs/>
          <w:sz w:val="24"/>
          <w:szCs w:val="24"/>
        </w:rPr>
        <w:t>димые Подрядчиком на данном объекте, а также на применяемые материалы.</w:t>
      </w:r>
    </w:p>
    <w:p w:rsidR="006E72D7" w:rsidRPr="00043A28" w:rsidRDefault="009175C4">
      <w:pPr>
        <w:spacing w:after="0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43A28">
        <w:rPr>
          <w:rFonts w:ascii="Times New Roman" w:hAnsi="Times New Roman" w:cs="Times New Roman"/>
          <w:bCs/>
          <w:sz w:val="24"/>
          <w:szCs w:val="24"/>
        </w:rPr>
        <w:t>Гарантийный срок устранения Подрядчиком дефектов на объекте и входящих в него инж</w:t>
      </w:r>
      <w:r w:rsidRPr="00043A28">
        <w:rPr>
          <w:rFonts w:ascii="Times New Roman" w:hAnsi="Times New Roman" w:cs="Times New Roman"/>
          <w:bCs/>
          <w:sz w:val="24"/>
          <w:szCs w:val="24"/>
        </w:rPr>
        <w:t>е</w:t>
      </w:r>
      <w:r w:rsidRPr="00043A28">
        <w:rPr>
          <w:rFonts w:ascii="Times New Roman" w:hAnsi="Times New Roman" w:cs="Times New Roman"/>
          <w:bCs/>
          <w:sz w:val="24"/>
          <w:szCs w:val="24"/>
        </w:rPr>
        <w:t>нерных сооружений, оборудования, материалов и работ составляет не более 1-го месяца с момента (даты) обнаружения дефекта после подписания акта сдачи-приемки объекта в эксплуатацию. По</w:t>
      </w:r>
      <w:r w:rsidRPr="00043A28">
        <w:rPr>
          <w:rFonts w:ascii="Times New Roman" w:hAnsi="Times New Roman" w:cs="Times New Roman"/>
          <w:bCs/>
          <w:sz w:val="24"/>
          <w:szCs w:val="24"/>
        </w:rPr>
        <w:t>д</w:t>
      </w:r>
      <w:r w:rsidRPr="00043A28">
        <w:rPr>
          <w:rFonts w:ascii="Times New Roman" w:hAnsi="Times New Roman" w:cs="Times New Roman"/>
          <w:bCs/>
          <w:sz w:val="24"/>
          <w:szCs w:val="24"/>
        </w:rPr>
        <w:t>рядчик обязан устранить обнаруженные дефекты за свой счет в согласованные сроки с Заказч</w:t>
      </w:r>
      <w:r w:rsidRPr="00043A28">
        <w:rPr>
          <w:rFonts w:ascii="Times New Roman" w:hAnsi="Times New Roman" w:cs="Times New Roman"/>
          <w:bCs/>
          <w:sz w:val="24"/>
          <w:szCs w:val="24"/>
        </w:rPr>
        <w:t>и</w:t>
      </w:r>
      <w:r w:rsidRPr="00043A28">
        <w:rPr>
          <w:rFonts w:ascii="Times New Roman" w:hAnsi="Times New Roman" w:cs="Times New Roman"/>
          <w:bCs/>
          <w:sz w:val="24"/>
          <w:szCs w:val="24"/>
        </w:rPr>
        <w:t>ком.</w:t>
      </w:r>
    </w:p>
    <w:p w:rsidR="006E72D7" w:rsidRPr="00043A28" w:rsidRDefault="009175C4">
      <w:pPr>
        <w:spacing w:after="0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43A28">
        <w:rPr>
          <w:rFonts w:ascii="Times New Roman" w:hAnsi="Times New Roman" w:cs="Times New Roman"/>
          <w:bCs/>
          <w:sz w:val="24"/>
          <w:szCs w:val="24"/>
        </w:rPr>
        <w:t>В случае выявления дефектов отдельных конструктивных элементов или части сооружения в пределах гарантийного срока, гарантийный срок на этот элемент или часть сооружения устана</w:t>
      </w:r>
      <w:r w:rsidRPr="00043A28">
        <w:rPr>
          <w:rFonts w:ascii="Times New Roman" w:hAnsi="Times New Roman" w:cs="Times New Roman"/>
          <w:bCs/>
          <w:sz w:val="24"/>
          <w:szCs w:val="24"/>
        </w:rPr>
        <w:t>в</w:t>
      </w:r>
      <w:r w:rsidRPr="00043A28">
        <w:rPr>
          <w:rFonts w:ascii="Times New Roman" w:hAnsi="Times New Roman" w:cs="Times New Roman"/>
          <w:bCs/>
          <w:sz w:val="24"/>
          <w:szCs w:val="24"/>
        </w:rPr>
        <w:t>ливается вновь. Требования предусмотрены статьей 724 ГК РФ.</w:t>
      </w:r>
    </w:p>
    <w:p w:rsidR="006E72D7" w:rsidRPr="00043A28" w:rsidRDefault="006E72D7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6E72D7" w:rsidRPr="00043A28" w:rsidRDefault="009175C4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43A28">
        <w:rPr>
          <w:rFonts w:ascii="Times New Roman" w:hAnsi="Times New Roman" w:cs="Times New Roman"/>
          <w:b/>
          <w:bCs/>
          <w:sz w:val="24"/>
          <w:szCs w:val="24"/>
        </w:rPr>
        <w:t>4. Требования энергетической эффективности товаров, работ, услуг</w:t>
      </w:r>
    </w:p>
    <w:p w:rsidR="006E72D7" w:rsidRPr="00043A28" w:rsidRDefault="009175C4">
      <w:pPr>
        <w:spacing w:after="0"/>
        <w:ind w:firstLine="540"/>
        <w:jc w:val="center"/>
        <w:rPr>
          <w:rFonts w:ascii="Times New Roman" w:hAnsi="Times New Roman" w:cs="Times New Roman"/>
          <w:sz w:val="24"/>
          <w:szCs w:val="24"/>
        </w:rPr>
      </w:pPr>
      <w:r w:rsidRPr="00043A28">
        <w:rPr>
          <w:rFonts w:ascii="Times New Roman" w:hAnsi="Times New Roman" w:cs="Times New Roman"/>
          <w:b/>
          <w:sz w:val="24"/>
          <w:szCs w:val="24"/>
        </w:rPr>
        <w:t>4.1 Требования энергетической эффективности товаров, работ</w:t>
      </w:r>
    </w:p>
    <w:p w:rsidR="006E72D7" w:rsidRDefault="009175C4">
      <w:pPr>
        <w:tabs>
          <w:tab w:val="left" w:pos="360"/>
          <w:tab w:val="left" w:pos="96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Требования не установлено.</w:t>
      </w:r>
    </w:p>
    <w:p w:rsidR="006E72D7" w:rsidRDefault="006E72D7">
      <w:pPr>
        <w:tabs>
          <w:tab w:val="left" w:pos="360"/>
          <w:tab w:val="left" w:pos="960"/>
        </w:tabs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6E72D7" w:rsidRDefault="006E72D7">
      <w:pPr>
        <w:tabs>
          <w:tab w:val="left" w:pos="360"/>
          <w:tab w:val="left" w:pos="960"/>
        </w:tabs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6E72D7" w:rsidRDefault="006E72D7">
      <w:pPr>
        <w:tabs>
          <w:tab w:val="left" w:pos="360"/>
          <w:tab w:val="left" w:pos="960"/>
        </w:tabs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6E72D7" w:rsidRPr="00043A28" w:rsidRDefault="009175C4">
      <w:pPr>
        <w:spacing w:after="0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043A28">
        <w:rPr>
          <w:rFonts w:ascii="Times New Roman" w:hAnsi="Times New Roman" w:cs="Times New Roman"/>
          <w:b/>
          <w:sz w:val="24"/>
          <w:szCs w:val="24"/>
        </w:rPr>
        <w:t>Приложения:</w:t>
      </w:r>
    </w:p>
    <w:p w:rsidR="006E72D7" w:rsidRDefault="006E72D7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6E72D7" w:rsidRDefault="009175C4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Приложение №1 - Спецификация </w:t>
      </w:r>
    </w:p>
    <w:p w:rsidR="006E72D7" w:rsidRDefault="006E72D7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6E72D7" w:rsidRDefault="006E72D7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6E72D7" w:rsidRDefault="006E72D7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6E72D7" w:rsidRDefault="006E72D7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6E72D7" w:rsidRDefault="009175C4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Подготовил: </w:t>
      </w:r>
    </w:p>
    <w:p w:rsidR="006E72D7" w:rsidRDefault="009175C4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Начальник отдела эксплуатации филиала «Уткина дача»                       Игнатов Д. В.</w:t>
      </w:r>
    </w:p>
    <w:p w:rsidR="006E72D7" w:rsidRDefault="009175C4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</w:t>
      </w:r>
    </w:p>
    <w:p w:rsidR="006E72D7" w:rsidRDefault="006E72D7">
      <w:pPr>
        <w:spacing w:before="240" w:after="0"/>
        <w:ind w:left="360"/>
        <w:rPr>
          <w:rFonts w:ascii="Times New Roman" w:hAnsi="Times New Roman" w:cs="Times New Roman"/>
          <w:b/>
          <w:bCs/>
          <w:sz w:val="24"/>
          <w:szCs w:val="24"/>
        </w:rPr>
      </w:pPr>
    </w:p>
    <w:p w:rsidR="006E72D7" w:rsidRDefault="006E72D7">
      <w:pPr>
        <w:spacing w:before="240" w:after="0"/>
        <w:ind w:left="360"/>
        <w:rPr>
          <w:rFonts w:ascii="Times New Roman" w:hAnsi="Times New Roman" w:cs="Times New Roman"/>
          <w:b/>
          <w:bCs/>
          <w:sz w:val="24"/>
          <w:szCs w:val="24"/>
        </w:rPr>
      </w:pPr>
    </w:p>
    <w:p w:rsidR="00043A28" w:rsidRDefault="00043A28">
      <w:pPr>
        <w:spacing w:before="240" w:after="0"/>
        <w:ind w:left="360"/>
        <w:rPr>
          <w:rFonts w:ascii="Times New Roman" w:hAnsi="Times New Roman" w:cs="Times New Roman"/>
          <w:b/>
          <w:bCs/>
          <w:sz w:val="24"/>
          <w:szCs w:val="24"/>
        </w:rPr>
      </w:pPr>
    </w:p>
    <w:p w:rsidR="00043A28" w:rsidRDefault="00043A28">
      <w:pPr>
        <w:spacing w:before="240" w:after="0"/>
        <w:ind w:left="360"/>
        <w:rPr>
          <w:rFonts w:ascii="Times New Roman" w:hAnsi="Times New Roman" w:cs="Times New Roman"/>
          <w:b/>
          <w:bCs/>
          <w:sz w:val="24"/>
          <w:szCs w:val="24"/>
        </w:rPr>
      </w:pPr>
    </w:p>
    <w:p w:rsidR="00043A28" w:rsidRDefault="00043A28">
      <w:pPr>
        <w:spacing w:before="240" w:after="0"/>
        <w:ind w:left="360"/>
        <w:rPr>
          <w:rFonts w:ascii="Times New Roman" w:hAnsi="Times New Roman" w:cs="Times New Roman"/>
          <w:b/>
          <w:bCs/>
          <w:sz w:val="24"/>
          <w:szCs w:val="24"/>
        </w:rPr>
      </w:pPr>
    </w:p>
    <w:p w:rsidR="00043A28" w:rsidRDefault="00043A28">
      <w:pPr>
        <w:spacing w:before="240" w:after="0"/>
        <w:ind w:left="360"/>
        <w:rPr>
          <w:rFonts w:ascii="Times New Roman" w:hAnsi="Times New Roman" w:cs="Times New Roman"/>
          <w:b/>
          <w:bCs/>
          <w:sz w:val="24"/>
          <w:szCs w:val="24"/>
        </w:rPr>
      </w:pPr>
    </w:p>
    <w:p w:rsidR="00043A28" w:rsidRDefault="00043A28">
      <w:pPr>
        <w:spacing w:before="240" w:after="0"/>
        <w:ind w:left="360"/>
        <w:rPr>
          <w:rFonts w:ascii="Times New Roman" w:hAnsi="Times New Roman" w:cs="Times New Roman"/>
          <w:b/>
          <w:bCs/>
          <w:sz w:val="24"/>
          <w:szCs w:val="24"/>
        </w:rPr>
      </w:pPr>
    </w:p>
    <w:p w:rsidR="006E72D7" w:rsidRDefault="009175C4">
      <w:pPr>
        <w:pStyle w:val="affff9"/>
        <w:jc w:val="right"/>
      </w:pPr>
      <w:r>
        <w:lastRenderedPageBreak/>
        <w:t xml:space="preserve">Приложение №1 к Описанию объекта закупки </w:t>
      </w:r>
    </w:p>
    <w:p w:rsidR="006E72D7" w:rsidRDefault="006E72D7">
      <w:pPr>
        <w:pStyle w:val="affff9"/>
      </w:pPr>
    </w:p>
    <w:p w:rsidR="006E72D7" w:rsidRDefault="009175C4">
      <w:pPr>
        <w:pStyle w:val="affff9"/>
        <w:jc w:val="center"/>
      </w:pPr>
      <w:r>
        <w:rPr>
          <w:b/>
          <w:bCs/>
        </w:rPr>
        <w:t>Спецификация</w:t>
      </w:r>
    </w:p>
    <w:p w:rsidR="006E72D7" w:rsidRDefault="006E72D7">
      <w:pPr>
        <w:pStyle w:val="affff9"/>
        <w:jc w:val="center"/>
      </w:pPr>
    </w:p>
    <w:tbl>
      <w:tblPr>
        <w:tblStyle w:val="affffb"/>
        <w:tblW w:w="0" w:type="auto"/>
        <w:tblInd w:w="-459" w:type="dxa"/>
        <w:tblLayout w:type="fixed"/>
        <w:tblLook w:val="04A0" w:firstRow="1" w:lastRow="0" w:firstColumn="1" w:lastColumn="0" w:noHBand="0" w:noVBand="1"/>
      </w:tblPr>
      <w:tblGrid>
        <w:gridCol w:w="425"/>
        <w:gridCol w:w="1984"/>
        <w:gridCol w:w="1701"/>
        <w:gridCol w:w="2835"/>
        <w:gridCol w:w="1134"/>
        <w:gridCol w:w="992"/>
        <w:gridCol w:w="850"/>
        <w:gridCol w:w="992"/>
      </w:tblGrid>
      <w:tr w:rsidR="006E72D7">
        <w:tc>
          <w:tcPr>
            <w:tcW w:w="425" w:type="dxa"/>
          </w:tcPr>
          <w:p w:rsidR="006E72D7" w:rsidRDefault="009175C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 w:bidi="ru-RU"/>
              </w:rPr>
              <w:t xml:space="preserve">№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 w:bidi="ru-RU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 w:bidi="ru-RU"/>
              </w:rPr>
              <w:t>/п</w:t>
            </w:r>
          </w:p>
        </w:tc>
        <w:tc>
          <w:tcPr>
            <w:tcW w:w="1984" w:type="dxa"/>
          </w:tcPr>
          <w:p w:rsidR="006E72D7" w:rsidRDefault="009175C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 w:bidi="ru-RU"/>
              </w:rPr>
              <w:t>Наименование услуги / работы / товары</w:t>
            </w:r>
          </w:p>
        </w:tc>
        <w:tc>
          <w:tcPr>
            <w:tcW w:w="1701" w:type="dxa"/>
          </w:tcPr>
          <w:p w:rsidR="006E72D7" w:rsidRDefault="009175C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 w:bidi="ru-RU"/>
              </w:rPr>
              <w:t>Место пред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 w:bidi="ru-RU"/>
              </w:rPr>
              <w:t>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 w:bidi="ru-RU"/>
              </w:rPr>
              <w:t>ставление усл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 w:bidi="ru-RU"/>
              </w:rPr>
              <w:t>у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 w:bidi="ru-RU"/>
              </w:rPr>
              <w:t>ги/работы/товара (адрес объекта)</w:t>
            </w:r>
          </w:p>
        </w:tc>
        <w:tc>
          <w:tcPr>
            <w:tcW w:w="2835" w:type="dxa"/>
          </w:tcPr>
          <w:p w:rsidR="006E72D7" w:rsidRDefault="009175C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 w:bidi="ru-RU"/>
              </w:rPr>
              <w:t>Характеристики</w:t>
            </w:r>
          </w:p>
        </w:tc>
        <w:tc>
          <w:tcPr>
            <w:tcW w:w="1134" w:type="dxa"/>
          </w:tcPr>
          <w:p w:rsidR="006E72D7" w:rsidRDefault="009175C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 w:bidi="ru-RU"/>
              </w:rPr>
              <w:t>Ед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 w:bidi="ru-RU"/>
              </w:rPr>
              <w:t>.и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 w:bidi="ru-RU"/>
              </w:rPr>
              <w:t>зм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 w:bidi="ru-RU"/>
              </w:rPr>
              <w:t>.</w:t>
            </w:r>
          </w:p>
        </w:tc>
        <w:tc>
          <w:tcPr>
            <w:tcW w:w="992" w:type="dxa"/>
          </w:tcPr>
          <w:p w:rsidR="006E72D7" w:rsidRDefault="009175C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 w:bidi="ru-RU"/>
              </w:rPr>
              <w:t>Объем услуг</w:t>
            </w:r>
          </w:p>
        </w:tc>
        <w:tc>
          <w:tcPr>
            <w:tcW w:w="850" w:type="dxa"/>
          </w:tcPr>
          <w:p w:rsidR="006E72D7" w:rsidRDefault="009175C4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 w:bidi="ru-RU"/>
              </w:rPr>
              <w:t>Ц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 w:bidi="ru-RU"/>
              </w:rPr>
              <w:t>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 w:bidi="ru-RU"/>
              </w:rPr>
              <w:t>на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 w:bidi="ru-RU"/>
              </w:rPr>
              <w:t>,р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 w:bidi="ru-RU"/>
              </w:rPr>
              <w:t>уб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 w:bidi="ru-RU"/>
              </w:rPr>
              <w:t>. c НДС</w:t>
            </w:r>
          </w:p>
        </w:tc>
        <w:tc>
          <w:tcPr>
            <w:tcW w:w="992" w:type="dxa"/>
          </w:tcPr>
          <w:p w:rsidR="006E72D7" w:rsidRDefault="009175C4"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 w:bidi="ru-RU"/>
              </w:rPr>
              <w:t>Сто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 w:bidi="ru-RU"/>
              </w:rPr>
              <w:t>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 w:bidi="ru-RU"/>
              </w:rPr>
              <w:t xml:space="preserve">мость,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 w:bidi="ru-RU"/>
              </w:rPr>
              <w:t>руб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 w:bidi="ru-RU"/>
              </w:rPr>
              <w:t xml:space="preserve"> с НДС</w:t>
            </w:r>
          </w:p>
        </w:tc>
      </w:tr>
      <w:tr w:rsidR="006E72D7">
        <w:tc>
          <w:tcPr>
            <w:tcW w:w="425" w:type="dxa"/>
            <w:vMerge w:val="restart"/>
          </w:tcPr>
          <w:p w:rsidR="006E72D7" w:rsidRDefault="009175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</w:p>
          <w:p w:rsidR="006E72D7" w:rsidRDefault="006E72D7">
            <w:pPr>
              <w:jc w:val="center"/>
              <w:rPr>
                <w:rFonts w:ascii="Times New Roman" w:hAnsi="Times New Roman" w:cs="Times New Roman"/>
              </w:rPr>
            </w:pPr>
          </w:p>
          <w:p w:rsidR="006E72D7" w:rsidRDefault="006E72D7">
            <w:pPr>
              <w:jc w:val="center"/>
              <w:rPr>
                <w:rFonts w:ascii="Times New Roman" w:hAnsi="Times New Roman" w:cs="Times New Roman"/>
              </w:rPr>
            </w:pPr>
          </w:p>
          <w:p w:rsidR="006E72D7" w:rsidRDefault="006E72D7">
            <w:pPr>
              <w:jc w:val="center"/>
              <w:rPr>
                <w:rFonts w:ascii="Times New Roman" w:hAnsi="Times New Roman" w:cs="Times New Roman"/>
              </w:rPr>
            </w:pPr>
          </w:p>
          <w:p w:rsidR="006E72D7" w:rsidRDefault="006E72D7">
            <w:pPr>
              <w:jc w:val="center"/>
              <w:rPr>
                <w:rFonts w:ascii="Times New Roman" w:hAnsi="Times New Roman" w:cs="Times New Roman"/>
              </w:rPr>
            </w:pPr>
          </w:p>
          <w:p w:rsidR="006E72D7" w:rsidRDefault="006E72D7">
            <w:pPr>
              <w:jc w:val="center"/>
              <w:rPr>
                <w:rFonts w:ascii="Times New Roman" w:hAnsi="Times New Roman" w:cs="Times New Roman"/>
              </w:rPr>
            </w:pPr>
          </w:p>
          <w:p w:rsidR="006E72D7" w:rsidRDefault="006E72D7">
            <w:pPr>
              <w:jc w:val="center"/>
              <w:rPr>
                <w:rFonts w:ascii="Times New Roman" w:hAnsi="Times New Roman" w:cs="Times New Roman"/>
              </w:rPr>
            </w:pPr>
          </w:p>
          <w:p w:rsidR="006E72D7" w:rsidRDefault="006E72D7">
            <w:pPr>
              <w:jc w:val="center"/>
              <w:rPr>
                <w:rFonts w:ascii="Times New Roman" w:hAnsi="Times New Roman" w:cs="Times New Roman"/>
              </w:rPr>
            </w:pPr>
          </w:p>
          <w:p w:rsidR="006E72D7" w:rsidRDefault="006E72D7">
            <w:pPr>
              <w:jc w:val="center"/>
              <w:rPr>
                <w:rFonts w:ascii="Times New Roman" w:hAnsi="Times New Roman" w:cs="Times New Roman"/>
              </w:rPr>
            </w:pPr>
          </w:p>
          <w:p w:rsidR="006E72D7" w:rsidRDefault="006E72D7">
            <w:pPr>
              <w:jc w:val="center"/>
              <w:rPr>
                <w:rFonts w:ascii="Times New Roman" w:hAnsi="Times New Roman" w:cs="Times New Roman"/>
              </w:rPr>
            </w:pPr>
          </w:p>
          <w:p w:rsidR="006E72D7" w:rsidRDefault="006E72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 w:val="restart"/>
          </w:tcPr>
          <w:p w:rsidR="006E72D7" w:rsidRDefault="009175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Люстра для Ю</w:t>
            </w:r>
            <w:r>
              <w:rPr>
                <w:rFonts w:ascii="Times New Roman" w:eastAsia="Times New Roman" w:hAnsi="Times New Roman" w:cs="Times New Roman"/>
              </w:rPr>
              <w:t>ж</w:t>
            </w:r>
            <w:r>
              <w:rPr>
                <w:rFonts w:ascii="Times New Roman" w:eastAsia="Times New Roman" w:hAnsi="Times New Roman" w:cs="Times New Roman"/>
              </w:rPr>
              <w:t>ного павильона в Служебный ко</w:t>
            </w:r>
            <w:r>
              <w:rPr>
                <w:rFonts w:ascii="Times New Roman" w:eastAsia="Times New Roman" w:hAnsi="Times New Roman" w:cs="Times New Roman"/>
              </w:rPr>
              <w:t>р</w:t>
            </w:r>
            <w:r>
              <w:rPr>
                <w:rFonts w:ascii="Times New Roman" w:eastAsia="Times New Roman" w:hAnsi="Times New Roman" w:cs="Times New Roman"/>
              </w:rPr>
              <w:t>пус</w:t>
            </w:r>
          </w:p>
          <w:p w:rsidR="006E72D7" w:rsidRDefault="009175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Пом.1.12 (1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</w:rPr>
              <w:t>шт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</w:rPr>
              <w:t>)</w:t>
            </w:r>
          </w:p>
          <w:p w:rsidR="006E72D7" w:rsidRDefault="009175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Инв.№:</w:t>
            </w:r>
          </w:p>
          <w:p w:rsidR="006E72D7" w:rsidRDefault="009175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МГ001630386</w:t>
            </w:r>
          </w:p>
          <w:p w:rsidR="006E72D7" w:rsidRDefault="006E72D7">
            <w:pPr>
              <w:rPr>
                <w:rFonts w:ascii="Times New Roman" w:hAnsi="Times New Roman" w:cs="Times New Roman"/>
              </w:rPr>
            </w:pPr>
          </w:p>
          <w:p w:rsidR="006E72D7" w:rsidRDefault="006E72D7">
            <w:pPr>
              <w:rPr>
                <w:rFonts w:ascii="Times New Roman" w:hAnsi="Times New Roman" w:cs="Times New Roman"/>
              </w:rPr>
            </w:pPr>
          </w:p>
          <w:p w:rsidR="006E72D7" w:rsidRDefault="006E72D7">
            <w:pPr>
              <w:rPr>
                <w:rFonts w:ascii="Times New Roman" w:hAnsi="Times New Roman" w:cs="Times New Roman"/>
              </w:rPr>
            </w:pPr>
          </w:p>
          <w:p w:rsidR="006E72D7" w:rsidRDefault="006E72D7">
            <w:pPr>
              <w:rPr>
                <w:rFonts w:ascii="Times New Roman" w:hAnsi="Times New Roman" w:cs="Times New Roman"/>
              </w:rPr>
            </w:pPr>
          </w:p>
          <w:p w:rsidR="006E72D7" w:rsidRDefault="006E72D7">
            <w:pPr>
              <w:rPr>
                <w:rFonts w:ascii="Times New Roman" w:hAnsi="Times New Roman" w:cs="Times New Roman"/>
              </w:rPr>
            </w:pPr>
          </w:p>
          <w:p w:rsidR="006E72D7" w:rsidRDefault="006E72D7">
            <w:pPr>
              <w:rPr>
                <w:rFonts w:ascii="Times New Roman" w:hAnsi="Times New Roman" w:cs="Times New Roman"/>
              </w:rPr>
            </w:pPr>
          </w:p>
          <w:p w:rsidR="006E72D7" w:rsidRDefault="006E72D7">
            <w:pPr>
              <w:rPr>
                <w:rFonts w:ascii="Times New Roman" w:hAnsi="Times New Roman" w:cs="Times New Roman"/>
              </w:rPr>
            </w:pPr>
          </w:p>
          <w:p w:rsidR="006E72D7" w:rsidRDefault="006E72D7">
            <w:pPr>
              <w:rPr>
                <w:rFonts w:ascii="Times New Roman" w:hAnsi="Times New Roman" w:cs="Times New Roman"/>
              </w:rPr>
            </w:pPr>
          </w:p>
          <w:p w:rsidR="006E72D7" w:rsidRDefault="006E72D7">
            <w:pPr>
              <w:rPr>
                <w:rFonts w:ascii="Times New Roman" w:hAnsi="Times New Roman" w:cs="Times New Roman"/>
              </w:rPr>
            </w:pPr>
          </w:p>
          <w:p w:rsidR="006E72D7" w:rsidRDefault="006E72D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 w:val="restart"/>
          </w:tcPr>
          <w:p w:rsidR="006E72D7" w:rsidRDefault="009175C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Музейный комплекс «У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кина дача»</w:t>
            </w:r>
          </w:p>
          <w:p w:rsidR="006E72D7" w:rsidRDefault="009175C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СПб, Уткин пр., д.2</w:t>
            </w:r>
          </w:p>
          <w:p w:rsidR="006E72D7" w:rsidRDefault="006E72D7">
            <w:pPr>
              <w:jc w:val="center"/>
              <w:rPr>
                <w:rFonts w:ascii="Times New Roman" w:hAnsi="Times New Roman" w:cs="Times New Roman"/>
              </w:rPr>
            </w:pPr>
          </w:p>
          <w:p w:rsidR="006E72D7" w:rsidRDefault="006E72D7">
            <w:pPr>
              <w:jc w:val="center"/>
              <w:rPr>
                <w:rFonts w:ascii="Times New Roman" w:hAnsi="Times New Roman" w:cs="Times New Roman"/>
              </w:rPr>
            </w:pPr>
          </w:p>
          <w:p w:rsidR="006E72D7" w:rsidRDefault="006E72D7">
            <w:pPr>
              <w:jc w:val="center"/>
              <w:rPr>
                <w:rFonts w:ascii="Times New Roman" w:hAnsi="Times New Roman" w:cs="Times New Roman"/>
              </w:rPr>
            </w:pPr>
          </w:p>
          <w:p w:rsidR="006E72D7" w:rsidRDefault="006E72D7">
            <w:pPr>
              <w:jc w:val="center"/>
              <w:rPr>
                <w:rFonts w:ascii="Times New Roman" w:hAnsi="Times New Roman" w:cs="Times New Roman"/>
              </w:rPr>
            </w:pPr>
          </w:p>
          <w:p w:rsidR="006E72D7" w:rsidRDefault="006E72D7">
            <w:pPr>
              <w:jc w:val="center"/>
              <w:rPr>
                <w:rFonts w:ascii="Times New Roman" w:hAnsi="Times New Roman" w:cs="Times New Roman"/>
              </w:rPr>
            </w:pPr>
          </w:p>
          <w:p w:rsidR="006E72D7" w:rsidRDefault="006E72D7">
            <w:pPr>
              <w:jc w:val="center"/>
              <w:rPr>
                <w:rFonts w:ascii="Times New Roman" w:hAnsi="Times New Roman" w:cs="Times New Roman"/>
              </w:rPr>
            </w:pPr>
          </w:p>
          <w:p w:rsidR="006E72D7" w:rsidRDefault="006E72D7">
            <w:pPr>
              <w:jc w:val="center"/>
              <w:rPr>
                <w:rFonts w:ascii="Times New Roman" w:hAnsi="Times New Roman" w:cs="Times New Roman"/>
              </w:rPr>
            </w:pPr>
          </w:p>
          <w:p w:rsidR="006E72D7" w:rsidRDefault="006E72D7">
            <w:pPr>
              <w:jc w:val="center"/>
              <w:rPr>
                <w:rFonts w:ascii="Times New Roman" w:hAnsi="Times New Roman" w:cs="Times New Roman"/>
              </w:rPr>
            </w:pPr>
          </w:p>
          <w:p w:rsidR="006E72D7" w:rsidRDefault="006E72D7">
            <w:pPr>
              <w:jc w:val="center"/>
              <w:rPr>
                <w:rFonts w:ascii="Times New Roman" w:hAnsi="Times New Roman" w:cs="Times New Roman"/>
              </w:rPr>
            </w:pPr>
          </w:p>
          <w:p w:rsidR="006E72D7" w:rsidRDefault="006E72D7">
            <w:pPr>
              <w:jc w:val="center"/>
              <w:rPr>
                <w:rFonts w:ascii="Times New Roman" w:hAnsi="Times New Roman" w:cs="Times New Roman"/>
              </w:rPr>
            </w:pPr>
          </w:p>
          <w:p w:rsidR="006E72D7" w:rsidRDefault="006E72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</w:tcPr>
          <w:p w:rsidR="006E72D7" w:rsidRDefault="009175C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Люстра полностью в раз</w:t>
            </w:r>
            <w:r>
              <w:rPr>
                <w:rFonts w:ascii="Times New Roman" w:eastAsia="Times New Roman" w:hAnsi="Times New Roman" w:cs="Times New Roman"/>
              </w:rPr>
              <w:t>о</w:t>
            </w:r>
            <w:r>
              <w:rPr>
                <w:rFonts w:ascii="Times New Roman" w:eastAsia="Times New Roman" w:hAnsi="Times New Roman" w:cs="Times New Roman"/>
              </w:rPr>
              <w:t>бранном виде</w:t>
            </w:r>
          </w:p>
        </w:tc>
        <w:tc>
          <w:tcPr>
            <w:tcW w:w="1134" w:type="dxa"/>
          </w:tcPr>
          <w:p w:rsidR="006E72D7" w:rsidRDefault="006E72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6E72D7" w:rsidRDefault="006E72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Merge w:val="restart"/>
          </w:tcPr>
          <w:p w:rsidR="006E72D7" w:rsidRDefault="006E72D7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2" w:type="dxa"/>
            <w:vMerge w:val="restart"/>
          </w:tcPr>
          <w:p w:rsidR="006E72D7" w:rsidRDefault="006E72D7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6E72D7">
        <w:trPr>
          <w:trHeight w:val="733"/>
        </w:trPr>
        <w:tc>
          <w:tcPr>
            <w:tcW w:w="425" w:type="dxa"/>
            <w:vMerge/>
          </w:tcPr>
          <w:p w:rsidR="006E72D7" w:rsidRDefault="006E72D7"/>
        </w:tc>
        <w:tc>
          <w:tcPr>
            <w:tcW w:w="1984" w:type="dxa"/>
            <w:vMerge/>
          </w:tcPr>
          <w:p w:rsidR="006E72D7" w:rsidRDefault="006E72D7"/>
        </w:tc>
        <w:tc>
          <w:tcPr>
            <w:tcW w:w="1701" w:type="dxa"/>
            <w:vMerge/>
          </w:tcPr>
          <w:p w:rsidR="006E72D7" w:rsidRDefault="006E72D7"/>
        </w:tc>
        <w:tc>
          <w:tcPr>
            <w:tcW w:w="2835" w:type="dxa"/>
          </w:tcPr>
          <w:p w:rsidR="006E72D7" w:rsidRDefault="009175C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Состояние удовлетвор</w:t>
            </w:r>
            <w:r>
              <w:rPr>
                <w:rFonts w:ascii="Times New Roman" w:eastAsia="Times New Roman" w:hAnsi="Times New Roman" w:cs="Times New Roman"/>
              </w:rPr>
              <w:t>и</w:t>
            </w:r>
            <w:r>
              <w:rPr>
                <w:rFonts w:ascii="Times New Roman" w:eastAsia="Times New Roman" w:hAnsi="Times New Roman" w:cs="Times New Roman"/>
              </w:rPr>
              <w:t>тельное</w:t>
            </w:r>
          </w:p>
        </w:tc>
        <w:tc>
          <w:tcPr>
            <w:tcW w:w="1134" w:type="dxa"/>
          </w:tcPr>
          <w:p w:rsidR="006E72D7" w:rsidRDefault="006E72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6E72D7" w:rsidRDefault="006E72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Merge/>
          </w:tcPr>
          <w:p w:rsidR="006E72D7" w:rsidRDefault="006E72D7"/>
        </w:tc>
        <w:tc>
          <w:tcPr>
            <w:tcW w:w="992" w:type="dxa"/>
            <w:vMerge/>
          </w:tcPr>
          <w:p w:rsidR="006E72D7" w:rsidRDefault="006E72D7"/>
        </w:tc>
      </w:tr>
      <w:tr w:rsidR="006E72D7">
        <w:trPr>
          <w:trHeight w:val="1075"/>
        </w:trPr>
        <w:tc>
          <w:tcPr>
            <w:tcW w:w="425" w:type="dxa"/>
            <w:vMerge/>
          </w:tcPr>
          <w:p w:rsidR="006E72D7" w:rsidRDefault="006E72D7"/>
        </w:tc>
        <w:tc>
          <w:tcPr>
            <w:tcW w:w="1984" w:type="dxa"/>
            <w:vMerge/>
          </w:tcPr>
          <w:p w:rsidR="006E72D7" w:rsidRDefault="006E72D7"/>
        </w:tc>
        <w:tc>
          <w:tcPr>
            <w:tcW w:w="1701" w:type="dxa"/>
            <w:vMerge/>
          </w:tcPr>
          <w:p w:rsidR="006E72D7" w:rsidRDefault="006E72D7"/>
        </w:tc>
        <w:tc>
          <w:tcPr>
            <w:tcW w:w="2835" w:type="dxa"/>
          </w:tcPr>
          <w:p w:rsidR="006E72D7" w:rsidRDefault="009175C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Выполнить:</w:t>
            </w:r>
          </w:p>
          <w:p w:rsidR="006E72D7" w:rsidRDefault="009175C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Детальный осмотр всех элементов </w:t>
            </w:r>
          </w:p>
        </w:tc>
        <w:tc>
          <w:tcPr>
            <w:tcW w:w="1134" w:type="dxa"/>
          </w:tcPr>
          <w:p w:rsidR="006E72D7" w:rsidRDefault="009175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Ко</w:t>
            </w:r>
            <w:r>
              <w:rPr>
                <w:rFonts w:ascii="Times New Roman" w:eastAsia="Times New Roman" w:hAnsi="Times New Roman" w:cs="Times New Roman"/>
              </w:rPr>
              <w:t>м</w:t>
            </w:r>
            <w:r>
              <w:rPr>
                <w:rFonts w:ascii="Times New Roman" w:eastAsia="Times New Roman" w:hAnsi="Times New Roman" w:cs="Times New Roman"/>
              </w:rPr>
              <w:t>плект</w:t>
            </w:r>
          </w:p>
        </w:tc>
        <w:tc>
          <w:tcPr>
            <w:tcW w:w="992" w:type="dxa"/>
          </w:tcPr>
          <w:p w:rsidR="006E72D7" w:rsidRDefault="009175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850" w:type="dxa"/>
            <w:vMerge/>
          </w:tcPr>
          <w:p w:rsidR="006E72D7" w:rsidRDefault="006E72D7"/>
        </w:tc>
        <w:tc>
          <w:tcPr>
            <w:tcW w:w="992" w:type="dxa"/>
            <w:vMerge/>
          </w:tcPr>
          <w:p w:rsidR="006E72D7" w:rsidRDefault="006E72D7"/>
        </w:tc>
      </w:tr>
      <w:tr w:rsidR="006E72D7">
        <w:tc>
          <w:tcPr>
            <w:tcW w:w="425" w:type="dxa"/>
            <w:vMerge/>
          </w:tcPr>
          <w:p w:rsidR="006E72D7" w:rsidRDefault="006E72D7"/>
        </w:tc>
        <w:tc>
          <w:tcPr>
            <w:tcW w:w="1984" w:type="dxa"/>
            <w:vMerge/>
          </w:tcPr>
          <w:p w:rsidR="006E72D7" w:rsidRDefault="006E72D7"/>
        </w:tc>
        <w:tc>
          <w:tcPr>
            <w:tcW w:w="1701" w:type="dxa"/>
            <w:vMerge/>
          </w:tcPr>
          <w:p w:rsidR="006E72D7" w:rsidRDefault="006E72D7"/>
        </w:tc>
        <w:tc>
          <w:tcPr>
            <w:tcW w:w="2835" w:type="dxa"/>
          </w:tcPr>
          <w:p w:rsidR="006E72D7" w:rsidRDefault="009175C4">
            <w:pPr>
              <w:pStyle w:val="affff9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Очистка. Бережное удал</w:t>
            </w:r>
            <w:r>
              <w:rPr>
                <w:sz w:val="22"/>
                <w:szCs w:val="22"/>
              </w:rPr>
              <w:t>е</w:t>
            </w:r>
            <w:r>
              <w:rPr>
                <w:sz w:val="22"/>
                <w:szCs w:val="22"/>
              </w:rPr>
              <w:t>ние пыли, грязи, окисл</w:t>
            </w:r>
            <w:r>
              <w:rPr>
                <w:sz w:val="22"/>
                <w:szCs w:val="22"/>
              </w:rPr>
              <w:t>е</w:t>
            </w:r>
            <w:r>
              <w:rPr>
                <w:sz w:val="22"/>
                <w:szCs w:val="22"/>
              </w:rPr>
              <w:t>ний, потемнений и других загрязнений со всех п</w:t>
            </w:r>
            <w:r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верхностей люстры</w:t>
            </w:r>
          </w:p>
        </w:tc>
        <w:tc>
          <w:tcPr>
            <w:tcW w:w="1134" w:type="dxa"/>
          </w:tcPr>
          <w:p w:rsidR="006E72D7" w:rsidRDefault="009175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Ко</w:t>
            </w:r>
            <w:r>
              <w:rPr>
                <w:rFonts w:ascii="Times New Roman" w:eastAsia="Times New Roman" w:hAnsi="Times New Roman" w:cs="Times New Roman"/>
              </w:rPr>
              <w:t>м</w:t>
            </w:r>
            <w:r>
              <w:rPr>
                <w:rFonts w:ascii="Times New Roman" w:eastAsia="Times New Roman" w:hAnsi="Times New Roman" w:cs="Times New Roman"/>
              </w:rPr>
              <w:t>плект</w:t>
            </w:r>
          </w:p>
        </w:tc>
        <w:tc>
          <w:tcPr>
            <w:tcW w:w="992" w:type="dxa"/>
          </w:tcPr>
          <w:p w:rsidR="006E72D7" w:rsidRDefault="009175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850" w:type="dxa"/>
            <w:vMerge/>
          </w:tcPr>
          <w:p w:rsidR="006E72D7" w:rsidRDefault="006E72D7"/>
        </w:tc>
        <w:tc>
          <w:tcPr>
            <w:tcW w:w="992" w:type="dxa"/>
            <w:vMerge/>
          </w:tcPr>
          <w:p w:rsidR="006E72D7" w:rsidRDefault="006E72D7"/>
        </w:tc>
      </w:tr>
      <w:tr w:rsidR="006E72D7">
        <w:tc>
          <w:tcPr>
            <w:tcW w:w="425" w:type="dxa"/>
            <w:vMerge/>
          </w:tcPr>
          <w:p w:rsidR="006E72D7" w:rsidRDefault="006E72D7"/>
        </w:tc>
        <w:tc>
          <w:tcPr>
            <w:tcW w:w="1984" w:type="dxa"/>
            <w:vMerge/>
          </w:tcPr>
          <w:p w:rsidR="006E72D7" w:rsidRDefault="006E72D7"/>
        </w:tc>
        <w:tc>
          <w:tcPr>
            <w:tcW w:w="1701" w:type="dxa"/>
            <w:vMerge/>
          </w:tcPr>
          <w:p w:rsidR="006E72D7" w:rsidRDefault="006E72D7"/>
        </w:tc>
        <w:tc>
          <w:tcPr>
            <w:tcW w:w="2835" w:type="dxa"/>
          </w:tcPr>
          <w:p w:rsidR="006E72D7" w:rsidRDefault="009175C4">
            <w:pPr>
              <w:pStyle w:val="affff9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Устранение механических повреждений (сколы, тр</w:t>
            </w:r>
            <w:r>
              <w:rPr>
                <w:sz w:val="22"/>
                <w:szCs w:val="22"/>
              </w:rPr>
              <w:t>е</w:t>
            </w:r>
            <w:r>
              <w:rPr>
                <w:sz w:val="22"/>
                <w:szCs w:val="22"/>
              </w:rPr>
              <w:t>щины, царапины) при их наличии</w:t>
            </w:r>
          </w:p>
        </w:tc>
        <w:tc>
          <w:tcPr>
            <w:tcW w:w="1134" w:type="dxa"/>
          </w:tcPr>
          <w:p w:rsidR="006E72D7" w:rsidRDefault="009175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Ко</w:t>
            </w:r>
            <w:r>
              <w:rPr>
                <w:rFonts w:ascii="Times New Roman" w:eastAsia="Times New Roman" w:hAnsi="Times New Roman" w:cs="Times New Roman"/>
              </w:rPr>
              <w:t>м</w:t>
            </w:r>
            <w:r>
              <w:rPr>
                <w:rFonts w:ascii="Times New Roman" w:eastAsia="Times New Roman" w:hAnsi="Times New Roman" w:cs="Times New Roman"/>
              </w:rPr>
              <w:t>плект</w:t>
            </w:r>
          </w:p>
        </w:tc>
        <w:tc>
          <w:tcPr>
            <w:tcW w:w="992" w:type="dxa"/>
          </w:tcPr>
          <w:p w:rsidR="006E72D7" w:rsidRDefault="009175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850" w:type="dxa"/>
            <w:vMerge/>
          </w:tcPr>
          <w:p w:rsidR="006E72D7" w:rsidRDefault="006E72D7"/>
        </w:tc>
        <w:tc>
          <w:tcPr>
            <w:tcW w:w="992" w:type="dxa"/>
            <w:vMerge/>
          </w:tcPr>
          <w:p w:rsidR="006E72D7" w:rsidRDefault="006E72D7"/>
        </w:tc>
      </w:tr>
      <w:tr w:rsidR="006E72D7">
        <w:tc>
          <w:tcPr>
            <w:tcW w:w="425" w:type="dxa"/>
            <w:vMerge/>
          </w:tcPr>
          <w:p w:rsidR="006E72D7" w:rsidRDefault="006E72D7"/>
        </w:tc>
        <w:tc>
          <w:tcPr>
            <w:tcW w:w="1984" w:type="dxa"/>
            <w:vMerge/>
          </w:tcPr>
          <w:p w:rsidR="006E72D7" w:rsidRDefault="006E72D7"/>
        </w:tc>
        <w:tc>
          <w:tcPr>
            <w:tcW w:w="1701" w:type="dxa"/>
            <w:vMerge/>
          </w:tcPr>
          <w:p w:rsidR="006E72D7" w:rsidRDefault="006E72D7"/>
        </w:tc>
        <w:tc>
          <w:tcPr>
            <w:tcW w:w="2835" w:type="dxa"/>
          </w:tcPr>
          <w:p w:rsidR="006E72D7" w:rsidRDefault="009175C4">
            <w:pPr>
              <w:pStyle w:val="affff9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Воссоздание утраченных элементов при необход</w:t>
            </w:r>
            <w:r>
              <w:rPr>
                <w:sz w:val="22"/>
                <w:szCs w:val="22"/>
              </w:rPr>
              <w:t>и</w:t>
            </w:r>
            <w:r>
              <w:rPr>
                <w:sz w:val="22"/>
                <w:szCs w:val="22"/>
              </w:rPr>
              <w:t>мости</w:t>
            </w:r>
          </w:p>
        </w:tc>
        <w:tc>
          <w:tcPr>
            <w:tcW w:w="1134" w:type="dxa"/>
          </w:tcPr>
          <w:p w:rsidR="006E72D7" w:rsidRDefault="009175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Ко</w:t>
            </w:r>
            <w:r>
              <w:rPr>
                <w:rFonts w:ascii="Times New Roman" w:eastAsia="Times New Roman" w:hAnsi="Times New Roman" w:cs="Times New Roman"/>
              </w:rPr>
              <w:t>м</w:t>
            </w:r>
            <w:r>
              <w:rPr>
                <w:rFonts w:ascii="Times New Roman" w:eastAsia="Times New Roman" w:hAnsi="Times New Roman" w:cs="Times New Roman"/>
              </w:rPr>
              <w:t>плект</w:t>
            </w:r>
          </w:p>
        </w:tc>
        <w:tc>
          <w:tcPr>
            <w:tcW w:w="992" w:type="dxa"/>
          </w:tcPr>
          <w:p w:rsidR="006E72D7" w:rsidRDefault="009175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850" w:type="dxa"/>
            <w:vMerge/>
          </w:tcPr>
          <w:p w:rsidR="006E72D7" w:rsidRDefault="006E72D7"/>
        </w:tc>
        <w:tc>
          <w:tcPr>
            <w:tcW w:w="992" w:type="dxa"/>
            <w:vMerge/>
          </w:tcPr>
          <w:p w:rsidR="006E72D7" w:rsidRDefault="006E72D7"/>
        </w:tc>
      </w:tr>
      <w:tr w:rsidR="006E72D7">
        <w:trPr>
          <w:trHeight w:val="509"/>
        </w:trPr>
        <w:tc>
          <w:tcPr>
            <w:tcW w:w="425" w:type="dxa"/>
            <w:vMerge/>
          </w:tcPr>
          <w:p w:rsidR="006E72D7" w:rsidRDefault="006E72D7"/>
        </w:tc>
        <w:tc>
          <w:tcPr>
            <w:tcW w:w="1984" w:type="dxa"/>
            <w:vMerge/>
          </w:tcPr>
          <w:p w:rsidR="006E72D7" w:rsidRDefault="006E72D7"/>
        </w:tc>
        <w:tc>
          <w:tcPr>
            <w:tcW w:w="1701" w:type="dxa"/>
            <w:vMerge/>
          </w:tcPr>
          <w:p w:rsidR="006E72D7" w:rsidRDefault="006E72D7"/>
        </w:tc>
        <w:tc>
          <w:tcPr>
            <w:tcW w:w="2835" w:type="dxa"/>
            <w:vMerge w:val="restart"/>
          </w:tcPr>
          <w:p w:rsidR="006E72D7" w:rsidRDefault="009175C4">
            <w:pPr>
              <w:pStyle w:val="affff9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Патинирование всех эл</w:t>
            </w:r>
            <w:r>
              <w:rPr>
                <w:sz w:val="22"/>
                <w:szCs w:val="22"/>
              </w:rPr>
              <w:t>е</w:t>
            </w:r>
            <w:r>
              <w:rPr>
                <w:sz w:val="22"/>
                <w:szCs w:val="22"/>
              </w:rPr>
              <w:t>ментов люстры</w:t>
            </w:r>
          </w:p>
        </w:tc>
        <w:tc>
          <w:tcPr>
            <w:tcW w:w="1134" w:type="dxa"/>
            <w:vMerge w:val="restart"/>
          </w:tcPr>
          <w:p w:rsidR="006E72D7" w:rsidRDefault="009175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Ко</w:t>
            </w:r>
            <w:r>
              <w:rPr>
                <w:rFonts w:ascii="Times New Roman" w:eastAsia="Times New Roman" w:hAnsi="Times New Roman" w:cs="Times New Roman"/>
              </w:rPr>
              <w:t>м</w:t>
            </w:r>
            <w:r>
              <w:rPr>
                <w:rFonts w:ascii="Times New Roman" w:eastAsia="Times New Roman" w:hAnsi="Times New Roman" w:cs="Times New Roman"/>
              </w:rPr>
              <w:t>плект</w:t>
            </w:r>
          </w:p>
        </w:tc>
        <w:tc>
          <w:tcPr>
            <w:tcW w:w="992" w:type="dxa"/>
            <w:vMerge w:val="restart"/>
          </w:tcPr>
          <w:p w:rsidR="006E72D7" w:rsidRDefault="009175C4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850" w:type="dxa"/>
            <w:vMerge/>
          </w:tcPr>
          <w:p w:rsidR="006E72D7" w:rsidRDefault="006E72D7"/>
        </w:tc>
        <w:tc>
          <w:tcPr>
            <w:tcW w:w="992" w:type="dxa"/>
            <w:vMerge/>
          </w:tcPr>
          <w:p w:rsidR="006E72D7" w:rsidRDefault="006E72D7"/>
        </w:tc>
      </w:tr>
      <w:tr w:rsidR="006E72D7">
        <w:tc>
          <w:tcPr>
            <w:tcW w:w="425" w:type="dxa"/>
            <w:vMerge/>
          </w:tcPr>
          <w:p w:rsidR="006E72D7" w:rsidRDefault="006E72D7"/>
        </w:tc>
        <w:tc>
          <w:tcPr>
            <w:tcW w:w="1984" w:type="dxa"/>
            <w:vMerge/>
          </w:tcPr>
          <w:p w:rsidR="006E72D7" w:rsidRDefault="006E72D7"/>
        </w:tc>
        <w:tc>
          <w:tcPr>
            <w:tcW w:w="1701" w:type="dxa"/>
            <w:vMerge/>
          </w:tcPr>
          <w:p w:rsidR="006E72D7" w:rsidRDefault="006E72D7"/>
        </w:tc>
        <w:tc>
          <w:tcPr>
            <w:tcW w:w="2835" w:type="dxa"/>
          </w:tcPr>
          <w:p w:rsidR="006E72D7" w:rsidRDefault="009175C4">
            <w:pPr>
              <w:pStyle w:val="affff9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Замена электропроводки люстры (Кабель - МГШВ 0,2-0,5)</w:t>
            </w:r>
          </w:p>
        </w:tc>
        <w:tc>
          <w:tcPr>
            <w:tcW w:w="1134" w:type="dxa"/>
          </w:tcPr>
          <w:p w:rsidR="006E72D7" w:rsidRDefault="009175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Ко</w:t>
            </w:r>
            <w:r>
              <w:rPr>
                <w:rFonts w:ascii="Times New Roman" w:eastAsia="Times New Roman" w:hAnsi="Times New Roman" w:cs="Times New Roman"/>
              </w:rPr>
              <w:t>м</w:t>
            </w:r>
            <w:r>
              <w:rPr>
                <w:rFonts w:ascii="Times New Roman" w:eastAsia="Times New Roman" w:hAnsi="Times New Roman" w:cs="Times New Roman"/>
              </w:rPr>
              <w:t>плект</w:t>
            </w:r>
          </w:p>
        </w:tc>
        <w:tc>
          <w:tcPr>
            <w:tcW w:w="992" w:type="dxa"/>
          </w:tcPr>
          <w:p w:rsidR="006E72D7" w:rsidRDefault="009175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850" w:type="dxa"/>
            <w:vMerge/>
          </w:tcPr>
          <w:p w:rsidR="006E72D7" w:rsidRDefault="006E72D7"/>
        </w:tc>
        <w:tc>
          <w:tcPr>
            <w:tcW w:w="992" w:type="dxa"/>
            <w:vMerge/>
          </w:tcPr>
          <w:p w:rsidR="006E72D7" w:rsidRDefault="006E72D7"/>
        </w:tc>
      </w:tr>
      <w:tr w:rsidR="006E72D7">
        <w:trPr>
          <w:trHeight w:val="509"/>
        </w:trPr>
        <w:tc>
          <w:tcPr>
            <w:tcW w:w="425" w:type="dxa"/>
            <w:vMerge/>
          </w:tcPr>
          <w:p w:rsidR="006E72D7" w:rsidRDefault="006E72D7"/>
        </w:tc>
        <w:tc>
          <w:tcPr>
            <w:tcW w:w="1984" w:type="dxa"/>
            <w:vMerge/>
          </w:tcPr>
          <w:p w:rsidR="006E72D7" w:rsidRDefault="006E72D7"/>
        </w:tc>
        <w:tc>
          <w:tcPr>
            <w:tcW w:w="1701" w:type="dxa"/>
            <w:vMerge/>
          </w:tcPr>
          <w:p w:rsidR="006E72D7" w:rsidRDefault="006E72D7"/>
        </w:tc>
        <w:tc>
          <w:tcPr>
            <w:tcW w:w="2835" w:type="dxa"/>
            <w:vMerge w:val="restart"/>
          </w:tcPr>
          <w:p w:rsidR="006E72D7" w:rsidRDefault="009175C4">
            <w:pPr>
              <w:pStyle w:val="affff9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Замена электрических п</w:t>
            </w:r>
            <w:r>
              <w:rPr>
                <w:sz w:val="22"/>
                <w:szCs w:val="22"/>
              </w:rPr>
              <w:t>а</w:t>
            </w:r>
            <w:r>
              <w:rPr>
                <w:sz w:val="22"/>
                <w:szCs w:val="22"/>
              </w:rPr>
              <w:t>тронов (Патрон Е-14 м</w:t>
            </w:r>
            <w:r>
              <w:rPr>
                <w:sz w:val="22"/>
                <w:szCs w:val="22"/>
              </w:rPr>
              <w:t>е</w:t>
            </w:r>
            <w:r>
              <w:rPr>
                <w:sz w:val="22"/>
                <w:szCs w:val="22"/>
              </w:rPr>
              <w:t>таллический с керамич</w:t>
            </w:r>
            <w:r>
              <w:rPr>
                <w:sz w:val="22"/>
                <w:szCs w:val="22"/>
              </w:rPr>
              <w:t>е</w:t>
            </w:r>
            <w:r>
              <w:rPr>
                <w:sz w:val="22"/>
                <w:szCs w:val="22"/>
              </w:rPr>
              <w:t>ской вставкой)</w:t>
            </w:r>
          </w:p>
        </w:tc>
        <w:tc>
          <w:tcPr>
            <w:tcW w:w="1134" w:type="dxa"/>
            <w:vMerge w:val="restart"/>
          </w:tcPr>
          <w:p w:rsidR="006E72D7" w:rsidRDefault="009175C4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vMerge w:val="restart"/>
          </w:tcPr>
          <w:p w:rsidR="006E72D7" w:rsidRDefault="009175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25</w:t>
            </w:r>
          </w:p>
        </w:tc>
        <w:tc>
          <w:tcPr>
            <w:tcW w:w="850" w:type="dxa"/>
            <w:vMerge/>
          </w:tcPr>
          <w:p w:rsidR="006E72D7" w:rsidRDefault="006E72D7"/>
        </w:tc>
        <w:tc>
          <w:tcPr>
            <w:tcW w:w="992" w:type="dxa"/>
            <w:vMerge/>
          </w:tcPr>
          <w:p w:rsidR="006E72D7" w:rsidRDefault="006E72D7"/>
        </w:tc>
      </w:tr>
      <w:tr w:rsidR="006E72D7">
        <w:trPr>
          <w:trHeight w:val="509"/>
        </w:trPr>
        <w:tc>
          <w:tcPr>
            <w:tcW w:w="425" w:type="dxa"/>
            <w:vMerge/>
          </w:tcPr>
          <w:p w:rsidR="006E72D7" w:rsidRDefault="006E72D7"/>
        </w:tc>
        <w:tc>
          <w:tcPr>
            <w:tcW w:w="1984" w:type="dxa"/>
            <w:vMerge/>
          </w:tcPr>
          <w:p w:rsidR="006E72D7" w:rsidRDefault="006E72D7"/>
        </w:tc>
        <w:tc>
          <w:tcPr>
            <w:tcW w:w="1701" w:type="dxa"/>
            <w:vMerge/>
          </w:tcPr>
          <w:p w:rsidR="006E72D7" w:rsidRDefault="006E72D7"/>
        </w:tc>
        <w:tc>
          <w:tcPr>
            <w:tcW w:w="2835" w:type="dxa"/>
            <w:vMerge w:val="restart"/>
          </w:tcPr>
          <w:p w:rsidR="006E72D7" w:rsidRDefault="009175C4">
            <w:pPr>
              <w:pStyle w:val="affff9"/>
              <w:jc w:val="both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Замена стаканов для свечей (Материал: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proofErr w:type="gramStart"/>
            <w:r>
              <w:rPr>
                <w:sz w:val="22"/>
                <w:szCs w:val="22"/>
              </w:rPr>
              <w:t xml:space="preserve">Стекло </w:t>
            </w:r>
            <w:proofErr w:type="spellStart"/>
            <w:r>
              <w:rPr>
                <w:sz w:val="22"/>
                <w:szCs w:val="22"/>
              </w:rPr>
              <w:t>мат</w:t>
            </w:r>
            <w:r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вомолочного</w:t>
            </w:r>
            <w:proofErr w:type="spellEnd"/>
            <w:r>
              <w:rPr>
                <w:sz w:val="22"/>
                <w:szCs w:val="22"/>
              </w:rPr>
              <w:t xml:space="preserve"> цвета)</w:t>
            </w:r>
            <w:proofErr w:type="gramEnd"/>
          </w:p>
        </w:tc>
        <w:tc>
          <w:tcPr>
            <w:tcW w:w="1134" w:type="dxa"/>
            <w:vMerge w:val="restart"/>
          </w:tcPr>
          <w:p w:rsidR="006E72D7" w:rsidRDefault="009175C4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vMerge w:val="restart"/>
          </w:tcPr>
          <w:p w:rsidR="006E72D7" w:rsidRDefault="009175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25</w:t>
            </w:r>
          </w:p>
        </w:tc>
        <w:tc>
          <w:tcPr>
            <w:tcW w:w="850" w:type="dxa"/>
            <w:vMerge/>
          </w:tcPr>
          <w:p w:rsidR="006E72D7" w:rsidRDefault="006E72D7"/>
        </w:tc>
        <w:tc>
          <w:tcPr>
            <w:tcW w:w="992" w:type="dxa"/>
            <w:vMerge/>
          </w:tcPr>
          <w:p w:rsidR="006E72D7" w:rsidRDefault="006E72D7"/>
        </w:tc>
      </w:tr>
      <w:tr w:rsidR="006E72D7">
        <w:trPr>
          <w:trHeight w:val="509"/>
        </w:trPr>
        <w:tc>
          <w:tcPr>
            <w:tcW w:w="425" w:type="dxa"/>
            <w:vMerge/>
          </w:tcPr>
          <w:p w:rsidR="006E72D7" w:rsidRDefault="006E72D7"/>
        </w:tc>
        <w:tc>
          <w:tcPr>
            <w:tcW w:w="1984" w:type="dxa"/>
            <w:vMerge/>
          </w:tcPr>
          <w:p w:rsidR="006E72D7" w:rsidRDefault="006E72D7"/>
        </w:tc>
        <w:tc>
          <w:tcPr>
            <w:tcW w:w="1701" w:type="dxa"/>
            <w:vMerge/>
          </w:tcPr>
          <w:p w:rsidR="006E72D7" w:rsidRDefault="006E72D7"/>
        </w:tc>
        <w:tc>
          <w:tcPr>
            <w:tcW w:w="2835" w:type="dxa"/>
            <w:vMerge w:val="restart"/>
          </w:tcPr>
          <w:p w:rsidR="006E72D7" w:rsidRDefault="009175C4">
            <w:pPr>
              <w:pStyle w:val="affff9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Сборка люстры</w:t>
            </w:r>
          </w:p>
        </w:tc>
        <w:tc>
          <w:tcPr>
            <w:tcW w:w="1134" w:type="dxa"/>
            <w:vMerge w:val="restart"/>
          </w:tcPr>
          <w:p w:rsidR="006E72D7" w:rsidRDefault="009175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Ко</w:t>
            </w:r>
            <w:r>
              <w:rPr>
                <w:rFonts w:ascii="Times New Roman" w:eastAsia="Times New Roman" w:hAnsi="Times New Roman" w:cs="Times New Roman"/>
              </w:rPr>
              <w:t>м</w:t>
            </w:r>
            <w:r>
              <w:rPr>
                <w:rFonts w:ascii="Times New Roman" w:eastAsia="Times New Roman" w:hAnsi="Times New Roman" w:cs="Times New Roman"/>
              </w:rPr>
              <w:t>плект</w:t>
            </w:r>
          </w:p>
        </w:tc>
        <w:tc>
          <w:tcPr>
            <w:tcW w:w="992" w:type="dxa"/>
            <w:vMerge w:val="restart"/>
          </w:tcPr>
          <w:p w:rsidR="006E72D7" w:rsidRDefault="009175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850" w:type="dxa"/>
            <w:vMerge/>
          </w:tcPr>
          <w:p w:rsidR="006E72D7" w:rsidRDefault="006E72D7"/>
        </w:tc>
        <w:tc>
          <w:tcPr>
            <w:tcW w:w="992" w:type="dxa"/>
            <w:vMerge/>
          </w:tcPr>
          <w:p w:rsidR="006E72D7" w:rsidRDefault="006E72D7"/>
        </w:tc>
      </w:tr>
      <w:tr w:rsidR="006E72D7">
        <w:trPr>
          <w:trHeight w:val="509"/>
        </w:trPr>
        <w:tc>
          <w:tcPr>
            <w:tcW w:w="425" w:type="dxa"/>
            <w:vMerge/>
          </w:tcPr>
          <w:p w:rsidR="006E72D7" w:rsidRDefault="006E72D7"/>
        </w:tc>
        <w:tc>
          <w:tcPr>
            <w:tcW w:w="1984" w:type="dxa"/>
            <w:vMerge/>
          </w:tcPr>
          <w:p w:rsidR="006E72D7" w:rsidRDefault="006E72D7"/>
        </w:tc>
        <w:tc>
          <w:tcPr>
            <w:tcW w:w="1701" w:type="dxa"/>
            <w:vMerge/>
          </w:tcPr>
          <w:p w:rsidR="006E72D7" w:rsidRDefault="006E72D7"/>
        </w:tc>
        <w:tc>
          <w:tcPr>
            <w:tcW w:w="2835" w:type="dxa"/>
            <w:vMerge w:val="restart"/>
          </w:tcPr>
          <w:p w:rsidR="006E72D7" w:rsidRDefault="009175C4">
            <w:pPr>
              <w:jc w:val="both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eastAsia="Times New Roman" w:hAnsi="Times New Roman" w:cs="Times New Roman"/>
              </w:rPr>
              <w:t>Монтаж c лесов на высоте</w:t>
            </w:r>
            <w:r>
              <w:rPr>
                <w:rFonts w:ascii="Times New Roman" w:eastAsia="Times New Roman" w:hAnsi="Times New Roman" w:cs="Times New Roman"/>
                <w:highlight w:val="white"/>
              </w:rPr>
              <w:t xml:space="preserve"> 6,25 м</w:t>
            </w:r>
          </w:p>
        </w:tc>
        <w:tc>
          <w:tcPr>
            <w:tcW w:w="1134" w:type="dxa"/>
            <w:vMerge w:val="restart"/>
          </w:tcPr>
          <w:p w:rsidR="006E72D7" w:rsidRDefault="009175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Ко</w:t>
            </w:r>
            <w:r>
              <w:rPr>
                <w:rFonts w:ascii="Times New Roman" w:eastAsia="Times New Roman" w:hAnsi="Times New Roman" w:cs="Times New Roman"/>
              </w:rPr>
              <w:t>м</w:t>
            </w:r>
            <w:r>
              <w:rPr>
                <w:rFonts w:ascii="Times New Roman" w:eastAsia="Times New Roman" w:hAnsi="Times New Roman" w:cs="Times New Roman"/>
              </w:rPr>
              <w:t>плект</w:t>
            </w:r>
          </w:p>
        </w:tc>
        <w:tc>
          <w:tcPr>
            <w:tcW w:w="992" w:type="dxa"/>
            <w:vMerge w:val="restart"/>
          </w:tcPr>
          <w:p w:rsidR="006E72D7" w:rsidRDefault="009175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850" w:type="dxa"/>
            <w:vMerge/>
          </w:tcPr>
          <w:p w:rsidR="006E72D7" w:rsidRDefault="006E72D7"/>
        </w:tc>
        <w:tc>
          <w:tcPr>
            <w:tcW w:w="992" w:type="dxa"/>
            <w:vMerge/>
          </w:tcPr>
          <w:p w:rsidR="006E72D7" w:rsidRDefault="006E72D7"/>
        </w:tc>
      </w:tr>
      <w:tr w:rsidR="006E72D7">
        <w:trPr>
          <w:trHeight w:val="509"/>
        </w:trPr>
        <w:tc>
          <w:tcPr>
            <w:tcW w:w="425" w:type="dxa"/>
            <w:vMerge w:val="restart"/>
          </w:tcPr>
          <w:p w:rsidR="006E72D7" w:rsidRDefault="009175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</w:t>
            </w:r>
          </w:p>
          <w:p w:rsidR="006E72D7" w:rsidRDefault="006E72D7">
            <w:pPr>
              <w:jc w:val="center"/>
              <w:rPr>
                <w:rFonts w:ascii="Times New Roman" w:hAnsi="Times New Roman" w:cs="Times New Roman"/>
              </w:rPr>
            </w:pPr>
          </w:p>
          <w:p w:rsidR="006E72D7" w:rsidRDefault="006E72D7">
            <w:pPr>
              <w:jc w:val="center"/>
              <w:rPr>
                <w:rFonts w:ascii="Times New Roman" w:hAnsi="Times New Roman" w:cs="Times New Roman"/>
              </w:rPr>
            </w:pPr>
          </w:p>
          <w:p w:rsidR="006E72D7" w:rsidRDefault="006E72D7">
            <w:pPr>
              <w:jc w:val="center"/>
              <w:rPr>
                <w:rFonts w:ascii="Times New Roman" w:hAnsi="Times New Roman" w:cs="Times New Roman"/>
              </w:rPr>
            </w:pPr>
          </w:p>
          <w:p w:rsidR="006E72D7" w:rsidRDefault="006E72D7">
            <w:pPr>
              <w:jc w:val="center"/>
              <w:rPr>
                <w:rFonts w:ascii="Times New Roman" w:hAnsi="Times New Roman" w:cs="Times New Roman"/>
              </w:rPr>
            </w:pPr>
          </w:p>
          <w:p w:rsidR="006E72D7" w:rsidRDefault="006E72D7">
            <w:pPr>
              <w:jc w:val="center"/>
              <w:rPr>
                <w:rFonts w:ascii="Times New Roman" w:hAnsi="Times New Roman" w:cs="Times New Roman"/>
              </w:rPr>
            </w:pPr>
          </w:p>
          <w:p w:rsidR="006E72D7" w:rsidRDefault="006E72D7">
            <w:pPr>
              <w:jc w:val="center"/>
              <w:rPr>
                <w:rFonts w:ascii="Times New Roman" w:hAnsi="Times New Roman" w:cs="Times New Roman"/>
              </w:rPr>
            </w:pPr>
          </w:p>
          <w:p w:rsidR="006E72D7" w:rsidRDefault="006E72D7">
            <w:pPr>
              <w:jc w:val="center"/>
              <w:rPr>
                <w:rFonts w:ascii="Times New Roman" w:hAnsi="Times New Roman" w:cs="Times New Roman"/>
              </w:rPr>
            </w:pPr>
          </w:p>
          <w:p w:rsidR="006E72D7" w:rsidRDefault="006E72D7">
            <w:pPr>
              <w:jc w:val="center"/>
              <w:rPr>
                <w:rFonts w:ascii="Times New Roman" w:hAnsi="Times New Roman" w:cs="Times New Roman"/>
              </w:rPr>
            </w:pPr>
          </w:p>
          <w:p w:rsidR="006E72D7" w:rsidRDefault="006E72D7"/>
        </w:tc>
        <w:tc>
          <w:tcPr>
            <w:tcW w:w="1984" w:type="dxa"/>
            <w:vMerge w:val="restart"/>
          </w:tcPr>
          <w:p w:rsidR="006E72D7" w:rsidRDefault="009175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Люстра для зала 1.05а, 2.09 (2 шт.)</w:t>
            </w:r>
          </w:p>
          <w:p w:rsidR="006E72D7" w:rsidRDefault="009175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Главный дом</w:t>
            </w:r>
          </w:p>
          <w:p w:rsidR="006E72D7" w:rsidRDefault="009175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Инв.№: МГ0001630363               МГ0001630362</w:t>
            </w:r>
          </w:p>
          <w:p w:rsidR="006E72D7" w:rsidRDefault="006E72D7">
            <w:pPr>
              <w:rPr>
                <w:rFonts w:ascii="Times New Roman" w:hAnsi="Times New Roman" w:cs="Times New Roman"/>
              </w:rPr>
            </w:pPr>
          </w:p>
          <w:p w:rsidR="006E72D7" w:rsidRDefault="006E72D7">
            <w:pPr>
              <w:rPr>
                <w:rFonts w:ascii="Times New Roman" w:hAnsi="Times New Roman" w:cs="Times New Roman"/>
              </w:rPr>
            </w:pPr>
          </w:p>
          <w:p w:rsidR="006E72D7" w:rsidRDefault="006E72D7">
            <w:pPr>
              <w:rPr>
                <w:rFonts w:ascii="Times New Roman" w:hAnsi="Times New Roman" w:cs="Times New Roman"/>
              </w:rPr>
            </w:pPr>
          </w:p>
          <w:p w:rsidR="006E72D7" w:rsidRDefault="006E72D7">
            <w:pPr>
              <w:rPr>
                <w:rFonts w:ascii="Times New Roman" w:hAnsi="Times New Roman" w:cs="Times New Roman"/>
              </w:rPr>
            </w:pPr>
          </w:p>
          <w:p w:rsidR="006E72D7" w:rsidRDefault="006E72D7">
            <w:pPr>
              <w:rPr>
                <w:rFonts w:ascii="Times New Roman" w:hAnsi="Times New Roman" w:cs="Times New Roman"/>
              </w:rPr>
            </w:pPr>
          </w:p>
          <w:p w:rsidR="006E72D7" w:rsidRDefault="006E72D7">
            <w:pPr>
              <w:rPr>
                <w:rFonts w:ascii="Times New Roman" w:hAnsi="Times New Roman" w:cs="Times New Roman"/>
              </w:rPr>
            </w:pPr>
          </w:p>
          <w:p w:rsidR="006E72D7" w:rsidRDefault="006E72D7">
            <w:pPr>
              <w:rPr>
                <w:rFonts w:ascii="Times New Roman" w:hAnsi="Times New Roman" w:cs="Times New Roman"/>
              </w:rPr>
            </w:pPr>
          </w:p>
          <w:p w:rsidR="006E72D7" w:rsidRDefault="006E72D7">
            <w:pPr>
              <w:rPr>
                <w:rFonts w:ascii="Times New Roman" w:hAnsi="Times New Roman" w:cs="Times New Roman"/>
              </w:rPr>
            </w:pPr>
          </w:p>
          <w:p w:rsidR="006E72D7" w:rsidRDefault="006E72D7">
            <w:pPr>
              <w:rPr>
                <w:rFonts w:ascii="Times New Roman" w:hAnsi="Times New Roman" w:cs="Times New Roman"/>
              </w:rPr>
            </w:pPr>
          </w:p>
          <w:p w:rsidR="006E72D7" w:rsidRDefault="006E72D7"/>
        </w:tc>
        <w:tc>
          <w:tcPr>
            <w:tcW w:w="1701" w:type="dxa"/>
            <w:vMerge w:val="restart"/>
          </w:tcPr>
          <w:p w:rsidR="006E72D7" w:rsidRDefault="009175C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lastRenderedPageBreak/>
              <w:t>Музейный комплекс «У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кина дача»</w:t>
            </w:r>
          </w:p>
          <w:p w:rsidR="006E72D7" w:rsidRDefault="009175C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СПб, Уткин пр., д.2</w:t>
            </w:r>
          </w:p>
          <w:p w:rsidR="006E72D7" w:rsidRDefault="006E72D7">
            <w:pPr>
              <w:jc w:val="center"/>
              <w:rPr>
                <w:rFonts w:ascii="Times New Roman" w:hAnsi="Times New Roman" w:cs="Times New Roman"/>
              </w:rPr>
            </w:pPr>
          </w:p>
          <w:p w:rsidR="006E72D7" w:rsidRDefault="006E72D7">
            <w:pPr>
              <w:jc w:val="center"/>
              <w:rPr>
                <w:rFonts w:ascii="Times New Roman" w:hAnsi="Times New Roman" w:cs="Times New Roman"/>
              </w:rPr>
            </w:pPr>
          </w:p>
          <w:p w:rsidR="006E72D7" w:rsidRDefault="006E72D7">
            <w:pPr>
              <w:jc w:val="center"/>
              <w:rPr>
                <w:rFonts w:ascii="Times New Roman" w:hAnsi="Times New Roman" w:cs="Times New Roman"/>
              </w:rPr>
            </w:pPr>
          </w:p>
          <w:p w:rsidR="006E72D7" w:rsidRDefault="006E72D7">
            <w:pPr>
              <w:jc w:val="center"/>
              <w:rPr>
                <w:rFonts w:ascii="Times New Roman" w:hAnsi="Times New Roman" w:cs="Times New Roman"/>
              </w:rPr>
            </w:pPr>
          </w:p>
          <w:p w:rsidR="006E72D7" w:rsidRDefault="006E72D7">
            <w:pPr>
              <w:jc w:val="center"/>
              <w:rPr>
                <w:rFonts w:ascii="Times New Roman" w:hAnsi="Times New Roman" w:cs="Times New Roman"/>
              </w:rPr>
            </w:pPr>
          </w:p>
          <w:p w:rsidR="006E72D7" w:rsidRDefault="006E72D7">
            <w:pPr>
              <w:jc w:val="center"/>
              <w:rPr>
                <w:rFonts w:ascii="Times New Roman" w:hAnsi="Times New Roman" w:cs="Times New Roman"/>
              </w:rPr>
            </w:pPr>
          </w:p>
          <w:p w:rsidR="006E72D7" w:rsidRDefault="006E72D7">
            <w:pPr>
              <w:jc w:val="center"/>
              <w:rPr>
                <w:rFonts w:ascii="Times New Roman" w:hAnsi="Times New Roman" w:cs="Times New Roman"/>
              </w:rPr>
            </w:pPr>
          </w:p>
          <w:p w:rsidR="006E72D7" w:rsidRDefault="006E72D7">
            <w:pPr>
              <w:jc w:val="center"/>
              <w:rPr>
                <w:rFonts w:ascii="Times New Roman" w:hAnsi="Times New Roman" w:cs="Times New Roman"/>
              </w:rPr>
            </w:pPr>
          </w:p>
          <w:p w:rsidR="006E72D7" w:rsidRDefault="006E72D7">
            <w:pPr>
              <w:jc w:val="center"/>
              <w:rPr>
                <w:rFonts w:ascii="Times New Roman" w:hAnsi="Times New Roman" w:cs="Times New Roman"/>
              </w:rPr>
            </w:pPr>
          </w:p>
          <w:p w:rsidR="006E72D7" w:rsidRDefault="006E72D7"/>
        </w:tc>
        <w:tc>
          <w:tcPr>
            <w:tcW w:w="2835" w:type="dxa"/>
            <w:vMerge w:val="restart"/>
          </w:tcPr>
          <w:p w:rsidR="006E72D7" w:rsidRDefault="009175C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Люстра в сборе. Состояние хорошее</w:t>
            </w:r>
          </w:p>
        </w:tc>
        <w:tc>
          <w:tcPr>
            <w:tcW w:w="1134" w:type="dxa"/>
            <w:vMerge w:val="restart"/>
          </w:tcPr>
          <w:p w:rsidR="006E72D7" w:rsidRDefault="006E72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 w:val="restart"/>
          </w:tcPr>
          <w:p w:rsidR="006E72D7" w:rsidRDefault="006E72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Merge w:val="restart"/>
          </w:tcPr>
          <w:p w:rsidR="006E72D7" w:rsidRDefault="006E72D7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2" w:type="dxa"/>
            <w:vMerge w:val="restart"/>
          </w:tcPr>
          <w:p w:rsidR="006E72D7" w:rsidRDefault="006E72D7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6E72D7">
        <w:trPr>
          <w:trHeight w:val="509"/>
        </w:trPr>
        <w:tc>
          <w:tcPr>
            <w:tcW w:w="425" w:type="dxa"/>
            <w:vMerge/>
          </w:tcPr>
          <w:p w:rsidR="006E72D7" w:rsidRDefault="006E72D7"/>
        </w:tc>
        <w:tc>
          <w:tcPr>
            <w:tcW w:w="1984" w:type="dxa"/>
            <w:vMerge/>
          </w:tcPr>
          <w:p w:rsidR="006E72D7" w:rsidRDefault="006E72D7"/>
        </w:tc>
        <w:tc>
          <w:tcPr>
            <w:tcW w:w="1701" w:type="dxa"/>
            <w:vMerge/>
          </w:tcPr>
          <w:p w:rsidR="006E72D7" w:rsidRDefault="006E72D7"/>
        </w:tc>
        <w:tc>
          <w:tcPr>
            <w:tcW w:w="2835" w:type="dxa"/>
            <w:vMerge w:val="restart"/>
          </w:tcPr>
          <w:p w:rsidR="006E72D7" w:rsidRDefault="009175C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Выполнить:</w:t>
            </w:r>
          </w:p>
          <w:p w:rsidR="006E72D7" w:rsidRDefault="009175C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 xml:space="preserve">Детальный осмотр всех элементов </w:t>
            </w:r>
          </w:p>
        </w:tc>
        <w:tc>
          <w:tcPr>
            <w:tcW w:w="1134" w:type="dxa"/>
            <w:vMerge w:val="restart"/>
          </w:tcPr>
          <w:p w:rsidR="006E72D7" w:rsidRDefault="009175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Ко</w:t>
            </w:r>
            <w:r>
              <w:rPr>
                <w:rFonts w:ascii="Times New Roman" w:eastAsia="Times New Roman" w:hAnsi="Times New Roman" w:cs="Times New Roman"/>
              </w:rPr>
              <w:t>м</w:t>
            </w:r>
            <w:r>
              <w:rPr>
                <w:rFonts w:ascii="Times New Roman" w:eastAsia="Times New Roman" w:hAnsi="Times New Roman" w:cs="Times New Roman"/>
              </w:rPr>
              <w:lastRenderedPageBreak/>
              <w:t>плект</w:t>
            </w:r>
          </w:p>
        </w:tc>
        <w:tc>
          <w:tcPr>
            <w:tcW w:w="992" w:type="dxa"/>
            <w:vMerge w:val="restart"/>
          </w:tcPr>
          <w:p w:rsidR="006E72D7" w:rsidRDefault="009175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1х2</w:t>
            </w:r>
          </w:p>
          <w:p w:rsidR="006E72D7" w:rsidRDefault="009175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Итого:2</w:t>
            </w:r>
          </w:p>
        </w:tc>
        <w:tc>
          <w:tcPr>
            <w:tcW w:w="850" w:type="dxa"/>
            <w:vMerge/>
          </w:tcPr>
          <w:p w:rsidR="006E72D7" w:rsidRDefault="006E72D7"/>
        </w:tc>
        <w:tc>
          <w:tcPr>
            <w:tcW w:w="992" w:type="dxa"/>
            <w:vMerge/>
          </w:tcPr>
          <w:p w:rsidR="006E72D7" w:rsidRDefault="006E72D7"/>
        </w:tc>
      </w:tr>
      <w:tr w:rsidR="006E72D7">
        <w:trPr>
          <w:trHeight w:val="509"/>
        </w:trPr>
        <w:tc>
          <w:tcPr>
            <w:tcW w:w="425" w:type="dxa"/>
            <w:vMerge/>
          </w:tcPr>
          <w:p w:rsidR="006E72D7" w:rsidRDefault="006E72D7"/>
        </w:tc>
        <w:tc>
          <w:tcPr>
            <w:tcW w:w="1984" w:type="dxa"/>
            <w:vMerge/>
          </w:tcPr>
          <w:p w:rsidR="006E72D7" w:rsidRDefault="006E72D7"/>
        </w:tc>
        <w:tc>
          <w:tcPr>
            <w:tcW w:w="1701" w:type="dxa"/>
            <w:vMerge/>
          </w:tcPr>
          <w:p w:rsidR="006E72D7" w:rsidRDefault="006E72D7"/>
        </w:tc>
        <w:tc>
          <w:tcPr>
            <w:tcW w:w="2835" w:type="dxa"/>
            <w:vMerge w:val="restart"/>
          </w:tcPr>
          <w:p w:rsidR="006E72D7" w:rsidRDefault="009175C4">
            <w:pPr>
              <w:pStyle w:val="affff9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Очистка. Бережное удал</w:t>
            </w:r>
            <w:r>
              <w:rPr>
                <w:sz w:val="22"/>
                <w:szCs w:val="22"/>
              </w:rPr>
              <w:t>е</w:t>
            </w:r>
            <w:r>
              <w:rPr>
                <w:sz w:val="22"/>
                <w:szCs w:val="22"/>
              </w:rPr>
              <w:t>ние пыли, грязи, окисл</w:t>
            </w:r>
            <w:r>
              <w:rPr>
                <w:sz w:val="22"/>
                <w:szCs w:val="22"/>
              </w:rPr>
              <w:t>е</w:t>
            </w:r>
            <w:r>
              <w:rPr>
                <w:sz w:val="22"/>
                <w:szCs w:val="22"/>
              </w:rPr>
              <w:t>ний, потемнений и других загрязнений со всех п</w:t>
            </w:r>
            <w:r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верхностей люстры</w:t>
            </w:r>
          </w:p>
        </w:tc>
        <w:tc>
          <w:tcPr>
            <w:tcW w:w="1134" w:type="dxa"/>
            <w:vMerge w:val="restart"/>
          </w:tcPr>
          <w:p w:rsidR="006E72D7" w:rsidRDefault="009175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Ко</w:t>
            </w:r>
            <w:r>
              <w:rPr>
                <w:rFonts w:ascii="Times New Roman" w:eastAsia="Times New Roman" w:hAnsi="Times New Roman" w:cs="Times New Roman"/>
              </w:rPr>
              <w:t>м</w:t>
            </w:r>
            <w:r>
              <w:rPr>
                <w:rFonts w:ascii="Times New Roman" w:eastAsia="Times New Roman" w:hAnsi="Times New Roman" w:cs="Times New Roman"/>
              </w:rPr>
              <w:t>плект</w:t>
            </w:r>
          </w:p>
        </w:tc>
        <w:tc>
          <w:tcPr>
            <w:tcW w:w="992" w:type="dxa"/>
            <w:vMerge w:val="restart"/>
          </w:tcPr>
          <w:p w:rsidR="006E72D7" w:rsidRDefault="009175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1х2</w:t>
            </w:r>
          </w:p>
          <w:p w:rsidR="006E72D7" w:rsidRDefault="009175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Итого:2</w:t>
            </w:r>
          </w:p>
        </w:tc>
        <w:tc>
          <w:tcPr>
            <w:tcW w:w="850" w:type="dxa"/>
            <w:vMerge/>
          </w:tcPr>
          <w:p w:rsidR="006E72D7" w:rsidRDefault="006E72D7"/>
        </w:tc>
        <w:tc>
          <w:tcPr>
            <w:tcW w:w="992" w:type="dxa"/>
            <w:vMerge/>
          </w:tcPr>
          <w:p w:rsidR="006E72D7" w:rsidRDefault="006E72D7"/>
        </w:tc>
      </w:tr>
      <w:tr w:rsidR="006E72D7">
        <w:trPr>
          <w:trHeight w:val="509"/>
        </w:trPr>
        <w:tc>
          <w:tcPr>
            <w:tcW w:w="425" w:type="dxa"/>
            <w:vMerge/>
          </w:tcPr>
          <w:p w:rsidR="006E72D7" w:rsidRDefault="006E72D7"/>
        </w:tc>
        <w:tc>
          <w:tcPr>
            <w:tcW w:w="1984" w:type="dxa"/>
            <w:vMerge/>
          </w:tcPr>
          <w:p w:rsidR="006E72D7" w:rsidRDefault="006E72D7"/>
        </w:tc>
        <w:tc>
          <w:tcPr>
            <w:tcW w:w="1701" w:type="dxa"/>
            <w:vMerge/>
          </w:tcPr>
          <w:p w:rsidR="006E72D7" w:rsidRDefault="006E72D7"/>
        </w:tc>
        <w:tc>
          <w:tcPr>
            <w:tcW w:w="2835" w:type="dxa"/>
            <w:vMerge w:val="restart"/>
          </w:tcPr>
          <w:p w:rsidR="006E72D7" w:rsidRDefault="009175C4">
            <w:pPr>
              <w:pStyle w:val="affff9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Устранение механических повреждений (сколы, тр</w:t>
            </w:r>
            <w:r>
              <w:rPr>
                <w:sz w:val="22"/>
                <w:szCs w:val="22"/>
              </w:rPr>
              <w:t>е</w:t>
            </w:r>
            <w:r>
              <w:rPr>
                <w:sz w:val="22"/>
                <w:szCs w:val="22"/>
              </w:rPr>
              <w:t>щины, царапины) при их наличии</w:t>
            </w:r>
          </w:p>
        </w:tc>
        <w:tc>
          <w:tcPr>
            <w:tcW w:w="1134" w:type="dxa"/>
            <w:vMerge w:val="restart"/>
          </w:tcPr>
          <w:p w:rsidR="006E72D7" w:rsidRDefault="009175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Ко</w:t>
            </w:r>
            <w:r>
              <w:rPr>
                <w:rFonts w:ascii="Times New Roman" w:eastAsia="Times New Roman" w:hAnsi="Times New Roman" w:cs="Times New Roman"/>
              </w:rPr>
              <w:t>м</w:t>
            </w:r>
            <w:r>
              <w:rPr>
                <w:rFonts w:ascii="Times New Roman" w:eastAsia="Times New Roman" w:hAnsi="Times New Roman" w:cs="Times New Roman"/>
              </w:rPr>
              <w:t>плект</w:t>
            </w:r>
          </w:p>
        </w:tc>
        <w:tc>
          <w:tcPr>
            <w:tcW w:w="992" w:type="dxa"/>
            <w:vMerge w:val="restart"/>
          </w:tcPr>
          <w:p w:rsidR="006E72D7" w:rsidRDefault="009175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1х2</w:t>
            </w:r>
          </w:p>
          <w:p w:rsidR="006E72D7" w:rsidRDefault="009175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Итого:2</w:t>
            </w:r>
          </w:p>
        </w:tc>
        <w:tc>
          <w:tcPr>
            <w:tcW w:w="850" w:type="dxa"/>
            <w:vMerge/>
          </w:tcPr>
          <w:p w:rsidR="006E72D7" w:rsidRDefault="006E72D7"/>
        </w:tc>
        <w:tc>
          <w:tcPr>
            <w:tcW w:w="992" w:type="dxa"/>
            <w:vMerge/>
          </w:tcPr>
          <w:p w:rsidR="006E72D7" w:rsidRDefault="006E72D7"/>
        </w:tc>
      </w:tr>
      <w:tr w:rsidR="006E72D7">
        <w:trPr>
          <w:trHeight w:val="509"/>
        </w:trPr>
        <w:tc>
          <w:tcPr>
            <w:tcW w:w="425" w:type="dxa"/>
            <w:vMerge/>
          </w:tcPr>
          <w:p w:rsidR="006E72D7" w:rsidRDefault="006E72D7"/>
        </w:tc>
        <w:tc>
          <w:tcPr>
            <w:tcW w:w="1984" w:type="dxa"/>
            <w:vMerge/>
          </w:tcPr>
          <w:p w:rsidR="006E72D7" w:rsidRDefault="006E72D7"/>
        </w:tc>
        <w:tc>
          <w:tcPr>
            <w:tcW w:w="1701" w:type="dxa"/>
            <w:vMerge/>
          </w:tcPr>
          <w:p w:rsidR="006E72D7" w:rsidRDefault="006E72D7"/>
        </w:tc>
        <w:tc>
          <w:tcPr>
            <w:tcW w:w="2835" w:type="dxa"/>
            <w:vMerge w:val="restart"/>
          </w:tcPr>
          <w:p w:rsidR="006E72D7" w:rsidRDefault="009175C4">
            <w:pPr>
              <w:pStyle w:val="affff9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Воссоздание утраченных элементов при необход</w:t>
            </w:r>
            <w:r>
              <w:rPr>
                <w:sz w:val="22"/>
                <w:szCs w:val="22"/>
              </w:rPr>
              <w:t>и</w:t>
            </w:r>
            <w:r>
              <w:rPr>
                <w:sz w:val="22"/>
                <w:szCs w:val="22"/>
              </w:rPr>
              <w:t>мости</w:t>
            </w:r>
          </w:p>
        </w:tc>
        <w:tc>
          <w:tcPr>
            <w:tcW w:w="1134" w:type="dxa"/>
            <w:vMerge w:val="restart"/>
          </w:tcPr>
          <w:p w:rsidR="006E72D7" w:rsidRDefault="009175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Ко</w:t>
            </w:r>
            <w:r>
              <w:rPr>
                <w:rFonts w:ascii="Times New Roman" w:eastAsia="Times New Roman" w:hAnsi="Times New Roman" w:cs="Times New Roman"/>
              </w:rPr>
              <w:t>м</w:t>
            </w:r>
            <w:r>
              <w:rPr>
                <w:rFonts w:ascii="Times New Roman" w:eastAsia="Times New Roman" w:hAnsi="Times New Roman" w:cs="Times New Roman"/>
              </w:rPr>
              <w:t>плект</w:t>
            </w:r>
          </w:p>
        </w:tc>
        <w:tc>
          <w:tcPr>
            <w:tcW w:w="992" w:type="dxa"/>
            <w:vMerge w:val="restart"/>
          </w:tcPr>
          <w:p w:rsidR="006E72D7" w:rsidRDefault="009175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1х2</w:t>
            </w:r>
          </w:p>
          <w:p w:rsidR="006E72D7" w:rsidRDefault="009175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Итого:2</w:t>
            </w:r>
          </w:p>
        </w:tc>
        <w:tc>
          <w:tcPr>
            <w:tcW w:w="850" w:type="dxa"/>
            <w:vMerge/>
          </w:tcPr>
          <w:p w:rsidR="006E72D7" w:rsidRDefault="006E72D7"/>
        </w:tc>
        <w:tc>
          <w:tcPr>
            <w:tcW w:w="992" w:type="dxa"/>
            <w:vMerge/>
          </w:tcPr>
          <w:p w:rsidR="006E72D7" w:rsidRDefault="006E72D7"/>
        </w:tc>
      </w:tr>
      <w:tr w:rsidR="006E72D7">
        <w:trPr>
          <w:trHeight w:val="509"/>
        </w:trPr>
        <w:tc>
          <w:tcPr>
            <w:tcW w:w="425" w:type="dxa"/>
            <w:vMerge/>
          </w:tcPr>
          <w:p w:rsidR="006E72D7" w:rsidRDefault="006E72D7"/>
        </w:tc>
        <w:tc>
          <w:tcPr>
            <w:tcW w:w="1984" w:type="dxa"/>
            <w:vMerge/>
          </w:tcPr>
          <w:p w:rsidR="006E72D7" w:rsidRDefault="006E72D7"/>
        </w:tc>
        <w:tc>
          <w:tcPr>
            <w:tcW w:w="1701" w:type="dxa"/>
            <w:vMerge/>
          </w:tcPr>
          <w:p w:rsidR="006E72D7" w:rsidRDefault="006E72D7"/>
        </w:tc>
        <w:tc>
          <w:tcPr>
            <w:tcW w:w="2835" w:type="dxa"/>
            <w:vMerge w:val="restart"/>
          </w:tcPr>
          <w:p w:rsidR="006E72D7" w:rsidRDefault="009175C4">
            <w:pPr>
              <w:pStyle w:val="affff9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Замена электропроводки люстры (Кабель - МГШВ 0,2-0,5)</w:t>
            </w:r>
          </w:p>
        </w:tc>
        <w:tc>
          <w:tcPr>
            <w:tcW w:w="1134" w:type="dxa"/>
            <w:vMerge w:val="restart"/>
          </w:tcPr>
          <w:p w:rsidR="006E72D7" w:rsidRDefault="009175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Ко</w:t>
            </w:r>
            <w:r>
              <w:rPr>
                <w:rFonts w:ascii="Times New Roman" w:eastAsia="Times New Roman" w:hAnsi="Times New Roman" w:cs="Times New Roman"/>
              </w:rPr>
              <w:t>м</w:t>
            </w:r>
            <w:r>
              <w:rPr>
                <w:rFonts w:ascii="Times New Roman" w:eastAsia="Times New Roman" w:hAnsi="Times New Roman" w:cs="Times New Roman"/>
              </w:rPr>
              <w:t>плект</w:t>
            </w:r>
          </w:p>
        </w:tc>
        <w:tc>
          <w:tcPr>
            <w:tcW w:w="992" w:type="dxa"/>
            <w:vMerge w:val="restart"/>
          </w:tcPr>
          <w:p w:rsidR="006E72D7" w:rsidRDefault="009175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1х2</w:t>
            </w:r>
          </w:p>
          <w:p w:rsidR="006E72D7" w:rsidRDefault="009175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Итого:2</w:t>
            </w:r>
          </w:p>
        </w:tc>
        <w:tc>
          <w:tcPr>
            <w:tcW w:w="850" w:type="dxa"/>
            <w:vMerge/>
          </w:tcPr>
          <w:p w:rsidR="006E72D7" w:rsidRDefault="006E72D7"/>
        </w:tc>
        <w:tc>
          <w:tcPr>
            <w:tcW w:w="992" w:type="dxa"/>
            <w:vMerge/>
          </w:tcPr>
          <w:p w:rsidR="006E72D7" w:rsidRDefault="006E72D7"/>
        </w:tc>
      </w:tr>
      <w:tr w:rsidR="006E72D7">
        <w:trPr>
          <w:trHeight w:val="509"/>
        </w:trPr>
        <w:tc>
          <w:tcPr>
            <w:tcW w:w="425" w:type="dxa"/>
            <w:vMerge/>
          </w:tcPr>
          <w:p w:rsidR="006E72D7" w:rsidRDefault="006E72D7"/>
        </w:tc>
        <w:tc>
          <w:tcPr>
            <w:tcW w:w="1984" w:type="dxa"/>
            <w:vMerge/>
          </w:tcPr>
          <w:p w:rsidR="006E72D7" w:rsidRDefault="006E72D7"/>
        </w:tc>
        <w:tc>
          <w:tcPr>
            <w:tcW w:w="1701" w:type="dxa"/>
            <w:vMerge/>
          </w:tcPr>
          <w:p w:rsidR="006E72D7" w:rsidRDefault="006E72D7"/>
        </w:tc>
        <w:tc>
          <w:tcPr>
            <w:tcW w:w="2835" w:type="dxa"/>
            <w:vMerge w:val="restart"/>
          </w:tcPr>
          <w:p w:rsidR="006E72D7" w:rsidRDefault="009175C4">
            <w:pPr>
              <w:pStyle w:val="affff9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Замена электрических п</w:t>
            </w:r>
            <w:r>
              <w:rPr>
                <w:sz w:val="22"/>
                <w:szCs w:val="22"/>
              </w:rPr>
              <w:t>а</w:t>
            </w:r>
            <w:r>
              <w:rPr>
                <w:sz w:val="22"/>
                <w:szCs w:val="22"/>
              </w:rPr>
              <w:t>тронов (Патрон Е-14 м</w:t>
            </w:r>
            <w:r>
              <w:rPr>
                <w:sz w:val="22"/>
                <w:szCs w:val="22"/>
              </w:rPr>
              <w:t>е</w:t>
            </w:r>
            <w:r>
              <w:rPr>
                <w:sz w:val="22"/>
                <w:szCs w:val="22"/>
              </w:rPr>
              <w:t>таллический с керамич</w:t>
            </w:r>
            <w:r>
              <w:rPr>
                <w:sz w:val="22"/>
                <w:szCs w:val="22"/>
              </w:rPr>
              <w:t>е</w:t>
            </w:r>
            <w:r>
              <w:rPr>
                <w:sz w:val="22"/>
                <w:szCs w:val="22"/>
              </w:rPr>
              <w:t>ской вставкой)</w:t>
            </w:r>
          </w:p>
        </w:tc>
        <w:tc>
          <w:tcPr>
            <w:tcW w:w="1134" w:type="dxa"/>
            <w:vMerge w:val="restart"/>
          </w:tcPr>
          <w:p w:rsidR="006E72D7" w:rsidRDefault="009175C4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vMerge w:val="restart"/>
          </w:tcPr>
          <w:p w:rsidR="006E72D7" w:rsidRDefault="009175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24х2</w:t>
            </w:r>
          </w:p>
          <w:p w:rsidR="006E72D7" w:rsidRDefault="009175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Ит</w:t>
            </w:r>
            <w:r>
              <w:rPr>
                <w:rFonts w:ascii="Times New Roman" w:eastAsia="Times New Roman" w:hAnsi="Times New Roman" w:cs="Times New Roman"/>
              </w:rPr>
              <w:t>о</w:t>
            </w:r>
            <w:r>
              <w:rPr>
                <w:rFonts w:ascii="Times New Roman" w:eastAsia="Times New Roman" w:hAnsi="Times New Roman" w:cs="Times New Roman"/>
              </w:rPr>
              <w:t>го:48</w:t>
            </w:r>
          </w:p>
        </w:tc>
        <w:tc>
          <w:tcPr>
            <w:tcW w:w="850" w:type="dxa"/>
            <w:vMerge/>
          </w:tcPr>
          <w:p w:rsidR="006E72D7" w:rsidRDefault="006E72D7"/>
        </w:tc>
        <w:tc>
          <w:tcPr>
            <w:tcW w:w="992" w:type="dxa"/>
            <w:vMerge/>
          </w:tcPr>
          <w:p w:rsidR="006E72D7" w:rsidRDefault="006E72D7"/>
        </w:tc>
      </w:tr>
      <w:tr w:rsidR="006E72D7">
        <w:trPr>
          <w:trHeight w:val="509"/>
        </w:trPr>
        <w:tc>
          <w:tcPr>
            <w:tcW w:w="425" w:type="dxa"/>
            <w:vMerge/>
          </w:tcPr>
          <w:p w:rsidR="006E72D7" w:rsidRDefault="006E72D7"/>
        </w:tc>
        <w:tc>
          <w:tcPr>
            <w:tcW w:w="1984" w:type="dxa"/>
            <w:vMerge/>
          </w:tcPr>
          <w:p w:rsidR="006E72D7" w:rsidRDefault="006E72D7"/>
        </w:tc>
        <w:tc>
          <w:tcPr>
            <w:tcW w:w="1701" w:type="dxa"/>
            <w:vMerge/>
          </w:tcPr>
          <w:p w:rsidR="006E72D7" w:rsidRDefault="006E72D7"/>
        </w:tc>
        <w:tc>
          <w:tcPr>
            <w:tcW w:w="2835" w:type="dxa"/>
            <w:vMerge w:val="restart"/>
          </w:tcPr>
          <w:p w:rsidR="006E72D7" w:rsidRDefault="009175C4">
            <w:pPr>
              <w:pStyle w:val="affff9"/>
              <w:jc w:val="both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Замена стаканов для свечей (Материал: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proofErr w:type="gramStart"/>
            <w:r>
              <w:rPr>
                <w:sz w:val="22"/>
                <w:szCs w:val="22"/>
              </w:rPr>
              <w:t xml:space="preserve">Стекло </w:t>
            </w:r>
            <w:proofErr w:type="spellStart"/>
            <w:r>
              <w:rPr>
                <w:sz w:val="22"/>
                <w:szCs w:val="22"/>
              </w:rPr>
              <w:t>мат</w:t>
            </w:r>
            <w:r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вомолочного</w:t>
            </w:r>
            <w:proofErr w:type="spellEnd"/>
            <w:r>
              <w:rPr>
                <w:sz w:val="22"/>
                <w:szCs w:val="22"/>
              </w:rPr>
              <w:t xml:space="preserve"> цвета)</w:t>
            </w:r>
            <w:proofErr w:type="gramEnd"/>
          </w:p>
        </w:tc>
        <w:tc>
          <w:tcPr>
            <w:tcW w:w="1134" w:type="dxa"/>
            <w:vMerge w:val="restart"/>
          </w:tcPr>
          <w:p w:rsidR="006E72D7" w:rsidRDefault="009175C4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vMerge w:val="restart"/>
          </w:tcPr>
          <w:p w:rsidR="006E72D7" w:rsidRDefault="009175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24х2</w:t>
            </w:r>
          </w:p>
          <w:p w:rsidR="006E72D7" w:rsidRDefault="009175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Ит</w:t>
            </w:r>
            <w:r>
              <w:rPr>
                <w:rFonts w:ascii="Times New Roman" w:eastAsia="Times New Roman" w:hAnsi="Times New Roman" w:cs="Times New Roman"/>
              </w:rPr>
              <w:t>о</w:t>
            </w:r>
            <w:r>
              <w:rPr>
                <w:rFonts w:ascii="Times New Roman" w:eastAsia="Times New Roman" w:hAnsi="Times New Roman" w:cs="Times New Roman"/>
              </w:rPr>
              <w:t>го:48</w:t>
            </w:r>
          </w:p>
        </w:tc>
        <w:tc>
          <w:tcPr>
            <w:tcW w:w="850" w:type="dxa"/>
            <w:vMerge/>
          </w:tcPr>
          <w:p w:rsidR="006E72D7" w:rsidRDefault="006E72D7"/>
        </w:tc>
        <w:tc>
          <w:tcPr>
            <w:tcW w:w="992" w:type="dxa"/>
            <w:vMerge/>
          </w:tcPr>
          <w:p w:rsidR="006E72D7" w:rsidRDefault="006E72D7"/>
        </w:tc>
      </w:tr>
      <w:tr w:rsidR="006E72D7">
        <w:trPr>
          <w:trHeight w:val="509"/>
        </w:trPr>
        <w:tc>
          <w:tcPr>
            <w:tcW w:w="425" w:type="dxa"/>
            <w:vMerge/>
          </w:tcPr>
          <w:p w:rsidR="006E72D7" w:rsidRDefault="006E72D7"/>
        </w:tc>
        <w:tc>
          <w:tcPr>
            <w:tcW w:w="1984" w:type="dxa"/>
            <w:vMerge/>
          </w:tcPr>
          <w:p w:rsidR="006E72D7" w:rsidRDefault="006E72D7"/>
        </w:tc>
        <w:tc>
          <w:tcPr>
            <w:tcW w:w="1701" w:type="dxa"/>
            <w:vMerge/>
          </w:tcPr>
          <w:p w:rsidR="006E72D7" w:rsidRDefault="006E72D7"/>
        </w:tc>
        <w:tc>
          <w:tcPr>
            <w:tcW w:w="2835" w:type="dxa"/>
            <w:vMerge w:val="restart"/>
          </w:tcPr>
          <w:p w:rsidR="006E72D7" w:rsidRDefault="009175C4">
            <w:pPr>
              <w:pStyle w:val="affff9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Установка крепежного элемента в перекрытие (крюк для люстры) с пр</w:t>
            </w:r>
            <w:r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 xml:space="preserve">ведением испытания весом не менее 250 кг </w:t>
            </w:r>
          </w:p>
        </w:tc>
        <w:tc>
          <w:tcPr>
            <w:tcW w:w="1134" w:type="dxa"/>
            <w:vMerge w:val="restart"/>
          </w:tcPr>
          <w:p w:rsidR="006E72D7" w:rsidRDefault="009175C4">
            <w:pPr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vMerge w:val="restart"/>
          </w:tcPr>
          <w:p w:rsidR="006E72D7" w:rsidRDefault="009175C4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850" w:type="dxa"/>
            <w:vMerge/>
          </w:tcPr>
          <w:p w:rsidR="006E72D7" w:rsidRDefault="006E72D7"/>
        </w:tc>
        <w:tc>
          <w:tcPr>
            <w:tcW w:w="992" w:type="dxa"/>
            <w:vMerge/>
          </w:tcPr>
          <w:p w:rsidR="006E72D7" w:rsidRDefault="006E72D7"/>
        </w:tc>
      </w:tr>
      <w:tr w:rsidR="006E72D7">
        <w:trPr>
          <w:trHeight w:val="509"/>
        </w:trPr>
        <w:tc>
          <w:tcPr>
            <w:tcW w:w="425" w:type="dxa"/>
            <w:vMerge/>
          </w:tcPr>
          <w:p w:rsidR="006E72D7" w:rsidRDefault="006E72D7"/>
        </w:tc>
        <w:tc>
          <w:tcPr>
            <w:tcW w:w="1984" w:type="dxa"/>
            <w:vMerge/>
          </w:tcPr>
          <w:p w:rsidR="006E72D7" w:rsidRDefault="006E72D7"/>
        </w:tc>
        <w:tc>
          <w:tcPr>
            <w:tcW w:w="1701" w:type="dxa"/>
            <w:vMerge/>
          </w:tcPr>
          <w:p w:rsidR="006E72D7" w:rsidRDefault="006E72D7"/>
        </w:tc>
        <w:tc>
          <w:tcPr>
            <w:tcW w:w="2835" w:type="dxa"/>
            <w:vMerge w:val="restart"/>
          </w:tcPr>
          <w:p w:rsidR="006E72D7" w:rsidRDefault="009175C4">
            <w:pPr>
              <w:pStyle w:val="affff9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Монтаж с лесов на высоте 4.82 м. </w:t>
            </w:r>
          </w:p>
        </w:tc>
        <w:tc>
          <w:tcPr>
            <w:tcW w:w="1134" w:type="dxa"/>
            <w:vMerge w:val="restart"/>
          </w:tcPr>
          <w:p w:rsidR="006E72D7" w:rsidRDefault="009175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Ко</w:t>
            </w:r>
            <w:r>
              <w:rPr>
                <w:rFonts w:ascii="Times New Roman" w:eastAsia="Times New Roman" w:hAnsi="Times New Roman" w:cs="Times New Roman"/>
              </w:rPr>
              <w:t>м</w:t>
            </w:r>
            <w:r>
              <w:rPr>
                <w:rFonts w:ascii="Times New Roman" w:eastAsia="Times New Roman" w:hAnsi="Times New Roman" w:cs="Times New Roman"/>
              </w:rPr>
              <w:t>плект</w:t>
            </w:r>
          </w:p>
        </w:tc>
        <w:tc>
          <w:tcPr>
            <w:tcW w:w="992" w:type="dxa"/>
            <w:vMerge w:val="restart"/>
          </w:tcPr>
          <w:p w:rsidR="006E72D7" w:rsidRDefault="009175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850" w:type="dxa"/>
            <w:vMerge/>
          </w:tcPr>
          <w:p w:rsidR="006E72D7" w:rsidRDefault="006E72D7"/>
        </w:tc>
        <w:tc>
          <w:tcPr>
            <w:tcW w:w="992" w:type="dxa"/>
            <w:vMerge/>
          </w:tcPr>
          <w:p w:rsidR="006E72D7" w:rsidRDefault="006E72D7"/>
        </w:tc>
      </w:tr>
      <w:tr w:rsidR="006E72D7">
        <w:trPr>
          <w:trHeight w:val="509"/>
        </w:trPr>
        <w:tc>
          <w:tcPr>
            <w:tcW w:w="425" w:type="dxa"/>
            <w:vMerge/>
          </w:tcPr>
          <w:p w:rsidR="006E72D7" w:rsidRDefault="006E72D7"/>
        </w:tc>
        <w:tc>
          <w:tcPr>
            <w:tcW w:w="1984" w:type="dxa"/>
            <w:vMerge/>
          </w:tcPr>
          <w:p w:rsidR="006E72D7" w:rsidRDefault="006E72D7"/>
        </w:tc>
        <w:tc>
          <w:tcPr>
            <w:tcW w:w="1701" w:type="dxa"/>
            <w:vMerge/>
          </w:tcPr>
          <w:p w:rsidR="006E72D7" w:rsidRDefault="006E72D7"/>
        </w:tc>
        <w:tc>
          <w:tcPr>
            <w:tcW w:w="2835" w:type="dxa"/>
            <w:vMerge w:val="restart"/>
          </w:tcPr>
          <w:p w:rsidR="006E72D7" w:rsidRDefault="009175C4">
            <w:pPr>
              <w:pStyle w:val="affff9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Монтаж с лесов на высоте 3.68 м</w:t>
            </w:r>
          </w:p>
        </w:tc>
        <w:tc>
          <w:tcPr>
            <w:tcW w:w="1134" w:type="dxa"/>
            <w:vMerge w:val="restart"/>
          </w:tcPr>
          <w:p w:rsidR="006E72D7" w:rsidRDefault="009175C4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Ко</w:t>
            </w:r>
            <w:r>
              <w:rPr>
                <w:rFonts w:ascii="Times New Roman" w:eastAsia="Times New Roman" w:hAnsi="Times New Roman" w:cs="Times New Roman"/>
              </w:rPr>
              <w:t>м</w:t>
            </w:r>
            <w:r>
              <w:rPr>
                <w:rFonts w:ascii="Times New Roman" w:eastAsia="Times New Roman" w:hAnsi="Times New Roman" w:cs="Times New Roman"/>
              </w:rPr>
              <w:t>плект</w:t>
            </w:r>
          </w:p>
        </w:tc>
        <w:tc>
          <w:tcPr>
            <w:tcW w:w="992" w:type="dxa"/>
            <w:vMerge w:val="restart"/>
          </w:tcPr>
          <w:p w:rsidR="006E72D7" w:rsidRDefault="009175C4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850" w:type="dxa"/>
            <w:vMerge/>
          </w:tcPr>
          <w:p w:rsidR="006E72D7" w:rsidRDefault="006E72D7"/>
        </w:tc>
        <w:tc>
          <w:tcPr>
            <w:tcW w:w="992" w:type="dxa"/>
            <w:vMerge/>
          </w:tcPr>
          <w:p w:rsidR="006E72D7" w:rsidRDefault="006E72D7"/>
        </w:tc>
      </w:tr>
      <w:tr w:rsidR="006E72D7">
        <w:trPr>
          <w:trHeight w:val="491"/>
        </w:trPr>
        <w:tc>
          <w:tcPr>
            <w:tcW w:w="425" w:type="dxa"/>
            <w:vMerge w:val="restart"/>
          </w:tcPr>
          <w:p w:rsidR="006E72D7" w:rsidRDefault="009175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</w:t>
            </w:r>
          </w:p>
          <w:p w:rsidR="006E72D7" w:rsidRDefault="006E72D7">
            <w:pPr>
              <w:jc w:val="center"/>
              <w:rPr>
                <w:rFonts w:ascii="Times New Roman" w:hAnsi="Times New Roman" w:cs="Times New Roman"/>
              </w:rPr>
            </w:pPr>
          </w:p>
          <w:p w:rsidR="006E72D7" w:rsidRDefault="006E72D7">
            <w:pPr>
              <w:jc w:val="center"/>
              <w:rPr>
                <w:rFonts w:ascii="Times New Roman" w:hAnsi="Times New Roman" w:cs="Times New Roman"/>
              </w:rPr>
            </w:pPr>
          </w:p>
          <w:p w:rsidR="006E72D7" w:rsidRDefault="006E72D7">
            <w:pPr>
              <w:jc w:val="center"/>
              <w:rPr>
                <w:rFonts w:ascii="Times New Roman" w:hAnsi="Times New Roman" w:cs="Times New Roman"/>
              </w:rPr>
            </w:pPr>
          </w:p>
          <w:p w:rsidR="006E72D7" w:rsidRDefault="006E72D7">
            <w:pPr>
              <w:jc w:val="center"/>
              <w:rPr>
                <w:rFonts w:ascii="Times New Roman" w:hAnsi="Times New Roman" w:cs="Times New Roman"/>
              </w:rPr>
            </w:pPr>
          </w:p>
          <w:p w:rsidR="006E72D7" w:rsidRDefault="006E72D7">
            <w:pPr>
              <w:jc w:val="center"/>
              <w:rPr>
                <w:rFonts w:ascii="Times New Roman" w:hAnsi="Times New Roman" w:cs="Times New Roman"/>
              </w:rPr>
            </w:pPr>
          </w:p>
          <w:p w:rsidR="006E72D7" w:rsidRDefault="006E72D7">
            <w:pPr>
              <w:jc w:val="center"/>
              <w:rPr>
                <w:rFonts w:ascii="Times New Roman" w:hAnsi="Times New Roman" w:cs="Times New Roman"/>
              </w:rPr>
            </w:pPr>
          </w:p>
          <w:p w:rsidR="006E72D7" w:rsidRDefault="006E72D7">
            <w:pPr>
              <w:jc w:val="center"/>
              <w:rPr>
                <w:rFonts w:ascii="Times New Roman" w:hAnsi="Times New Roman" w:cs="Times New Roman"/>
              </w:rPr>
            </w:pPr>
          </w:p>
          <w:p w:rsidR="006E72D7" w:rsidRDefault="006E72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 w:val="restart"/>
          </w:tcPr>
          <w:p w:rsidR="006E72D7" w:rsidRDefault="009175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Люстра для п</w:t>
            </w:r>
            <w:r>
              <w:rPr>
                <w:rFonts w:ascii="Times New Roman" w:eastAsia="Times New Roman" w:hAnsi="Times New Roman" w:cs="Times New Roman"/>
              </w:rPr>
              <w:t>о</w:t>
            </w:r>
            <w:r>
              <w:rPr>
                <w:rFonts w:ascii="Times New Roman" w:eastAsia="Times New Roman" w:hAnsi="Times New Roman" w:cs="Times New Roman"/>
              </w:rPr>
              <w:t>мещений 1.02а, 1.03б, 1.04 (3 шт.)</w:t>
            </w:r>
          </w:p>
          <w:p w:rsidR="006E72D7" w:rsidRDefault="009175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Главный дом</w:t>
            </w:r>
          </w:p>
          <w:p w:rsidR="006E72D7" w:rsidRDefault="009175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Инв.№:</w:t>
            </w:r>
          </w:p>
          <w:p w:rsidR="006E72D7" w:rsidRDefault="009175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МГ0001630360                  МГ0001630361                 МГ0001630024</w:t>
            </w:r>
          </w:p>
          <w:p w:rsidR="006E72D7" w:rsidRDefault="006E72D7">
            <w:pPr>
              <w:rPr>
                <w:rFonts w:ascii="Times New Roman" w:hAnsi="Times New Roman" w:cs="Times New Roman"/>
              </w:rPr>
            </w:pPr>
          </w:p>
          <w:p w:rsidR="006E72D7" w:rsidRDefault="006E72D7">
            <w:pPr>
              <w:rPr>
                <w:rFonts w:ascii="Times New Roman" w:hAnsi="Times New Roman" w:cs="Times New Roman"/>
              </w:rPr>
            </w:pPr>
          </w:p>
          <w:p w:rsidR="006E72D7" w:rsidRDefault="006E72D7">
            <w:pPr>
              <w:rPr>
                <w:rFonts w:ascii="Times New Roman" w:hAnsi="Times New Roman" w:cs="Times New Roman"/>
              </w:rPr>
            </w:pPr>
          </w:p>
          <w:p w:rsidR="006E72D7" w:rsidRDefault="006E72D7">
            <w:pPr>
              <w:rPr>
                <w:rFonts w:ascii="Times New Roman" w:hAnsi="Times New Roman" w:cs="Times New Roman"/>
              </w:rPr>
            </w:pPr>
          </w:p>
          <w:p w:rsidR="006E72D7" w:rsidRDefault="006E72D7">
            <w:pPr>
              <w:rPr>
                <w:rFonts w:ascii="Times New Roman" w:hAnsi="Times New Roman" w:cs="Times New Roman"/>
              </w:rPr>
            </w:pPr>
          </w:p>
          <w:p w:rsidR="006E72D7" w:rsidRDefault="006E72D7">
            <w:pPr>
              <w:rPr>
                <w:rFonts w:ascii="Times New Roman" w:hAnsi="Times New Roman" w:cs="Times New Roman"/>
              </w:rPr>
            </w:pPr>
          </w:p>
          <w:p w:rsidR="006E72D7" w:rsidRDefault="006E72D7">
            <w:pPr>
              <w:rPr>
                <w:rFonts w:ascii="Times New Roman" w:hAnsi="Times New Roman" w:cs="Times New Roman"/>
              </w:rPr>
            </w:pPr>
          </w:p>
          <w:p w:rsidR="006E72D7" w:rsidRDefault="006E72D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 w:val="restart"/>
          </w:tcPr>
          <w:p w:rsidR="006E72D7" w:rsidRDefault="009175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Музейный комплекс «У</w:t>
            </w:r>
            <w:r>
              <w:rPr>
                <w:rFonts w:ascii="Times New Roman" w:eastAsia="Times New Roman" w:hAnsi="Times New Roman" w:cs="Times New Roman"/>
              </w:rPr>
              <w:t>т</w:t>
            </w:r>
            <w:r>
              <w:rPr>
                <w:rFonts w:ascii="Times New Roman" w:eastAsia="Times New Roman" w:hAnsi="Times New Roman" w:cs="Times New Roman"/>
              </w:rPr>
              <w:t>кина дача»</w:t>
            </w:r>
          </w:p>
          <w:p w:rsidR="006E72D7" w:rsidRDefault="009175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СПб, Уткин пр., д.2</w:t>
            </w:r>
          </w:p>
          <w:p w:rsidR="006E72D7" w:rsidRDefault="006E72D7">
            <w:pPr>
              <w:jc w:val="center"/>
              <w:rPr>
                <w:rFonts w:ascii="Times New Roman" w:hAnsi="Times New Roman" w:cs="Times New Roman"/>
              </w:rPr>
            </w:pPr>
          </w:p>
          <w:p w:rsidR="006E72D7" w:rsidRDefault="006E72D7">
            <w:pPr>
              <w:jc w:val="center"/>
              <w:rPr>
                <w:rFonts w:ascii="Times New Roman" w:hAnsi="Times New Roman" w:cs="Times New Roman"/>
              </w:rPr>
            </w:pPr>
          </w:p>
          <w:p w:rsidR="006E72D7" w:rsidRDefault="006E72D7">
            <w:pPr>
              <w:jc w:val="center"/>
              <w:rPr>
                <w:rFonts w:ascii="Times New Roman" w:hAnsi="Times New Roman" w:cs="Times New Roman"/>
              </w:rPr>
            </w:pPr>
          </w:p>
          <w:p w:rsidR="006E72D7" w:rsidRDefault="006E72D7">
            <w:pPr>
              <w:jc w:val="center"/>
              <w:rPr>
                <w:rFonts w:ascii="Times New Roman" w:hAnsi="Times New Roman" w:cs="Times New Roman"/>
              </w:rPr>
            </w:pPr>
          </w:p>
          <w:p w:rsidR="006E72D7" w:rsidRDefault="006E72D7">
            <w:pPr>
              <w:jc w:val="center"/>
              <w:rPr>
                <w:rFonts w:ascii="Times New Roman" w:hAnsi="Times New Roman" w:cs="Times New Roman"/>
              </w:rPr>
            </w:pPr>
          </w:p>
          <w:p w:rsidR="006E72D7" w:rsidRDefault="006E72D7">
            <w:pPr>
              <w:jc w:val="center"/>
              <w:rPr>
                <w:rFonts w:ascii="Times New Roman" w:hAnsi="Times New Roman" w:cs="Times New Roman"/>
              </w:rPr>
            </w:pPr>
          </w:p>
          <w:p w:rsidR="006E72D7" w:rsidRDefault="006E72D7">
            <w:pPr>
              <w:jc w:val="center"/>
              <w:rPr>
                <w:rFonts w:ascii="Times New Roman" w:hAnsi="Times New Roman" w:cs="Times New Roman"/>
              </w:rPr>
            </w:pPr>
          </w:p>
          <w:p w:rsidR="006E72D7" w:rsidRDefault="006E72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vMerge w:val="restart"/>
          </w:tcPr>
          <w:p w:rsidR="006E72D7" w:rsidRDefault="009175C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Люстра в сборе. Состояние удовлетворительное</w:t>
            </w:r>
          </w:p>
        </w:tc>
        <w:tc>
          <w:tcPr>
            <w:tcW w:w="1134" w:type="dxa"/>
            <w:vMerge w:val="restart"/>
          </w:tcPr>
          <w:p w:rsidR="006E72D7" w:rsidRDefault="006E72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 w:val="restart"/>
          </w:tcPr>
          <w:p w:rsidR="006E72D7" w:rsidRDefault="006E72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Merge w:val="restart"/>
          </w:tcPr>
          <w:p w:rsidR="006E72D7" w:rsidRDefault="006E72D7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2" w:type="dxa"/>
            <w:vMerge w:val="restart"/>
          </w:tcPr>
          <w:p w:rsidR="006E72D7" w:rsidRDefault="006E72D7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6E72D7">
        <w:trPr>
          <w:trHeight w:val="509"/>
        </w:trPr>
        <w:tc>
          <w:tcPr>
            <w:tcW w:w="425" w:type="dxa"/>
            <w:vMerge/>
          </w:tcPr>
          <w:p w:rsidR="006E72D7" w:rsidRDefault="006E72D7"/>
        </w:tc>
        <w:tc>
          <w:tcPr>
            <w:tcW w:w="1984" w:type="dxa"/>
            <w:vMerge/>
          </w:tcPr>
          <w:p w:rsidR="006E72D7" w:rsidRDefault="006E72D7"/>
        </w:tc>
        <w:tc>
          <w:tcPr>
            <w:tcW w:w="1701" w:type="dxa"/>
            <w:vMerge/>
          </w:tcPr>
          <w:p w:rsidR="006E72D7" w:rsidRDefault="006E72D7"/>
        </w:tc>
        <w:tc>
          <w:tcPr>
            <w:tcW w:w="2835" w:type="dxa"/>
            <w:vMerge w:val="restart"/>
          </w:tcPr>
          <w:p w:rsidR="006E72D7" w:rsidRDefault="009175C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Выполнить:</w:t>
            </w:r>
          </w:p>
          <w:p w:rsidR="006E72D7" w:rsidRDefault="009175C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Детальный осмотр всех элементов </w:t>
            </w:r>
          </w:p>
        </w:tc>
        <w:tc>
          <w:tcPr>
            <w:tcW w:w="1134" w:type="dxa"/>
            <w:vMerge w:val="restart"/>
          </w:tcPr>
          <w:p w:rsidR="006E72D7" w:rsidRDefault="009175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Ко</w:t>
            </w:r>
            <w:r>
              <w:rPr>
                <w:rFonts w:ascii="Times New Roman" w:eastAsia="Times New Roman" w:hAnsi="Times New Roman" w:cs="Times New Roman"/>
              </w:rPr>
              <w:t>м</w:t>
            </w:r>
            <w:r>
              <w:rPr>
                <w:rFonts w:ascii="Times New Roman" w:eastAsia="Times New Roman" w:hAnsi="Times New Roman" w:cs="Times New Roman"/>
              </w:rPr>
              <w:t>плект</w:t>
            </w:r>
          </w:p>
        </w:tc>
        <w:tc>
          <w:tcPr>
            <w:tcW w:w="992" w:type="dxa"/>
            <w:vMerge w:val="restart"/>
          </w:tcPr>
          <w:p w:rsidR="006E72D7" w:rsidRDefault="009175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1х3</w:t>
            </w:r>
          </w:p>
          <w:p w:rsidR="006E72D7" w:rsidRDefault="009175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Итого:3</w:t>
            </w:r>
          </w:p>
        </w:tc>
        <w:tc>
          <w:tcPr>
            <w:tcW w:w="850" w:type="dxa"/>
            <w:vMerge/>
          </w:tcPr>
          <w:p w:rsidR="006E72D7" w:rsidRDefault="006E72D7"/>
        </w:tc>
        <w:tc>
          <w:tcPr>
            <w:tcW w:w="992" w:type="dxa"/>
            <w:vMerge/>
          </w:tcPr>
          <w:p w:rsidR="006E72D7" w:rsidRDefault="006E72D7"/>
        </w:tc>
      </w:tr>
      <w:tr w:rsidR="006E72D7">
        <w:trPr>
          <w:trHeight w:val="509"/>
        </w:trPr>
        <w:tc>
          <w:tcPr>
            <w:tcW w:w="425" w:type="dxa"/>
            <w:vMerge/>
          </w:tcPr>
          <w:p w:rsidR="006E72D7" w:rsidRDefault="006E72D7"/>
        </w:tc>
        <w:tc>
          <w:tcPr>
            <w:tcW w:w="1984" w:type="dxa"/>
            <w:vMerge/>
          </w:tcPr>
          <w:p w:rsidR="006E72D7" w:rsidRDefault="006E72D7"/>
        </w:tc>
        <w:tc>
          <w:tcPr>
            <w:tcW w:w="1701" w:type="dxa"/>
            <w:vMerge/>
          </w:tcPr>
          <w:p w:rsidR="006E72D7" w:rsidRDefault="006E72D7"/>
        </w:tc>
        <w:tc>
          <w:tcPr>
            <w:tcW w:w="2835" w:type="dxa"/>
            <w:vMerge w:val="restart"/>
          </w:tcPr>
          <w:p w:rsidR="006E72D7" w:rsidRDefault="009175C4">
            <w:pPr>
              <w:pStyle w:val="affff9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Очистка. Бережное удал</w:t>
            </w:r>
            <w:r>
              <w:rPr>
                <w:sz w:val="22"/>
                <w:szCs w:val="22"/>
              </w:rPr>
              <w:t>е</w:t>
            </w:r>
            <w:r>
              <w:rPr>
                <w:sz w:val="22"/>
                <w:szCs w:val="22"/>
              </w:rPr>
              <w:t>ние пыли, грязи, окисл</w:t>
            </w:r>
            <w:r>
              <w:rPr>
                <w:sz w:val="22"/>
                <w:szCs w:val="22"/>
              </w:rPr>
              <w:t>е</w:t>
            </w:r>
            <w:r>
              <w:rPr>
                <w:sz w:val="22"/>
                <w:szCs w:val="22"/>
              </w:rPr>
              <w:t>ний, потемнений и других загрязнений со всех п</w:t>
            </w:r>
            <w:r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верхностей люстры</w:t>
            </w:r>
          </w:p>
        </w:tc>
        <w:tc>
          <w:tcPr>
            <w:tcW w:w="1134" w:type="dxa"/>
            <w:vMerge w:val="restart"/>
          </w:tcPr>
          <w:p w:rsidR="006E72D7" w:rsidRDefault="009175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Ко</w:t>
            </w:r>
            <w:r>
              <w:rPr>
                <w:rFonts w:ascii="Times New Roman" w:eastAsia="Times New Roman" w:hAnsi="Times New Roman" w:cs="Times New Roman"/>
              </w:rPr>
              <w:t>м</w:t>
            </w:r>
            <w:r>
              <w:rPr>
                <w:rFonts w:ascii="Times New Roman" w:eastAsia="Times New Roman" w:hAnsi="Times New Roman" w:cs="Times New Roman"/>
              </w:rPr>
              <w:t>плект</w:t>
            </w:r>
          </w:p>
        </w:tc>
        <w:tc>
          <w:tcPr>
            <w:tcW w:w="992" w:type="dxa"/>
            <w:vMerge w:val="restart"/>
          </w:tcPr>
          <w:p w:rsidR="006E72D7" w:rsidRDefault="009175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1х3</w:t>
            </w:r>
          </w:p>
          <w:p w:rsidR="006E72D7" w:rsidRDefault="009175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Итого:3</w:t>
            </w:r>
          </w:p>
        </w:tc>
        <w:tc>
          <w:tcPr>
            <w:tcW w:w="850" w:type="dxa"/>
            <w:vMerge/>
          </w:tcPr>
          <w:p w:rsidR="006E72D7" w:rsidRDefault="006E72D7"/>
        </w:tc>
        <w:tc>
          <w:tcPr>
            <w:tcW w:w="992" w:type="dxa"/>
            <w:vMerge/>
          </w:tcPr>
          <w:p w:rsidR="006E72D7" w:rsidRDefault="006E72D7"/>
        </w:tc>
      </w:tr>
      <w:tr w:rsidR="006E72D7">
        <w:trPr>
          <w:trHeight w:val="509"/>
        </w:trPr>
        <w:tc>
          <w:tcPr>
            <w:tcW w:w="425" w:type="dxa"/>
            <w:vMerge/>
          </w:tcPr>
          <w:p w:rsidR="006E72D7" w:rsidRDefault="006E72D7"/>
        </w:tc>
        <w:tc>
          <w:tcPr>
            <w:tcW w:w="1984" w:type="dxa"/>
            <w:vMerge/>
          </w:tcPr>
          <w:p w:rsidR="006E72D7" w:rsidRDefault="006E72D7"/>
        </w:tc>
        <w:tc>
          <w:tcPr>
            <w:tcW w:w="1701" w:type="dxa"/>
            <w:vMerge/>
          </w:tcPr>
          <w:p w:rsidR="006E72D7" w:rsidRDefault="006E72D7"/>
        </w:tc>
        <w:tc>
          <w:tcPr>
            <w:tcW w:w="2835" w:type="dxa"/>
            <w:vMerge w:val="restart"/>
          </w:tcPr>
          <w:p w:rsidR="006E72D7" w:rsidRDefault="009175C4">
            <w:pPr>
              <w:pStyle w:val="affff9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Устранение механических повреждений (сколы, тр</w:t>
            </w:r>
            <w:r>
              <w:rPr>
                <w:sz w:val="22"/>
                <w:szCs w:val="22"/>
              </w:rPr>
              <w:t>е</w:t>
            </w:r>
            <w:r>
              <w:rPr>
                <w:sz w:val="22"/>
                <w:szCs w:val="22"/>
              </w:rPr>
              <w:t>щины, царапины) при их наличии</w:t>
            </w:r>
          </w:p>
        </w:tc>
        <w:tc>
          <w:tcPr>
            <w:tcW w:w="1134" w:type="dxa"/>
            <w:vMerge w:val="restart"/>
          </w:tcPr>
          <w:p w:rsidR="006E72D7" w:rsidRDefault="009175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Ко</w:t>
            </w:r>
            <w:r>
              <w:rPr>
                <w:rFonts w:ascii="Times New Roman" w:eastAsia="Times New Roman" w:hAnsi="Times New Roman" w:cs="Times New Roman"/>
              </w:rPr>
              <w:t>м</w:t>
            </w:r>
            <w:r>
              <w:rPr>
                <w:rFonts w:ascii="Times New Roman" w:eastAsia="Times New Roman" w:hAnsi="Times New Roman" w:cs="Times New Roman"/>
              </w:rPr>
              <w:t>плект</w:t>
            </w:r>
          </w:p>
        </w:tc>
        <w:tc>
          <w:tcPr>
            <w:tcW w:w="992" w:type="dxa"/>
            <w:vMerge w:val="restart"/>
          </w:tcPr>
          <w:p w:rsidR="006E72D7" w:rsidRDefault="009175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1х3</w:t>
            </w:r>
          </w:p>
          <w:p w:rsidR="006E72D7" w:rsidRDefault="009175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Итого:3</w:t>
            </w:r>
          </w:p>
        </w:tc>
        <w:tc>
          <w:tcPr>
            <w:tcW w:w="850" w:type="dxa"/>
            <w:vMerge/>
          </w:tcPr>
          <w:p w:rsidR="006E72D7" w:rsidRDefault="006E72D7"/>
        </w:tc>
        <w:tc>
          <w:tcPr>
            <w:tcW w:w="992" w:type="dxa"/>
            <w:vMerge/>
          </w:tcPr>
          <w:p w:rsidR="006E72D7" w:rsidRDefault="006E72D7"/>
        </w:tc>
      </w:tr>
      <w:tr w:rsidR="006E72D7">
        <w:trPr>
          <w:trHeight w:val="509"/>
        </w:trPr>
        <w:tc>
          <w:tcPr>
            <w:tcW w:w="425" w:type="dxa"/>
            <w:vMerge/>
          </w:tcPr>
          <w:p w:rsidR="006E72D7" w:rsidRDefault="006E72D7"/>
        </w:tc>
        <w:tc>
          <w:tcPr>
            <w:tcW w:w="1984" w:type="dxa"/>
            <w:vMerge/>
          </w:tcPr>
          <w:p w:rsidR="006E72D7" w:rsidRDefault="006E72D7"/>
        </w:tc>
        <w:tc>
          <w:tcPr>
            <w:tcW w:w="1701" w:type="dxa"/>
            <w:vMerge/>
          </w:tcPr>
          <w:p w:rsidR="006E72D7" w:rsidRDefault="006E72D7"/>
        </w:tc>
        <w:tc>
          <w:tcPr>
            <w:tcW w:w="2835" w:type="dxa"/>
            <w:vMerge w:val="restart"/>
          </w:tcPr>
          <w:p w:rsidR="006E72D7" w:rsidRDefault="009175C4">
            <w:pPr>
              <w:pStyle w:val="affff9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Воссоздание утраченных элементов при необход</w:t>
            </w:r>
            <w:r>
              <w:rPr>
                <w:sz w:val="22"/>
                <w:szCs w:val="22"/>
              </w:rPr>
              <w:t>и</w:t>
            </w:r>
            <w:r>
              <w:rPr>
                <w:sz w:val="22"/>
                <w:szCs w:val="22"/>
              </w:rPr>
              <w:t>мости</w:t>
            </w:r>
          </w:p>
        </w:tc>
        <w:tc>
          <w:tcPr>
            <w:tcW w:w="1134" w:type="dxa"/>
            <w:vMerge w:val="restart"/>
          </w:tcPr>
          <w:p w:rsidR="006E72D7" w:rsidRDefault="009175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Ко</w:t>
            </w:r>
            <w:r>
              <w:rPr>
                <w:rFonts w:ascii="Times New Roman" w:eastAsia="Times New Roman" w:hAnsi="Times New Roman" w:cs="Times New Roman"/>
              </w:rPr>
              <w:t>м</w:t>
            </w:r>
            <w:r>
              <w:rPr>
                <w:rFonts w:ascii="Times New Roman" w:eastAsia="Times New Roman" w:hAnsi="Times New Roman" w:cs="Times New Roman"/>
              </w:rPr>
              <w:t>плект</w:t>
            </w:r>
          </w:p>
        </w:tc>
        <w:tc>
          <w:tcPr>
            <w:tcW w:w="992" w:type="dxa"/>
            <w:vMerge w:val="restart"/>
          </w:tcPr>
          <w:p w:rsidR="006E72D7" w:rsidRDefault="009175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1х3</w:t>
            </w:r>
          </w:p>
          <w:p w:rsidR="006E72D7" w:rsidRDefault="009175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Итого:3</w:t>
            </w:r>
          </w:p>
        </w:tc>
        <w:tc>
          <w:tcPr>
            <w:tcW w:w="850" w:type="dxa"/>
            <w:vMerge/>
          </w:tcPr>
          <w:p w:rsidR="006E72D7" w:rsidRDefault="006E72D7"/>
        </w:tc>
        <w:tc>
          <w:tcPr>
            <w:tcW w:w="992" w:type="dxa"/>
            <w:vMerge/>
          </w:tcPr>
          <w:p w:rsidR="006E72D7" w:rsidRDefault="006E72D7"/>
        </w:tc>
      </w:tr>
      <w:tr w:rsidR="006E72D7">
        <w:trPr>
          <w:trHeight w:val="509"/>
        </w:trPr>
        <w:tc>
          <w:tcPr>
            <w:tcW w:w="425" w:type="dxa"/>
            <w:vMerge/>
          </w:tcPr>
          <w:p w:rsidR="006E72D7" w:rsidRDefault="006E72D7"/>
        </w:tc>
        <w:tc>
          <w:tcPr>
            <w:tcW w:w="1984" w:type="dxa"/>
            <w:vMerge/>
          </w:tcPr>
          <w:p w:rsidR="006E72D7" w:rsidRDefault="006E72D7"/>
        </w:tc>
        <w:tc>
          <w:tcPr>
            <w:tcW w:w="1701" w:type="dxa"/>
            <w:vMerge/>
          </w:tcPr>
          <w:p w:rsidR="006E72D7" w:rsidRDefault="006E72D7"/>
        </w:tc>
        <w:tc>
          <w:tcPr>
            <w:tcW w:w="2835" w:type="dxa"/>
            <w:vMerge w:val="restart"/>
          </w:tcPr>
          <w:p w:rsidR="006E72D7" w:rsidRDefault="009175C4">
            <w:pPr>
              <w:pStyle w:val="affff9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Замена электропроводки люстры (Кабель - МГШВ 0,2-0,5)</w:t>
            </w:r>
          </w:p>
        </w:tc>
        <w:tc>
          <w:tcPr>
            <w:tcW w:w="1134" w:type="dxa"/>
            <w:vMerge w:val="restart"/>
          </w:tcPr>
          <w:p w:rsidR="006E72D7" w:rsidRDefault="009175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Ко</w:t>
            </w:r>
            <w:r>
              <w:rPr>
                <w:rFonts w:ascii="Times New Roman" w:eastAsia="Times New Roman" w:hAnsi="Times New Roman" w:cs="Times New Roman"/>
              </w:rPr>
              <w:t>м</w:t>
            </w:r>
            <w:r>
              <w:rPr>
                <w:rFonts w:ascii="Times New Roman" w:eastAsia="Times New Roman" w:hAnsi="Times New Roman" w:cs="Times New Roman"/>
              </w:rPr>
              <w:t>плект</w:t>
            </w:r>
          </w:p>
        </w:tc>
        <w:tc>
          <w:tcPr>
            <w:tcW w:w="992" w:type="dxa"/>
            <w:vMerge w:val="restart"/>
          </w:tcPr>
          <w:p w:rsidR="006E72D7" w:rsidRDefault="009175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1х3</w:t>
            </w:r>
          </w:p>
          <w:p w:rsidR="006E72D7" w:rsidRDefault="009175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Итого:3</w:t>
            </w:r>
          </w:p>
        </w:tc>
        <w:tc>
          <w:tcPr>
            <w:tcW w:w="850" w:type="dxa"/>
            <w:vMerge/>
          </w:tcPr>
          <w:p w:rsidR="006E72D7" w:rsidRDefault="006E72D7"/>
        </w:tc>
        <w:tc>
          <w:tcPr>
            <w:tcW w:w="992" w:type="dxa"/>
            <w:vMerge/>
          </w:tcPr>
          <w:p w:rsidR="006E72D7" w:rsidRDefault="006E72D7"/>
        </w:tc>
      </w:tr>
      <w:tr w:rsidR="006E72D7">
        <w:trPr>
          <w:trHeight w:val="509"/>
        </w:trPr>
        <w:tc>
          <w:tcPr>
            <w:tcW w:w="425" w:type="dxa"/>
            <w:vMerge/>
          </w:tcPr>
          <w:p w:rsidR="006E72D7" w:rsidRDefault="006E72D7"/>
        </w:tc>
        <w:tc>
          <w:tcPr>
            <w:tcW w:w="1984" w:type="dxa"/>
            <w:vMerge/>
          </w:tcPr>
          <w:p w:rsidR="006E72D7" w:rsidRDefault="006E72D7"/>
        </w:tc>
        <w:tc>
          <w:tcPr>
            <w:tcW w:w="1701" w:type="dxa"/>
            <w:vMerge/>
          </w:tcPr>
          <w:p w:rsidR="006E72D7" w:rsidRDefault="006E72D7"/>
        </w:tc>
        <w:tc>
          <w:tcPr>
            <w:tcW w:w="2835" w:type="dxa"/>
            <w:vMerge w:val="restart"/>
          </w:tcPr>
          <w:p w:rsidR="006E72D7" w:rsidRDefault="009175C4">
            <w:pPr>
              <w:pStyle w:val="affff9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Замена электрических п</w:t>
            </w:r>
            <w:r>
              <w:rPr>
                <w:sz w:val="22"/>
                <w:szCs w:val="22"/>
              </w:rPr>
              <w:t>а</w:t>
            </w:r>
            <w:r>
              <w:rPr>
                <w:sz w:val="22"/>
                <w:szCs w:val="22"/>
              </w:rPr>
              <w:t>тронов (Патрон Е-14 м</w:t>
            </w:r>
            <w:r>
              <w:rPr>
                <w:sz w:val="22"/>
                <w:szCs w:val="22"/>
              </w:rPr>
              <w:t>е</w:t>
            </w:r>
            <w:r>
              <w:rPr>
                <w:sz w:val="22"/>
                <w:szCs w:val="22"/>
              </w:rPr>
              <w:t>таллический с керамич</w:t>
            </w:r>
            <w:r>
              <w:rPr>
                <w:sz w:val="22"/>
                <w:szCs w:val="22"/>
              </w:rPr>
              <w:t>е</w:t>
            </w:r>
            <w:r>
              <w:rPr>
                <w:sz w:val="22"/>
                <w:szCs w:val="22"/>
              </w:rPr>
              <w:t>ской вставкой)</w:t>
            </w:r>
          </w:p>
        </w:tc>
        <w:tc>
          <w:tcPr>
            <w:tcW w:w="1134" w:type="dxa"/>
            <w:vMerge w:val="restart"/>
          </w:tcPr>
          <w:p w:rsidR="006E72D7" w:rsidRDefault="009175C4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vMerge w:val="restart"/>
          </w:tcPr>
          <w:p w:rsidR="006E72D7" w:rsidRDefault="009175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6х3</w:t>
            </w:r>
          </w:p>
          <w:p w:rsidR="006E72D7" w:rsidRDefault="009175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Ит</w:t>
            </w:r>
            <w:r>
              <w:rPr>
                <w:rFonts w:ascii="Times New Roman" w:eastAsia="Times New Roman" w:hAnsi="Times New Roman" w:cs="Times New Roman"/>
              </w:rPr>
              <w:t>о</w:t>
            </w:r>
            <w:r>
              <w:rPr>
                <w:rFonts w:ascii="Times New Roman" w:eastAsia="Times New Roman" w:hAnsi="Times New Roman" w:cs="Times New Roman"/>
              </w:rPr>
              <w:t>го:18</w:t>
            </w:r>
          </w:p>
        </w:tc>
        <w:tc>
          <w:tcPr>
            <w:tcW w:w="850" w:type="dxa"/>
            <w:vMerge/>
          </w:tcPr>
          <w:p w:rsidR="006E72D7" w:rsidRDefault="006E72D7"/>
        </w:tc>
        <w:tc>
          <w:tcPr>
            <w:tcW w:w="992" w:type="dxa"/>
            <w:vMerge/>
          </w:tcPr>
          <w:p w:rsidR="006E72D7" w:rsidRDefault="006E72D7"/>
        </w:tc>
      </w:tr>
      <w:tr w:rsidR="006E72D7">
        <w:trPr>
          <w:trHeight w:val="509"/>
        </w:trPr>
        <w:tc>
          <w:tcPr>
            <w:tcW w:w="425" w:type="dxa"/>
            <w:vMerge/>
          </w:tcPr>
          <w:p w:rsidR="006E72D7" w:rsidRDefault="006E72D7"/>
        </w:tc>
        <w:tc>
          <w:tcPr>
            <w:tcW w:w="1984" w:type="dxa"/>
            <w:vMerge/>
          </w:tcPr>
          <w:p w:rsidR="006E72D7" w:rsidRDefault="006E72D7"/>
        </w:tc>
        <w:tc>
          <w:tcPr>
            <w:tcW w:w="1701" w:type="dxa"/>
            <w:vMerge/>
          </w:tcPr>
          <w:p w:rsidR="006E72D7" w:rsidRDefault="006E72D7"/>
        </w:tc>
        <w:tc>
          <w:tcPr>
            <w:tcW w:w="2835" w:type="dxa"/>
            <w:vMerge w:val="restart"/>
          </w:tcPr>
          <w:p w:rsidR="006E72D7" w:rsidRDefault="009175C4">
            <w:pPr>
              <w:pStyle w:val="affff9"/>
              <w:jc w:val="both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Замена стаканов для свечей (Материал: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proofErr w:type="gramStart"/>
            <w:r>
              <w:rPr>
                <w:sz w:val="22"/>
                <w:szCs w:val="22"/>
              </w:rPr>
              <w:t xml:space="preserve">Стекло </w:t>
            </w:r>
            <w:proofErr w:type="spellStart"/>
            <w:r>
              <w:rPr>
                <w:sz w:val="22"/>
                <w:szCs w:val="22"/>
              </w:rPr>
              <w:t>мат</w:t>
            </w:r>
            <w:r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вомолочного</w:t>
            </w:r>
            <w:proofErr w:type="spellEnd"/>
            <w:r>
              <w:rPr>
                <w:sz w:val="22"/>
                <w:szCs w:val="22"/>
              </w:rPr>
              <w:t xml:space="preserve"> цвета)</w:t>
            </w:r>
            <w:proofErr w:type="gramEnd"/>
          </w:p>
        </w:tc>
        <w:tc>
          <w:tcPr>
            <w:tcW w:w="1134" w:type="dxa"/>
            <w:vMerge w:val="restart"/>
          </w:tcPr>
          <w:p w:rsidR="006E72D7" w:rsidRDefault="009175C4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vMerge w:val="restart"/>
          </w:tcPr>
          <w:p w:rsidR="006E72D7" w:rsidRDefault="009175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6х3</w:t>
            </w:r>
          </w:p>
          <w:p w:rsidR="006E72D7" w:rsidRDefault="009175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Ит</w:t>
            </w:r>
            <w:r>
              <w:rPr>
                <w:rFonts w:ascii="Times New Roman" w:eastAsia="Times New Roman" w:hAnsi="Times New Roman" w:cs="Times New Roman"/>
              </w:rPr>
              <w:t>о</w:t>
            </w:r>
            <w:r>
              <w:rPr>
                <w:rFonts w:ascii="Times New Roman" w:eastAsia="Times New Roman" w:hAnsi="Times New Roman" w:cs="Times New Roman"/>
              </w:rPr>
              <w:t>го:18</w:t>
            </w:r>
          </w:p>
        </w:tc>
        <w:tc>
          <w:tcPr>
            <w:tcW w:w="850" w:type="dxa"/>
            <w:vMerge/>
          </w:tcPr>
          <w:p w:rsidR="006E72D7" w:rsidRDefault="006E72D7"/>
        </w:tc>
        <w:tc>
          <w:tcPr>
            <w:tcW w:w="992" w:type="dxa"/>
            <w:vMerge/>
          </w:tcPr>
          <w:p w:rsidR="006E72D7" w:rsidRDefault="006E72D7"/>
        </w:tc>
      </w:tr>
      <w:tr w:rsidR="006E72D7">
        <w:trPr>
          <w:trHeight w:val="509"/>
        </w:trPr>
        <w:tc>
          <w:tcPr>
            <w:tcW w:w="425" w:type="dxa"/>
            <w:vMerge/>
          </w:tcPr>
          <w:p w:rsidR="006E72D7" w:rsidRDefault="006E72D7"/>
        </w:tc>
        <w:tc>
          <w:tcPr>
            <w:tcW w:w="1984" w:type="dxa"/>
            <w:vMerge/>
          </w:tcPr>
          <w:p w:rsidR="006E72D7" w:rsidRDefault="006E72D7"/>
        </w:tc>
        <w:tc>
          <w:tcPr>
            <w:tcW w:w="1701" w:type="dxa"/>
            <w:vMerge/>
          </w:tcPr>
          <w:p w:rsidR="006E72D7" w:rsidRDefault="006E72D7"/>
        </w:tc>
        <w:tc>
          <w:tcPr>
            <w:tcW w:w="2835" w:type="dxa"/>
            <w:vMerge w:val="restart"/>
          </w:tcPr>
          <w:p w:rsidR="006E72D7" w:rsidRDefault="009175C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Монтаж на высоте 3.5 м</w:t>
            </w:r>
          </w:p>
        </w:tc>
        <w:tc>
          <w:tcPr>
            <w:tcW w:w="1134" w:type="dxa"/>
            <w:vMerge w:val="restart"/>
          </w:tcPr>
          <w:p w:rsidR="006E72D7" w:rsidRDefault="009175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Ко</w:t>
            </w:r>
            <w:r>
              <w:rPr>
                <w:rFonts w:ascii="Times New Roman" w:eastAsia="Times New Roman" w:hAnsi="Times New Roman" w:cs="Times New Roman"/>
              </w:rPr>
              <w:t>м</w:t>
            </w:r>
            <w:r>
              <w:rPr>
                <w:rFonts w:ascii="Times New Roman" w:eastAsia="Times New Roman" w:hAnsi="Times New Roman" w:cs="Times New Roman"/>
              </w:rPr>
              <w:t>плект</w:t>
            </w:r>
          </w:p>
        </w:tc>
        <w:tc>
          <w:tcPr>
            <w:tcW w:w="992" w:type="dxa"/>
            <w:vMerge w:val="restart"/>
          </w:tcPr>
          <w:p w:rsidR="006E72D7" w:rsidRDefault="009175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1х3</w:t>
            </w:r>
          </w:p>
          <w:p w:rsidR="006E72D7" w:rsidRDefault="009175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Итого:3</w:t>
            </w:r>
          </w:p>
        </w:tc>
        <w:tc>
          <w:tcPr>
            <w:tcW w:w="850" w:type="dxa"/>
            <w:vMerge/>
          </w:tcPr>
          <w:p w:rsidR="006E72D7" w:rsidRDefault="006E72D7"/>
        </w:tc>
        <w:tc>
          <w:tcPr>
            <w:tcW w:w="992" w:type="dxa"/>
            <w:vMerge/>
          </w:tcPr>
          <w:p w:rsidR="006E72D7" w:rsidRDefault="006E72D7"/>
        </w:tc>
      </w:tr>
      <w:tr w:rsidR="006E72D7">
        <w:trPr>
          <w:trHeight w:val="491"/>
        </w:trPr>
        <w:tc>
          <w:tcPr>
            <w:tcW w:w="425" w:type="dxa"/>
            <w:vMerge w:val="restart"/>
          </w:tcPr>
          <w:p w:rsidR="006E72D7" w:rsidRDefault="009175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4</w:t>
            </w:r>
          </w:p>
          <w:p w:rsidR="006E72D7" w:rsidRDefault="006E72D7">
            <w:pPr>
              <w:jc w:val="center"/>
              <w:rPr>
                <w:rFonts w:ascii="Times New Roman" w:hAnsi="Times New Roman" w:cs="Times New Roman"/>
              </w:rPr>
            </w:pPr>
          </w:p>
          <w:p w:rsidR="006E72D7" w:rsidRDefault="006E72D7">
            <w:pPr>
              <w:jc w:val="center"/>
              <w:rPr>
                <w:rFonts w:ascii="Times New Roman" w:hAnsi="Times New Roman" w:cs="Times New Roman"/>
              </w:rPr>
            </w:pPr>
          </w:p>
          <w:p w:rsidR="006E72D7" w:rsidRDefault="006E72D7">
            <w:pPr>
              <w:jc w:val="center"/>
              <w:rPr>
                <w:rFonts w:ascii="Times New Roman" w:hAnsi="Times New Roman" w:cs="Times New Roman"/>
              </w:rPr>
            </w:pPr>
          </w:p>
          <w:p w:rsidR="006E72D7" w:rsidRDefault="006E72D7">
            <w:pPr>
              <w:jc w:val="center"/>
              <w:rPr>
                <w:rFonts w:ascii="Times New Roman" w:hAnsi="Times New Roman" w:cs="Times New Roman"/>
              </w:rPr>
            </w:pPr>
          </w:p>
          <w:p w:rsidR="006E72D7" w:rsidRDefault="006E72D7">
            <w:pPr>
              <w:jc w:val="center"/>
              <w:rPr>
                <w:rFonts w:ascii="Times New Roman" w:hAnsi="Times New Roman" w:cs="Times New Roman"/>
              </w:rPr>
            </w:pPr>
          </w:p>
          <w:p w:rsidR="006E72D7" w:rsidRDefault="006E72D7">
            <w:pPr>
              <w:jc w:val="center"/>
              <w:rPr>
                <w:rFonts w:ascii="Times New Roman" w:hAnsi="Times New Roman" w:cs="Times New Roman"/>
              </w:rPr>
            </w:pPr>
          </w:p>
          <w:p w:rsidR="006E72D7" w:rsidRDefault="006E72D7">
            <w:pPr>
              <w:jc w:val="center"/>
              <w:rPr>
                <w:rFonts w:ascii="Times New Roman" w:hAnsi="Times New Roman" w:cs="Times New Roman"/>
              </w:rPr>
            </w:pPr>
          </w:p>
          <w:p w:rsidR="006E72D7" w:rsidRDefault="006E72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 w:val="restart"/>
          </w:tcPr>
          <w:p w:rsidR="006E72D7" w:rsidRDefault="009175C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eastAsia="Times New Roman" w:hAnsi="Times New Roman" w:cs="Times New Roman"/>
              </w:rPr>
              <w:t>Бра для помещ</w:t>
            </w:r>
            <w:r>
              <w:rPr>
                <w:rFonts w:ascii="Times New Roman" w:eastAsia="Times New Roman" w:hAnsi="Times New Roman" w:cs="Times New Roman"/>
              </w:rPr>
              <w:t>е</w:t>
            </w:r>
            <w:r>
              <w:rPr>
                <w:rFonts w:ascii="Times New Roman" w:eastAsia="Times New Roman" w:hAnsi="Times New Roman" w:cs="Times New Roman"/>
              </w:rPr>
              <w:t>ний 1.14, 1.15 (8.</w:t>
            </w:r>
            <w:proofErr w:type="gram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</w:rPr>
              <w:t>Шт.)</w:t>
            </w:r>
            <w:proofErr w:type="gramEnd"/>
          </w:p>
          <w:p w:rsidR="006E72D7" w:rsidRDefault="009175C4">
            <w:pPr>
              <w:pStyle w:val="affff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Инв.№:</w:t>
            </w:r>
          </w:p>
          <w:p w:rsidR="006E72D7" w:rsidRDefault="009175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МГ0001630364                  МГ0001630367                  МГ0001630368                  МГ0001630369                  МГ0001630370                  МГ0001630371                  МГ0001630365                  МГ0001630366</w:t>
            </w:r>
          </w:p>
          <w:p w:rsidR="006E72D7" w:rsidRDefault="006E72D7">
            <w:pPr>
              <w:rPr>
                <w:rFonts w:ascii="Times New Roman" w:hAnsi="Times New Roman" w:cs="Times New Roman"/>
              </w:rPr>
            </w:pPr>
          </w:p>
          <w:p w:rsidR="006E72D7" w:rsidRDefault="006E72D7">
            <w:pPr>
              <w:rPr>
                <w:rFonts w:ascii="Times New Roman" w:hAnsi="Times New Roman" w:cs="Times New Roman"/>
              </w:rPr>
            </w:pPr>
          </w:p>
          <w:p w:rsidR="006E72D7" w:rsidRDefault="006E72D7">
            <w:pPr>
              <w:rPr>
                <w:rFonts w:ascii="Times New Roman" w:hAnsi="Times New Roman" w:cs="Times New Roman"/>
              </w:rPr>
            </w:pPr>
          </w:p>
          <w:p w:rsidR="006E72D7" w:rsidRDefault="006E72D7">
            <w:pPr>
              <w:rPr>
                <w:rFonts w:ascii="Times New Roman" w:hAnsi="Times New Roman" w:cs="Times New Roman"/>
              </w:rPr>
            </w:pPr>
          </w:p>
          <w:p w:rsidR="006E72D7" w:rsidRDefault="006E72D7">
            <w:pPr>
              <w:rPr>
                <w:rFonts w:ascii="Times New Roman" w:hAnsi="Times New Roman" w:cs="Times New Roman"/>
              </w:rPr>
            </w:pPr>
          </w:p>
          <w:p w:rsidR="006E72D7" w:rsidRDefault="006E72D7">
            <w:pPr>
              <w:rPr>
                <w:rFonts w:ascii="Times New Roman" w:hAnsi="Times New Roman" w:cs="Times New Roman"/>
              </w:rPr>
            </w:pPr>
          </w:p>
          <w:p w:rsidR="006E72D7" w:rsidRDefault="006E72D7">
            <w:pPr>
              <w:rPr>
                <w:rFonts w:ascii="Times New Roman" w:hAnsi="Times New Roman" w:cs="Times New Roman"/>
              </w:rPr>
            </w:pPr>
          </w:p>
          <w:p w:rsidR="006E72D7" w:rsidRDefault="006E72D7">
            <w:pPr>
              <w:rPr>
                <w:rFonts w:ascii="Times New Roman" w:hAnsi="Times New Roman" w:cs="Times New Roman"/>
              </w:rPr>
            </w:pPr>
          </w:p>
          <w:p w:rsidR="006E72D7" w:rsidRDefault="006E72D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 w:val="restart"/>
          </w:tcPr>
          <w:p w:rsidR="006E72D7" w:rsidRDefault="009175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Музейный комплекс «У</w:t>
            </w:r>
            <w:r>
              <w:rPr>
                <w:rFonts w:ascii="Times New Roman" w:eastAsia="Times New Roman" w:hAnsi="Times New Roman" w:cs="Times New Roman"/>
              </w:rPr>
              <w:t>т</w:t>
            </w:r>
            <w:r>
              <w:rPr>
                <w:rFonts w:ascii="Times New Roman" w:eastAsia="Times New Roman" w:hAnsi="Times New Roman" w:cs="Times New Roman"/>
              </w:rPr>
              <w:t>кина дача»</w:t>
            </w:r>
          </w:p>
          <w:p w:rsidR="006E72D7" w:rsidRDefault="009175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СПб, Уткин пр., д.2</w:t>
            </w:r>
          </w:p>
          <w:p w:rsidR="006E72D7" w:rsidRDefault="006E72D7">
            <w:pPr>
              <w:jc w:val="center"/>
              <w:rPr>
                <w:rFonts w:ascii="Times New Roman" w:hAnsi="Times New Roman" w:cs="Times New Roman"/>
              </w:rPr>
            </w:pPr>
          </w:p>
          <w:p w:rsidR="006E72D7" w:rsidRDefault="006E72D7">
            <w:pPr>
              <w:jc w:val="center"/>
              <w:rPr>
                <w:rFonts w:ascii="Times New Roman" w:hAnsi="Times New Roman" w:cs="Times New Roman"/>
              </w:rPr>
            </w:pPr>
          </w:p>
          <w:p w:rsidR="006E72D7" w:rsidRDefault="006E72D7">
            <w:pPr>
              <w:jc w:val="center"/>
              <w:rPr>
                <w:rFonts w:ascii="Times New Roman" w:hAnsi="Times New Roman" w:cs="Times New Roman"/>
              </w:rPr>
            </w:pPr>
          </w:p>
          <w:p w:rsidR="006E72D7" w:rsidRDefault="006E72D7">
            <w:pPr>
              <w:jc w:val="center"/>
              <w:rPr>
                <w:rFonts w:ascii="Times New Roman" w:hAnsi="Times New Roman" w:cs="Times New Roman"/>
              </w:rPr>
            </w:pPr>
          </w:p>
          <w:p w:rsidR="006E72D7" w:rsidRDefault="006E72D7">
            <w:pPr>
              <w:jc w:val="center"/>
              <w:rPr>
                <w:rFonts w:ascii="Times New Roman" w:hAnsi="Times New Roman" w:cs="Times New Roman"/>
              </w:rPr>
            </w:pPr>
          </w:p>
          <w:p w:rsidR="006E72D7" w:rsidRDefault="006E72D7">
            <w:pPr>
              <w:jc w:val="center"/>
              <w:rPr>
                <w:rFonts w:ascii="Times New Roman" w:hAnsi="Times New Roman" w:cs="Times New Roman"/>
              </w:rPr>
            </w:pPr>
          </w:p>
          <w:p w:rsidR="006E72D7" w:rsidRDefault="006E72D7">
            <w:pPr>
              <w:jc w:val="center"/>
              <w:rPr>
                <w:rFonts w:ascii="Times New Roman" w:hAnsi="Times New Roman" w:cs="Times New Roman"/>
              </w:rPr>
            </w:pPr>
          </w:p>
          <w:p w:rsidR="006E72D7" w:rsidRDefault="006E72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vMerge w:val="restart"/>
          </w:tcPr>
          <w:p w:rsidR="006E72D7" w:rsidRDefault="009175C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Бра в сборе. Состояние х</w:t>
            </w:r>
            <w:r>
              <w:rPr>
                <w:rFonts w:ascii="Times New Roman" w:eastAsia="Times New Roman" w:hAnsi="Times New Roman" w:cs="Times New Roman"/>
              </w:rPr>
              <w:t>о</w:t>
            </w:r>
            <w:r>
              <w:rPr>
                <w:rFonts w:ascii="Times New Roman" w:eastAsia="Times New Roman" w:hAnsi="Times New Roman" w:cs="Times New Roman"/>
              </w:rPr>
              <w:t>рошее</w:t>
            </w:r>
          </w:p>
        </w:tc>
        <w:tc>
          <w:tcPr>
            <w:tcW w:w="1134" w:type="dxa"/>
            <w:vMerge w:val="restart"/>
          </w:tcPr>
          <w:p w:rsidR="006E72D7" w:rsidRDefault="006E72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 w:val="restart"/>
          </w:tcPr>
          <w:p w:rsidR="006E72D7" w:rsidRDefault="006E72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Merge w:val="restart"/>
          </w:tcPr>
          <w:p w:rsidR="006E72D7" w:rsidRDefault="006E72D7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2" w:type="dxa"/>
            <w:vMerge w:val="restart"/>
          </w:tcPr>
          <w:p w:rsidR="006E72D7" w:rsidRDefault="006E72D7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6E72D7">
        <w:trPr>
          <w:trHeight w:val="509"/>
        </w:trPr>
        <w:tc>
          <w:tcPr>
            <w:tcW w:w="425" w:type="dxa"/>
            <w:vMerge/>
          </w:tcPr>
          <w:p w:rsidR="006E72D7" w:rsidRDefault="006E72D7"/>
        </w:tc>
        <w:tc>
          <w:tcPr>
            <w:tcW w:w="1984" w:type="dxa"/>
            <w:vMerge/>
          </w:tcPr>
          <w:p w:rsidR="006E72D7" w:rsidRDefault="006E72D7"/>
        </w:tc>
        <w:tc>
          <w:tcPr>
            <w:tcW w:w="1701" w:type="dxa"/>
            <w:vMerge/>
          </w:tcPr>
          <w:p w:rsidR="006E72D7" w:rsidRDefault="006E72D7"/>
        </w:tc>
        <w:tc>
          <w:tcPr>
            <w:tcW w:w="2835" w:type="dxa"/>
            <w:vMerge w:val="restart"/>
          </w:tcPr>
          <w:p w:rsidR="006E72D7" w:rsidRDefault="009175C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Выполнить:</w:t>
            </w:r>
          </w:p>
          <w:p w:rsidR="006E72D7" w:rsidRDefault="009175C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Детальный осмотр всех элементов</w:t>
            </w:r>
          </w:p>
        </w:tc>
        <w:tc>
          <w:tcPr>
            <w:tcW w:w="1134" w:type="dxa"/>
            <w:vMerge w:val="restart"/>
          </w:tcPr>
          <w:p w:rsidR="006E72D7" w:rsidRDefault="009175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Ко</w:t>
            </w:r>
            <w:r>
              <w:rPr>
                <w:rFonts w:ascii="Times New Roman" w:eastAsia="Times New Roman" w:hAnsi="Times New Roman" w:cs="Times New Roman"/>
              </w:rPr>
              <w:t>м</w:t>
            </w:r>
            <w:r>
              <w:rPr>
                <w:rFonts w:ascii="Times New Roman" w:eastAsia="Times New Roman" w:hAnsi="Times New Roman" w:cs="Times New Roman"/>
              </w:rPr>
              <w:t>плект</w:t>
            </w:r>
          </w:p>
        </w:tc>
        <w:tc>
          <w:tcPr>
            <w:tcW w:w="992" w:type="dxa"/>
            <w:vMerge w:val="restart"/>
          </w:tcPr>
          <w:p w:rsidR="006E72D7" w:rsidRDefault="009175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 х8</w:t>
            </w:r>
          </w:p>
          <w:p w:rsidR="006E72D7" w:rsidRDefault="009175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Итого:8</w:t>
            </w:r>
          </w:p>
        </w:tc>
        <w:tc>
          <w:tcPr>
            <w:tcW w:w="850" w:type="dxa"/>
            <w:vMerge/>
          </w:tcPr>
          <w:p w:rsidR="006E72D7" w:rsidRDefault="006E72D7"/>
        </w:tc>
        <w:tc>
          <w:tcPr>
            <w:tcW w:w="992" w:type="dxa"/>
            <w:vMerge/>
          </w:tcPr>
          <w:p w:rsidR="006E72D7" w:rsidRDefault="006E72D7"/>
        </w:tc>
      </w:tr>
      <w:tr w:rsidR="006E72D7">
        <w:trPr>
          <w:trHeight w:val="509"/>
        </w:trPr>
        <w:tc>
          <w:tcPr>
            <w:tcW w:w="425" w:type="dxa"/>
            <w:vMerge/>
          </w:tcPr>
          <w:p w:rsidR="006E72D7" w:rsidRDefault="006E72D7"/>
        </w:tc>
        <w:tc>
          <w:tcPr>
            <w:tcW w:w="1984" w:type="dxa"/>
            <w:vMerge/>
          </w:tcPr>
          <w:p w:rsidR="006E72D7" w:rsidRDefault="006E72D7"/>
        </w:tc>
        <w:tc>
          <w:tcPr>
            <w:tcW w:w="1701" w:type="dxa"/>
            <w:vMerge/>
          </w:tcPr>
          <w:p w:rsidR="006E72D7" w:rsidRDefault="006E72D7"/>
        </w:tc>
        <w:tc>
          <w:tcPr>
            <w:tcW w:w="2835" w:type="dxa"/>
            <w:vMerge w:val="restart"/>
          </w:tcPr>
          <w:p w:rsidR="006E72D7" w:rsidRDefault="009175C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Очистка. Бережное удал</w:t>
            </w:r>
            <w:r>
              <w:rPr>
                <w:rFonts w:ascii="Times New Roman" w:eastAsia="Times New Roman" w:hAnsi="Times New Roman" w:cs="Times New Roman"/>
              </w:rPr>
              <w:t>е</w:t>
            </w:r>
            <w:r>
              <w:rPr>
                <w:rFonts w:ascii="Times New Roman" w:eastAsia="Times New Roman" w:hAnsi="Times New Roman" w:cs="Times New Roman"/>
              </w:rPr>
              <w:t>ние пыли, грязи, окисл</w:t>
            </w:r>
            <w:r>
              <w:rPr>
                <w:rFonts w:ascii="Times New Roman" w:eastAsia="Times New Roman" w:hAnsi="Times New Roman" w:cs="Times New Roman"/>
              </w:rPr>
              <w:t>е</w:t>
            </w:r>
            <w:r>
              <w:rPr>
                <w:rFonts w:ascii="Times New Roman" w:eastAsia="Times New Roman" w:hAnsi="Times New Roman" w:cs="Times New Roman"/>
              </w:rPr>
              <w:t>ний, потемнений и других загрязнений со всех п</w:t>
            </w:r>
            <w:r>
              <w:rPr>
                <w:rFonts w:ascii="Times New Roman" w:eastAsia="Times New Roman" w:hAnsi="Times New Roman" w:cs="Times New Roman"/>
              </w:rPr>
              <w:t>о</w:t>
            </w:r>
            <w:r>
              <w:rPr>
                <w:rFonts w:ascii="Times New Roman" w:eastAsia="Times New Roman" w:hAnsi="Times New Roman" w:cs="Times New Roman"/>
              </w:rPr>
              <w:t>верхностей бра</w:t>
            </w:r>
          </w:p>
        </w:tc>
        <w:tc>
          <w:tcPr>
            <w:tcW w:w="1134" w:type="dxa"/>
            <w:vMerge w:val="restart"/>
          </w:tcPr>
          <w:p w:rsidR="006E72D7" w:rsidRDefault="009175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Ко</w:t>
            </w:r>
            <w:r>
              <w:rPr>
                <w:rFonts w:ascii="Times New Roman" w:eastAsia="Times New Roman" w:hAnsi="Times New Roman" w:cs="Times New Roman"/>
              </w:rPr>
              <w:t>м</w:t>
            </w:r>
            <w:r>
              <w:rPr>
                <w:rFonts w:ascii="Times New Roman" w:eastAsia="Times New Roman" w:hAnsi="Times New Roman" w:cs="Times New Roman"/>
              </w:rPr>
              <w:t>плект</w:t>
            </w:r>
          </w:p>
        </w:tc>
        <w:tc>
          <w:tcPr>
            <w:tcW w:w="992" w:type="dxa"/>
            <w:vMerge w:val="restart"/>
          </w:tcPr>
          <w:p w:rsidR="006E72D7" w:rsidRDefault="009175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 х8</w:t>
            </w:r>
          </w:p>
          <w:p w:rsidR="006E72D7" w:rsidRDefault="009175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Итого:8</w:t>
            </w:r>
          </w:p>
        </w:tc>
        <w:tc>
          <w:tcPr>
            <w:tcW w:w="850" w:type="dxa"/>
            <w:vMerge/>
          </w:tcPr>
          <w:p w:rsidR="006E72D7" w:rsidRDefault="006E72D7"/>
        </w:tc>
        <w:tc>
          <w:tcPr>
            <w:tcW w:w="992" w:type="dxa"/>
            <w:vMerge/>
          </w:tcPr>
          <w:p w:rsidR="006E72D7" w:rsidRDefault="006E72D7"/>
        </w:tc>
      </w:tr>
      <w:tr w:rsidR="006E72D7">
        <w:trPr>
          <w:trHeight w:val="509"/>
        </w:trPr>
        <w:tc>
          <w:tcPr>
            <w:tcW w:w="425" w:type="dxa"/>
            <w:vMerge/>
          </w:tcPr>
          <w:p w:rsidR="006E72D7" w:rsidRDefault="006E72D7"/>
        </w:tc>
        <w:tc>
          <w:tcPr>
            <w:tcW w:w="1984" w:type="dxa"/>
            <w:vMerge/>
          </w:tcPr>
          <w:p w:rsidR="006E72D7" w:rsidRDefault="006E72D7"/>
        </w:tc>
        <w:tc>
          <w:tcPr>
            <w:tcW w:w="1701" w:type="dxa"/>
            <w:vMerge/>
          </w:tcPr>
          <w:p w:rsidR="006E72D7" w:rsidRDefault="006E72D7"/>
        </w:tc>
        <w:tc>
          <w:tcPr>
            <w:tcW w:w="2835" w:type="dxa"/>
            <w:vMerge w:val="restart"/>
          </w:tcPr>
          <w:p w:rsidR="006E72D7" w:rsidRDefault="009175C4">
            <w:pPr>
              <w:pStyle w:val="affff9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Устранение механических повреждений (сколы, тр</w:t>
            </w:r>
            <w:r>
              <w:rPr>
                <w:sz w:val="22"/>
                <w:szCs w:val="22"/>
              </w:rPr>
              <w:t>е</w:t>
            </w:r>
            <w:r>
              <w:rPr>
                <w:sz w:val="22"/>
                <w:szCs w:val="22"/>
              </w:rPr>
              <w:t>щины, царапины) при их наличии</w:t>
            </w:r>
          </w:p>
        </w:tc>
        <w:tc>
          <w:tcPr>
            <w:tcW w:w="1134" w:type="dxa"/>
            <w:vMerge w:val="restart"/>
          </w:tcPr>
          <w:p w:rsidR="006E72D7" w:rsidRDefault="009175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Ко</w:t>
            </w:r>
            <w:r>
              <w:rPr>
                <w:rFonts w:ascii="Times New Roman" w:eastAsia="Times New Roman" w:hAnsi="Times New Roman" w:cs="Times New Roman"/>
              </w:rPr>
              <w:t>м</w:t>
            </w:r>
            <w:r>
              <w:rPr>
                <w:rFonts w:ascii="Times New Roman" w:eastAsia="Times New Roman" w:hAnsi="Times New Roman" w:cs="Times New Roman"/>
              </w:rPr>
              <w:t>плект</w:t>
            </w:r>
          </w:p>
        </w:tc>
        <w:tc>
          <w:tcPr>
            <w:tcW w:w="992" w:type="dxa"/>
            <w:vMerge w:val="restart"/>
          </w:tcPr>
          <w:p w:rsidR="006E72D7" w:rsidRDefault="009175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 х8</w:t>
            </w:r>
          </w:p>
          <w:p w:rsidR="006E72D7" w:rsidRDefault="009175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Итого:8</w:t>
            </w:r>
          </w:p>
        </w:tc>
        <w:tc>
          <w:tcPr>
            <w:tcW w:w="850" w:type="dxa"/>
            <w:vMerge/>
          </w:tcPr>
          <w:p w:rsidR="006E72D7" w:rsidRDefault="006E72D7"/>
        </w:tc>
        <w:tc>
          <w:tcPr>
            <w:tcW w:w="992" w:type="dxa"/>
            <w:vMerge/>
          </w:tcPr>
          <w:p w:rsidR="006E72D7" w:rsidRDefault="006E72D7"/>
        </w:tc>
      </w:tr>
      <w:tr w:rsidR="006E72D7">
        <w:trPr>
          <w:trHeight w:val="509"/>
        </w:trPr>
        <w:tc>
          <w:tcPr>
            <w:tcW w:w="425" w:type="dxa"/>
            <w:vMerge/>
          </w:tcPr>
          <w:p w:rsidR="006E72D7" w:rsidRDefault="006E72D7"/>
        </w:tc>
        <w:tc>
          <w:tcPr>
            <w:tcW w:w="1984" w:type="dxa"/>
            <w:vMerge/>
          </w:tcPr>
          <w:p w:rsidR="006E72D7" w:rsidRDefault="006E72D7"/>
        </w:tc>
        <w:tc>
          <w:tcPr>
            <w:tcW w:w="1701" w:type="dxa"/>
            <w:vMerge/>
          </w:tcPr>
          <w:p w:rsidR="006E72D7" w:rsidRDefault="006E72D7"/>
        </w:tc>
        <w:tc>
          <w:tcPr>
            <w:tcW w:w="2835" w:type="dxa"/>
            <w:vMerge w:val="restart"/>
          </w:tcPr>
          <w:p w:rsidR="006E72D7" w:rsidRDefault="009175C4">
            <w:pPr>
              <w:pStyle w:val="affff9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Воссоздание утраченных элементов при необход</w:t>
            </w:r>
            <w:r>
              <w:rPr>
                <w:sz w:val="22"/>
                <w:szCs w:val="22"/>
              </w:rPr>
              <w:t>и</w:t>
            </w:r>
            <w:r>
              <w:rPr>
                <w:sz w:val="22"/>
                <w:szCs w:val="22"/>
              </w:rPr>
              <w:t>мости</w:t>
            </w:r>
          </w:p>
        </w:tc>
        <w:tc>
          <w:tcPr>
            <w:tcW w:w="1134" w:type="dxa"/>
            <w:vMerge w:val="restart"/>
          </w:tcPr>
          <w:p w:rsidR="006E72D7" w:rsidRDefault="009175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Ко</w:t>
            </w:r>
            <w:r>
              <w:rPr>
                <w:rFonts w:ascii="Times New Roman" w:eastAsia="Times New Roman" w:hAnsi="Times New Roman" w:cs="Times New Roman"/>
              </w:rPr>
              <w:t>м</w:t>
            </w:r>
            <w:r>
              <w:rPr>
                <w:rFonts w:ascii="Times New Roman" w:eastAsia="Times New Roman" w:hAnsi="Times New Roman" w:cs="Times New Roman"/>
              </w:rPr>
              <w:t>плект</w:t>
            </w:r>
          </w:p>
        </w:tc>
        <w:tc>
          <w:tcPr>
            <w:tcW w:w="992" w:type="dxa"/>
            <w:vMerge w:val="restart"/>
          </w:tcPr>
          <w:p w:rsidR="006E72D7" w:rsidRDefault="009175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 х8</w:t>
            </w:r>
          </w:p>
          <w:p w:rsidR="006E72D7" w:rsidRDefault="009175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Итого:8</w:t>
            </w:r>
          </w:p>
        </w:tc>
        <w:tc>
          <w:tcPr>
            <w:tcW w:w="850" w:type="dxa"/>
            <w:vMerge/>
          </w:tcPr>
          <w:p w:rsidR="006E72D7" w:rsidRDefault="006E72D7"/>
        </w:tc>
        <w:tc>
          <w:tcPr>
            <w:tcW w:w="992" w:type="dxa"/>
            <w:vMerge/>
          </w:tcPr>
          <w:p w:rsidR="006E72D7" w:rsidRDefault="006E72D7"/>
        </w:tc>
      </w:tr>
      <w:tr w:rsidR="006E72D7">
        <w:trPr>
          <w:trHeight w:val="509"/>
        </w:trPr>
        <w:tc>
          <w:tcPr>
            <w:tcW w:w="425" w:type="dxa"/>
            <w:vMerge/>
          </w:tcPr>
          <w:p w:rsidR="006E72D7" w:rsidRDefault="006E72D7"/>
        </w:tc>
        <w:tc>
          <w:tcPr>
            <w:tcW w:w="1984" w:type="dxa"/>
            <w:vMerge/>
          </w:tcPr>
          <w:p w:rsidR="006E72D7" w:rsidRDefault="006E72D7"/>
        </w:tc>
        <w:tc>
          <w:tcPr>
            <w:tcW w:w="1701" w:type="dxa"/>
            <w:vMerge/>
          </w:tcPr>
          <w:p w:rsidR="006E72D7" w:rsidRDefault="006E72D7"/>
        </w:tc>
        <w:tc>
          <w:tcPr>
            <w:tcW w:w="2835" w:type="dxa"/>
            <w:vMerge w:val="restart"/>
          </w:tcPr>
          <w:p w:rsidR="006E72D7" w:rsidRDefault="009175C4">
            <w:pPr>
              <w:pStyle w:val="affff9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Замена электропроводки бра (Кабель - МГШВ 0,2-0,5)</w:t>
            </w:r>
          </w:p>
        </w:tc>
        <w:tc>
          <w:tcPr>
            <w:tcW w:w="1134" w:type="dxa"/>
            <w:vMerge w:val="restart"/>
          </w:tcPr>
          <w:p w:rsidR="006E72D7" w:rsidRDefault="009175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Ко</w:t>
            </w:r>
            <w:r>
              <w:rPr>
                <w:rFonts w:ascii="Times New Roman" w:eastAsia="Times New Roman" w:hAnsi="Times New Roman" w:cs="Times New Roman"/>
              </w:rPr>
              <w:t>м</w:t>
            </w:r>
            <w:r>
              <w:rPr>
                <w:rFonts w:ascii="Times New Roman" w:eastAsia="Times New Roman" w:hAnsi="Times New Roman" w:cs="Times New Roman"/>
              </w:rPr>
              <w:t>плект</w:t>
            </w:r>
          </w:p>
        </w:tc>
        <w:tc>
          <w:tcPr>
            <w:tcW w:w="992" w:type="dxa"/>
            <w:vMerge w:val="restart"/>
          </w:tcPr>
          <w:p w:rsidR="006E72D7" w:rsidRDefault="009175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 х8</w:t>
            </w:r>
          </w:p>
          <w:p w:rsidR="006E72D7" w:rsidRDefault="009175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Итого:8</w:t>
            </w:r>
          </w:p>
        </w:tc>
        <w:tc>
          <w:tcPr>
            <w:tcW w:w="850" w:type="dxa"/>
            <w:vMerge/>
          </w:tcPr>
          <w:p w:rsidR="006E72D7" w:rsidRDefault="006E72D7"/>
        </w:tc>
        <w:tc>
          <w:tcPr>
            <w:tcW w:w="992" w:type="dxa"/>
            <w:vMerge/>
          </w:tcPr>
          <w:p w:rsidR="006E72D7" w:rsidRDefault="006E72D7"/>
        </w:tc>
      </w:tr>
      <w:tr w:rsidR="006E72D7">
        <w:trPr>
          <w:trHeight w:val="509"/>
        </w:trPr>
        <w:tc>
          <w:tcPr>
            <w:tcW w:w="425" w:type="dxa"/>
            <w:vMerge/>
          </w:tcPr>
          <w:p w:rsidR="006E72D7" w:rsidRDefault="006E72D7"/>
        </w:tc>
        <w:tc>
          <w:tcPr>
            <w:tcW w:w="1984" w:type="dxa"/>
            <w:vMerge/>
          </w:tcPr>
          <w:p w:rsidR="006E72D7" w:rsidRDefault="006E72D7"/>
        </w:tc>
        <w:tc>
          <w:tcPr>
            <w:tcW w:w="1701" w:type="dxa"/>
            <w:vMerge/>
          </w:tcPr>
          <w:p w:rsidR="006E72D7" w:rsidRDefault="006E72D7"/>
        </w:tc>
        <w:tc>
          <w:tcPr>
            <w:tcW w:w="2835" w:type="dxa"/>
            <w:vMerge w:val="restart"/>
          </w:tcPr>
          <w:p w:rsidR="006E72D7" w:rsidRDefault="009175C4">
            <w:pPr>
              <w:pStyle w:val="affff9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Замена электрических п</w:t>
            </w:r>
            <w:r>
              <w:rPr>
                <w:sz w:val="22"/>
                <w:szCs w:val="22"/>
              </w:rPr>
              <w:t>а</w:t>
            </w:r>
            <w:r>
              <w:rPr>
                <w:sz w:val="22"/>
                <w:szCs w:val="22"/>
              </w:rPr>
              <w:t>тронов (Патрон Е-14 м</w:t>
            </w:r>
            <w:r>
              <w:rPr>
                <w:sz w:val="22"/>
                <w:szCs w:val="22"/>
              </w:rPr>
              <w:t>е</w:t>
            </w:r>
            <w:r>
              <w:rPr>
                <w:sz w:val="22"/>
                <w:szCs w:val="22"/>
              </w:rPr>
              <w:t>таллический с керамич</w:t>
            </w:r>
            <w:r>
              <w:rPr>
                <w:sz w:val="22"/>
                <w:szCs w:val="22"/>
              </w:rPr>
              <w:t>е</w:t>
            </w:r>
            <w:r>
              <w:rPr>
                <w:sz w:val="22"/>
                <w:szCs w:val="22"/>
              </w:rPr>
              <w:t>ской вставкой)</w:t>
            </w:r>
          </w:p>
        </w:tc>
        <w:tc>
          <w:tcPr>
            <w:tcW w:w="1134" w:type="dxa"/>
            <w:vMerge w:val="restart"/>
          </w:tcPr>
          <w:p w:rsidR="006E72D7" w:rsidRDefault="009175C4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vMerge w:val="restart"/>
          </w:tcPr>
          <w:p w:rsidR="006E72D7" w:rsidRDefault="009175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 х8</w:t>
            </w:r>
          </w:p>
          <w:p w:rsidR="006E72D7" w:rsidRDefault="009175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Ит</w:t>
            </w:r>
            <w:r>
              <w:rPr>
                <w:rFonts w:ascii="Times New Roman" w:eastAsia="Times New Roman" w:hAnsi="Times New Roman" w:cs="Times New Roman"/>
              </w:rPr>
              <w:t>о</w:t>
            </w:r>
            <w:r>
              <w:rPr>
                <w:rFonts w:ascii="Times New Roman" w:eastAsia="Times New Roman" w:hAnsi="Times New Roman" w:cs="Times New Roman"/>
              </w:rPr>
              <w:t>го:24</w:t>
            </w:r>
          </w:p>
        </w:tc>
        <w:tc>
          <w:tcPr>
            <w:tcW w:w="850" w:type="dxa"/>
            <w:vMerge/>
          </w:tcPr>
          <w:p w:rsidR="006E72D7" w:rsidRDefault="006E72D7"/>
        </w:tc>
        <w:tc>
          <w:tcPr>
            <w:tcW w:w="992" w:type="dxa"/>
            <w:vMerge/>
          </w:tcPr>
          <w:p w:rsidR="006E72D7" w:rsidRDefault="006E72D7"/>
        </w:tc>
      </w:tr>
      <w:tr w:rsidR="006E72D7">
        <w:trPr>
          <w:trHeight w:val="509"/>
        </w:trPr>
        <w:tc>
          <w:tcPr>
            <w:tcW w:w="425" w:type="dxa"/>
            <w:vMerge/>
          </w:tcPr>
          <w:p w:rsidR="006E72D7" w:rsidRDefault="006E72D7"/>
        </w:tc>
        <w:tc>
          <w:tcPr>
            <w:tcW w:w="1984" w:type="dxa"/>
            <w:vMerge/>
          </w:tcPr>
          <w:p w:rsidR="006E72D7" w:rsidRDefault="006E72D7"/>
        </w:tc>
        <w:tc>
          <w:tcPr>
            <w:tcW w:w="1701" w:type="dxa"/>
            <w:vMerge/>
          </w:tcPr>
          <w:p w:rsidR="006E72D7" w:rsidRDefault="006E72D7"/>
        </w:tc>
        <w:tc>
          <w:tcPr>
            <w:tcW w:w="2835" w:type="dxa"/>
            <w:vMerge w:val="restart"/>
          </w:tcPr>
          <w:p w:rsidR="006E72D7" w:rsidRDefault="009175C4">
            <w:pPr>
              <w:pStyle w:val="affff9"/>
              <w:jc w:val="both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Замена стаканов для свечей (Материал: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proofErr w:type="gramStart"/>
            <w:r>
              <w:rPr>
                <w:sz w:val="22"/>
                <w:szCs w:val="22"/>
              </w:rPr>
              <w:t xml:space="preserve">Стекло </w:t>
            </w:r>
            <w:proofErr w:type="spellStart"/>
            <w:r>
              <w:rPr>
                <w:sz w:val="22"/>
                <w:szCs w:val="22"/>
              </w:rPr>
              <w:t>мат</w:t>
            </w:r>
            <w:r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вомолочного</w:t>
            </w:r>
            <w:proofErr w:type="spellEnd"/>
            <w:r>
              <w:rPr>
                <w:sz w:val="22"/>
                <w:szCs w:val="22"/>
              </w:rPr>
              <w:t xml:space="preserve"> цвета)</w:t>
            </w:r>
            <w:proofErr w:type="gramEnd"/>
          </w:p>
        </w:tc>
        <w:tc>
          <w:tcPr>
            <w:tcW w:w="1134" w:type="dxa"/>
            <w:vMerge w:val="restart"/>
          </w:tcPr>
          <w:p w:rsidR="006E72D7" w:rsidRDefault="009175C4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vMerge w:val="restart"/>
          </w:tcPr>
          <w:p w:rsidR="006E72D7" w:rsidRDefault="009175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 х8</w:t>
            </w:r>
          </w:p>
          <w:p w:rsidR="006E72D7" w:rsidRDefault="009175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Ит</w:t>
            </w:r>
            <w:r>
              <w:rPr>
                <w:rFonts w:ascii="Times New Roman" w:eastAsia="Times New Roman" w:hAnsi="Times New Roman" w:cs="Times New Roman"/>
              </w:rPr>
              <w:t>о</w:t>
            </w:r>
            <w:r>
              <w:rPr>
                <w:rFonts w:ascii="Times New Roman" w:eastAsia="Times New Roman" w:hAnsi="Times New Roman" w:cs="Times New Roman"/>
              </w:rPr>
              <w:t>го:24</w:t>
            </w:r>
          </w:p>
        </w:tc>
        <w:tc>
          <w:tcPr>
            <w:tcW w:w="850" w:type="dxa"/>
            <w:vMerge/>
          </w:tcPr>
          <w:p w:rsidR="006E72D7" w:rsidRDefault="006E72D7"/>
        </w:tc>
        <w:tc>
          <w:tcPr>
            <w:tcW w:w="992" w:type="dxa"/>
            <w:vMerge/>
          </w:tcPr>
          <w:p w:rsidR="006E72D7" w:rsidRDefault="006E72D7"/>
        </w:tc>
      </w:tr>
      <w:tr w:rsidR="006E72D7">
        <w:trPr>
          <w:trHeight w:val="509"/>
        </w:trPr>
        <w:tc>
          <w:tcPr>
            <w:tcW w:w="425" w:type="dxa"/>
            <w:vMerge/>
          </w:tcPr>
          <w:p w:rsidR="006E72D7" w:rsidRDefault="006E72D7"/>
        </w:tc>
        <w:tc>
          <w:tcPr>
            <w:tcW w:w="1984" w:type="dxa"/>
            <w:vMerge/>
          </w:tcPr>
          <w:p w:rsidR="006E72D7" w:rsidRDefault="006E72D7"/>
        </w:tc>
        <w:tc>
          <w:tcPr>
            <w:tcW w:w="1701" w:type="dxa"/>
            <w:vMerge/>
          </w:tcPr>
          <w:p w:rsidR="006E72D7" w:rsidRDefault="006E72D7"/>
        </w:tc>
        <w:tc>
          <w:tcPr>
            <w:tcW w:w="2835" w:type="dxa"/>
            <w:vMerge w:val="restart"/>
          </w:tcPr>
          <w:p w:rsidR="006E72D7" w:rsidRDefault="009175C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Монтаж на высоте 2.2 м</w:t>
            </w:r>
          </w:p>
        </w:tc>
        <w:tc>
          <w:tcPr>
            <w:tcW w:w="1134" w:type="dxa"/>
            <w:vMerge w:val="restart"/>
          </w:tcPr>
          <w:p w:rsidR="006E72D7" w:rsidRDefault="009175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Ко</w:t>
            </w:r>
            <w:r>
              <w:rPr>
                <w:rFonts w:ascii="Times New Roman" w:eastAsia="Times New Roman" w:hAnsi="Times New Roman" w:cs="Times New Roman"/>
              </w:rPr>
              <w:t>м</w:t>
            </w:r>
            <w:r>
              <w:rPr>
                <w:rFonts w:ascii="Times New Roman" w:eastAsia="Times New Roman" w:hAnsi="Times New Roman" w:cs="Times New Roman"/>
              </w:rPr>
              <w:t>плект</w:t>
            </w:r>
          </w:p>
        </w:tc>
        <w:tc>
          <w:tcPr>
            <w:tcW w:w="992" w:type="dxa"/>
            <w:vMerge w:val="restart"/>
          </w:tcPr>
          <w:p w:rsidR="006E72D7" w:rsidRDefault="009175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 х8</w:t>
            </w:r>
          </w:p>
          <w:p w:rsidR="006E72D7" w:rsidRDefault="009175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Итого:8</w:t>
            </w:r>
          </w:p>
        </w:tc>
        <w:tc>
          <w:tcPr>
            <w:tcW w:w="850" w:type="dxa"/>
            <w:vMerge/>
          </w:tcPr>
          <w:p w:rsidR="006E72D7" w:rsidRDefault="006E72D7"/>
        </w:tc>
        <w:tc>
          <w:tcPr>
            <w:tcW w:w="992" w:type="dxa"/>
            <w:vMerge/>
          </w:tcPr>
          <w:p w:rsidR="006E72D7" w:rsidRDefault="006E72D7"/>
        </w:tc>
      </w:tr>
      <w:tr w:rsidR="006E72D7">
        <w:trPr>
          <w:trHeight w:val="491"/>
        </w:trPr>
        <w:tc>
          <w:tcPr>
            <w:tcW w:w="425" w:type="dxa"/>
            <w:vMerge w:val="restart"/>
          </w:tcPr>
          <w:p w:rsidR="006E72D7" w:rsidRDefault="009175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</w:t>
            </w:r>
          </w:p>
          <w:p w:rsidR="006E72D7" w:rsidRDefault="006E72D7">
            <w:pPr>
              <w:jc w:val="center"/>
              <w:rPr>
                <w:rFonts w:ascii="Times New Roman" w:hAnsi="Times New Roman" w:cs="Times New Roman"/>
              </w:rPr>
            </w:pPr>
          </w:p>
          <w:p w:rsidR="006E72D7" w:rsidRDefault="006E72D7">
            <w:pPr>
              <w:jc w:val="center"/>
              <w:rPr>
                <w:rFonts w:ascii="Times New Roman" w:hAnsi="Times New Roman" w:cs="Times New Roman"/>
              </w:rPr>
            </w:pPr>
          </w:p>
          <w:p w:rsidR="006E72D7" w:rsidRDefault="006E72D7">
            <w:pPr>
              <w:jc w:val="center"/>
              <w:rPr>
                <w:rFonts w:ascii="Times New Roman" w:hAnsi="Times New Roman" w:cs="Times New Roman"/>
              </w:rPr>
            </w:pPr>
          </w:p>
          <w:p w:rsidR="006E72D7" w:rsidRDefault="006E72D7">
            <w:pPr>
              <w:jc w:val="center"/>
              <w:rPr>
                <w:rFonts w:ascii="Times New Roman" w:hAnsi="Times New Roman" w:cs="Times New Roman"/>
              </w:rPr>
            </w:pPr>
          </w:p>
          <w:p w:rsidR="006E72D7" w:rsidRDefault="006E72D7">
            <w:pPr>
              <w:jc w:val="center"/>
              <w:rPr>
                <w:rFonts w:ascii="Times New Roman" w:hAnsi="Times New Roman" w:cs="Times New Roman"/>
              </w:rPr>
            </w:pPr>
          </w:p>
          <w:p w:rsidR="006E72D7" w:rsidRDefault="006E72D7">
            <w:pPr>
              <w:jc w:val="center"/>
              <w:rPr>
                <w:rFonts w:ascii="Times New Roman" w:hAnsi="Times New Roman" w:cs="Times New Roman"/>
              </w:rPr>
            </w:pPr>
          </w:p>
          <w:p w:rsidR="006E72D7" w:rsidRDefault="006E72D7">
            <w:pPr>
              <w:jc w:val="center"/>
              <w:rPr>
                <w:rFonts w:ascii="Times New Roman" w:hAnsi="Times New Roman" w:cs="Times New Roman"/>
              </w:rPr>
            </w:pPr>
          </w:p>
          <w:p w:rsidR="006E72D7" w:rsidRDefault="006E72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 w:val="restart"/>
          </w:tcPr>
          <w:p w:rsidR="006E72D7" w:rsidRDefault="009175C4">
            <w:pPr>
              <w:pStyle w:val="affff9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Бра для помещ</w:t>
            </w:r>
            <w:r>
              <w:rPr>
                <w:sz w:val="22"/>
                <w:szCs w:val="22"/>
              </w:rPr>
              <w:t>е</w:t>
            </w:r>
            <w:r>
              <w:rPr>
                <w:sz w:val="22"/>
                <w:szCs w:val="22"/>
              </w:rPr>
              <w:t>ний 1.14, 1.15 (9.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proofErr w:type="gramStart"/>
            <w:r>
              <w:rPr>
                <w:sz w:val="22"/>
                <w:szCs w:val="22"/>
              </w:rPr>
              <w:t>Шт.)</w:t>
            </w:r>
            <w:proofErr w:type="gramEnd"/>
          </w:p>
          <w:p w:rsidR="006E72D7" w:rsidRDefault="009175C4">
            <w:pPr>
              <w:pStyle w:val="affff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Инв.№:</w:t>
            </w:r>
          </w:p>
          <w:p w:rsidR="006E72D7" w:rsidRDefault="009175C4">
            <w:pPr>
              <w:pStyle w:val="affff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МГ0001630001 МГ0001630002 МГ0001630003 МГ0001630004 МГ0001630337</w:t>
            </w:r>
          </w:p>
          <w:p w:rsidR="006E72D7" w:rsidRDefault="009175C4">
            <w:pPr>
              <w:pStyle w:val="affff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МГ0001630338</w:t>
            </w:r>
          </w:p>
          <w:p w:rsidR="006E72D7" w:rsidRDefault="009175C4">
            <w:pPr>
              <w:pStyle w:val="affff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МГ0001630339</w:t>
            </w:r>
          </w:p>
          <w:p w:rsidR="006E72D7" w:rsidRDefault="009175C4">
            <w:pPr>
              <w:pStyle w:val="affff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МГ0001630340 МГ0001630343</w:t>
            </w:r>
          </w:p>
          <w:p w:rsidR="006E72D7" w:rsidRDefault="006E72D7">
            <w:pPr>
              <w:rPr>
                <w:rFonts w:ascii="Times New Roman" w:hAnsi="Times New Roman" w:cs="Times New Roman"/>
              </w:rPr>
            </w:pPr>
          </w:p>
          <w:p w:rsidR="006E72D7" w:rsidRDefault="006E72D7">
            <w:pPr>
              <w:rPr>
                <w:rFonts w:ascii="Times New Roman" w:hAnsi="Times New Roman" w:cs="Times New Roman"/>
              </w:rPr>
            </w:pPr>
          </w:p>
          <w:p w:rsidR="006E72D7" w:rsidRDefault="006E72D7">
            <w:pPr>
              <w:rPr>
                <w:rFonts w:ascii="Times New Roman" w:hAnsi="Times New Roman" w:cs="Times New Roman"/>
              </w:rPr>
            </w:pPr>
          </w:p>
          <w:p w:rsidR="006E72D7" w:rsidRDefault="006E72D7">
            <w:pPr>
              <w:rPr>
                <w:rFonts w:ascii="Times New Roman" w:hAnsi="Times New Roman" w:cs="Times New Roman"/>
              </w:rPr>
            </w:pPr>
          </w:p>
          <w:p w:rsidR="006E72D7" w:rsidRDefault="006E72D7">
            <w:pPr>
              <w:rPr>
                <w:rFonts w:ascii="Times New Roman" w:hAnsi="Times New Roman" w:cs="Times New Roman"/>
              </w:rPr>
            </w:pPr>
          </w:p>
          <w:p w:rsidR="006E72D7" w:rsidRDefault="006E72D7">
            <w:pPr>
              <w:rPr>
                <w:rFonts w:ascii="Times New Roman" w:hAnsi="Times New Roman" w:cs="Times New Roman"/>
              </w:rPr>
            </w:pPr>
          </w:p>
          <w:p w:rsidR="006E72D7" w:rsidRDefault="006E72D7">
            <w:pPr>
              <w:rPr>
                <w:rFonts w:ascii="Times New Roman" w:hAnsi="Times New Roman" w:cs="Times New Roman"/>
              </w:rPr>
            </w:pPr>
          </w:p>
          <w:p w:rsidR="006E72D7" w:rsidRDefault="006E72D7">
            <w:pPr>
              <w:rPr>
                <w:rFonts w:ascii="Times New Roman" w:hAnsi="Times New Roman" w:cs="Times New Roman"/>
              </w:rPr>
            </w:pPr>
          </w:p>
          <w:p w:rsidR="006E72D7" w:rsidRDefault="006E72D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 w:val="restart"/>
          </w:tcPr>
          <w:p w:rsidR="006E72D7" w:rsidRDefault="009175C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Музейный комплекс «У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кина дача»</w:t>
            </w:r>
          </w:p>
          <w:p w:rsidR="006E72D7" w:rsidRDefault="009175C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СПб, Уткин пр., д.2</w:t>
            </w:r>
          </w:p>
          <w:p w:rsidR="006E72D7" w:rsidRDefault="006E72D7">
            <w:pPr>
              <w:jc w:val="center"/>
              <w:rPr>
                <w:rFonts w:ascii="Times New Roman" w:hAnsi="Times New Roman" w:cs="Times New Roman"/>
              </w:rPr>
            </w:pPr>
          </w:p>
          <w:p w:rsidR="006E72D7" w:rsidRDefault="006E72D7">
            <w:pPr>
              <w:jc w:val="center"/>
              <w:rPr>
                <w:rFonts w:ascii="Times New Roman" w:hAnsi="Times New Roman" w:cs="Times New Roman"/>
              </w:rPr>
            </w:pPr>
          </w:p>
          <w:p w:rsidR="006E72D7" w:rsidRDefault="006E72D7">
            <w:pPr>
              <w:jc w:val="center"/>
              <w:rPr>
                <w:rFonts w:ascii="Times New Roman" w:hAnsi="Times New Roman" w:cs="Times New Roman"/>
              </w:rPr>
            </w:pPr>
          </w:p>
          <w:p w:rsidR="006E72D7" w:rsidRDefault="006E72D7">
            <w:pPr>
              <w:jc w:val="center"/>
              <w:rPr>
                <w:rFonts w:ascii="Times New Roman" w:hAnsi="Times New Roman" w:cs="Times New Roman"/>
              </w:rPr>
            </w:pPr>
          </w:p>
          <w:p w:rsidR="006E72D7" w:rsidRDefault="006E72D7">
            <w:pPr>
              <w:jc w:val="center"/>
              <w:rPr>
                <w:rFonts w:ascii="Times New Roman" w:hAnsi="Times New Roman" w:cs="Times New Roman"/>
              </w:rPr>
            </w:pPr>
          </w:p>
          <w:p w:rsidR="006E72D7" w:rsidRDefault="006E72D7">
            <w:pPr>
              <w:jc w:val="center"/>
              <w:rPr>
                <w:rFonts w:ascii="Times New Roman" w:hAnsi="Times New Roman" w:cs="Times New Roman"/>
              </w:rPr>
            </w:pPr>
          </w:p>
          <w:p w:rsidR="006E72D7" w:rsidRDefault="006E72D7">
            <w:pPr>
              <w:jc w:val="center"/>
              <w:rPr>
                <w:rFonts w:ascii="Times New Roman" w:hAnsi="Times New Roman" w:cs="Times New Roman"/>
              </w:rPr>
            </w:pPr>
          </w:p>
          <w:p w:rsidR="006E72D7" w:rsidRDefault="006E72D7">
            <w:pPr>
              <w:jc w:val="center"/>
              <w:rPr>
                <w:rFonts w:ascii="Times New Roman" w:hAnsi="Times New Roman" w:cs="Times New Roman"/>
              </w:rPr>
            </w:pPr>
          </w:p>
          <w:p w:rsidR="006E72D7" w:rsidRDefault="006E72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vMerge w:val="restart"/>
          </w:tcPr>
          <w:p w:rsidR="006E72D7" w:rsidRDefault="009175C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Бра в сборе. Состояние х</w:t>
            </w:r>
            <w:r>
              <w:rPr>
                <w:rFonts w:ascii="Times New Roman" w:eastAsia="Times New Roman" w:hAnsi="Times New Roman" w:cs="Times New Roman"/>
              </w:rPr>
              <w:t>о</w:t>
            </w:r>
            <w:r>
              <w:rPr>
                <w:rFonts w:ascii="Times New Roman" w:eastAsia="Times New Roman" w:hAnsi="Times New Roman" w:cs="Times New Roman"/>
              </w:rPr>
              <w:t>рошее</w:t>
            </w:r>
          </w:p>
        </w:tc>
        <w:tc>
          <w:tcPr>
            <w:tcW w:w="1134" w:type="dxa"/>
            <w:vMerge w:val="restart"/>
          </w:tcPr>
          <w:p w:rsidR="006E72D7" w:rsidRDefault="006E72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 w:val="restart"/>
          </w:tcPr>
          <w:p w:rsidR="006E72D7" w:rsidRDefault="006E72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Merge w:val="restart"/>
          </w:tcPr>
          <w:p w:rsidR="006E72D7" w:rsidRDefault="006E72D7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2" w:type="dxa"/>
            <w:vMerge w:val="restart"/>
          </w:tcPr>
          <w:p w:rsidR="006E72D7" w:rsidRDefault="006E72D7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6E72D7">
        <w:trPr>
          <w:trHeight w:val="509"/>
        </w:trPr>
        <w:tc>
          <w:tcPr>
            <w:tcW w:w="425" w:type="dxa"/>
            <w:vMerge/>
          </w:tcPr>
          <w:p w:rsidR="006E72D7" w:rsidRDefault="006E72D7"/>
        </w:tc>
        <w:tc>
          <w:tcPr>
            <w:tcW w:w="1984" w:type="dxa"/>
            <w:vMerge/>
          </w:tcPr>
          <w:p w:rsidR="006E72D7" w:rsidRDefault="006E72D7"/>
        </w:tc>
        <w:tc>
          <w:tcPr>
            <w:tcW w:w="1701" w:type="dxa"/>
            <w:vMerge/>
          </w:tcPr>
          <w:p w:rsidR="006E72D7" w:rsidRDefault="006E72D7"/>
        </w:tc>
        <w:tc>
          <w:tcPr>
            <w:tcW w:w="2835" w:type="dxa"/>
            <w:vMerge w:val="restart"/>
          </w:tcPr>
          <w:p w:rsidR="006E72D7" w:rsidRDefault="009175C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Выполнить:</w:t>
            </w:r>
          </w:p>
          <w:p w:rsidR="006E72D7" w:rsidRDefault="009175C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Детальный осмотр всех элементов</w:t>
            </w:r>
          </w:p>
        </w:tc>
        <w:tc>
          <w:tcPr>
            <w:tcW w:w="1134" w:type="dxa"/>
            <w:vMerge w:val="restart"/>
          </w:tcPr>
          <w:p w:rsidR="006E72D7" w:rsidRDefault="009175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Ко</w:t>
            </w:r>
            <w:r>
              <w:rPr>
                <w:rFonts w:ascii="Times New Roman" w:eastAsia="Times New Roman" w:hAnsi="Times New Roman" w:cs="Times New Roman"/>
              </w:rPr>
              <w:t>м</w:t>
            </w:r>
            <w:r>
              <w:rPr>
                <w:rFonts w:ascii="Times New Roman" w:eastAsia="Times New Roman" w:hAnsi="Times New Roman" w:cs="Times New Roman"/>
              </w:rPr>
              <w:t>плект</w:t>
            </w:r>
          </w:p>
        </w:tc>
        <w:tc>
          <w:tcPr>
            <w:tcW w:w="992" w:type="dxa"/>
            <w:vMerge w:val="restart"/>
          </w:tcPr>
          <w:p w:rsidR="006E72D7" w:rsidRDefault="009175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1х9</w:t>
            </w:r>
          </w:p>
          <w:p w:rsidR="006E72D7" w:rsidRDefault="009175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Итого:9</w:t>
            </w:r>
          </w:p>
        </w:tc>
        <w:tc>
          <w:tcPr>
            <w:tcW w:w="850" w:type="dxa"/>
            <w:vMerge/>
          </w:tcPr>
          <w:p w:rsidR="006E72D7" w:rsidRDefault="006E72D7"/>
        </w:tc>
        <w:tc>
          <w:tcPr>
            <w:tcW w:w="992" w:type="dxa"/>
            <w:vMerge/>
          </w:tcPr>
          <w:p w:rsidR="006E72D7" w:rsidRDefault="006E72D7"/>
        </w:tc>
      </w:tr>
      <w:tr w:rsidR="006E72D7">
        <w:trPr>
          <w:trHeight w:val="509"/>
        </w:trPr>
        <w:tc>
          <w:tcPr>
            <w:tcW w:w="425" w:type="dxa"/>
            <w:vMerge/>
          </w:tcPr>
          <w:p w:rsidR="006E72D7" w:rsidRDefault="006E72D7"/>
        </w:tc>
        <w:tc>
          <w:tcPr>
            <w:tcW w:w="1984" w:type="dxa"/>
            <w:vMerge/>
          </w:tcPr>
          <w:p w:rsidR="006E72D7" w:rsidRDefault="006E72D7"/>
        </w:tc>
        <w:tc>
          <w:tcPr>
            <w:tcW w:w="1701" w:type="dxa"/>
            <w:vMerge/>
          </w:tcPr>
          <w:p w:rsidR="006E72D7" w:rsidRDefault="006E72D7"/>
        </w:tc>
        <w:tc>
          <w:tcPr>
            <w:tcW w:w="2835" w:type="dxa"/>
            <w:vMerge w:val="restart"/>
          </w:tcPr>
          <w:p w:rsidR="006E72D7" w:rsidRDefault="009175C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Очистка. Бережное удал</w:t>
            </w:r>
            <w:r>
              <w:rPr>
                <w:rFonts w:ascii="Times New Roman" w:eastAsia="Times New Roman" w:hAnsi="Times New Roman" w:cs="Times New Roman"/>
              </w:rPr>
              <w:t>е</w:t>
            </w:r>
            <w:r>
              <w:rPr>
                <w:rFonts w:ascii="Times New Roman" w:eastAsia="Times New Roman" w:hAnsi="Times New Roman" w:cs="Times New Roman"/>
              </w:rPr>
              <w:t>ние пыли, грязи, окисл</w:t>
            </w:r>
            <w:r>
              <w:rPr>
                <w:rFonts w:ascii="Times New Roman" w:eastAsia="Times New Roman" w:hAnsi="Times New Roman" w:cs="Times New Roman"/>
              </w:rPr>
              <w:t>е</w:t>
            </w:r>
            <w:r>
              <w:rPr>
                <w:rFonts w:ascii="Times New Roman" w:eastAsia="Times New Roman" w:hAnsi="Times New Roman" w:cs="Times New Roman"/>
              </w:rPr>
              <w:t>ний, потемнений и других загрязнений со всех п</w:t>
            </w:r>
            <w:r>
              <w:rPr>
                <w:rFonts w:ascii="Times New Roman" w:eastAsia="Times New Roman" w:hAnsi="Times New Roman" w:cs="Times New Roman"/>
              </w:rPr>
              <w:t>о</w:t>
            </w:r>
            <w:r>
              <w:rPr>
                <w:rFonts w:ascii="Times New Roman" w:eastAsia="Times New Roman" w:hAnsi="Times New Roman" w:cs="Times New Roman"/>
              </w:rPr>
              <w:t>верхностей бра</w:t>
            </w:r>
          </w:p>
        </w:tc>
        <w:tc>
          <w:tcPr>
            <w:tcW w:w="1134" w:type="dxa"/>
            <w:vMerge w:val="restart"/>
          </w:tcPr>
          <w:p w:rsidR="006E72D7" w:rsidRDefault="009175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Ко</w:t>
            </w:r>
            <w:r>
              <w:rPr>
                <w:rFonts w:ascii="Times New Roman" w:eastAsia="Times New Roman" w:hAnsi="Times New Roman" w:cs="Times New Roman"/>
              </w:rPr>
              <w:t>м</w:t>
            </w:r>
            <w:r>
              <w:rPr>
                <w:rFonts w:ascii="Times New Roman" w:eastAsia="Times New Roman" w:hAnsi="Times New Roman" w:cs="Times New Roman"/>
              </w:rPr>
              <w:t>плект</w:t>
            </w:r>
          </w:p>
        </w:tc>
        <w:tc>
          <w:tcPr>
            <w:tcW w:w="992" w:type="dxa"/>
            <w:vMerge w:val="restart"/>
          </w:tcPr>
          <w:p w:rsidR="006E72D7" w:rsidRDefault="009175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1х9</w:t>
            </w:r>
          </w:p>
          <w:p w:rsidR="006E72D7" w:rsidRDefault="009175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Итого:9</w:t>
            </w:r>
          </w:p>
        </w:tc>
        <w:tc>
          <w:tcPr>
            <w:tcW w:w="850" w:type="dxa"/>
            <w:vMerge/>
          </w:tcPr>
          <w:p w:rsidR="006E72D7" w:rsidRDefault="006E72D7"/>
        </w:tc>
        <w:tc>
          <w:tcPr>
            <w:tcW w:w="992" w:type="dxa"/>
            <w:vMerge/>
          </w:tcPr>
          <w:p w:rsidR="006E72D7" w:rsidRDefault="006E72D7"/>
        </w:tc>
      </w:tr>
      <w:tr w:rsidR="006E72D7">
        <w:trPr>
          <w:trHeight w:val="509"/>
        </w:trPr>
        <w:tc>
          <w:tcPr>
            <w:tcW w:w="425" w:type="dxa"/>
            <w:vMerge/>
          </w:tcPr>
          <w:p w:rsidR="006E72D7" w:rsidRDefault="006E72D7"/>
        </w:tc>
        <w:tc>
          <w:tcPr>
            <w:tcW w:w="1984" w:type="dxa"/>
            <w:vMerge/>
          </w:tcPr>
          <w:p w:rsidR="006E72D7" w:rsidRDefault="006E72D7"/>
        </w:tc>
        <w:tc>
          <w:tcPr>
            <w:tcW w:w="1701" w:type="dxa"/>
            <w:vMerge/>
          </w:tcPr>
          <w:p w:rsidR="006E72D7" w:rsidRDefault="006E72D7"/>
        </w:tc>
        <w:tc>
          <w:tcPr>
            <w:tcW w:w="2835" w:type="dxa"/>
            <w:vMerge w:val="restart"/>
          </w:tcPr>
          <w:p w:rsidR="006E72D7" w:rsidRDefault="009175C4">
            <w:pPr>
              <w:pStyle w:val="affff9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Устранение механических повреждений (сколы, тр</w:t>
            </w:r>
            <w:r>
              <w:rPr>
                <w:sz w:val="22"/>
                <w:szCs w:val="22"/>
              </w:rPr>
              <w:t>е</w:t>
            </w:r>
            <w:r>
              <w:rPr>
                <w:sz w:val="22"/>
                <w:szCs w:val="22"/>
              </w:rPr>
              <w:t>щины, царапины) при их наличии</w:t>
            </w:r>
          </w:p>
        </w:tc>
        <w:tc>
          <w:tcPr>
            <w:tcW w:w="1134" w:type="dxa"/>
            <w:vMerge w:val="restart"/>
          </w:tcPr>
          <w:p w:rsidR="006E72D7" w:rsidRDefault="009175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Ко</w:t>
            </w:r>
            <w:r>
              <w:rPr>
                <w:rFonts w:ascii="Times New Roman" w:eastAsia="Times New Roman" w:hAnsi="Times New Roman" w:cs="Times New Roman"/>
              </w:rPr>
              <w:t>м</w:t>
            </w:r>
            <w:r>
              <w:rPr>
                <w:rFonts w:ascii="Times New Roman" w:eastAsia="Times New Roman" w:hAnsi="Times New Roman" w:cs="Times New Roman"/>
              </w:rPr>
              <w:t>плект</w:t>
            </w:r>
          </w:p>
        </w:tc>
        <w:tc>
          <w:tcPr>
            <w:tcW w:w="992" w:type="dxa"/>
            <w:vMerge w:val="restart"/>
          </w:tcPr>
          <w:p w:rsidR="006E72D7" w:rsidRDefault="009175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1х9</w:t>
            </w:r>
          </w:p>
          <w:p w:rsidR="006E72D7" w:rsidRDefault="009175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Итого:9</w:t>
            </w:r>
          </w:p>
        </w:tc>
        <w:tc>
          <w:tcPr>
            <w:tcW w:w="850" w:type="dxa"/>
            <w:vMerge/>
          </w:tcPr>
          <w:p w:rsidR="006E72D7" w:rsidRDefault="006E72D7"/>
        </w:tc>
        <w:tc>
          <w:tcPr>
            <w:tcW w:w="992" w:type="dxa"/>
            <w:vMerge/>
          </w:tcPr>
          <w:p w:rsidR="006E72D7" w:rsidRDefault="006E72D7"/>
        </w:tc>
      </w:tr>
      <w:tr w:rsidR="006E72D7">
        <w:trPr>
          <w:trHeight w:val="509"/>
        </w:trPr>
        <w:tc>
          <w:tcPr>
            <w:tcW w:w="425" w:type="dxa"/>
            <w:vMerge/>
          </w:tcPr>
          <w:p w:rsidR="006E72D7" w:rsidRDefault="006E72D7"/>
        </w:tc>
        <w:tc>
          <w:tcPr>
            <w:tcW w:w="1984" w:type="dxa"/>
            <w:vMerge/>
          </w:tcPr>
          <w:p w:rsidR="006E72D7" w:rsidRDefault="006E72D7"/>
        </w:tc>
        <w:tc>
          <w:tcPr>
            <w:tcW w:w="1701" w:type="dxa"/>
            <w:vMerge/>
          </w:tcPr>
          <w:p w:rsidR="006E72D7" w:rsidRDefault="006E72D7"/>
        </w:tc>
        <w:tc>
          <w:tcPr>
            <w:tcW w:w="2835" w:type="dxa"/>
            <w:vMerge w:val="restart"/>
          </w:tcPr>
          <w:p w:rsidR="006E72D7" w:rsidRDefault="009175C4">
            <w:pPr>
              <w:pStyle w:val="affff9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Воссоздание утраченных элементов при необход</w:t>
            </w:r>
            <w:r>
              <w:rPr>
                <w:sz w:val="22"/>
                <w:szCs w:val="22"/>
              </w:rPr>
              <w:t>и</w:t>
            </w:r>
            <w:r>
              <w:rPr>
                <w:sz w:val="22"/>
                <w:szCs w:val="22"/>
              </w:rPr>
              <w:t>мости</w:t>
            </w:r>
          </w:p>
        </w:tc>
        <w:tc>
          <w:tcPr>
            <w:tcW w:w="1134" w:type="dxa"/>
            <w:vMerge w:val="restart"/>
          </w:tcPr>
          <w:p w:rsidR="006E72D7" w:rsidRDefault="009175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Ко</w:t>
            </w:r>
            <w:r>
              <w:rPr>
                <w:rFonts w:ascii="Times New Roman" w:eastAsia="Times New Roman" w:hAnsi="Times New Roman" w:cs="Times New Roman"/>
              </w:rPr>
              <w:t>м</w:t>
            </w:r>
            <w:r>
              <w:rPr>
                <w:rFonts w:ascii="Times New Roman" w:eastAsia="Times New Roman" w:hAnsi="Times New Roman" w:cs="Times New Roman"/>
              </w:rPr>
              <w:t>плект</w:t>
            </w:r>
          </w:p>
        </w:tc>
        <w:tc>
          <w:tcPr>
            <w:tcW w:w="992" w:type="dxa"/>
            <w:vMerge w:val="restart"/>
          </w:tcPr>
          <w:p w:rsidR="006E72D7" w:rsidRDefault="009175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1х9</w:t>
            </w:r>
          </w:p>
          <w:p w:rsidR="006E72D7" w:rsidRDefault="009175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Итого:9</w:t>
            </w:r>
          </w:p>
        </w:tc>
        <w:tc>
          <w:tcPr>
            <w:tcW w:w="850" w:type="dxa"/>
            <w:vMerge/>
          </w:tcPr>
          <w:p w:rsidR="006E72D7" w:rsidRDefault="006E72D7"/>
        </w:tc>
        <w:tc>
          <w:tcPr>
            <w:tcW w:w="992" w:type="dxa"/>
            <w:vMerge/>
          </w:tcPr>
          <w:p w:rsidR="006E72D7" w:rsidRDefault="006E72D7"/>
        </w:tc>
      </w:tr>
      <w:tr w:rsidR="006E72D7">
        <w:trPr>
          <w:trHeight w:val="509"/>
        </w:trPr>
        <w:tc>
          <w:tcPr>
            <w:tcW w:w="425" w:type="dxa"/>
            <w:vMerge/>
          </w:tcPr>
          <w:p w:rsidR="006E72D7" w:rsidRDefault="006E72D7"/>
        </w:tc>
        <w:tc>
          <w:tcPr>
            <w:tcW w:w="1984" w:type="dxa"/>
            <w:vMerge/>
          </w:tcPr>
          <w:p w:rsidR="006E72D7" w:rsidRDefault="006E72D7"/>
        </w:tc>
        <w:tc>
          <w:tcPr>
            <w:tcW w:w="1701" w:type="dxa"/>
            <w:vMerge/>
          </w:tcPr>
          <w:p w:rsidR="006E72D7" w:rsidRDefault="006E72D7"/>
        </w:tc>
        <w:tc>
          <w:tcPr>
            <w:tcW w:w="2835" w:type="dxa"/>
            <w:vMerge w:val="restart"/>
          </w:tcPr>
          <w:p w:rsidR="006E72D7" w:rsidRDefault="009175C4">
            <w:pPr>
              <w:pStyle w:val="affff9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Замена электропроводки бра (Кабель - МГШВ 0,2-0,5)</w:t>
            </w:r>
          </w:p>
        </w:tc>
        <w:tc>
          <w:tcPr>
            <w:tcW w:w="1134" w:type="dxa"/>
            <w:vMerge w:val="restart"/>
          </w:tcPr>
          <w:p w:rsidR="006E72D7" w:rsidRDefault="009175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Ко</w:t>
            </w:r>
            <w:r>
              <w:rPr>
                <w:rFonts w:ascii="Times New Roman" w:eastAsia="Times New Roman" w:hAnsi="Times New Roman" w:cs="Times New Roman"/>
              </w:rPr>
              <w:t>м</w:t>
            </w:r>
            <w:r>
              <w:rPr>
                <w:rFonts w:ascii="Times New Roman" w:eastAsia="Times New Roman" w:hAnsi="Times New Roman" w:cs="Times New Roman"/>
              </w:rPr>
              <w:t>плект</w:t>
            </w:r>
          </w:p>
        </w:tc>
        <w:tc>
          <w:tcPr>
            <w:tcW w:w="992" w:type="dxa"/>
            <w:vMerge w:val="restart"/>
          </w:tcPr>
          <w:p w:rsidR="006E72D7" w:rsidRDefault="009175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1х9</w:t>
            </w:r>
          </w:p>
          <w:p w:rsidR="006E72D7" w:rsidRDefault="009175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Итого:9</w:t>
            </w:r>
          </w:p>
        </w:tc>
        <w:tc>
          <w:tcPr>
            <w:tcW w:w="850" w:type="dxa"/>
            <w:vMerge/>
          </w:tcPr>
          <w:p w:rsidR="006E72D7" w:rsidRDefault="006E72D7"/>
        </w:tc>
        <w:tc>
          <w:tcPr>
            <w:tcW w:w="992" w:type="dxa"/>
            <w:vMerge/>
          </w:tcPr>
          <w:p w:rsidR="006E72D7" w:rsidRDefault="006E72D7"/>
        </w:tc>
      </w:tr>
      <w:tr w:rsidR="006E72D7">
        <w:trPr>
          <w:trHeight w:val="509"/>
        </w:trPr>
        <w:tc>
          <w:tcPr>
            <w:tcW w:w="425" w:type="dxa"/>
            <w:vMerge/>
          </w:tcPr>
          <w:p w:rsidR="006E72D7" w:rsidRDefault="006E72D7"/>
        </w:tc>
        <w:tc>
          <w:tcPr>
            <w:tcW w:w="1984" w:type="dxa"/>
            <w:vMerge/>
          </w:tcPr>
          <w:p w:rsidR="006E72D7" w:rsidRDefault="006E72D7"/>
        </w:tc>
        <w:tc>
          <w:tcPr>
            <w:tcW w:w="1701" w:type="dxa"/>
            <w:vMerge/>
          </w:tcPr>
          <w:p w:rsidR="006E72D7" w:rsidRDefault="006E72D7"/>
        </w:tc>
        <w:tc>
          <w:tcPr>
            <w:tcW w:w="2835" w:type="dxa"/>
            <w:vMerge w:val="restart"/>
          </w:tcPr>
          <w:p w:rsidR="006E72D7" w:rsidRDefault="009175C4">
            <w:pPr>
              <w:pStyle w:val="affff9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Замена электрических п</w:t>
            </w:r>
            <w:r>
              <w:rPr>
                <w:sz w:val="22"/>
                <w:szCs w:val="22"/>
              </w:rPr>
              <w:t>а</w:t>
            </w:r>
            <w:r>
              <w:rPr>
                <w:sz w:val="22"/>
                <w:szCs w:val="22"/>
              </w:rPr>
              <w:t>тронов (Патрон Е-14 м</w:t>
            </w:r>
            <w:r>
              <w:rPr>
                <w:sz w:val="22"/>
                <w:szCs w:val="22"/>
              </w:rPr>
              <w:t>е</w:t>
            </w:r>
            <w:r>
              <w:rPr>
                <w:sz w:val="22"/>
                <w:szCs w:val="22"/>
              </w:rPr>
              <w:t>таллический с керамич</w:t>
            </w:r>
            <w:r>
              <w:rPr>
                <w:sz w:val="22"/>
                <w:szCs w:val="22"/>
              </w:rPr>
              <w:t>е</w:t>
            </w:r>
            <w:r>
              <w:rPr>
                <w:sz w:val="22"/>
                <w:szCs w:val="22"/>
              </w:rPr>
              <w:t>ской вставкой)</w:t>
            </w:r>
          </w:p>
        </w:tc>
        <w:tc>
          <w:tcPr>
            <w:tcW w:w="1134" w:type="dxa"/>
            <w:vMerge w:val="restart"/>
          </w:tcPr>
          <w:p w:rsidR="006E72D7" w:rsidRDefault="009175C4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vMerge w:val="restart"/>
          </w:tcPr>
          <w:p w:rsidR="006E72D7" w:rsidRDefault="009175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 х</w:t>
            </w:r>
            <w:proofErr w:type="gramStart"/>
            <w:r>
              <w:rPr>
                <w:rFonts w:ascii="Times New Roman" w:eastAsia="Times New Roman" w:hAnsi="Times New Roman" w:cs="Times New Roman"/>
              </w:rPr>
              <w:t>9</w:t>
            </w:r>
            <w:proofErr w:type="gramEnd"/>
          </w:p>
          <w:p w:rsidR="006E72D7" w:rsidRDefault="009175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Ит</w:t>
            </w:r>
            <w:r>
              <w:rPr>
                <w:rFonts w:ascii="Times New Roman" w:eastAsia="Times New Roman" w:hAnsi="Times New Roman" w:cs="Times New Roman"/>
              </w:rPr>
              <w:t>о</w:t>
            </w:r>
            <w:r>
              <w:rPr>
                <w:rFonts w:ascii="Times New Roman" w:eastAsia="Times New Roman" w:hAnsi="Times New Roman" w:cs="Times New Roman"/>
              </w:rPr>
              <w:t>го:27</w:t>
            </w:r>
          </w:p>
        </w:tc>
        <w:tc>
          <w:tcPr>
            <w:tcW w:w="850" w:type="dxa"/>
            <w:vMerge/>
          </w:tcPr>
          <w:p w:rsidR="006E72D7" w:rsidRDefault="006E72D7"/>
        </w:tc>
        <w:tc>
          <w:tcPr>
            <w:tcW w:w="992" w:type="dxa"/>
            <w:vMerge/>
          </w:tcPr>
          <w:p w:rsidR="006E72D7" w:rsidRDefault="006E72D7"/>
        </w:tc>
      </w:tr>
      <w:tr w:rsidR="006E72D7">
        <w:trPr>
          <w:trHeight w:val="509"/>
        </w:trPr>
        <w:tc>
          <w:tcPr>
            <w:tcW w:w="425" w:type="dxa"/>
            <w:vMerge/>
          </w:tcPr>
          <w:p w:rsidR="006E72D7" w:rsidRDefault="006E72D7"/>
        </w:tc>
        <w:tc>
          <w:tcPr>
            <w:tcW w:w="1984" w:type="dxa"/>
            <w:vMerge/>
          </w:tcPr>
          <w:p w:rsidR="006E72D7" w:rsidRDefault="006E72D7"/>
        </w:tc>
        <w:tc>
          <w:tcPr>
            <w:tcW w:w="1701" w:type="dxa"/>
            <w:vMerge/>
          </w:tcPr>
          <w:p w:rsidR="006E72D7" w:rsidRDefault="006E72D7"/>
        </w:tc>
        <w:tc>
          <w:tcPr>
            <w:tcW w:w="2835" w:type="dxa"/>
            <w:vMerge w:val="restart"/>
          </w:tcPr>
          <w:p w:rsidR="006E72D7" w:rsidRDefault="009175C4">
            <w:pPr>
              <w:pStyle w:val="affff9"/>
              <w:jc w:val="both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Замена стаканов для свечей (Материал: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proofErr w:type="gramStart"/>
            <w:r>
              <w:rPr>
                <w:sz w:val="22"/>
                <w:szCs w:val="22"/>
              </w:rPr>
              <w:t xml:space="preserve">Стекло </w:t>
            </w:r>
            <w:proofErr w:type="spellStart"/>
            <w:r>
              <w:rPr>
                <w:sz w:val="22"/>
                <w:szCs w:val="22"/>
              </w:rPr>
              <w:t>мат</w:t>
            </w:r>
            <w:r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вомолочного</w:t>
            </w:r>
            <w:proofErr w:type="spellEnd"/>
            <w:r>
              <w:rPr>
                <w:sz w:val="22"/>
                <w:szCs w:val="22"/>
              </w:rPr>
              <w:t xml:space="preserve"> цвета)</w:t>
            </w:r>
            <w:proofErr w:type="gramEnd"/>
          </w:p>
        </w:tc>
        <w:tc>
          <w:tcPr>
            <w:tcW w:w="1134" w:type="dxa"/>
            <w:vMerge w:val="restart"/>
          </w:tcPr>
          <w:p w:rsidR="006E72D7" w:rsidRDefault="009175C4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vMerge w:val="restart"/>
          </w:tcPr>
          <w:p w:rsidR="006E72D7" w:rsidRDefault="009175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 х</w:t>
            </w:r>
            <w:proofErr w:type="gramStart"/>
            <w:r>
              <w:rPr>
                <w:rFonts w:ascii="Times New Roman" w:eastAsia="Times New Roman" w:hAnsi="Times New Roman" w:cs="Times New Roman"/>
              </w:rPr>
              <w:t>9</w:t>
            </w:r>
            <w:proofErr w:type="gramEnd"/>
          </w:p>
          <w:p w:rsidR="006E72D7" w:rsidRDefault="009175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Ит</w:t>
            </w:r>
            <w:r>
              <w:rPr>
                <w:rFonts w:ascii="Times New Roman" w:eastAsia="Times New Roman" w:hAnsi="Times New Roman" w:cs="Times New Roman"/>
              </w:rPr>
              <w:t>о</w:t>
            </w:r>
            <w:r>
              <w:rPr>
                <w:rFonts w:ascii="Times New Roman" w:eastAsia="Times New Roman" w:hAnsi="Times New Roman" w:cs="Times New Roman"/>
              </w:rPr>
              <w:t>го:27</w:t>
            </w:r>
          </w:p>
        </w:tc>
        <w:tc>
          <w:tcPr>
            <w:tcW w:w="850" w:type="dxa"/>
            <w:vMerge/>
          </w:tcPr>
          <w:p w:rsidR="006E72D7" w:rsidRDefault="006E72D7"/>
        </w:tc>
        <w:tc>
          <w:tcPr>
            <w:tcW w:w="992" w:type="dxa"/>
            <w:vMerge/>
          </w:tcPr>
          <w:p w:rsidR="006E72D7" w:rsidRDefault="006E72D7"/>
        </w:tc>
      </w:tr>
      <w:tr w:rsidR="006E72D7">
        <w:trPr>
          <w:trHeight w:val="509"/>
        </w:trPr>
        <w:tc>
          <w:tcPr>
            <w:tcW w:w="425" w:type="dxa"/>
            <w:vMerge/>
          </w:tcPr>
          <w:p w:rsidR="006E72D7" w:rsidRDefault="006E72D7"/>
        </w:tc>
        <w:tc>
          <w:tcPr>
            <w:tcW w:w="1984" w:type="dxa"/>
            <w:vMerge/>
          </w:tcPr>
          <w:p w:rsidR="006E72D7" w:rsidRDefault="006E72D7"/>
        </w:tc>
        <w:tc>
          <w:tcPr>
            <w:tcW w:w="1701" w:type="dxa"/>
            <w:vMerge/>
          </w:tcPr>
          <w:p w:rsidR="006E72D7" w:rsidRDefault="006E72D7"/>
        </w:tc>
        <w:tc>
          <w:tcPr>
            <w:tcW w:w="2835" w:type="dxa"/>
            <w:vMerge w:val="restart"/>
          </w:tcPr>
          <w:p w:rsidR="006E72D7" w:rsidRDefault="009175C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Монтаж на высоте 2.2 м</w:t>
            </w:r>
          </w:p>
        </w:tc>
        <w:tc>
          <w:tcPr>
            <w:tcW w:w="1134" w:type="dxa"/>
            <w:vMerge w:val="restart"/>
          </w:tcPr>
          <w:p w:rsidR="006E72D7" w:rsidRDefault="009175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Ко</w:t>
            </w:r>
            <w:r>
              <w:rPr>
                <w:rFonts w:ascii="Times New Roman" w:eastAsia="Times New Roman" w:hAnsi="Times New Roman" w:cs="Times New Roman"/>
              </w:rPr>
              <w:t>м</w:t>
            </w:r>
            <w:r>
              <w:rPr>
                <w:rFonts w:ascii="Times New Roman" w:eastAsia="Times New Roman" w:hAnsi="Times New Roman" w:cs="Times New Roman"/>
              </w:rPr>
              <w:t>плект</w:t>
            </w:r>
          </w:p>
        </w:tc>
        <w:tc>
          <w:tcPr>
            <w:tcW w:w="992" w:type="dxa"/>
            <w:vMerge w:val="restart"/>
          </w:tcPr>
          <w:p w:rsidR="006E72D7" w:rsidRDefault="009175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1х9</w:t>
            </w:r>
          </w:p>
          <w:p w:rsidR="006E72D7" w:rsidRDefault="009175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Итого:9</w:t>
            </w:r>
          </w:p>
        </w:tc>
        <w:tc>
          <w:tcPr>
            <w:tcW w:w="850" w:type="dxa"/>
            <w:vMerge/>
          </w:tcPr>
          <w:p w:rsidR="006E72D7" w:rsidRDefault="006E72D7"/>
        </w:tc>
        <w:tc>
          <w:tcPr>
            <w:tcW w:w="992" w:type="dxa"/>
            <w:vMerge/>
          </w:tcPr>
          <w:p w:rsidR="006E72D7" w:rsidRDefault="006E72D7"/>
        </w:tc>
      </w:tr>
    </w:tbl>
    <w:p w:rsidR="006E72D7" w:rsidRDefault="006E72D7">
      <w:pPr>
        <w:pStyle w:val="affff9"/>
        <w:jc w:val="center"/>
      </w:pPr>
    </w:p>
    <w:p w:rsidR="006E72D7" w:rsidRDefault="006E72D7">
      <w:pPr>
        <w:pStyle w:val="affff9"/>
      </w:pPr>
    </w:p>
    <w:p w:rsidR="006E72D7" w:rsidRDefault="006E72D7">
      <w:pPr>
        <w:pStyle w:val="affff9"/>
        <w:jc w:val="center"/>
      </w:pPr>
    </w:p>
    <w:p w:rsidR="006E72D7" w:rsidRDefault="006E72D7">
      <w:pPr>
        <w:rPr>
          <w:rFonts w:ascii="Times New Roman" w:hAnsi="Times New Roman"/>
          <w:sz w:val="20"/>
        </w:rPr>
      </w:pPr>
    </w:p>
    <w:p w:rsidR="006E72D7" w:rsidRDefault="006E72D7">
      <w:pPr>
        <w:pStyle w:val="affff9"/>
        <w:rPr>
          <w:b/>
        </w:rPr>
      </w:pPr>
    </w:p>
    <w:sectPr w:rsidR="006E72D7" w:rsidSect="00043A28">
      <w:pgSz w:w="11906" w:h="16838"/>
      <w:pgMar w:top="851" w:right="567" w:bottom="851" w:left="1134" w:header="0" w:footer="0" w:gutter="0"/>
      <w:cols w:space="170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2BD0" w:rsidRDefault="005E2BD0">
      <w:pPr>
        <w:spacing w:after="0" w:line="240" w:lineRule="auto"/>
      </w:pPr>
      <w:r>
        <w:separator/>
      </w:r>
    </w:p>
  </w:endnote>
  <w:endnote w:type="continuationSeparator" w:id="0">
    <w:p w:rsidR="005E2BD0" w:rsidRDefault="005E2B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Sans Bold">
    <w:charset w:val="00"/>
    <w:family w:val="auto"/>
    <w:pitch w:val="default"/>
  </w:font>
  <w:font w:name="PT Sans">
    <w:charset w:val="00"/>
    <w:family w:val="auto"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DL">
    <w:charset w:val="00"/>
    <w:family w:val="auto"/>
    <w:pitch w:val="default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ヒラギノ角ゴ Pro W3">
    <w:altName w:val="Times New Roman"/>
    <w:charset w:val="00"/>
    <w:family w:val="roman"/>
    <w:pitch w:val="default"/>
  </w:font>
  <w:font w:name="Lucida Sans Unicode1">
    <w:charset w:val="00"/>
    <w:family w:val="auto"/>
    <w:pitch w:val="default"/>
  </w:font>
  <w:font w:name="Tahoma2">
    <w:charset w:val="00"/>
    <w:family w:val="auto"/>
    <w:pitch w:val="default"/>
  </w:font>
  <w:font w:name="Minion Pro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2BD0" w:rsidRDefault="005E2BD0">
      <w:pPr>
        <w:spacing w:after="0" w:line="240" w:lineRule="auto"/>
      </w:pPr>
      <w:r>
        <w:separator/>
      </w:r>
    </w:p>
  </w:footnote>
  <w:footnote w:type="continuationSeparator" w:id="0">
    <w:p w:rsidR="005E2BD0" w:rsidRDefault="005E2B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E61A73"/>
    <w:multiLevelType w:val="multilevel"/>
    <w:tmpl w:val="E89A0EBE"/>
    <w:lvl w:ilvl="0">
      <w:start w:val="2"/>
      <w:numFmt w:val="decimal"/>
      <w:isLgl/>
      <w:lvlText w:val="%1"/>
      <w:lvlJc w:val="left"/>
      <w:pPr>
        <w:tabs>
          <w:tab w:val="num" w:pos="0"/>
        </w:tabs>
        <w:ind w:left="360" w:hanging="360"/>
      </w:pPr>
    </w:lvl>
    <w:lvl w:ilvl="1">
      <w:start w:val="4"/>
      <w:numFmt w:val="decimal"/>
      <w:isLgl/>
      <w:lvlText w:val="%1.%2"/>
      <w:lvlJc w:val="left"/>
      <w:pPr>
        <w:tabs>
          <w:tab w:val="num" w:pos="0"/>
        </w:tabs>
        <w:ind w:left="36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0"/>
        </w:tabs>
        <w:ind w:left="72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0"/>
        </w:tabs>
        <w:ind w:left="108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0"/>
        </w:tabs>
        <w:ind w:left="10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0"/>
        </w:tabs>
        <w:ind w:left="144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0"/>
        </w:tabs>
        <w:ind w:left="1800" w:hanging="1800"/>
      </w:pPr>
    </w:lvl>
  </w:abstractNum>
  <w:abstractNum w:abstractNumId="1">
    <w:nsid w:val="26D27281"/>
    <w:multiLevelType w:val="hybridMultilevel"/>
    <w:tmpl w:val="3ACE648A"/>
    <w:lvl w:ilvl="0" w:tplc="8B281566">
      <w:start w:val="1"/>
      <w:numFmt w:val="decimal"/>
      <w:isLgl/>
      <w:lvlText w:val="%1."/>
      <w:lvlJc w:val="left"/>
      <w:pPr>
        <w:tabs>
          <w:tab w:val="num" w:pos="0"/>
        </w:tabs>
        <w:ind w:left="1068" w:hanging="360"/>
      </w:pPr>
    </w:lvl>
    <w:lvl w:ilvl="1" w:tplc="3908538A">
      <w:start w:val="1"/>
      <w:numFmt w:val="lowerLetter"/>
      <w:isLgl/>
      <w:lvlText w:val="%2."/>
      <w:lvlJc w:val="left"/>
      <w:pPr>
        <w:tabs>
          <w:tab w:val="num" w:pos="0"/>
        </w:tabs>
        <w:ind w:left="1788" w:hanging="360"/>
      </w:pPr>
    </w:lvl>
    <w:lvl w:ilvl="2" w:tplc="6868BA00">
      <w:start w:val="1"/>
      <w:numFmt w:val="lowerRoman"/>
      <w:isLgl/>
      <w:lvlText w:val="%3."/>
      <w:lvlJc w:val="right"/>
      <w:pPr>
        <w:tabs>
          <w:tab w:val="num" w:pos="0"/>
        </w:tabs>
        <w:ind w:left="2508" w:hanging="180"/>
      </w:pPr>
    </w:lvl>
    <w:lvl w:ilvl="3" w:tplc="4776F272">
      <w:start w:val="1"/>
      <w:numFmt w:val="decimal"/>
      <w:isLgl/>
      <w:lvlText w:val="%4."/>
      <w:lvlJc w:val="left"/>
      <w:pPr>
        <w:tabs>
          <w:tab w:val="num" w:pos="0"/>
        </w:tabs>
        <w:ind w:left="3228" w:hanging="360"/>
      </w:pPr>
    </w:lvl>
    <w:lvl w:ilvl="4" w:tplc="C0E21FA8">
      <w:start w:val="1"/>
      <w:numFmt w:val="lowerLetter"/>
      <w:isLgl/>
      <w:lvlText w:val="%5."/>
      <w:lvlJc w:val="left"/>
      <w:pPr>
        <w:tabs>
          <w:tab w:val="num" w:pos="0"/>
        </w:tabs>
        <w:ind w:left="3948" w:hanging="360"/>
      </w:pPr>
    </w:lvl>
    <w:lvl w:ilvl="5" w:tplc="CD42D1F8">
      <w:start w:val="1"/>
      <w:numFmt w:val="lowerRoman"/>
      <w:isLgl/>
      <w:lvlText w:val="%6."/>
      <w:lvlJc w:val="right"/>
      <w:pPr>
        <w:tabs>
          <w:tab w:val="num" w:pos="0"/>
        </w:tabs>
        <w:ind w:left="4668" w:hanging="180"/>
      </w:pPr>
    </w:lvl>
    <w:lvl w:ilvl="6" w:tplc="D66477C6">
      <w:start w:val="1"/>
      <w:numFmt w:val="decimal"/>
      <w:isLgl/>
      <w:lvlText w:val="%7."/>
      <w:lvlJc w:val="left"/>
      <w:pPr>
        <w:tabs>
          <w:tab w:val="num" w:pos="0"/>
        </w:tabs>
        <w:ind w:left="5388" w:hanging="360"/>
      </w:pPr>
    </w:lvl>
    <w:lvl w:ilvl="7" w:tplc="4294A10A">
      <w:start w:val="1"/>
      <w:numFmt w:val="lowerLetter"/>
      <w:isLgl/>
      <w:lvlText w:val="%8."/>
      <w:lvlJc w:val="left"/>
      <w:pPr>
        <w:tabs>
          <w:tab w:val="num" w:pos="0"/>
        </w:tabs>
        <w:ind w:left="6108" w:hanging="360"/>
      </w:pPr>
    </w:lvl>
    <w:lvl w:ilvl="8" w:tplc="69D69DFA">
      <w:start w:val="1"/>
      <w:numFmt w:val="lowerRoman"/>
      <w:isLgl/>
      <w:lvlText w:val="%9."/>
      <w:lvlJc w:val="right"/>
      <w:pPr>
        <w:tabs>
          <w:tab w:val="num" w:pos="0"/>
        </w:tabs>
        <w:ind w:left="6828" w:hanging="180"/>
      </w:pPr>
    </w:lvl>
  </w:abstractNum>
  <w:abstractNum w:abstractNumId="2">
    <w:nsid w:val="32B86965"/>
    <w:multiLevelType w:val="multilevel"/>
    <w:tmpl w:val="CB8C6B44"/>
    <w:lvl w:ilvl="0">
      <w:start w:val="2"/>
      <w:numFmt w:val="decimal"/>
      <w:isLgl/>
      <w:lvlText w:val="%1."/>
      <w:lvlJc w:val="left"/>
      <w:pPr>
        <w:tabs>
          <w:tab w:val="num" w:pos="0"/>
        </w:tabs>
        <w:ind w:left="504" w:hanging="504"/>
      </w:pPr>
    </w:lvl>
    <w:lvl w:ilvl="1">
      <w:start w:val="3"/>
      <w:numFmt w:val="decimal"/>
      <w:isLgl/>
      <w:lvlText w:val="%1.%2."/>
      <w:lvlJc w:val="left"/>
      <w:pPr>
        <w:tabs>
          <w:tab w:val="num" w:pos="0"/>
        </w:tabs>
        <w:ind w:left="504" w:hanging="504"/>
      </w:pPr>
    </w:lvl>
    <w:lvl w:ilvl="2">
      <w:start w:val="1"/>
      <w:numFmt w:val="decimal"/>
      <w:isLgl/>
      <w:lvlText w:val="%1.%2.%3.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0"/>
        </w:tabs>
        <w:ind w:left="720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0"/>
        </w:tabs>
        <w:ind w:left="108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0"/>
        </w:tabs>
        <w:ind w:left="108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0"/>
        </w:tabs>
        <w:ind w:left="144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0"/>
        </w:tabs>
        <w:ind w:left="1800" w:hanging="1800"/>
      </w:pPr>
    </w:lvl>
  </w:abstractNum>
  <w:abstractNum w:abstractNumId="3">
    <w:nsid w:val="660946E6"/>
    <w:multiLevelType w:val="hybridMultilevel"/>
    <w:tmpl w:val="32904358"/>
    <w:lvl w:ilvl="0" w:tplc="04190011">
      <w:start w:val="1"/>
      <w:numFmt w:val="decimal"/>
      <w:lvlText w:val="%1)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4">
    <w:nsid w:val="7CC67B5D"/>
    <w:multiLevelType w:val="multilevel"/>
    <w:tmpl w:val="AB22ACB0"/>
    <w:lvl w:ilvl="0">
      <w:start w:val="1"/>
      <w:numFmt w:val="decimal"/>
      <w:isLgl/>
      <w:lvlText w:val="%1.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decimal"/>
      <w:isLgl/>
      <w:lvlText w:val="%1.%2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isLgl/>
      <w:lvlText w:val="%1.%2.%3.%4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decimal"/>
      <w:isLgl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pStyle w:val="6"/>
      <w:isLgl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isLgl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pStyle w:val="9"/>
      <w:isLgl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72D7"/>
    <w:rsid w:val="00043A28"/>
    <w:rsid w:val="005E2BD0"/>
    <w:rsid w:val="006E72D7"/>
    <w:rsid w:val="0071275F"/>
    <w:rsid w:val="009175C4"/>
    <w:rsid w:val="00F742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Calibr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rFonts w:ascii="Calibri" w:eastAsiaTheme="minorHAnsi" w:hAnsi="Calibri" w:cs="Arial"/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pPr>
      <w:keepNext/>
      <w:spacing w:before="240" w:after="60" w:line="240" w:lineRule="auto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2">
    <w:name w:val="heading 2"/>
    <w:basedOn w:val="a"/>
    <w:next w:val="a"/>
    <w:link w:val="21"/>
    <w:uiPriority w:val="9"/>
    <w:qFormat/>
    <w:pPr>
      <w:keepNext/>
      <w:spacing w:before="240" w:after="60" w:line="240" w:lineRule="auto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3">
    <w:name w:val="heading 3"/>
    <w:basedOn w:val="a"/>
    <w:next w:val="a"/>
    <w:link w:val="31"/>
    <w:qFormat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val="zh-CN" w:eastAsia="zh-CN"/>
    </w:rPr>
  </w:style>
  <w:style w:type="paragraph" w:styleId="4">
    <w:name w:val="heading 4"/>
    <w:basedOn w:val="a"/>
    <w:next w:val="a"/>
    <w:link w:val="40"/>
    <w:qFormat/>
    <w:pPr>
      <w:keepNext/>
      <w:spacing w:after="0" w:line="240" w:lineRule="auto"/>
      <w:jc w:val="center"/>
      <w:outlineLvl w:val="3"/>
    </w:pPr>
    <w:rPr>
      <w:rFonts w:eastAsia="Times New Roman" w:cs="Times New Roman"/>
      <w:b/>
      <w:bCs/>
      <w:sz w:val="28"/>
      <w:szCs w:val="28"/>
      <w:lang w:val="zh-CN" w:eastAsia="zh-CN"/>
    </w:rPr>
  </w:style>
  <w:style w:type="paragraph" w:styleId="5">
    <w:name w:val="heading 5"/>
    <w:basedOn w:val="a"/>
    <w:next w:val="a"/>
    <w:link w:val="50"/>
    <w:qFormat/>
    <w:pPr>
      <w:keepNext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6">
    <w:name w:val="heading 6"/>
    <w:basedOn w:val="a"/>
    <w:next w:val="a"/>
    <w:link w:val="60"/>
    <w:qFormat/>
    <w:pPr>
      <w:numPr>
        <w:ilvl w:val="5"/>
        <w:numId w:val="1"/>
      </w:numPr>
      <w:spacing w:before="240" w:after="60" w:line="240" w:lineRule="auto"/>
      <w:jc w:val="both"/>
      <w:outlineLvl w:val="5"/>
    </w:pPr>
    <w:rPr>
      <w:rFonts w:ascii="Times New Roman" w:eastAsia="Times New Roman" w:hAnsi="Times New Roman" w:cs="Times New Roman"/>
      <w:i/>
      <w:iCs/>
      <w:lang w:val="zh-CN" w:eastAsia="zh-CN"/>
    </w:rPr>
  </w:style>
  <w:style w:type="paragraph" w:styleId="7">
    <w:name w:val="heading 7"/>
    <w:basedOn w:val="a"/>
    <w:next w:val="a"/>
    <w:link w:val="70"/>
    <w:qFormat/>
    <w:pPr>
      <w:keepNext/>
      <w:keepLines/>
      <w:widowControl w:val="0"/>
      <w:suppressLineNumbers/>
      <w:spacing w:after="0" w:line="240" w:lineRule="auto"/>
      <w:outlineLvl w:val="6"/>
    </w:pPr>
    <w:rPr>
      <w:rFonts w:eastAsia="Times New Roman" w:cs="Times New Roman"/>
      <w:sz w:val="24"/>
      <w:szCs w:val="24"/>
      <w:lang w:val="zh-CN" w:eastAsia="zh-CN"/>
    </w:rPr>
  </w:style>
  <w:style w:type="paragraph" w:styleId="8">
    <w:name w:val="heading 8"/>
    <w:basedOn w:val="a"/>
    <w:next w:val="a"/>
    <w:link w:val="80"/>
    <w:qFormat/>
    <w:pPr>
      <w:keepNext/>
      <w:spacing w:after="0" w:line="240" w:lineRule="auto"/>
      <w:ind w:left="-108" w:right="-108"/>
      <w:jc w:val="center"/>
      <w:outlineLvl w:val="7"/>
    </w:pPr>
    <w:rPr>
      <w:rFonts w:eastAsia="Times New Roman" w:cs="Times New Roman"/>
      <w:i/>
      <w:iCs/>
      <w:sz w:val="24"/>
      <w:szCs w:val="24"/>
      <w:lang w:val="zh-CN" w:eastAsia="zh-CN"/>
    </w:rPr>
  </w:style>
  <w:style w:type="paragraph" w:styleId="9">
    <w:name w:val="heading 9"/>
    <w:basedOn w:val="a"/>
    <w:next w:val="a"/>
    <w:link w:val="90"/>
    <w:qFormat/>
    <w:pPr>
      <w:numPr>
        <w:ilvl w:val="8"/>
        <w:numId w:val="1"/>
      </w:numPr>
      <w:spacing w:before="240" w:after="60" w:line="240" w:lineRule="auto"/>
      <w:jc w:val="both"/>
      <w:outlineLvl w:val="8"/>
    </w:pPr>
    <w:rPr>
      <w:rFonts w:ascii="Arial" w:eastAsia="Times New Roman" w:hAnsi="Arial" w:cs="Times New Roman"/>
      <w:b/>
      <w:bCs/>
      <w:i/>
      <w:iCs/>
      <w:sz w:val="18"/>
      <w:szCs w:val="18"/>
      <w:lang w:val="zh-CN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4Char">
    <w:name w:val="Heading 4 Char"/>
    <w:basedOn w:val="a0"/>
    <w:uiPriority w:val="9"/>
    <w:qFormat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qFormat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qFormat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qFormat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qFormat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qFormat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qFormat/>
    <w:rPr>
      <w:sz w:val="48"/>
      <w:szCs w:val="48"/>
    </w:rPr>
  </w:style>
  <w:style w:type="character" w:customStyle="1" w:styleId="SubtitleChar">
    <w:name w:val="Subtitle Char"/>
    <w:basedOn w:val="a0"/>
    <w:uiPriority w:val="11"/>
    <w:qFormat/>
    <w:rPr>
      <w:sz w:val="24"/>
      <w:szCs w:val="24"/>
    </w:rPr>
  </w:style>
  <w:style w:type="character" w:customStyle="1" w:styleId="20">
    <w:name w:val="Цитата 2 Знак"/>
    <w:link w:val="22"/>
    <w:uiPriority w:val="29"/>
    <w:qFormat/>
    <w:rPr>
      <w:i/>
    </w:rPr>
  </w:style>
  <w:style w:type="character" w:customStyle="1" w:styleId="a3">
    <w:name w:val="Выделенная цитата Знак"/>
    <w:link w:val="a4"/>
    <w:uiPriority w:val="30"/>
    <w:qFormat/>
    <w:rPr>
      <w:i/>
    </w:rPr>
  </w:style>
  <w:style w:type="character" w:customStyle="1" w:styleId="FooterChar">
    <w:name w:val="Footer Char"/>
    <w:basedOn w:val="a0"/>
    <w:uiPriority w:val="99"/>
    <w:qFormat/>
  </w:style>
  <w:style w:type="character" w:customStyle="1" w:styleId="a5">
    <w:name w:val="Название объекта Знак"/>
    <w:basedOn w:val="a0"/>
    <w:link w:val="a6"/>
    <w:uiPriority w:val="35"/>
    <w:qFormat/>
    <w:rPr>
      <w:b/>
      <w:bCs/>
      <w:color w:val="4F81BD" w:themeColor="accent1"/>
      <w:sz w:val="18"/>
      <w:szCs w:val="18"/>
    </w:rPr>
  </w:style>
  <w:style w:type="character" w:customStyle="1" w:styleId="FootnoteTextChar">
    <w:name w:val="Footnote Text Char"/>
    <w:uiPriority w:val="99"/>
    <w:qFormat/>
    <w:rPr>
      <w:sz w:val="18"/>
    </w:rPr>
  </w:style>
  <w:style w:type="character" w:customStyle="1" w:styleId="EndnoteTextChar">
    <w:name w:val="Endnote Text Char"/>
    <w:uiPriority w:val="99"/>
    <w:qFormat/>
    <w:rPr>
      <w:sz w:val="20"/>
    </w:rPr>
  </w:style>
  <w:style w:type="character" w:customStyle="1" w:styleId="10">
    <w:name w:val="Заголовок 1 Знак"/>
    <w:basedOn w:val="a0"/>
    <w:link w:val="1"/>
    <w:qFormat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21">
    <w:name w:val="Заголовок 2 Знак1"/>
    <w:link w:val="2"/>
    <w:qFormat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31">
    <w:name w:val="Заголовок 3 Знак1"/>
    <w:link w:val="3"/>
    <w:qFormat/>
    <w:rPr>
      <w:rFonts w:ascii="Cambria" w:eastAsia="Times New Roman" w:hAnsi="Cambria" w:cs="Times New Roman"/>
      <w:b/>
      <w:bCs/>
      <w:sz w:val="26"/>
      <w:szCs w:val="26"/>
      <w:lang w:val="zh-CN" w:eastAsia="zh-CN"/>
    </w:rPr>
  </w:style>
  <w:style w:type="character" w:customStyle="1" w:styleId="40">
    <w:name w:val="Заголовок 4 Знак"/>
    <w:basedOn w:val="a0"/>
    <w:link w:val="4"/>
    <w:qFormat/>
    <w:rPr>
      <w:rFonts w:ascii="Calibri" w:eastAsia="Times New Roman" w:hAnsi="Calibri" w:cs="Times New Roman"/>
      <w:b/>
      <w:bCs/>
      <w:sz w:val="28"/>
      <w:szCs w:val="28"/>
      <w:lang w:val="zh-CN" w:eastAsia="zh-CN"/>
    </w:rPr>
  </w:style>
  <w:style w:type="character" w:customStyle="1" w:styleId="50">
    <w:name w:val="Заголовок 5 Знак"/>
    <w:basedOn w:val="a0"/>
    <w:link w:val="5"/>
    <w:qFormat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qFormat/>
    <w:rPr>
      <w:rFonts w:ascii="Times New Roman" w:eastAsia="Times New Roman" w:hAnsi="Times New Roman" w:cs="Times New Roman"/>
      <w:i/>
      <w:iCs/>
      <w:lang w:val="zh-CN" w:eastAsia="zh-CN"/>
    </w:rPr>
  </w:style>
  <w:style w:type="character" w:customStyle="1" w:styleId="70">
    <w:name w:val="Заголовок 7 Знак"/>
    <w:basedOn w:val="a0"/>
    <w:link w:val="7"/>
    <w:qFormat/>
    <w:rPr>
      <w:rFonts w:ascii="Calibri" w:eastAsia="Times New Roman" w:hAnsi="Calibri" w:cs="Times New Roman"/>
      <w:sz w:val="24"/>
      <w:szCs w:val="24"/>
      <w:lang w:val="zh-CN" w:eastAsia="zh-CN"/>
    </w:rPr>
  </w:style>
  <w:style w:type="character" w:customStyle="1" w:styleId="80">
    <w:name w:val="Заголовок 8 Знак"/>
    <w:basedOn w:val="a0"/>
    <w:link w:val="8"/>
    <w:qFormat/>
    <w:rPr>
      <w:rFonts w:ascii="Calibri" w:eastAsia="Times New Roman" w:hAnsi="Calibri" w:cs="Times New Roman"/>
      <w:i/>
      <w:iCs/>
      <w:sz w:val="24"/>
      <w:szCs w:val="24"/>
      <w:lang w:val="zh-CN" w:eastAsia="zh-CN"/>
    </w:rPr>
  </w:style>
  <w:style w:type="character" w:customStyle="1" w:styleId="90">
    <w:name w:val="Заголовок 9 Знак"/>
    <w:basedOn w:val="a0"/>
    <w:link w:val="9"/>
    <w:qFormat/>
    <w:rPr>
      <w:rFonts w:ascii="Arial" w:eastAsia="Times New Roman" w:hAnsi="Arial" w:cs="Times New Roman"/>
      <w:b/>
      <w:bCs/>
      <w:i/>
      <w:iCs/>
      <w:sz w:val="18"/>
      <w:szCs w:val="18"/>
      <w:lang w:val="zh-CN" w:eastAsia="zh-CN"/>
    </w:rPr>
  </w:style>
  <w:style w:type="character" w:customStyle="1" w:styleId="a7">
    <w:name w:val="Текст выноски Знак"/>
    <w:basedOn w:val="a0"/>
    <w:link w:val="a8"/>
    <w:uiPriority w:val="99"/>
    <w:qFormat/>
    <w:rPr>
      <w:rFonts w:ascii="Segoe UI" w:eastAsia="Times New Roman" w:hAnsi="Segoe UI" w:cs="Times New Roman"/>
      <w:sz w:val="18"/>
      <w:szCs w:val="18"/>
      <w:lang w:val="zh-CN" w:eastAsia="zh-CN"/>
    </w:rPr>
  </w:style>
  <w:style w:type="character" w:customStyle="1" w:styleId="23">
    <w:name w:val="Основной текст 2 Знак"/>
    <w:basedOn w:val="a0"/>
    <w:link w:val="24"/>
    <w:uiPriority w:val="99"/>
    <w:qFormat/>
    <w:rPr>
      <w:rFonts w:ascii="Times New Roman" w:eastAsia="Times New Roman" w:hAnsi="Times New Roman" w:cs="Times New Roman"/>
      <w:sz w:val="24"/>
      <w:szCs w:val="24"/>
      <w:lang w:val="zh-CN" w:eastAsia="zh-CN"/>
    </w:rPr>
  </w:style>
  <w:style w:type="character" w:customStyle="1" w:styleId="a9">
    <w:name w:val="Текст Знак"/>
    <w:basedOn w:val="a0"/>
    <w:link w:val="aa"/>
    <w:qFormat/>
    <w:rPr>
      <w:rFonts w:ascii="Courier New" w:eastAsia="Times New Roman" w:hAnsi="Courier New" w:cs="Times New Roman"/>
      <w:sz w:val="20"/>
      <w:szCs w:val="20"/>
      <w:lang w:val="zh-CN" w:eastAsia="zh-CN"/>
    </w:rPr>
  </w:style>
  <w:style w:type="character" w:customStyle="1" w:styleId="30">
    <w:name w:val="Основной текст с отступом 3 Знак"/>
    <w:basedOn w:val="a0"/>
    <w:link w:val="32"/>
    <w:uiPriority w:val="99"/>
    <w:qFormat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b">
    <w:name w:val="Текст концевой сноски Знак"/>
    <w:basedOn w:val="a0"/>
    <w:link w:val="ac"/>
    <w:uiPriority w:val="99"/>
    <w:qFormat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d">
    <w:name w:val="Текст примечания Знак"/>
    <w:basedOn w:val="a0"/>
    <w:link w:val="ae"/>
    <w:uiPriority w:val="99"/>
    <w:qFormat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">
    <w:name w:val="Тема примечания Знак"/>
    <w:basedOn w:val="ad"/>
    <w:link w:val="af0"/>
    <w:qFormat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af1">
    <w:name w:val="Схема документа Знак"/>
    <w:basedOn w:val="a0"/>
    <w:link w:val="af2"/>
    <w:qFormat/>
    <w:rPr>
      <w:rFonts w:ascii="Times New Roman" w:eastAsia="Times New Roman" w:hAnsi="Times New Roman" w:cs="Times New Roman"/>
      <w:sz w:val="2"/>
      <w:szCs w:val="2"/>
      <w:shd w:val="clear" w:color="auto" w:fill="000080"/>
      <w:lang w:val="zh-CN" w:eastAsia="zh-CN"/>
    </w:rPr>
  </w:style>
  <w:style w:type="character" w:customStyle="1" w:styleId="af3">
    <w:name w:val="Текст сноски Знак"/>
    <w:basedOn w:val="a0"/>
    <w:link w:val="af4"/>
    <w:qFormat/>
    <w:rPr>
      <w:sz w:val="20"/>
      <w:szCs w:val="20"/>
    </w:rPr>
  </w:style>
  <w:style w:type="character" w:customStyle="1" w:styleId="af5">
    <w:name w:val="Верхний колонтитул Знак"/>
    <w:basedOn w:val="a0"/>
    <w:link w:val="af6"/>
    <w:uiPriority w:val="99"/>
    <w:qFormat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7">
    <w:name w:val="Основной текст Знак"/>
    <w:basedOn w:val="a0"/>
    <w:link w:val="af8"/>
    <w:qFormat/>
    <w:rPr>
      <w:rFonts w:ascii="Times New Roman" w:eastAsia="Times New Roman" w:hAnsi="Times New Roman" w:cs="Times New Roman"/>
      <w:sz w:val="24"/>
      <w:szCs w:val="24"/>
    </w:rPr>
  </w:style>
  <w:style w:type="character" w:customStyle="1" w:styleId="af9">
    <w:name w:val="Заголовок записки Знак"/>
    <w:basedOn w:val="a0"/>
    <w:link w:val="afa"/>
    <w:qFormat/>
    <w:rPr>
      <w:rFonts w:ascii="Times New Roman" w:eastAsia="Times New Roman" w:hAnsi="Times New Roman" w:cs="Times New Roman"/>
      <w:sz w:val="24"/>
      <w:szCs w:val="24"/>
      <w:lang w:val="zh-CN" w:eastAsia="zh-CN"/>
    </w:rPr>
  </w:style>
  <w:style w:type="character" w:customStyle="1" w:styleId="afb">
    <w:name w:val="Дата Знак"/>
    <w:basedOn w:val="a0"/>
    <w:link w:val="afc"/>
    <w:qFormat/>
    <w:rPr>
      <w:rFonts w:ascii="Times New Roman" w:eastAsia="Times New Roman" w:hAnsi="Times New Roman" w:cs="Times New Roman"/>
      <w:sz w:val="24"/>
      <w:szCs w:val="24"/>
      <w:lang w:val="zh-CN" w:eastAsia="zh-CN"/>
    </w:rPr>
  </w:style>
  <w:style w:type="character" w:customStyle="1" w:styleId="afd">
    <w:name w:val="Красная строка Знак"/>
    <w:basedOn w:val="af7"/>
    <w:link w:val="afe"/>
    <w:qFormat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">
    <w:name w:val="Основной текст с отступом Знак"/>
    <w:basedOn w:val="a0"/>
    <w:link w:val="aff0"/>
    <w:qFormat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5">
    <w:name w:val="Красная строка 2 Знак"/>
    <w:basedOn w:val="aff"/>
    <w:link w:val="26"/>
    <w:qFormat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aff1">
    <w:name w:val="Название Знак"/>
    <w:basedOn w:val="a0"/>
    <w:link w:val="aff2"/>
    <w:qFormat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f3">
    <w:name w:val="Нижний колонтитул Знак"/>
    <w:basedOn w:val="a0"/>
    <w:link w:val="aff4"/>
    <w:uiPriority w:val="99"/>
    <w:qFormat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3">
    <w:name w:val="Основной текст 3 Знак"/>
    <w:basedOn w:val="a0"/>
    <w:link w:val="34"/>
    <w:qFormat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27">
    <w:name w:val="Основной текст с отступом 2 Знак"/>
    <w:basedOn w:val="a0"/>
    <w:link w:val="28"/>
    <w:qFormat/>
    <w:rPr>
      <w:rFonts w:ascii="Times New Roman" w:eastAsia="Times New Roman" w:hAnsi="Times New Roman" w:cs="Times New Roman"/>
      <w:sz w:val="24"/>
      <w:szCs w:val="24"/>
      <w:lang w:val="zh-CN" w:eastAsia="zh-CN"/>
    </w:rPr>
  </w:style>
  <w:style w:type="character" w:customStyle="1" w:styleId="aff5">
    <w:name w:val="Подзаголовок Знак"/>
    <w:basedOn w:val="a0"/>
    <w:link w:val="aff6"/>
    <w:qFormat/>
    <w:rPr>
      <w:rFonts w:ascii="Cambria" w:eastAsia="Times New Roman" w:hAnsi="Cambria" w:cs="Times New Roman"/>
      <w:sz w:val="24"/>
      <w:szCs w:val="24"/>
      <w:lang w:val="zh-CN" w:eastAsia="zh-CN"/>
    </w:rPr>
  </w:style>
  <w:style w:type="character" w:customStyle="1" w:styleId="HTML">
    <w:name w:val="Стандартный HTML Знак"/>
    <w:basedOn w:val="a0"/>
    <w:link w:val="HTML0"/>
    <w:qFormat/>
    <w:rPr>
      <w:rFonts w:ascii="Courier New" w:eastAsia="Times New Roman" w:hAnsi="Courier New" w:cs="Times New Roman"/>
      <w:sz w:val="20"/>
      <w:szCs w:val="20"/>
      <w:lang w:val="zh-CN" w:eastAsia="zh-CN"/>
    </w:rPr>
  </w:style>
  <w:style w:type="character" w:styleId="aff7">
    <w:name w:val="FollowedHyperlink"/>
    <w:uiPriority w:val="99"/>
    <w:qFormat/>
    <w:rPr>
      <w:rFonts w:cs="Times New Roman"/>
      <w:color w:val="800080"/>
      <w:u w:val="single"/>
    </w:rPr>
  </w:style>
  <w:style w:type="character" w:customStyle="1" w:styleId="aff8">
    <w:name w:val="Символ сноски"/>
    <w:unhideWhenUsed/>
    <w:qFormat/>
    <w:rPr>
      <w:vertAlign w:val="superscript"/>
    </w:rPr>
  </w:style>
  <w:style w:type="character" w:styleId="aff9">
    <w:name w:val="footnote reference"/>
    <w:rPr>
      <w:vertAlign w:val="superscript"/>
    </w:rPr>
  </w:style>
  <w:style w:type="character" w:styleId="affa">
    <w:name w:val="annotation reference"/>
    <w:uiPriority w:val="99"/>
    <w:qFormat/>
    <w:rPr>
      <w:sz w:val="16"/>
      <w:szCs w:val="16"/>
    </w:rPr>
  </w:style>
  <w:style w:type="character" w:customStyle="1" w:styleId="affb">
    <w:name w:val="Символ концевой сноски"/>
    <w:uiPriority w:val="99"/>
    <w:unhideWhenUsed/>
    <w:qFormat/>
    <w:rPr>
      <w:vertAlign w:val="superscript"/>
    </w:rPr>
  </w:style>
  <w:style w:type="character" w:styleId="affc">
    <w:name w:val="endnote reference"/>
    <w:rPr>
      <w:vertAlign w:val="superscript"/>
    </w:rPr>
  </w:style>
  <w:style w:type="character" w:styleId="affd">
    <w:name w:val="Emphasis"/>
    <w:qFormat/>
    <w:rPr>
      <w:rFonts w:cs="Times New Roman"/>
      <w:i/>
      <w:iCs/>
    </w:rPr>
  </w:style>
  <w:style w:type="character" w:styleId="affe">
    <w:name w:val="Hyperlink"/>
    <w:uiPriority w:val="99"/>
    <w:qFormat/>
    <w:rPr>
      <w:rFonts w:cs="Times New Roman"/>
      <w:color w:val="0000FF"/>
      <w:u w:val="single"/>
    </w:rPr>
  </w:style>
  <w:style w:type="character" w:styleId="afff">
    <w:name w:val="page number"/>
    <w:qFormat/>
    <w:rPr>
      <w:rFonts w:cs="Times New Roman"/>
    </w:rPr>
  </w:style>
  <w:style w:type="character" w:styleId="afff0">
    <w:name w:val="Strong"/>
    <w:uiPriority w:val="22"/>
    <w:qFormat/>
    <w:rPr>
      <w:rFonts w:cs="Times New Roman"/>
      <w:b/>
      <w:bCs/>
    </w:rPr>
  </w:style>
  <w:style w:type="character" w:customStyle="1" w:styleId="29">
    <w:name w:val="Заголовок 2 Знак"/>
    <w:basedOn w:val="a0"/>
    <w:uiPriority w:val="9"/>
    <w:qFormat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5">
    <w:name w:val="Заголовок 3 Знак"/>
    <w:basedOn w:val="a0"/>
    <w:qFormat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1Char">
    <w:name w:val="Heading 1 Char"/>
    <w:qFormat/>
    <w:rPr>
      <w:rFonts w:cs="Times New Roman"/>
      <w:b/>
      <w:bCs/>
      <w:sz w:val="24"/>
      <w:szCs w:val="24"/>
      <w:lang w:val="ru-RU" w:eastAsia="ru-RU"/>
    </w:rPr>
  </w:style>
  <w:style w:type="character" w:customStyle="1" w:styleId="Heading2Char">
    <w:name w:val="Heading 2 Char"/>
    <w:qFormat/>
    <w:rPr>
      <w:rFonts w:cs="Times New Roman"/>
      <w:b/>
      <w:bCs/>
      <w:sz w:val="24"/>
      <w:szCs w:val="24"/>
      <w:lang w:val="ru-RU" w:eastAsia="ru-RU"/>
    </w:rPr>
  </w:style>
  <w:style w:type="character" w:customStyle="1" w:styleId="Heading3Char">
    <w:name w:val="Heading 3 Char"/>
    <w:semiHidden/>
    <w:qFormat/>
    <w:rPr>
      <w:rFonts w:ascii="Cambria" w:hAnsi="Cambria" w:cs="Cambria"/>
      <w:b/>
      <w:bCs/>
      <w:sz w:val="26"/>
      <w:szCs w:val="26"/>
    </w:rPr>
  </w:style>
  <w:style w:type="character" w:customStyle="1" w:styleId="36">
    <w:name w:val="Стиль3 Знак Знак Знак"/>
    <w:link w:val="37"/>
    <w:qFormat/>
    <w:rPr>
      <w:rFonts w:ascii="Times New Roman" w:eastAsia="Times New Roman" w:hAnsi="Times New Roman" w:cs="Times New Roman"/>
      <w:sz w:val="24"/>
      <w:szCs w:val="24"/>
      <w:lang w:val="zh-CN" w:eastAsia="zh-CN"/>
    </w:rPr>
  </w:style>
  <w:style w:type="character" w:customStyle="1" w:styleId="ConsPlusNormal">
    <w:name w:val="ConsPlusNormal Знак"/>
    <w:link w:val="ConsPlusNormal0"/>
    <w:qFormat/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Normal">
    <w:name w:val="ConsNormal Знак"/>
    <w:link w:val="ConsNormal0"/>
    <w:qFormat/>
    <w:rPr>
      <w:rFonts w:ascii="Arial" w:eastAsia="Times New Roman" w:hAnsi="Arial" w:cs="Arial"/>
      <w:sz w:val="20"/>
      <w:szCs w:val="20"/>
      <w:lang w:eastAsia="ru-RU"/>
    </w:rPr>
  </w:style>
  <w:style w:type="character" w:customStyle="1" w:styleId="propvalue">
    <w:name w:val="propvalue"/>
    <w:qFormat/>
    <w:rPr>
      <w:rFonts w:cs="Times New Roman"/>
      <w:color w:val="800000"/>
    </w:rPr>
  </w:style>
  <w:style w:type="character" w:customStyle="1" w:styleId="HeaderChar">
    <w:name w:val="Header Char"/>
    <w:qFormat/>
    <w:rPr>
      <w:rFonts w:cs="Times New Roman"/>
      <w:sz w:val="24"/>
      <w:szCs w:val="24"/>
      <w:lang w:val="ru-RU" w:eastAsia="ru-RU"/>
    </w:rPr>
  </w:style>
  <w:style w:type="character" w:customStyle="1" w:styleId="FontStyle46">
    <w:name w:val="Font Style46"/>
    <w:qFormat/>
    <w:rPr>
      <w:rFonts w:ascii="Times New Roman" w:hAnsi="Times New Roman" w:cs="Times New Roman"/>
      <w:sz w:val="26"/>
      <w:szCs w:val="26"/>
    </w:rPr>
  </w:style>
  <w:style w:type="character" w:customStyle="1" w:styleId="spanheaderlot21">
    <w:name w:val="span_header_lot_21"/>
    <w:qFormat/>
    <w:rPr>
      <w:rFonts w:cs="Times New Roman"/>
      <w:b/>
      <w:bCs/>
      <w:sz w:val="20"/>
      <w:szCs w:val="20"/>
    </w:rPr>
  </w:style>
  <w:style w:type="character" w:customStyle="1" w:styleId="71">
    <w:name w:val="Знак Знак7"/>
    <w:qFormat/>
    <w:rPr>
      <w:rFonts w:cs="Times New Roman"/>
      <w:b/>
      <w:bCs/>
      <w:i/>
      <w:iCs/>
      <w:sz w:val="24"/>
      <w:szCs w:val="24"/>
      <w:lang w:val="ru-RU" w:eastAsia="ru-RU"/>
    </w:rPr>
  </w:style>
  <w:style w:type="character" w:customStyle="1" w:styleId="38">
    <w:name w:val="Знак Знак3"/>
    <w:qFormat/>
    <w:rPr>
      <w:rFonts w:cs="Times New Roman"/>
      <w:b/>
      <w:bCs/>
      <w:i/>
      <w:iCs/>
      <w:sz w:val="28"/>
      <w:szCs w:val="28"/>
    </w:rPr>
  </w:style>
  <w:style w:type="character" w:customStyle="1" w:styleId="51">
    <w:name w:val="Знак Знак5"/>
    <w:qFormat/>
    <w:rPr>
      <w:rFonts w:cs="Times New Roman"/>
      <w:sz w:val="24"/>
      <w:szCs w:val="24"/>
    </w:rPr>
  </w:style>
  <w:style w:type="character" w:customStyle="1" w:styleId="41">
    <w:name w:val="Знак Знак4"/>
    <w:qFormat/>
    <w:rPr>
      <w:rFonts w:cs="Times New Roman"/>
      <w:b/>
      <w:bCs/>
      <w:sz w:val="28"/>
      <w:szCs w:val="28"/>
    </w:rPr>
  </w:style>
  <w:style w:type="character" w:customStyle="1" w:styleId="2a">
    <w:name w:val="Знак2 Знак Знак"/>
    <w:qFormat/>
    <w:rPr>
      <w:rFonts w:cs="Times New Roman"/>
      <w:sz w:val="24"/>
      <w:szCs w:val="24"/>
    </w:rPr>
  </w:style>
  <w:style w:type="character" w:customStyle="1" w:styleId="BodyTextIndentChar1">
    <w:name w:val="Body Text Indent Char1"/>
    <w:qFormat/>
    <w:rPr>
      <w:rFonts w:cs="Times New Roman"/>
      <w:lang w:val="ru-RU" w:eastAsia="ru-RU"/>
    </w:rPr>
  </w:style>
  <w:style w:type="character" w:customStyle="1" w:styleId="text">
    <w:name w:val="text"/>
    <w:qFormat/>
    <w:rPr>
      <w:rFonts w:cs="Times New Roman"/>
    </w:rPr>
  </w:style>
  <w:style w:type="character" w:customStyle="1" w:styleId="61">
    <w:name w:val="Знак Знак6"/>
    <w:qFormat/>
    <w:rPr>
      <w:rFonts w:cs="Times New Roman"/>
      <w:sz w:val="24"/>
      <w:szCs w:val="24"/>
      <w:lang w:val="ru-RU" w:eastAsia="ru-RU"/>
    </w:rPr>
  </w:style>
  <w:style w:type="character" w:customStyle="1" w:styleId="2b">
    <w:name w:val="Знак Знак2"/>
    <w:qFormat/>
    <w:rPr>
      <w:rFonts w:cs="Times New Roman"/>
      <w:sz w:val="24"/>
      <w:szCs w:val="24"/>
      <w:lang w:val="ru-RU" w:eastAsia="ru-RU"/>
    </w:rPr>
  </w:style>
  <w:style w:type="character" w:customStyle="1" w:styleId="afff1">
    <w:name w:val="Знак Знак"/>
    <w:qFormat/>
    <w:rPr>
      <w:rFonts w:cs="Times New Roman"/>
      <w:b/>
      <w:bCs/>
      <w:i/>
      <w:iCs/>
      <w:sz w:val="28"/>
      <w:szCs w:val="28"/>
      <w:lang w:val="ru-RU" w:eastAsia="ru-RU"/>
    </w:rPr>
  </w:style>
  <w:style w:type="character" w:customStyle="1" w:styleId="11">
    <w:name w:val="Знак Знак1"/>
    <w:qFormat/>
    <w:rPr>
      <w:rFonts w:cs="Times New Roman"/>
      <w:b/>
      <w:bCs/>
      <w:i/>
      <w:iCs/>
      <w:sz w:val="24"/>
      <w:szCs w:val="24"/>
      <w:lang w:val="ru-RU" w:eastAsia="ru-RU"/>
    </w:rPr>
  </w:style>
  <w:style w:type="character" w:customStyle="1" w:styleId="210">
    <w:name w:val="Знак2 Знак Знак1"/>
    <w:qFormat/>
    <w:rPr>
      <w:rFonts w:cs="Times New Roman"/>
      <w:sz w:val="24"/>
      <w:szCs w:val="24"/>
      <w:lang w:val="ru-RU" w:eastAsia="ru-RU"/>
    </w:rPr>
  </w:style>
  <w:style w:type="character" w:customStyle="1" w:styleId="710">
    <w:name w:val="Знак Знак71"/>
    <w:qFormat/>
    <w:rPr>
      <w:rFonts w:cs="Times New Roman"/>
      <w:b/>
      <w:bCs/>
      <w:i/>
      <w:iCs/>
      <w:sz w:val="24"/>
      <w:szCs w:val="24"/>
      <w:lang w:val="ru-RU" w:eastAsia="ru-RU"/>
    </w:rPr>
  </w:style>
  <w:style w:type="character" w:customStyle="1" w:styleId="310">
    <w:name w:val="Знак Знак31"/>
    <w:qFormat/>
    <w:rPr>
      <w:rFonts w:cs="Times New Roman"/>
      <w:b/>
      <w:bCs/>
      <w:i/>
      <w:iCs/>
      <w:sz w:val="28"/>
      <w:szCs w:val="28"/>
    </w:rPr>
  </w:style>
  <w:style w:type="character" w:customStyle="1" w:styleId="510">
    <w:name w:val="Знак Знак51"/>
    <w:qFormat/>
    <w:rPr>
      <w:rFonts w:cs="Times New Roman"/>
      <w:sz w:val="24"/>
      <w:szCs w:val="24"/>
    </w:rPr>
  </w:style>
  <w:style w:type="character" w:customStyle="1" w:styleId="410">
    <w:name w:val="Знак Знак41"/>
    <w:qFormat/>
    <w:rPr>
      <w:rFonts w:cs="Times New Roman"/>
      <w:b/>
      <w:bCs/>
      <w:sz w:val="28"/>
      <w:szCs w:val="28"/>
    </w:rPr>
  </w:style>
  <w:style w:type="character" w:customStyle="1" w:styleId="220">
    <w:name w:val="Знак2 Знак Знак2"/>
    <w:qFormat/>
    <w:rPr>
      <w:rFonts w:cs="Times New Roman"/>
      <w:sz w:val="24"/>
      <w:szCs w:val="24"/>
    </w:rPr>
  </w:style>
  <w:style w:type="character" w:customStyle="1" w:styleId="ter">
    <w:name w:val="ter"/>
    <w:qFormat/>
    <w:rPr>
      <w:rFonts w:cs="Times New Roman"/>
    </w:rPr>
  </w:style>
  <w:style w:type="character" w:customStyle="1" w:styleId="nobr">
    <w:name w:val="nobr"/>
    <w:qFormat/>
    <w:rPr>
      <w:rFonts w:cs="Times New Roman"/>
    </w:rPr>
  </w:style>
  <w:style w:type="character" w:customStyle="1" w:styleId="211">
    <w:name w:val="Знак2 Знак Знак11"/>
    <w:qFormat/>
    <w:rPr>
      <w:rFonts w:cs="Times New Roman"/>
      <w:sz w:val="24"/>
      <w:szCs w:val="24"/>
      <w:lang w:val="ru-RU" w:eastAsia="ru-RU"/>
    </w:rPr>
  </w:style>
  <w:style w:type="character" w:customStyle="1" w:styleId="12">
    <w:name w:val="Знак Знак12"/>
    <w:qFormat/>
    <w:rPr>
      <w:rFonts w:ascii="Arial" w:hAnsi="Arial" w:cs="Arial"/>
      <w:b/>
      <w:bCs/>
      <w:sz w:val="32"/>
      <w:szCs w:val="32"/>
      <w:lang w:val="ru-RU" w:eastAsia="ru-RU"/>
    </w:rPr>
  </w:style>
  <w:style w:type="character" w:customStyle="1" w:styleId="110">
    <w:name w:val="Знак Знак11"/>
    <w:qFormat/>
    <w:rPr>
      <w:rFonts w:ascii="Arial" w:hAnsi="Arial" w:cs="Arial"/>
      <w:b/>
      <w:bCs/>
      <w:i/>
      <w:iCs/>
      <w:sz w:val="28"/>
      <w:szCs w:val="28"/>
      <w:lang w:val="ru-RU" w:eastAsia="ru-RU"/>
    </w:rPr>
  </w:style>
  <w:style w:type="character" w:customStyle="1" w:styleId="100">
    <w:name w:val="Знак Знак10"/>
    <w:qFormat/>
    <w:rPr>
      <w:rFonts w:ascii="Arial" w:hAnsi="Arial" w:cs="Arial"/>
      <w:b/>
      <w:bCs/>
      <w:sz w:val="26"/>
      <w:szCs w:val="26"/>
      <w:lang w:val="ru-RU" w:eastAsia="ru-RU"/>
    </w:rPr>
  </w:style>
  <w:style w:type="character" w:customStyle="1" w:styleId="label">
    <w:name w:val="label"/>
    <w:qFormat/>
    <w:rPr>
      <w:rFonts w:cs="Times New Roman"/>
    </w:rPr>
  </w:style>
  <w:style w:type="character" w:customStyle="1" w:styleId="FontStyle11">
    <w:name w:val="Font Style11"/>
    <w:uiPriority w:val="99"/>
    <w:qFormat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uiPriority w:val="99"/>
    <w:qFormat/>
    <w:rPr>
      <w:rFonts w:ascii="Times New Roman" w:hAnsi="Times New Roman" w:cs="Times New Roman"/>
      <w:sz w:val="20"/>
      <w:szCs w:val="20"/>
    </w:rPr>
  </w:style>
  <w:style w:type="character" w:customStyle="1" w:styleId="111">
    <w:name w:val="1 МУЛЬТИ НУМ Знак1"/>
    <w:link w:val="13"/>
    <w:qFormat/>
    <w:rPr>
      <w:rFonts w:eastAsiaTheme="minorHAnsi"/>
      <w:sz w:val="24"/>
      <w:szCs w:val="24"/>
      <w:lang w:val="en-US" w:eastAsia="en-US"/>
    </w:rPr>
  </w:style>
  <w:style w:type="character" w:customStyle="1" w:styleId="Pa3">
    <w:name w:val="Pa3 Знак"/>
    <w:link w:val="Pa30"/>
    <w:uiPriority w:val="99"/>
    <w:qFormat/>
    <w:rPr>
      <w:rFonts w:ascii="PT Sans Bold" w:eastAsia="Times New Roman" w:hAnsi="PT Sans Bold" w:cs="Times New Roman"/>
      <w:sz w:val="24"/>
      <w:szCs w:val="24"/>
      <w:lang w:val="zh-CN" w:eastAsia="zh-CN"/>
    </w:rPr>
  </w:style>
  <w:style w:type="character" w:customStyle="1" w:styleId="A60">
    <w:name w:val="A6"/>
    <w:uiPriority w:val="99"/>
    <w:qFormat/>
    <w:rPr>
      <w:rFonts w:ascii="PT Sans" w:hAnsi="PT Sans" w:cs="PT Sans"/>
      <w:color w:val="000000"/>
      <w:sz w:val="25"/>
      <w:szCs w:val="25"/>
    </w:rPr>
  </w:style>
  <w:style w:type="character" w:customStyle="1" w:styleId="FontStyle29">
    <w:name w:val="Font Style29"/>
    <w:uiPriority w:val="99"/>
    <w:qFormat/>
    <w:rPr>
      <w:rFonts w:ascii="Times New Roman" w:hAnsi="Times New Roman" w:cs="Times New Roman"/>
      <w:sz w:val="24"/>
      <w:szCs w:val="24"/>
    </w:rPr>
  </w:style>
  <w:style w:type="character" w:customStyle="1" w:styleId="blk">
    <w:name w:val="blk"/>
    <w:basedOn w:val="a0"/>
    <w:qFormat/>
  </w:style>
  <w:style w:type="character" w:customStyle="1" w:styleId="14">
    <w:name w:val="Нижний колонтитул Знак1"/>
    <w:uiPriority w:val="99"/>
    <w:qFormat/>
    <w:rPr>
      <w:sz w:val="24"/>
      <w:szCs w:val="24"/>
    </w:rPr>
  </w:style>
  <w:style w:type="character" w:customStyle="1" w:styleId="afff2">
    <w:name w:val="Абзац списка Знак"/>
    <w:link w:val="afff3"/>
    <w:uiPriority w:val="34"/>
    <w:qFormat/>
    <w:rPr>
      <w:rFonts w:ascii="Calibri" w:hAnsi="Calibri" w:cs="Times New Roman"/>
      <w:sz w:val="22"/>
      <w:szCs w:val="22"/>
      <w:lang w:eastAsia="en-US"/>
    </w:rPr>
  </w:style>
  <w:style w:type="character" w:customStyle="1" w:styleId="text-success">
    <w:name w:val="text-success"/>
    <w:basedOn w:val="a0"/>
    <w:qFormat/>
  </w:style>
  <w:style w:type="character" w:customStyle="1" w:styleId="wmi-callto">
    <w:name w:val="wmi-callto"/>
    <w:basedOn w:val="a0"/>
    <w:qFormat/>
  </w:style>
  <w:style w:type="character" w:customStyle="1" w:styleId="margin-right-s">
    <w:name w:val="margin-right-s"/>
    <w:basedOn w:val="a0"/>
    <w:qFormat/>
  </w:style>
  <w:style w:type="paragraph" w:customStyle="1" w:styleId="afff4">
    <w:name w:val="Заголовок"/>
    <w:next w:val="af8"/>
    <w:qFormat/>
    <w:rPr>
      <w:rFonts w:ascii="Arial" w:eastAsia="Times New Roman" w:hAnsi="Arial"/>
      <w:b/>
      <w:bCs/>
      <w:sz w:val="22"/>
      <w:szCs w:val="22"/>
    </w:rPr>
  </w:style>
  <w:style w:type="paragraph" w:styleId="af8">
    <w:name w:val="Body Text"/>
    <w:basedOn w:val="a"/>
    <w:link w:val="af7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f5">
    <w:name w:val="List"/>
    <w:basedOn w:val="a"/>
    <w:qFormat/>
    <w:pPr>
      <w:spacing w:after="0" w:line="240" w:lineRule="auto"/>
      <w:ind w:left="283" w:hanging="283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a6">
    <w:name w:val="caption"/>
    <w:basedOn w:val="a"/>
    <w:next w:val="a"/>
    <w:link w:val="a5"/>
    <w:qFormat/>
    <w:pPr>
      <w:spacing w:after="0" w:line="240" w:lineRule="auto"/>
      <w:ind w:right="-6672"/>
      <w:jc w:val="both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f6">
    <w:name w:val="index heading"/>
    <w:basedOn w:val="afff4"/>
  </w:style>
  <w:style w:type="paragraph" w:styleId="22">
    <w:name w:val="Quote"/>
    <w:basedOn w:val="a"/>
    <w:next w:val="a"/>
    <w:link w:val="20"/>
    <w:uiPriority w:val="29"/>
    <w:qFormat/>
    <w:pPr>
      <w:ind w:left="720" w:right="720"/>
    </w:pPr>
    <w:rPr>
      <w:i/>
    </w:rPr>
  </w:style>
  <w:style w:type="paragraph" w:styleId="a4">
    <w:name w:val="Intense Quote"/>
    <w:basedOn w:val="a"/>
    <w:next w:val="a"/>
    <w:link w:val="a3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paragraph" w:styleId="39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2">
    <w:name w:val="toc 6"/>
    <w:basedOn w:val="a"/>
    <w:next w:val="a"/>
    <w:uiPriority w:val="39"/>
    <w:unhideWhenUsed/>
    <w:pPr>
      <w:spacing w:after="57"/>
      <w:ind w:left="1417"/>
    </w:pPr>
  </w:style>
  <w:style w:type="paragraph" w:styleId="72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ff7">
    <w:name w:val="TOC Heading"/>
    <w:uiPriority w:val="39"/>
    <w:unhideWhenUsed/>
    <w:qFormat/>
    <w:pPr>
      <w:spacing w:after="200" w:line="276" w:lineRule="auto"/>
    </w:pPr>
  </w:style>
  <w:style w:type="paragraph" w:styleId="afff8">
    <w:name w:val="table of figures"/>
    <w:basedOn w:val="a"/>
    <w:next w:val="a"/>
    <w:uiPriority w:val="99"/>
    <w:unhideWhenUsed/>
    <w:pPr>
      <w:spacing w:after="0"/>
    </w:pPr>
  </w:style>
  <w:style w:type="paragraph" w:styleId="a8">
    <w:name w:val="Balloon Text"/>
    <w:basedOn w:val="a"/>
    <w:link w:val="a7"/>
    <w:uiPriority w:val="99"/>
    <w:qFormat/>
    <w:pPr>
      <w:spacing w:after="0" w:line="240" w:lineRule="auto"/>
    </w:pPr>
    <w:rPr>
      <w:rFonts w:ascii="Segoe UI" w:eastAsia="Times New Roman" w:hAnsi="Segoe UI" w:cs="Times New Roman"/>
      <w:sz w:val="18"/>
      <w:szCs w:val="18"/>
      <w:lang w:val="zh-CN" w:eastAsia="zh-CN"/>
    </w:rPr>
  </w:style>
  <w:style w:type="paragraph" w:styleId="24">
    <w:name w:val="Body Text 2"/>
    <w:basedOn w:val="a"/>
    <w:link w:val="23"/>
    <w:uiPriority w:val="99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zh-CN" w:eastAsia="zh-CN"/>
    </w:rPr>
  </w:style>
  <w:style w:type="paragraph" w:styleId="53">
    <w:name w:val="List Number 5"/>
    <w:basedOn w:val="a"/>
    <w:qFormat/>
    <w:pPr>
      <w:tabs>
        <w:tab w:val="left" w:pos="1492"/>
      </w:tabs>
      <w:spacing w:after="60" w:line="240" w:lineRule="auto"/>
      <w:ind w:left="1492" w:hanging="36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Plain Text"/>
    <w:basedOn w:val="a"/>
    <w:link w:val="a9"/>
    <w:qFormat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zh-CN" w:eastAsia="zh-CN"/>
    </w:rPr>
  </w:style>
  <w:style w:type="paragraph" w:styleId="32">
    <w:name w:val="Body Text Indent 3"/>
    <w:basedOn w:val="a"/>
    <w:link w:val="30"/>
    <w:uiPriority w:val="99"/>
    <w:qFormat/>
    <w:pPr>
      <w:tabs>
        <w:tab w:val="left" w:pos="1260"/>
      </w:tabs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endnote text"/>
    <w:basedOn w:val="a"/>
    <w:link w:val="ab"/>
    <w:uiPriority w:val="99"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e">
    <w:name w:val="annotation text"/>
    <w:basedOn w:val="a"/>
    <w:link w:val="ad"/>
    <w:uiPriority w:val="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5">
    <w:name w:val="index 1"/>
    <w:basedOn w:val="a"/>
    <w:next w:val="a"/>
    <w:semiHidden/>
    <w:pPr>
      <w:spacing w:after="0" w:line="240" w:lineRule="auto"/>
      <w:ind w:left="200" w:hanging="20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annotation subject"/>
    <w:basedOn w:val="ae"/>
    <w:next w:val="ae"/>
    <w:link w:val="af"/>
    <w:qFormat/>
    <w:rPr>
      <w:b/>
      <w:bCs/>
    </w:rPr>
  </w:style>
  <w:style w:type="paragraph" w:styleId="af2">
    <w:name w:val="Document Map"/>
    <w:basedOn w:val="a"/>
    <w:link w:val="af1"/>
    <w:qFormat/>
    <w:pPr>
      <w:shd w:val="clear" w:color="auto" w:fill="000080"/>
      <w:spacing w:after="0" w:line="240" w:lineRule="auto"/>
    </w:pPr>
    <w:rPr>
      <w:rFonts w:ascii="Times New Roman" w:eastAsia="Times New Roman" w:hAnsi="Times New Roman" w:cs="Times New Roman"/>
      <w:sz w:val="2"/>
      <w:szCs w:val="2"/>
      <w:lang w:val="zh-CN" w:eastAsia="zh-CN"/>
    </w:rPr>
  </w:style>
  <w:style w:type="paragraph" w:styleId="af4">
    <w:name w:val="footnote text"/>
    <w:basedOn w:val="a"/>
    <w:link w:val="af3"/>
    <w:unhideWhenUsed/>
    <w:pPr>
      <w:spacing w:after="0" w:line="240" w:lineRule="auto"/>
    </w:pPr>
    <w:rPr>
      <w:sz w:val="20"/>
      <w:szCs w:val="20"/>
    </w:rPr>
  </w:style>
  <w:style w:type="paragraph" w:styleId="3a">
    <w:name w:val="List Number 3"/>
    <w:basedOn w:val="a"/>
    <w:pPr>
      <w:tabs>
        <w:tab w:val="left" w:pos="926"/>
      </w:tabs>
      <w:spacing w:after="60" w:line="240" w:lineRule="auto"/>
      <w:ind w:left="926" w:hanging="36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9">
    <w:name w:val="Колонтитулы"/>
    <w:basedOn w:val="a"/>
    <w:qFormat/>
  </w:style>
  <w:style w:type="paragraph" w:styleId="af6">
    <w:name w:val="header"/>
    <w:basedOn w:val="a"/>
    <w:link w:val="af5"/>
    <w:uiPriority w:val="9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3">
    <w:name w:val="List Number 4"/>
    <w:basedOn w:val="a"/>
    <w:pPr>
      <w:tabs>
        <w:tab w:val="left" w:pos="1209"/>
      </w:tabs>
      <w:spacing w:after="60" w:line="240" w:lineRule="auto"/>
      <w:ind w:left="1209" w:hanging="36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6">
    <w:name w:val="toc 1"/>
    <w:basedOn w:val="a"/>
    <w:next w:val="a"/>
    <w:semiHidden/>
    <w:pPr>
      <w:tabs>
        <w:tab w:val="left" w:pos="1134"/>
        <w:tab w:val="right" w:leader="dot" w:pos="9627"/>
      </w:tabs>
      <w:spacing w:after="0" w:line="240" w:lineRule="auto"/>
    </w:pPr>
    <w:rPr>
      <w:rFonts w:ascii="Times New Roman" w:eastAsia="Times New Roman" w:hAnsi="Times New Roman" w:cs="Times New Roman"/>
      <w:b/>
      <w:bCs/>
      <w:caps/>
      <w:sz w:val="20"/>
      <w:szCs w:val="20"/>
      <w:lang w:eastAsia="ru-RU"/>
    </w:rPr>
  </w:style>
  <w:style w:type="paragraph" w:styleId="2c">
    <w:name w:val="toc 2"/>
    <w:basedOn w:val="a"/>
    <w:next w:val="a"/>
    <w:pPr>
      <w:spacing w:after="0" w:line="240" w:lineRule="auto"/>
      <w:ind w:left="24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a">
    <w:name w:val="Note Heading"/>
    <w:basedOn w:val="a"/>
    <w:next w:val="a"/>
    <w:link w:val="af9"/>
    <w:qFormat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zh-CN" w:eastAsia="zh-CN"/>
    </w:rPr>
  </w:style>
  <w:style w:type="paragraph" w:styleId="afc">
    <w:name w:val="Date"/>
    <w:basedOn w:val="a"/>
    <w:next w:val="a"/>
    <w:link w:val="afb"/>
    <w:qFormat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zh-CN" w:eastAsia="zh-CN"/>
    </w:rPr>
  </w:style>
  <w:style w:type="paragraph" w:styleId="54">
    <w:name w:val="List Bullet 5"/>
    <w:basedOn w:val="a"/>
    <w:pPr>
      <w:tabs>
        <w:tab w:val="left" w:pos="1492"/>
      </w:tabs>
      <w:spacing w:after="60" w:line="240" w:lineRule="auto"/>
      <w:ind w:left="1492" w:hanging="36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e">
    <w:name w:val="Body Text First Indent"/>
    <w:basedOn w:val="af8"/>
    <w:link w:val="afd"/>
    <w:qFormat/>
    <w:pPr>
      <w:spacing w:after="120"/>
      <w:ind w:firstLine="210"/>
      <w:jc w:val="left"/>
    </w:pPr>
    <w:rPr>
      <w:sz w:val="20"/>
      <w:szCs w:val="20"/>
    </w:rPr>
  </w:style>
  <w:style w:type="paragraph" w:styleId="26">
    <w:name w:val="Body Text First Indent 2"/>
    <w:basedOn w:val="aff0"/>
    <w:link w:val="25"/>
    <w:qFormat/>
    <w:pPr>
      <w:spacing w:after="120"/>
      <w:ind w:left="283" w:firstLine="210"/>
      <w:jc w:val="left"/>
    </w:pPr>
    <w:rPr>
      <w:sz w:val="20"/>
      <w:szCs w:val="20"/>
      <w:lang w:val="en-GB"/>
    </w:rPr>
  </w:style>
  <w:style w:type="paragraph" w:styleId="aff0">
    <w:name w:val="Body Text Indent"/>
    <w:basedOn w:val="a"/>
    <w:link w:val="aff"/>
    <w:pPr>
      <w:tabs>
        <w:tab w:val="left" w:pos="0"/>
        <w:tab w:val="left" w:pos="1080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4">
    <w:name w:val="List Bullet 4"/>
    <w:basedOn w:val="a"/>
    <w:pPr>
      <w:tabs>
        <w:tab w:val="left" w:pos="1209"/>
      </w:tabs>
      <w:spacing w:after="60" w:line="240" w:lineRule="auto"/>
      <w:ind w:left="1209" w:hanging="36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fa">
    <w:name w:val="List Bullet"/>
    <w:basedOn w:val="a"/>
    <w:qFormat/>
    <w:pPr>
      <w:widowControl w:val="0"/>
      <w:spacing w:after="6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2d">
    <w:name w:val="List Bullet 2"/>
    <w:basedOn w:val="a"/>
    <w:pPr>
      <w:tabs>
        <w:tab w:val="left" w:pos="643"/>
      </w:tabs>
      <w:spacing w:after="60" w:line="240" w:lineRule="auto"/>
      <w:ind w:left="643" w:hanging="36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b">
    <w:name w:val="List Bullet 3"/>
    <w:basedOn w:val="a"/>
    <w:pPr>
      <w:tabs>
        <w:tab w:val="left" w:pos="926"/>
      </w:tabs>
      <w:spacing w:after="60" w:line="240" w:lineRule="auto"/>
      <w:ind w:left="926" w:hanging="36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2">
    <w:name w:val="Title"/>
    <w:basedOn w:val="a"/>
    <w:link w:val="aff1"/>
    <w:qFormat/>
    <w:pPr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4">
    <w:name w:val="footer"/>
    <w:basedOn w:val="a"/>
    <w:link w:val="aff3"/>
    <w:uiPriority w:val="99"/>
    <w:qFormat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fb">
    <w:name w:val="List Number"/>
    <w:basedOn w:val="a"/>
    <w:pPr>
      <w:tabs>
        <w:tab w:val="left" w:pos="360"/>
      </w:tabs>
      <w:spacing w:after="6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e">
    <w:name w:val="List Number 2"/>
    <w:basedOn w:val="a"/>
    <w:pPr>
      <w:tabs>
        <w:tab w:val="left" w:pos="360"/>
        <w:tab w:val="left" w:pos="432"/>
      </w:tabs>
      <w:spacing w:after="0" w:line="240" w:lineRule="auto"/>
      <w:ind w:left="432" w:hanging="432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fc">
    <w:name w:val="Normal (Web)"/>
    <w:basedOn w:val="a"/>
    <w:uiPriority w:val="99"/>
    <w:qFormat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4">
    <w:name w:val="Body Text 3"/>
    <w:basedOn w:val="a"/>
    <w:link w:val="33"/>
    <w:qFormat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28">
    <w:name w:val="Body Text Indent 2"/>
    <w:basedOn w:val="a"/>
    <w:link w:val="27"/>
    <w:qFormat/>
    <w:pPr>
      <w:tabs>
        <w:tab w:val="left" w:pos="720"/>
      </w:tabs>
      <w:spacing w:before="57" w:after="0" w:line="240" w:lineRule="auto"/>
      <w:ind w:left="720" w:hanging="720"/>
      <w:jc w:val="both"/>
    </w:pPr>
    <w:rPr>
      <w:rFonts w:ascii="Times New Roman" w:eastAsia="Times New Roman" w:hAnsi="Times New Roman" w:cs="Times New Roman"/>
      <w:sz w:val="24"/>
      <w:szCs w:val="24"/>
      <w:lang w:val="zh-CN" w:eastAsia="zh-CN"/>
    </w:rPr>
  </w:style>
  <w:style w:type="paragraph" w:styleId="aff6">
    <w:name w:val="Subtitle"/>
    <w:basedOn w:val="a"/>
    <w:link w:val="aff5"/>
    <w:qFormat/>
    <w:pPr>
      <w:spacing w:after="60" w:line="240" w:lineRule="auto"/>
      <w:jc w:val="center"/>
      <w:outlineLvl w:val="1"/>
    </w:pPr>
    <w:rPr>
      <w:rFonts w:ascii="Cambria" w:eastAsia="Times New Roman" w:hAnsi="Cambria" w:cs="Times New Roman"/>
      <w:sz w:val="24"/>
      <w:szCs w:val="24"/>
      <w:lang w:val="zh-CN" w:eastAsia="zh-CN"/>
    </w:rPr>
  </w:style>
  <w:style w:type="paragraph" w:styleId="HTML0">
    <w:name w:val="HTML Preformatted"/>
    <w:basedOn w:val="a"/>
    <w:link w:val="HTML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sz w:val="20"/>
      <w:szCs w:val="20"/>
      <w:lang w:val="zh-CN" w:eastAsia="zh-CN"/>
    </w:rPr>
  </w:style>
  <w:style w:type="paragraph" w:styleId="afffd">
    <w:name w:val="Block Text"/>
    <w:basedOn w:val="a"/>
    <w:qFormat/>
    <w:pPr>
      <w:spacing w:after="0" w:line="240" w:lineRule="auto"/>
      <w:ind w:left="4253" w:right="-1759" w:firstLine="354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2f">
    <w:name w:val="Стиль2"/>
    <w:basedOn w:val="2e"/>
    <w:qFormat/>
    <w:pPr>
      <w:keepNext/>
      <w:keepLines/>
      <w:widowControl w:val="0"/>
      <w:suppressLineNumbers/>
      <w:spacing w:after="60"/>
      <w:ind w:left="360" w:hanging="360"/>
      <w:jc w:val="both"/>
    </w:pPr>
    <w:rPr>
      <w:b/>
      <w:bCs/>
      <w:sz w:val="24"/>
      <w:szCs w:val="24"/>
    </w:rPr>
  </w:style>
  <w:style w:type="paragraph" w:customStyle="1" w:styleId="3c">
    <w:name w:val="Стиль3"/>
    <w:basedOn w:val="28"/>
    <w:qFormat/>
    <w:pPr>
      <w:widowControl w:val="0"/>
      <w:tabs>
        <w:tab w:val="clear" w:pos="720"/>
        <w:tab w:val="left" w:pos="643"/>
      </w:tabs>
      <w:spacing w:before="0"/>
      <w:ind w:left="643" w:hanging="360"/>
    </w:pPr>
  </w:style>
  <w:style w:type="paragraph" w:customStyle="1" w:styleId="37">
    <w:name w:val="Стиль3 Знак Знак"/>
    <w:basedOn w:val="28"/>
    <w:link w:val="36"/>
    <w:qFormat/>
    <w:pPr>
      <w:widowControl w:val="0"/>
      <w:tabs>
        <w:tab w:val="clear" w:pos="720"/>
        <w:tab w:val="left" w:pos="227"/>
      </w:tabs>
      <w:spacing w:before="0"/>
      <w:ind w:left="0" w:firstLine="0"/>
    </w:pPr>
  </w:style>
  <w:style w:type="paragraph" w:customStyle="1" w:styleId="3d">
    <w:name w:val="Стиль3 Знак"/>
    <w:basedOn w:val="28"/>
    <w:qFormat/>
    <w:pPr>
      <w:widowControl w:val="0"/>
      <w:tabs>
        <w:tab w:val="clear" w:pos="720"/>
        <w:tab w:val="left" w:pos="227"/>
      </w:tabs>
      <w:spacing w:before="0"/>
      <w:ind w:left="0" w:firstLine="0"/>
    </w:pPr>
  </w:style>
  <w:style w:type="paragraph" w:customStyle="1" w:styleId="StyleFirstline127cm">
    <w:name w:val="Style First line:  127 cm"/>
    <w:basedOn w:val="a"/>
    <w:qFormat/>
    <w:pPr>
      <w:spacing w:before="120" w:after="0" w:line="240" w:lineRule="auto"/>
      <w:ind w:firstLine="720"/>
      <w:jc w:val="both"/>
    </w:pPr>
    <w:rPr>
      <w:rFonts w:ascii="Arial" w:eastAsia="Times New Roman" w:hAnsi="Arial"/>
      <w:sz w:val="24"/>
      <w:szCs w:val="24"/>
    </w:rPr>
  </w:style>
  <w:style w:type="paragraph" w:customStyle="1" w:styleId="ConsPlusNormal0">
    <w:name w:val="ConsPlusNormal"/>
    <w:link w:val="ConsPlusNormal"/>
    <w:qFormat/>
    <w:pPr>
      <w:widowControl w:val="0"/>
      <w:ind w:firstLine="720"/>
    </w:pPr>
    <w:rPr>
      <w:rFonts w:ascii="Arial" w:eastAsia="Times New Roman" w:hAnsi="Arial"/>
    </w:rPr>
  </w:style>
  <w:style w:type="paragraph" w:customStyle="1" w:styleId="ConsNormal0">
    <w:name w:val="ConsNormal"/>
    <w:link w:val="ConsNormal"/>
    <w:qFormat/>
    <w:pPr>
      <w:ind w:right="19772" w:firstLine="720"/>
    </w:pPr>
    <w:rPr>
      <w:rFonts w:ascii="Arial" w:eastAsia="Times New Roman" w:hAnsi="Arial"/>
    </w:rPr>
  </w:style>
  <w:style w:type="paragraph" w:customStyle="1" w:styleId="2-11">
    <w:name w:val="2-11"/>
    <w:basedOn w:val="a"/>
    <w:qFormat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e">
    <w:name w:val="3"/>
    <w:basedOn w:val="a"/>
    <w:qFormat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e">
    <w:name w:val="Тендерные данные"/>
    <w:basedOn w:val="a"/>
    <w:semiHidden/>
    <w:qFormat/>
    <w:pPr>
      <w:tabs>
        <w:tab w:val="left" w:pos="1985"/>
      </w:tabs>
      <w:spacing w:before="120" w:after="6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FR1">
    <w:name w:val="FR1"/>
    <w:qFormat/>
    <w:pPr>
      <w:widowControl w:val="0"/>
      <w:ind w:firstLine="420"/>
    </w:pPr>
    <w:rPr>
      <w:rFonts w:ascii="Arial" w:eastAsia="Times New Roman" w:hAnsi="Arial"/>
    </w:rPr>
  </w:style>
  <w:style w:type="paragraph" w:customStyle="1" w:styleId="112">
    <w:name w:val="заголовок 11"/>
    <w:basedOn w:val="a"/>
    <w:next w:val="a"/>
    <w:qFormat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f">
    <w:name w:val="МП"/>
    <w:basedOn w:val="a"/>
    <w:qFormat/>
    <w:pPr>
      <w:spacing w:after="120" w:line="240" w:lineRule="auto"/>
      <w:jc w:val="center"/>
    </w:pPr>
    <w:rPr>
      <w:rFonts w:ascii="Arial" w:eastAsia="Times New Roman" w:hAnsi="Arial"/>
      <w:b/>
      <w:bCs/>
      <w:sz w:val="24"/>
      <w:szCs w:val="24"/>
      <w:lang w:eastAsia="ru-RU"/>
    </w:rPr>
  </w:style>
  <w:style w:type="paragraph" w:customStyle="1" w:styleId="affff0">
    <w:name w:val="Готовый"/>
    <w:basedOn w:val="a"/>
    <w:qFormat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63">
    <w:name w:val="заголовок 6"/>
    <w:basedOn w:val="a"/>
    <w:next w:val="a"/>
    <w:qFormat/>
    <w:pPr>
      <w:keepNext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Instruction">
    <w:name w:val="Instruction"/>
    <w:basedOn w:val="24"/>
    <w:qFormat/>
    <w:pPr>
      <w:tabs>
        <w:tab w:val="left" w:pos="360"/>
      </w:tabs>
      <w:spacing w:before="180" w:after="60"/>
      <w:ind w:left="360" w:hanging="360"/>
      <w:jc w:val="both"/>
    </w:pPr>
    <w:rPr>
      <w:b/>
      <w:bCs/>
    </w:rPr>
  </w:style>
  <w:style w:type="paragraph" w:customStyle="1" w:styleId="xl27">
    <w:name w:val="xl27"/>
    <w:basedOn w:val="a"/>
    <w:qFormat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</w:pPr>
    <w:rPr>
      <w:rFonts w:ascii="Times New Roman" w:eastAsia="Arial Unicode MS" w:hAnsi="Times New Roman" w:cs="Times New Roman"/>
      <w:b/>
      <w:bCs/>
      <w:sz w:val="24"/>
      <w:szCs w:val="24"/>
      <w:lang w:eastAsia="ru-RU"/>
    </w:rPr>
  </w:style>
  <w:style w:type="paragraph" w:customStyle="1" w:styleId="affff1">
    <w:name w:val="Ãîòîâûé"/>
    <w:basedOn w:val="a"/>
    <w:qFormat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font5">
    <w:name w:val="font5"/>
    <w:basedOn w:val="a"/>
    <w:qFormat/>
    <w:pPr>
      <w:spacing w:beforeAutospacing="1" w:afterAutospacing="1" w:line="240" w:lineRule="auto"/>
    </w:pPr>
    <w:rPr>
      <w:rFonts w:ascii="Arial CYR" w:eastAsia="Arial Unicode MS" w:hAnsi="Arial CYR" w:cs="Arial CYR"/>
      <w:sz w:val="18"/>
      <w:szCs w:val="18"/>
      <w:lang w:eastAsia="ru-RU"/>
    </w:rPr>
  </w:style>
  <w:style w:type="paragraph" w:customStyle="1" w:styleId="affff2">
    <w:name w:val="Условия контракта"/>
    <w:basedOn w:val="a"/>
    <w:semiHidden/>
    <w:qFormat/>
    <w:pPr>
      <w:tabs>
        <w:tab w:val="left" w:pos="567"/>
      </w:tabs>
      <w:spacing w:before="240" w:after="120" w:line="240" w:lineRule="auto"/>
      <w:ind w:left="567" w:hanging="567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3f">
    <w:name w:val="Раздел 3"/>
    <w:basedOn w:val="a"/>
    <w:semiHidden/>
    <w:qFormat/>
    <w:pPr>
      <w:tabs>
        <w:tab w:val="left" w:pos="432"/>
      </w:tabs>
      <w:spacing w:before="120" w:after="120" w:line="240" w:lineRule="auto"/>
      <w:ind w:left="432" w:hanging="432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212">
    <w:name w:val="Основной текст 21"/>
    <w:basedOn w:val="a"/>
    <w:qFormat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17">
    <w:name w:val="Стиль1"/>
    <w:basedOn w:val="a"/>
    <w:qFormat/>
    <w:pPr>
      <w:keepNext/>
      <w:keepLines/>
      <w:widowControl w:val="0"/>
      <w:suppressLineNumbers/>
      <w:tabs>
        <w:tab w:val="left" w:pos="432"/>
      </w:tabs>
      <w:spacing w:after="60" w:line="240" w:lineRule="auto"/>
      <w:ind w:left="432" w:hanging="432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18">
    <w:name w:val="Обычный1"/>
    <w:qFormat/>
    <w:pPr>
      <w:widowControl w:val="0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10">
    <w:name w:val="111"/>
    <w:basedOn w:val="a"/>
    <w:qFormat/>
    <w:pPr>
      <w:spacing w:after="0" w:line="240" w:lineRule="auto"/>
    </w:pPr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paragraph" w:customStyle="1" w:styleId="222">
    <w:name w:val="222"/>
    <w:basedOn w:val="a"/>
    <w:qFormat/>
    <w:pPr>
      <w:spacing w:after="0" w:line="240" w:lineRule="auto"/>
      <w:ind w:left="851"/>
    </w:pPr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paragraph" w:customStyle="1" w:styleId="affff3">
    <w:name w:val="Подраздел"/>
    <w:basedOn w:val="a"/>
    <w:semiHidden/>
    <w:qFormat/>
    <w:pPr>
      <w:spacing w:before="240" w:after="120" w:line="240" w:lineRule="auto"/>
      <w:jc w:val="center"/>
    </w:pPr>
    <w:rPr>
      <w:rFonts w:ascii="TimesDL" w:eastAsia="Times New Roman" w:hAnsi="TimesDL" w:cs="TimesDL"/>
      <w:b/>
      <w:bCs/>
      <w:smallCaps/>
      <w:spacing w:val="-2"/>
      <w:sz w:val="24"/>
      <w:szCs w:val="24"/>
      <w:lang w:eastAsia="ru-RU"/>
    </w:rPr>
  </w:style>
  <w:style w:type="paragraph" w:customStyle="1" w:styleId="213">
    <w:name w:val="Основной текст с отступом 21"/>
    <w:basedOn w:val="a"/>
    <w:uiPriority w:val="99"/>
    <w:qFormat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val="en-US" w:eastAsia="ru-RU"/>
    </w:rPr>
  </w:style>
  <w:style w:type="paragraph" w:customStyle="1" w:styleId="2f0">
    <w:name w:val="Обычный2"/>
    <w:qFormat/>
    <w:pPr>
      <w:widowControl w:val="0"/>
      <w:spacing w:line="341" w:lineRule="auto"/>
      <w:ind w:left="1040" w:hanging="360"/>
      <w:jc w:val="both"/>
    </w:pPr>
    <w:rPr>
      <w:rFonts w:ascii="Times New Roman" w:eastAsia="Times New Roman" w:hAnsi="Times New Roman" w:cs="Times New Roman"/>
    </w:rPr>
  </w:style>
  <w:style w:type="paragraph" w:customStyle="1" w:styleId="ConsNonformat">
    <w:name w:val="ConsNonformat"/>
    <w:qFormat/>
    <w:pPr>
      <w:widowControl w:val="0"/>
      <w:ind w:right="19772"/>
    </w:pPr>
    <w:rPr>
      <w:rFonts w:ascii="Courier New" w:eastAsia="Times New Roman" w:hAnsi="Courier New" w:cs="Courier New"/>
    </w:rPr>
  </w:style>
  <w:style w:type="paragraph" w:customStyle="1" w:styleId="Style1">
    <w:name w:val="Style1"/>
    <w:basedOn w:val="a"/>
    <w:uiPriority w:val="99"/>
    <w:qFormat/>
    <w:pPr>
      <w:tabs>
        <w:tab w:val="left" w:pos="540"/>
      </w:tabs>
      <w:spacing w:before="480" w:after="240" w:line="240" w:lineRule="auto"/>
      <w:ind w:left="540" w:hanging="540"/>
      <w:jc w:val="center"/>
    </w:pPr>
    <w:rPr>
      <w:rFonts w:ascii="Arial" w:eastAsia="Times New Roman" w:hAnsi="Arial"/>
      <w:b/>
      <w:bCs/>
      <w:sz w:val="24"/>
      <w:szCs w:val="24"/>
      <w:lang w:eastAsia="ru-RU"/>
    </w:rPr>
  </w:style>
  <w:style w:type="paragraph" w:customStyle="1" w:styleId="Simlple">
    <w:name w:val="Simlple"/>
    <w:basedOn w:val="a"/>
    <w:qFormat/>
    <w:pPr>
      <w:spacing w:before="60" w:after="60" w:line="240" w:lineRule="auto"/>
      <w:ind w:firstLine="284"/>
      <w:jc w:val="both"/>
    </w:pPr>
    <w:rPr>
      <w:rFonts w:ascii="Arial" w:eastAsia="Times New Roman" w:hAnsi="Arial"/>
      <w:sz w:val="20"/>
      <w:szCs w:val="20"/>
      <w:lang w:eastAsia="ru-RU"/>
    </w:rPr>
  </w:style>
  <w:style w:type="paragraph" w:customStyle="1" w:styleId="Style2">
    <w:name w:val="Style2"/>
    <w:basedOn w:val="Simlple"/>
    <w:uiPriority w:val="99"/>
    <w:qFormat/>
    <w:pPr>
      <w:tabs>
        <w:tab w:val="left" w:pos="720"/>
      </w:tabs>
    </w:pPr>
  </w:style>
  <w:style w:type="paragraph" w:customStyle="1" w:styleId="Style3">
    <w:name w:val="Style3"/>
    <w:basedOn w:val="Simlple"/>
    <w:next w:val="Simlple"/>
    <w:uiPriority w:val="99"/>
    <w:qFormat/>
    <w:pPr>
      <w:tabs>
        <w:tab w:val="left" w:pos="720"/>
      </w:tabs>
      <w:ind w:firstLine="567"/>
    </w:pPr>
  </w:style>
  <w:style w:type="paragraph" w:customStyle="1" w:styleId="bulletin">
    <w:name w:val="bulletin"/>
    <w:basedOn w:val="28"/>
    <w:qFormat/>
    <w:pPr>
      <w:tabs>
        <w:tab w:val="clear" w:pos="720"/>
      </w:tabs>
      <w:spacing w:before="0"/>
      <w:ind w:left="0" w:firstLine="0"/>
      <w:jc w:val="left"/>
    </w:pPr>
    <w:rPr>
      <w:sz w:val="22"/>
      <w:szCs w:val="22"/>
      <w:lang w:eastAsia="en-US"/>
    </w:rPr>
  </w:style>
  <w:style w:type="paragraph" w:customStyle="1" w:styleId="ListBul2">
    <w:name w:val="ListBul2"/>
    <w:basedOn w:val="afffa"/>
    <w:qFormat/>
    <w:pPr>
      <w:widowControl/>
      <w:tabs>
        <w:tab w:val="left" w:pos="360"/>
      </w:tabs>
      <w:spacing w:after="120"/>
      <w:ind w:left="360" w:hanging="360"/>
      <w:jc w:val="left"/>
    </w:pPr>
    <w:rPr>
      <w:rFonts w:ascii="Arial" w:hAnsi="Arial" w:cs="Arial"/>
      <w:color w:val="auto"/>
      <w:sz w:val="20"/>
      <w:szCs w:val="20"/>
      <w:lang w:eastAsia="en-US"/>
    </w:rPr>
  </w:style>
  <w:style w:type="paragraph" w:customStyle="1" w:styleId="1100">
    <w:name w:val="1Æ10"/>
    <w:basedOn w:val="a"/>
    <w:qFormat/>
    <w:pPr>
      <w:spacing w:after="0" w:line="240" w:lineRule="auto"/>
    </w:pPr>
    <w:rPr>
      <w:rFonts w:ascii="Times New Roman CYR" w:eastAsia="Times New Roman" w:hAnsi="Times New Roman CYR" w:cs="Times New Roman CYR"/>
      <w:b/>
      <w:bCs/>
      <w:sz w:val="20"/>
      <w:szCs w:val="20"/>
      <w:lang w:eastAsia="ru-RU"/>
    </w:rPr>
  </w:style>
  <w:style w:type="paragraph" w:customStyle="1" w:styleId="19">
    <w:name w:val="Абзац списка1"/>
    <w:basedOn w:val="a"/>
    <w:qFormat/>
    <w:pPr>
      <w:ind w:left="720"/>
    </w:pPr>
    <w:rPr>
      <w:rFonts w:eastAsia="Times New Roman" w:cs="Calibri"/>
      <w:lang w:eastAsia="ru-RU"/>
    </w:rPr>
  </w:style>
  <w:style w:type="paragraph" w:customStyle="1" w:styleId="2f1">
    <w:name w:val="ШТ Назв.2"/>
    <w:basedOn w:val="a"/>
    <w:qFormat/>
    <w:pPr>
      <w:spacing w:before="60"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paragraph" w:customStyle="1" w:styleId="style4">
    <w:name w:val="style4"/>
    <w:basedOn w:val="a"/>
    <w:qFormat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sc2">
    <w:name w:val="desc2"/>
    <w:basedOn w:val="a"/>
    <w:qFormat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3">
    <w:name w:val="Обычный + 11 пт"/>
    <w:basedOn w:val="a"/>
    <w:qFormat/>
    <w:pPr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color w:val="333333"/>
      <w:lang w:eastAsia="ru-RU"/>
    </w:rPr>
  </w:style>
  <w:style w:type="paragraph" w:customStyle="1" w:styleId="114">
    <w:name w:val="Абзац списка11"/>
    <w:basedOn w:val="a"/>
    <w:qFormat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f4">
    <w:name w:val="Знак Знак Знак Знак"/>
    <w:basedOn w:val="a"/>
    <w:qFormat/>
    <w:pPr>
      <w:spacing w:beforeAutospacing="1" w:afterAutospacing="1" w:line="240" w:lineRule="auto"/>
    </w:pPr>
    <w:rPr>
      <w:rFonts w:ascii="Tahoma" w:eastAsia="Times New Roman" w:hAnsi="Tahoma" w:cs="Tahoma"/>
      <w:sz w:val="20"/>
      <w:szCs w:val="20"/>
      <w:lang w:val="en-US"/>
    </w:rPr>
  </w:style>
  <w:style w:type="paragraph" w:customStyle="1" w:styleId="affff5">
    <w:name w:val="Обычный.Нормальный абзац"/>
    <w:qFormat/>
    <w:pPr>
      <w:widowControl w:val="0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110">
    <w:name w:val="Основной текст с отступом 211"/>
    <w:basedOn w:val="a"/>
    <w:qFormat/>
    <w:pPr>
      <w:spacing w:after="0" w:line="240" w:lineRule="auto"/>
      <w:ind w:left="426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har">
    <w:name w:val="Char Знак Знак"/>
    <w:basedOn w:val="a"/>
    <w:qFormat/>
    <w:pPr>
      <w:widowControl w:val="0"/>
      <w:spacing w:after="160" w:line="240" w:lineRule="exact"/>
      <w:jc w:val="right"/>
    </w:pPr>
    <w:rPr>
      <w:rFonts w:ascii="Arial" w:eastAsia="Times New Roman" w:hAnsi="Arial"/>
      <w:sz w:val="20"/>
      <w:szCs w:val="20"/>
      <w:lang w:val="en-GB"/>
    </w:rPr>
  </w:style>
  <w:style w:type="paragraph" w:customStyle="1" w:styleId="ConsPlusNonformat">
    <w:name w:val="ConsPlusNonformat"/>
    <w:qFormat/>
    <w:rPr>
      <w:rFonts w:ascii="Courier New" w:eastAsia="Times New Roman" w:hAnsi="Courier New" w:cs="Courier New"/>
    </w:rPr>
  </w:style>
  <w:style w:type="paragraph" w:customStyle="1" w:styleId="ConsPlusTitle">
    <w:name w:val="ConsPlusTitle"/>
    <w:qFormat/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ConsPlusCell">
    <w:name w:val="ConsPlusCell"/>
    <w:qFormat/>
    <w:rPr>
      <w:rFonts w:ascii="Arial" w:eastAsia="Times New Roman" w:hAnsi="Arial"/>
    </w:rPr>
  </w:style>
  <w:style w:type="paragraph" w:customStyle="1" w:styleId="1a">
    <w:name w:val="Знак1"/>
    <w:basedOn w:val="a"/>
    <w:qFormat/>
    <w:pPr>
      <w:widowControl w:val="0"/>
      <w:spacing w:after="160" w:line="240" w:lineRule="exact"/>
      <w:jc w:val="right"/>
    </w:pPr>
    <w:rPr>
      <w:rFonts w:ascii="Arial" w:eastAsia="Times New Roman" w:hAnsi="Arial"/>
      <w:sz w:val="20"/>
      <w:szCs w:val="20"/>
      <w:lang w:val="en-GB"/>
    </w:rPr>
  </w:style>
  <w:style w:type="paragraph" w:customStyle="1" w:styleId="2f2">
    <w:name w:val="Абзац списка2"/>
    <w:basedOn w:val="a"/>
    <w:qFormat/>
    <w:pPr>
      <w:ind w:left="720"/>
    </w:pPr>
    <w:rPr>
      <w:rFonts w:eastAsia="Times New Roman" w:cs="Calibri"/>
      <w:lang w:eastAsia="ru-RU"/>
    </w:rPr>
  </w:style>
  <w:style w:type="paragraph" w:customStyle="1" w:styleId="Style9">
    <w:name w:val="Style9"/>
    <w:basedOn w:val="a"/>
    <w:qFormat/>
    <w:pPr>
      <w:widowControl w:val="0"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affff6">
    <w:name w:val="Знак"/>
    <w:basedOn w:val="a"/>
    <w:qFormat/>
    <w:pPr>
      <w:widowControl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ConsCell">
    <w:name w:val="ConsCell"/>
    <w:qFormat/>
    <w:pPr>
      <w:widowControl w:val="0"/>
      <w:ind w:right="19772"/>
    </w:pPr>
    <w:rPr>
      <w:rFonts w:ascii="Arial" w:eastAsia="Times New Roman" w:hAnsi="Arial"/>
    </w:rPr>
  </w:style>
  <w:style w:type="paragraph" w:customStyle="1" w:styleId="1b">
    <w:name w:val="Знак1 Знак Знак Знак Знак Знак Знак"/>
    <w:basedOn w:val="a"/>
    <w:qFormat/>
    <w:pPr>
      <w:widowControl w:val="0"/>
      <w:spacing w:after="160" w:line="240" w:lineRule="exact"/>
      <w:jc w:val="right"/>
    </w:pPr>
    <w:rPr>
      <w:rFonts w:ascii="Arial" w:eastAsia="Times New Roman" w:hAnsi="Arial"/>
      <w:sz w:val="20"/>
      <w:szCs w:val="20"/>
      <w:lang w:val="en-GB"/>
    </w:rPr>
  </w:style>
  <w:style w:type="paragraph" w:customStyle="1" w:styleId="Affff7">
    <w:name w:val="Текст сноски A"/>
    <w:qFormat/>
    <w:rPr>
      <w:rFonts w:ascii="Times New Roman" w:eastAsia="ヒラギノ角ゴ Pro W3" w:hAnsi="Times New Roman" w:cs="Times New Roman"/>
      <w:color w:val="000000"/>
    </w:rPr>
  </w:style>
  <w:style w:type="paragraph" w:styleId="afff3">
    <w:name w:val="List Paragraph"/>
    <w:basedOn w:val="a"/>
    <w:link w:val="afff2"/>
    <w:uiPriority w:val="34"/>
    <w:qFormat/>
    <w:pPr>
      <w:ind w:left="720"/>
      <w:contextualSpacing/>
    </w:pPr>
    <w:rPr>
      <w:rFonts w:eastAsia="Calibri" w:cs="Times New Roman"/>
    </w:rPr>
  </w:style>
  <w:style w:type="paragraph" w:customStyle="1" w:styleId="13">
    <w:name w:val="1 МУЛЬТИ НУМ"/>
    <w:basedOn w:val="a"/>
    <w:link w:val="111"/>
    <w:qFormat/>
    <w:pPr>
      <w:spacing w:before="38" w:after="0" w:line="274" w:lineRule="exact"/>
      <w:ind w:left="357" w:hanging="357"/>
      <w:contextualSpacing/>
    </w:pPr>
    <w:rPr>
      <w:sz w:val="24"/>
      <w:szCs w:val="24"/>
      <w:lang w:val="en-US"/>
    </w:rPr>
  </w:style>
  <w:style w:type="paragraph" w:customStyle="1" w:styleId="Pa30">
    <w:name w:val="Pa3"/>
    <w:basedOn w:val="a"/>
    <w:next w:val="a"/>
    <w:link w:val="Pa3"/>
    <w:uiPriority w:val="99"/>
    <w:qFormat/>
    <w:pPr>
      <w:spacing w:after="0" w:line="241" w:lineRule="atLeast"/>
    </w:pPr>
    <w:rPr>
      <w:rFonts w:ascii="PT Sans Bold" w:eastAsia="Times New Roman" w:hAnsi="PT Sans Bold" w:cs="Times New Roman"/>
      <w:sz w:val="24"/>
      <w:szCs w:val="24"/>
      <w:lang w:val="zh-CN" w:eastAsia="zh-CN"/>
    </w:rPr>
  </w:style>
  <w:style w:type="paragraph" w:customStyle="1" w:styleId="1c">
    <w:name w:val="ТНР 1 Заголовок"/>
    <w:basedOn w:val="Pa30"/>
    <w:qFormat/>
    <w:pPr>
      <w:spacing w:before="120" w:after="240" w:line="240" w:lineRule="auto"/>
      <w:jc w:val="both"/>
    </w:pPr>
    <w:rPr>
      <w:rFonts w:ascii="Times New Roman" w:hAnsi="Times New Roman"/>
      <w:b/>
      <w:bCs/>
      <w:caps/>
    </w:rPr>
  </w:style>
  <w:style w:type="paragraph" w:customStyle="1" w:styleId="P5">
    <w:name w:val="P5"/>
    <w:basedOn w:val="a"/>
    <w:qFormat/>
    <w:pPr>
      <w:widowControl w:val="0"/>
      <w:spacing w:after="0" w:line="240" w:lineRule="auto"/>
      <w:jc w:val="both"/>
    </w:pPr>
    <w:rPr>
      <w:rFonts w:ascii="Arial" w:eastAsia="Lucida Sans Unicode1" w:hAnsi="Arial" w:cs="Tahoma2"/>
      <w:sz w:val="24"/>
      <w:szCs w:val="20"/>
      <w:lang w:eastAsia="ru-RU"/>
    </w:rPr>
  </w:style>
  <w:style w:type="paragraph" w:customStyle="1" w:styleId="affff8">
    <w:name w:val="Пункт"/>
    <w:basedOn w:val="a"/>
    <w:qFormat/>
    <w:pPr>
      <w:tabs>
        <w:tab w:val="left" w:pos="1980"/>
      </w:tabs>
      <w:spacing w:after="0" w:line="240" w:lineRule="auto"/>
      <w:ind w:left="1404" w:hanging="504"/>
      <w:jc w:val="both"/>
    </w:pPr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Style8">
    <w:name w:val="Style8"/>
    <w:basedOn w:val="a"/>
    <w:uiPriority w:val="99"/>
    <w:qFormat/>
    <w:pPr>
      <w:widowControl w:val="0"/>
      <w:spacing w:after="0" w:line="275" w:lineRule="exact"/>
      <w:ind w:firstLine="586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qFormat/>
    <w:pPr>
      <w:widowControl w:val="0"/>
      <w:spacing w:after="0" w:line="269" w:lineRule="exac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ff9">
    <w:name w:val="No Spacing"/>
    <w:uiPriority w:val="1"/>
    <w:qFormat/>
    <w:rPr>
      <w:rFonts w:ascii="Times New Roman" w:eastAsia="Times New Roman" w:hAnsi="Times New Roman" w:cs="Times New Roman"/>
      <w:sz w:val="24"/>
      <w:szCs w:val="24"/>
    </w:rPr>
  </w:style>
  <w:style w:type="paragraph" w:customStyle="1" w:styleId="xl96">
    <w:name w:val="xl96"/>
    <w:basedOn w:val="a"/>
    <w:qFormat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7">
    <w:name w:val="xl97"/>
    <w:basedOn w:val="a"/>
    <w:qFormat/>
    <w:pPr>
      <w:pBdr>
        <w:bottom w:val="single" w:sz="4" w:space="0" w:color="000000"/>
      </w:pBdr>
      <w:spacing w:beforeAutospacing="1" w:afterAutospacing="1" w:line="240" w:lineRule="auto"/>
    </w:pPr>
    <w:rPr>
      <w:rFonts w:ascii="Arial" w:eastAsia="Times New Roman" w:hAnsi="Arial"/>
      <w:sz w:val="18"/>
      <w:szCs w:val="18"/>
      <w:lang w:eastAsia="ru-RU"/>
    </w:rPr>
  </w:style>
  <w:style w:type="paragraph" w:customStyle="1" w:styleId="xl98">
    <w:name w:val="xl98"/>
    <w:basedOn w:val="a"/>
    <w:qFormat/>
    <w:pPr>
      <w:pBdr>
        <w:bottom w:val="single" w:sz="4" w:space="0" w:color="000000"/>
      </w:pBd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9">
    <w:name w:val="xl99"/>
    <w:basedOn w:val="a"/>
    <w:qFormat/>
    <w:pPr>
      <w:spacing w:beforeAutospacing="1" w:afterAutospacing="1" w:line="240" w:lineRule="auto"/>
      <w:jc w:val="center"/>
    </w:pPr>
    <w:rPr>
      <w:rFonts w:ascii="Arial" w:eastAsia="Times New Roman" w:hAnsi="Arial"/>
      <w:b/>
      <w:bCs/>
      <w:sz w:val="24"/>
      <w:szCs w:val="24"/>
      <w:lang w:eastAsia="ru-RU"/>
    </w:rPr>
  </w:style>
  <w:style w:type="paragraph" w:customStyle="1" w:styleId="xl100">
    <w:name w:val="xl100"/>
    <w:basedOn w:val="a"/>
    <w:qFormat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1">
    <w:name w:val="xl101"/>
    <w:basedOn w:val="a"/>
    <w:qFormat/>
    <w:pPr>
      <w:spacing w:beforeAutospacing="1" w:afterAutospacing="1" w:line="240" w:lineRule="auto"/>
      <w:jc w:val="center"/>
    </w:pPr>
    <w:rPr>
      <w:rFonts w:ascii="Arial" w:eastAsia="Times New Roman" w:hAnsi="Arial"/>
      <w:sz w:val="18"/>
      <w:szCs w:val="18"/>
      <w:lang w:eastAsia="ru-RU"/>
    </w:rPr>
  </w:style>
  <w:style w:type="paragraph" w:customStyle="1" w:styleId="xl102">
    <w:name w:val="xl102"/>
    <w:basedOn w:val="a"/>
    <w:qFormat/>
    <w:pPr>
      <w:spacing w:beforeAutospacing="1" w:afterAutospacing="1" w:line="240" w:lineRule="auto"/>
    </w:pPr>
    <w:rPr>
      <w:rFonts w:ascii="Arial" w:eastAsia="Times New Roman" w:hAnsi="Arial"/>
      <w:sz w:val="18"/>
      <w:szCs w:val="18"/>
      <w:lang w:eastAsia="ru-RU"/>
    </w:rPr>
  </w:style>
  <w:style w:type="paragraph" w:customStyle="1" w:styleId="xl103">
    <w:name w:val="xl103"/>
    <w:basedOn w:val="a"/>
    <w:qFormat/>
    <w:pPr>
      <w:spacing w:beforeAutospacing="1" w:afterAutospacing="1" w:line="240" w:lineRule="auto"/>
      <w:jc w:val="right"/>
    </w:pPr>
    <w:rPr>
      <w:rFonts w:ascii="Arial" w:eastAsia="Times New Roman" w:hAnsi="Arial"/>
      <w:sz w:val="18"/>
      <w:szCs w:val="18"/>
      <w:lang w:eastAsia="ru-RU"/>
    </w:rPr>
  </w:style>
  <w:style w:type="paragraph" w:customStyle="1" w:styleId="xl104">
    <w:name w:val="xl104"/>
    <w:basedOn w:val="a"/>
    <w:qFormat/>
    <w:pPr>
      <w:spacing w:beforeAutospacing="1" w:afterAutospacing="1" w:line="240" w:lineRule="auto"/>
    </w:pPr>
    <w:rPr>
      <w:rFonts w:ascii="Arial" w:eastAsia="Times New Roman" w:hAnsi="Arial"/>
      <w:sz w:val="18"/>
      <w:szCs w:val="18"/>
      <w:lang w:eastAsia="ru-RU"/>
    </w:rPr>
  </w:style>
  <w:style w:type="paragraph" w:customStyle="1" w:styleId="xl105">
    <w:name w:val="xl105"/>
    <w:basedOn w:val="a"/>
    <w:qFormat/>
    <w:pPr>
      <w:spacing w:beforeAutospacing="1" w:afterAutospacing="1" w:line="240" w:lineRule="auto"/>
      <w:jc w:val="right"/>
    </w:pPr>
    <w:rPr>
      <w:rFonts w:ascii="Arial" w:eastAsia="Times New Roman" w:hAnsi="Arial"/>
      <w:sz w:val="18"/>
      <w:szCs w:val="18"/>
      <w:lang w:eastAsia="ru-RU"/>
    </w:rPr>
  </w:style>
  <w:style w:type="paragraph" w:customStyle="1" w:styleId="xl106">
    <w:name w:val="xl106"/>
    <w:basedOn w:val="a"/>
    <w:qFormat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</w:pPr>
    <w:rPr>
      <w:rFonts w:ascii="Arial" w:eastAsia="Times New Roman" w:hAnsi="Arial"/>
      <w:sz w:val="14"/>
      <w:szCs w:val="14"/>
      <w:lang w:eastAsia="ru-RU"/>
    </w:rPr>
  </w:style>
  <w:style w:type="paragraph" w:customStyle="1" w:styleId="xl107">
    <w:name w:val="xl107"/>
    <w:basedOn w:val="a"/>
    <w:qFormat/>
    <w:pPr>
      <w:pBdr>
        <w:top w:val="single" w:sz="4" w:space="0" w:color="000000"/>
        <w:left w:val="single" w:sz="4" w:space="0" w:color="000000"/>
      </w:pBdr>
      <w:spacing w:beforeAutospacing="1" w:afterAutospacing="1" w:line="240" w:lineRule="auto"/>
      <w:jc w:val="center"/>
    </w:pPr>
    <w:rPr>
      <w:rFonts w:ascii="Arial" w:eastAsia="Times New Roman" w:hAnsi="Arial"/>
      <w:sz w:val="14"/>
      <w:szCs w:val="14"/>
      <w:lang w:eastAsia="ru-RU"/>
    </w:rPr>
  </w:style>
  <w:style w:type="paragraph" w:customStyle="1" w:styleId="xl108">
    <w:name w:val="xl108"/>
    <w:basedOn w:val="a"/>
    <w:qFormat/>
    <w:pPr>
      <w:pBdr>
        <w:top w:val="single" w:sz="4" w:space="0" w:color="000000"/>
      </w:pBd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9">
    <w:name w:val="xl109"/>
    <w:basedOn w:val="a"/>
    <w:qFormat/>
    <w:pPr>
      <w:pBdr>
        <w:top w:val="single" w:sz="4" w:space="0" w:color="000000"/>
        <w:right w:val="single" w:sz="4" w:space="0" w:color="000000"/>
      </w:pBd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0">
    <w:name w:val="xl110"/>
    <w:basedOn w:val="a"/>
    <w:qFormat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Autospacing="1" w:afterAutospacing="1" w:line="240" w:lineRule="auto"/>
      <w:jc w:val="center"/>
    </w:pPr>
    <w:rPr>
      <w:rFonts w:ascii="Arial" w:eastAsia="Times New Roman" w:hAnsi="Arial"/>
      <w:sz w:val="14"/>
      <w:szCs w:val="14"/>
      <w:lang w:eastAsia="ru-RU"/>
    </w:rPr>
  </w:style>
  <w:style w:type="paragraph" w:customStyle="1" w:styleId="xl111">
    <w:name w:val="xl111"/>
    <w:basedOn w:val="a"/>
    <w:qFormat/>
    <w:pPr>
      <w:pBdr>
        <w:top w:val="single" w:sz="4" w:space="0" w:color="000000"/>
        <w:bottom w:val="single" w:sz="4" w:space="0" w:color="000000"/>
      </w:pBd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2">
    <w:name w:val="xl112"/>
    <w:basedOn w:val="a"/>
    <w:qFormat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3">
    <w:name w:val="xl113"/>
    <w:basedOn w:val="a"/>
    <w:qFormat/>
    <w:pPr>
      <w:pBdr>
        <w:left w:val="single" w:sz="4" w:space="0" w:color="000000"/>
        <w:right w:val="single" w:sz="4" w:space="0" w:color="000000"/>
      </w:pBd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4">
    <w:name w:val="xl114"/>
    <w:basedOn w:val="a"/>
    <w:qFormat/>
    <w:pPr>
      <w:pBdr>
        <w:left w:val="single" w:sz="4" w:space="0" w:color="000000"/>
      </w:pBd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5">
    <w:name w:val="xl115"/>
    <w:basedOn w:val="a"/>
    <w:qFormat/>
    <w:pPr>
      <w:pBdr>
        <w:right w:val="single" w:sz="4" w:space="0" w:color="000000"/>
      </w:pBd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6">
    <w:name w:val="xl116"/>
    <w:basedOn w:val="a"/>
    <w:qFormat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7">
    <w:name w:val="xl117"/>
    <w:basedOn w:val="a"/>
    <w:qFormat/>
    <w:pPr>
      <w:pBdr>
        <w:left w:val="single" w:sz="4" w:space="0" w:color="000000"/>
        <w:bottom w:val="single" w:sz="4" w:space="0" w:color="000000"/>
      </w:pBd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8">
    <w:name w:val="xl118"/>
    <w:basedOn w:val="a"/>
    <w:qFormat/>
    <w:pPr>
      <w:pBdr>
        <w:bottom w:val="single" w:sz="4" w:space="0" w:color="000000"/>
        <w:right w:val="single" w:sz="4" w:space="0" w:color="000000"/>
      </w:pBd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9">
    <w:name w:val="xl119"/>
    <w:basedOn w:val="a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</w:pPr>
    <w:rPr>
      <w:rFonts w:ascii="Arial" w:eastAsia="Times New Roman" w:hAnsi="Arial"/>
      <w:sz w:val="14"/>
      <w:szCs w:val="14"/>
      <w:lang w:eastAsia="ru-RU"/>
    </w:rPr>
  </w:style>
  <w:style w:type="paragraph" w:customStyle="1" w:styleId="xl120">
    <w:name w:val="xl120"/>
    <w:basedOn w:val="a"/>
    <w:qFormat/>
    <w:pPr>
      <w:pBdr>
        <w:top w:val="single" w:sz="4" w:space="0" w:color="000000"/>
        <w:bottom w:val="single" w:sz="4" w:space="0" w:color="000000"/>
      </w:pBdr>
      <w:spacing w:beforeAutospacing="1" w:afterAutospacing="1" w:line="240" w:lineRule="auto"/>
      <w:jc w:val="center"/>
    </w:pPr>
    <w:rPr>
      <w:rFonts w:ascii="Arial" w:eastAsia="Times New Roman" w:hAnsi="Arial"/>
      <w:b/>
      <w:bCs/>
      <w:sz w:val="16"/>
      <w:szCs w:val="16"/>
      <w:lang w:eastAsia="ru-RU"/>
    </w:rPr>
  </w:style>
  <w:style w:type="paragraph" w:customStyle="1" w:styleId="xl121">
    <w:name w:val="xl121"/>
    <w:basedOn w:val="a"/>
    <w:qFormat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</w:pPr>
    <w:rPr>
      <w:rFonts w:ascii="Arial" w:eastAsia="Times New Roman" w:hAnsi="Arial"/>
      <w:sz w:val="14"/>
      <w:szCs w:val="14"/>
      <w:lang w:eastAsia="ru-RU"/>
    </w:rPr>
  </w:style>
  <w:style w:type="paragraph" w:customStyle="1" w:styleId="xl122">
    <w:name w:val="xl122"/>
    <w:basedOn w:val="a"/>
    <w:qFormat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 w:line="240" w:lineRule="auto"/>
    </w:pPr>
    <w:rPr>
      <w:rFonts w:ascii="Arial" w:eastAsia="Times New Roman" w:hAnsi="Arial"/>
      <w:sz w:val="14"/>
      <w:szCs w:val="14"/>
      <w:lang w:eastAsia="ru-RU"/>
    </w:rPr>
  </w:style>
  <w:style w:type="paragraph" w:customStyle="1" w:styleId="xl123">
    <w:name w:val="xl123"/>
    <w:basedOn w:val="a"/>
    <w:qFormat/>
    <w:pPr>
      <w:pBdr>
        <w:top w:val="single" w:sz="4" w:space="0" w:color="000000"/>
        <w:left w:val="single" w:sz="4" w:space="0" w:color="000000"/>
      </w:pBdr>
      <w:spacing w:beforeAutospacing="1" w:afterAutospacing="1" w:line="240" w:lineRule="auto"/>
    </w:pPr>
    <w:rPr>
      <w:rFonts w:ascii="Arial" w:eastAsia="Times New Roman" w:hAnsi="Arial"/>
      <w:sz w:val="14"/>
      <w:szCs w:val="14"/>
      <w:lang w:eastAsia="ru-RU"/>
    </w:rPr>
  </w:style>
  <w:style w:type="paragraph" w:customStyle="1" w:styleId="xl124">
    <w:name w:val="xl124"/>
    <w:basedOn w:val="a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right"/>
    </w:pPr>
    <w:rPr>
      <w:rFonts w:ascii="Arial" w:eastAsia="Times New Roman" w:hAnsi="Arial"/>
      <w:sz w:val="14"/>
      <w:szCs w:val="14"/>
      <w:lang w:eastAsia="ru-RU"/>
    </w:rPr>
  </w:style>
  <w:style w:type="paragraph" w:customStyle="1" w:styleId="xl125">
    <w:name w:val="xl125"/>
    <w:basedOn w:val="a"/>
    <w:qFormat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 w:line="240" w:lineRule="auto"/>
      <w:jc w:val="right"/>
    </w:pPr>
    <w:rPr>
      <w:rFonts w:ascii="Arial" w:eastAsia="Times New Roman" w:hAnsi="Arial"/>
      <w:sz w:val="14"/>
      <w:szCs w:val="14"/>
      <w:lang w:eastAsia="ru-RU"/>
    </w:rPr>
  </w:style>
  <w:style w:type="paragraph" w:customStyle="1" w:styleId="xl126">
    <w:name w:val="xl126"/>
    <w:basedOn w:val="a"/>
    <w:qFormat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7">
    <w:name w:val="xl127"/>
    <w:basedOn w:val="a"/>
    <w:qFormat/>
    <w:pPr>
      <w:pBdr>
        <w:top w:val="single" w:sz="4" w:space="0" w:color="000000"/>
      </w:pBd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8">
    <w:name w:val="xl128"/>
    <w:basedOn w:val="a"/>
    <w:qFormat/>
    <w:pPr>
      <w:pBdr>
        <w:top w:val="single" w:sz="4" w:space="0" w:color="000000"/>
        <w:right w:val="single" w:sz="4" w:space="0" w:color="000000"/>
      </w:pBd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9">
    <w:name w:val="xl129"/>
    <w:basedOn w:val="a"/>
    <w:qFormat/>
    <w:pPr>
      <w:pBdr>
        <w:left w:val="single" w:sz="4" w:space="0" w:color="000000"/>
        <w:bottom w:val="single" w:sz="4" w:space="0" w:color="000000"/>
      </w:pBd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0">
    <w:name w:val="xl130"/>
    <w:basedOn w:val="a"/>
    <w:qFormat/>
    <w:pPr>
      <w:pBdr>
        <w:bottom w:val="single" w:sz="4" w:space="0" w:color="000000"/>
      </w:pBd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1">
    <w:name w:val="xl131"/>
    <w:basedOn w:val="a"/>
    <w:qFormat/>
    <w:pPr>
      <w:pBdr>
        <w:bottom w:val="single" w:sz="4" w:space="0" w:color="000000"/>
        <w:right w:val="single" w:sz="4" w:space="0" w:color="000000"/>
      </w:pBd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2">
    <w:name w:val="xl132"/>
    <w:basedOn w:val="a"/>
    <w:qFormat/>
    <w:pPr>
      <w:pBdr>
        <w:top w:val="single" w:sz="4" w:space="0" w:color="000000"/>
      </w:pBdr>
      <w:spacing w:beforeAutospacing="1" w:afterAutospacing="1" w:line="240" w:lineRule="auto"/>
    </w:pPr>
    <w:rPr>
      <w:rFonts w:ascii="Arial" w:eastAsia="Times New Roman" w:hAnsi="Arial"/>
      <w:b/>
      <w:bCs/>
      <w:sz w:val="16"/>
      <w:szCs w:val="16"/>
      <w:lang w:eastAsia="ru-RU"/>
    </w:rPr>
  </w:style>
  <w:style w:type="paragraph" w:customStyle="1" w:styleId="xl133">
    <w:name w:val="xl133"/>
    <w:basedOn w:val="a"/>
    <w:qFormat/>
    <w:pPr>
      <w:pBdr>
        <w:top w:val="single" w:sz="4" w:space="0" w:color="000000"/>
      </w:pBdr>
      <w:spacing w:beforeAutospacing="1" w:afterAutospacing="1" w:line="240" w:lineRule="auto"/>
      <w:jc w:val="right"/>
    </w:pPr>
    <w:rPr>
      <w:rFonts w:ascii="Arial" w:eastAsia="Times New Roman" w:hAnsi="Arial"/>
      <w:b/>
      <w:bCs/>
      <w:sz w:val="14"/>
      <w:szCs w:val="14"/>
      <w:lang w:eastAsia="ru-RU"/>
    </w:rPr>
  </w:style>
  <w:style w:type="paragraph" w:customStyle="1" w:styleId="xl134">
    <w:name w:val="xl134"/>
    <w:basedOn w:val="a"/>
    <w:qFormat/>
    <w:pPr>
      <w:pBdr>
        <w:top w:val="single" w:sz="4" w:space="0" w:color="000000"/>
      </w:pBdr>
      <w:spacing w:beforeAutospacing="1" w:afterAutospacing="1" w:line="240" w:lineRule="auto"/>
    </w:pPr>
    <w:rPr>
      <w:rFonts w:ascii="Arial" w:eastAsia="Times New Roman" w:hAnsi="Arial"/>
      <w:b/>
      <w:bCs/>
      <w:sz w:val="14"/>
      <w:szCs w:val="14"/>
      <w:lang w:eastAsia="ru-RU"/>
    </w:rPr>
  </w:style>
  <w:style w:type="paragraph" w:customStyle="1" w:styleId="xl135">
    <w:name w:val="xl135"/>
    <w:basedOn w:val="a"/>
    <w:qFormat/>
    <w:pPr>
      <w:spacing w:beforeAutospacing="1" w:afterAutospacing="1" w:line="240" w:lineRule="auto"/>
    </w:pPr>
    <w:rPr>
      <w:rFonts w:ascii="Arial" w:eastAsia="Times New Roman" w:hAnsi="Arial"/>
      <w:b/>
      <w:bCs/>
      <w:sz w:val="14"/>
      <w:szCs w:val="14"/>
      <w:lang w:eastAsia="ru-RU"/>
    </w:rPr>
  </w:style>
  <w:style w:type="paragraph" w:customStyle="1" w:styleId="xl136">
    <w:name w:val="xl136"/>
    <w:basedOn w:val="a"/>
    <w:qFormat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7">
    <w:name w:val="xl137"/>
    <w:basedOn w:val="a"/>
    <w:qFormat/>
    <w:pPr>
      <w:spacing w:beforeAutospacing="1" w:afterAutospacing="1" w:line="240" w:lineRule="auto"/>
      <w:jc w:val="right"/>
    </w:pPr>
    <w:rPr>
      <w:rFonts w:ascii="Arial" w:eastAsia="Times New Roman" w:hAnsi="Arial"/>
      <w:b/>
      <w:bCs/>
      <w:sz w:val="14"/>
      <w:szCs w:val="14"/>
      <w:lang w:eastAsia="ru-RU"/>
    </w:rPr>
  </w:style>
  <w:style w:type="paragraph" w:customStyle="1" w:styleId="xl138">
    <w:name w:val="xl138"/>
    <w:basedOn w:val="a"/>
    <w:qFormat/>
    <w:pPr>
      <w:spacing w:beforeAutospacing="1" w:afterAutospacing="1" w:line="240" w:lineRule="auto"/>
    </w:pPr>
    <w:rPr>
      <w:rFonts w:ascii="Arial" w:eastAsia="Times New Roman" w:hAnsi="Arial"/>
      <w:sz w:val="14"/>
      <w:szCs w:val="14"/>
      <w:lang w:eastAsia="ru-RU"/>
    </w:rPr>
  </w:style>
  <w:style w:type="paragraph" w:customStyle="1" w:styleId="xl139">
    <w:name w:val="xl139"/>
    <w:basedOn w:val="a"/>
    <w:qFormat/>
    <w:pPr>
      <w:spacing w:beforeAutospacing="1" w:afterAutospacing="1" w:line="240" w:lineRule="auto"/>
    </w:pPr>
    <w:rPr>
      <w:rFonts w:ascii="Arial" w:eastAsia="Times New Roman" w:hAnsi="Arial"/>
      <w:b/>
      <w:bCs/>
      <w:sz w:val="16"/>
      <w:szCs w:val="16"/>
      <w:lang w:eastAsia="ru-RU"/>
    </w:rPr>
  </w:style>
  <w:style w:type="paragraph" w:customStyle="1" w:styleId="xl140">
    <w:name w:val="xl140"/>
    <w:basedOn w:val="a"/>
    <w:qFormat/>
    <w:pPr>
      <w:spacing w:beforeAutospacing="1" w:afterAutospacing="1" w:line="240" w:lineRule="auto"/>
      <w:jc w:val="right"/>
    </w:pPr>
    <w:rPr>
      <w:rFonts w:ascii="Arial" w:eastAsia="Times New Roman" w:hAnsi="Arial"/>
      <w:sz w:val="14"/>
      <w:szCs w:val="14"/>
      <w:lang w:eastAsia="ru-RU"/>
    </w:rPr>
  </w:style>
  <w:style w:type="paragraph" w:customStyle="1" w:styleId="xl141">
    <w:name w:val="xl141"/>
    <w:basedOn w:val="a"/>
    <w:qFormat/>
    <w:pPr>
      <w:spacing w:beforeAutospacing="1" w:afterAutospacing="1" w:line="240" w:lineRule="auto"/>
      <w:jc w:val="center"/>
    </w:pPr>
    <w:rPr>
      <w:rFonts w:ascii="Arial" w:eastAsia="Times New Roman" w:hAnsi="Arial"/>
      <w:sz w:val="14"/>
      <w:szCs w:val="14"/>
      <w:lang w:eastAsia="ru-RU"/>
    </w:rPr>
  </w:style>
  <w:style w:type="paragraph" w:customStyle="1" w:styleId="xl142">
    <w:name w:val="xl142"/>
    <w:basedOn w:val="a"/>
    <w:qFormat/>
    <w:pPr>
      <w:spacing w:beforeAutospacing="1" w:afterAutospacing="1" w:line="240" w:lineRule="auto"/>
      <w:jc w:val="right"/>
    </w:pPr>
    <w:rPr>
      <w:rFonts w:ascii="Arial" w:eastAsia="Times New Roman" w:hAnsi="Arial"/>
      <w:b/>
      <w:bCs/>
      <w:sz w:val="16"/>
      <w:szCs w:val="16"/>
      <w:lang w:eastAsia="ru-RU"/>
    </w:rPr>
  </w:style>
  <w:style w:type="paragraph" w:customStyle="1" w:styleId="xl143">
    <w:name w:val="xl143"/>
    <w:basedOn w:val="a"/>
    <w:qFormat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Autospacing="1" w:afterAutospacing="1" w:line="240" w:lineRule="auto"/>
    </w:pPr>
    <w:rPr>
      <w:rFonts w:ascii="Arial" w:eastAsia="Times New Roman" w:hAnsi="Arial"/>
      <w:sz w:val="16"/>
      <w:szCs w:val="16"/>
      <w:lang w:eastAsia="ru-RU"/>
    </w:rPr>
  </w:style>
  <w:style w:type="paragraph" w:customStyle="1" w:styleId="xl144">
    <w:name w:val="xl144"/>
    <w:basedOn w:val="a"/>
    <w:qFormat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5">
    <w:name w:val="xl145"/>
    <w:basedOn w:val="a"/>
    <w:qFormat/>
    <w:pPr>
      <w:pBdr>
        <w:top w:val="single" w:sz="4" w:space="0" w:color="000000"/>
        <w:bottom w:val="single" w:sz="4" w:space="0" w:color="000000"/>
      </w:pBd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6">
    <w:name w:val="xl146"/>
    <w:basedOn w:val="a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right"/>
    </w:pPr>
    <w:rPr>
      <w:rFonts w:ascii="Arial" w:eastAsia="Times New Roman" w:hAnsi="Arial"/>
      <w:sz w:val="16"/>
      <w:szCs w:val="16"/>
      <w:lang w:eastAsia="ru-RU"/>
    </w:rPr>
  </w:style>
  <w:style w:type="paragraph" w:customStyle="1" w:styleId="xl147">
    <w:name w:val="xl147"/>
    <w:basedOn w:val="a"/>
    <w:qFormat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Autospacing="1" w:afterAutospacing="1" w:line="240" w:lineRule="auto"/>
      <w:jc w:val="right"/>
    </w:pPr>
    <w:rPr>
      <w:rFonts w:ascii="Arial" w:eastAsia="Times New Roman" w:hAnsi="Arial"/>
      <w:sz w:val="16"/>
      <w:szCs w:val="16"/>
      <w:lang w:eastAsia="ru-RU"/>
    </w:rPr>
  </w:style>
  <w:style w:type="paragraph" w:customStyle="1" w:styleId="xl148">
    <w:name w:val="xl148"/>
    <w:basedOn w:val="a"/>
    <w:qFormat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Autospacing="1" w:afterAutospacing="1" w:line="240" w:lineRule="auto"/>
      <w:jc w:val="right"/>
    </w:pPr>
    <w:rPr>
      <w:rFonts w:ascii="Arial" w:eastAsia="Times New Roman" w:hAnsi="Arial"/>
      <w:sz w:val="16"/>
      <w:szCs w:val="16"/>
      <w:lang w:eastAsia="ru-RU"/>
    </w:rPr>
  </w:style>
  <w:style w:type="paragraph" w:customStyle="1" w:styleId="xl149">
    <w:name w:val="xl149"/>
    <w:basedOn w:val="a"/>
    <w:qFormat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50">
    <w:name w:val="xl150"/>
    <w:basedOn w:val="a"/>
    <w:qFormat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Autospacing="1" w:afterAutospacing="1" w:line="240" w:lineRule="auto"/>
      <w:jc w:val="right"/>
    </w:pPr>
    <w:rPr>
      <w:rFonts w:ascii="Arial" w:eastAsia="Times New Roman" w:hAnsi="Arial"/>
      <w:sz w:val="16"/>
      <w:szCs w:val="16"/>
      <w:lang w:eastAsia="ru-RU"/>
    </w:rPr>
  </w:style>
  <w:style w:type="paragraph" w:customStyle="1" w:styleId="xl151">
    <w:name w:val="xl151"/>
    <w:basedOn w:val="a"/>
    <w:qFormat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52">
    <w:name w:val="xl152"/>
    <w:basedOn w:val="a"/>
    <w:qFormat/>
    <w:pPr>
      <w:spacing w:beforeAutospacing="1" w:afterAutospacing="1" w:line="240" w:lineRule="auto"/>
    </w:pPr>
    <w:rPr>
      <w:rFonts w:ascii="Arial" w:eastAsia="Times New Roman" w:hAnsi="Arial"/>
      <w:sz w:val="16"/>
      <w:szCs w:val="16"/>
      <w:lang w:eastAsia="ru-RU"/>
    </w:rPr>
  </w:style>
  <w:style w:type="paragraph" w:customStyle="1" w:styleId="xl153">
    <w:name w:val="xl153"/>
    <w:basedOn w:val="a"/>
    <w:qFormat/>
    <w:pPr>
      <w:spacing w:beforeAutospacing="1" w:afterAutospacing="1" w:line="240" w:lineRule="auto"/>
      <w:jc w:val="right"/>
    </w:pPr>
    <w:rPr>
      <w:rFonts w:ascii="Arial" w:eastAsia="Times New Roman" w:hAnsi="Arial"/>
      <w:b/>
      <w:bCs/>
      <w:sz w:val="16"/>
      <w:szCs w:val="16"/>
      <w:lang w:eastAsia="ru-RU"/>
    </w:rPr>
  </w:style>
  <w:style w:type="paragraph" w:customStyle="1" w:styleId="xl154">
    <w:name w:val="xl154"/>
    <w:basedOn w:val="a"/>
    <w:qFormat/>
    <w:pPr>
      <w:pBdr>
        <w:bottom w:val="single" w:sz="4" w:space="0" w:color="000000"/>
      </w:pBdr>
      <w:spacing w:beforeAutospacing="1" w:afterAutospacing="1" w:line="240" w:lineRule="auto"/>
    </w:pPr>
    <w:rPr>
      <w:rFonts w:ascii="Arial" w:eastAsia="Times New Roman" w:hAnsi="Arial"/>
      <w:sz w:val="16"/>
      <w:szCs w:val="16"/>
      <w:lang w:eastAsia="ru-RU"/>
    </w:rPr>
  </w:style>
  <w:style w:type="paragraph" w:customStyle="1" w:styleId="xl155">
    <w:name w:val="xl155"/>
    <w:basedOn w:val="a"/>
    <w:qFormat/>
    <w:pPr>
      <w:spacing w:beforeAutospacing="1" w:afterAutospacing="1" w:line="240" w:lineRule="auto"/>
    </w:pPr>
    <w:rPr>
      <w:rFonts w:ascii="Arial" w:eastAsia="Times New Roman" w:hAnsi="Arial"/>
      <w:b/>
      <w:bCs/>
      <w:sz w:val="14"/>
      <w:szCs w:val="14"/>
      <w:lang w:eastAsia="ru-RU"/>
    </w:rPr>
  </w:style>
  <w:style w:type="paragraph" w:customStyle="1" w:styleId="xl156">
    <w:name w:val="xl156"/>
    <w:basedOn w:val="a"/>
    <w:qFormat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57">
    <w:name w:val="xl157"/>
    <w:basedOn w:val="a"/>
    <w:qFormat/>
    <w:pPr>
      <w:spacing w:beforeAutospacing="1" w:afterAutospacing="1" w:line="240" w:lineRule="auto"/>
    </w:pPr>
    <w:rPr>
      <w:rFonts w:ascii="Arial" w:eastAsia="Times New Roman" w:hAnsi="Arial"/>
      <w:b/>
      <w:bCs/>
      <w:sz w:val="16"/>
      <w:szCs w:val="16"/>
      <w:lang w:eastAsia="ru-RU"/>
    </w:rPr>
  </w:style>
  <w:style w:type="paragraph" w:customStyle="1" w:styleId="xl158">
    <w:name w:val="xl158"/>
    <w:basedOn w:val="a"/>
    <w:qFormat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Autospacing="1" w:afterAutospacing="1" w:line="240" w:lineRule="auto"/>
    </w:pPr>
    <w:rPr>
      <w:rFonts w:ascii="Arial" w:eastAsia="Times New Roman" w:hAnsi="Arial"/>
      <w:sz w:val="16"/>
      <w:szCs w:val="16"/>
      <w:lang w:eastAsia="ru-RU"/>
    </w:rPr>
  </w:style>
  <w:style w:type="paragraph" w:customStyle="1" w:styleId="xl159">
    <w:name w:val="xl159"/>
    <w:basedOn w:val="a"/>
    <w:qFormat/>
    <w:pPr>
      <w:pBdr>
        <w:top w:val="single" w:sz="4" w:space="0" w:color="000000"/>
        <w:bottom w:val="single" w:sz="4" w:space="0" w:color="000000"/>
      </w:pBd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60">
    <w:name w:val="xl160"/>
    <w:basedOn w:val="a"/>
    <w:qFormat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Autospacing="1" w:afterAutospacing="1" w:line="240" w:lineRule="auto"/>
      <w:jc w:val="right"/>
    </w:pPr>
    <w:rPr>
      <w:rFonts w:ascii="Arial" w:eastAsia="Times New Roman" w:hAnsi="Arial"/>
      <w:sz w:val="16"/>
      <w:szCs w:val="16"/>
      <w:lang w:eastAsia="ru-RU"/>
    </w:rPr>
  </w:style>
  <w:style w:type="paragraph" w:customStyle="1" w:styleId="xl161">
    <w:name w:val="xl161"/>
    <w:basedOn w:val="a"/>
    <w:qFormat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Autospacing="1" w:afterAutospacing="1" w:line="240" w:lineRule="auto"/>
      <w:jc w:val="right"/>
    </w:pPr>
    <w:rPr>
      <w:rFonts w:ascii="Arial" w:eastAsia="Times New Roman" w:hAnsi="Arial"/>
      <w:sz w:val="16"/>
      <w:szCs w:val="16"/>
      <w:lang w:eastAsia="ru-RU"/>
    </w:rPr>
  </w:style>
  <w:style w:type="paragraph" w:customStyle="1" w:styleId="xl162">
    <w:name w:val="xl162"/>
    <w:basedOn w:val="a"/>
    <w:qFormat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63">
    <w:name w:val="xl163"/>
    <w:basedOn w:val="a"/>
    <w:qFormat/>
    <w:pPr>
      <w:spacing w:beforeAutospacing="1" w:afterAutospacing="1" w:line="240" w:lineRule="auto"/>
    </w:pPr>
    <w:rPr>
      <w:rFonts w:ascii="Arial" w:eastAsia="Times New Roman" w:hAnsi="Arial"/>
      <w:sz w:val="16"/>
      <w:szCs w:val="16"/>
      <w:lang w:eastAsia="ru-RU"/>
    </w:rPr>
  </w:style>
  <w:style w:type="paragraph" w:customStyle="1" w:styleId="xl164">
    <w:name w:val="xl164"/>
    <w:basedOn w:val="a"/>
    <w:qFormat/>
    <w:pPr>
      <w:spacing w:beforeAutospacing="1" w:afterAutospacing="1" w:line="240" w:lineRule="auto"/>
    </w:pPr>
    <w:rPr>
      <w:rFonts w:ascii="Arial" w:eastAsia="Times New Roman" w:hAnsi="Arial"/>
      <w:sz w:val="16"/>
      <w:szCs w:val="16"/>
      <w:lang w:eastAsia="ru-RU"/>
    </w:rPr>
  </w:style>
  <w:style w:type="paragraph" w:customStyle="1" w:styleId="xl165">
    <w:name w:val="xl165"/>
    <w:basedOn w:val="a"/>
    <w:qFormat/>
    <w:pPr>
      <w:spacing w:beforeAutospacing="1" w:afterAutospacing="1" w:line="240" w:lineRule="auto"/>
    </w:pPr>
    <w:rPr>
      <w:rFonts w:ascii="Arial" w:eastAsia="Times New Roman" w:hAnsi="Arial"/>
      <w:b/>
      <w:bCs/>
      <w:sz w:val="16"/>
      <w:szCs w:val="16"/>
      <w:lang w:eastAsia="ru-RU"/>
    </w:rPr>
  </w:style>
  <w:style w:type="paragraph" w:customStyle="1" w:styleId="xl166">
    <w:name w:val="xl166"/>
    <w:basedOn w:val="a"/>
    <w:qFormat/>
    <w:pPr>
      <w:pBdr>
        <w:bottom w:val="single" w:sz="4" w:space="0" w:color="000000"/>
      </w:pBd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asicParagraph">
    <w:name w:val="[Basic Paragraph]"/>
    <w:basedOn w:val="a"/>
    <w:uiPriority w:val="99"/>
    <w:qFormat/>
    <w:pPr>
      <w:spacing w:after="0" w:line="288" w:lineRule="auto"/>
    </w:pPr>
    <w:rPr>
      <w:rFonts w:ascii="Minion Pro" w:eastAsia="Times New Roman" w:hAnsi="Minion Pro" w:cs="Minion Pro"/>
      <w:color w:val="000000"/>
      <w:sz w:val="24"/>
      <w:szCs w:val="24"/>
      <w:lang w:val="en-GB" w:eastAsia="ru-RU"/>
    </w:rPr>
  </w:style>
  <w:style w:type="paragraph" w:customStyle="1" w:styleId="TableParagraph">
    <w:name w:val="Table Paragraph"/>
    <w:basedOn w:val="a"/>
    <w:uiPriority w:val="1"/>
    <w:qFormat/>
    <w:pPr>
      <w:widowControl w:val="0"/>
      <w:spacing w:before="17" w:after="0" w:line="240" w:lineRule="auto"/>
      <w:jc w:val="center"/>
    </w:pPr>
    <w:rPr>
      <w:rFonts w:ascii="Times New Roman" w:eastAsia="Times New Roman" w:hAnsi="Times New Roman" w:cs="Times New Roman"/>
    </w:rPr>
  </w:style>
  <w:style w:type="paragraph" w:customStyle="1" w:styleId="Standard">
    <w:name w:val="Standard"/>
    <w:qFormat/>
    <w:pPr>
      <w:spacing w:after="200" w:line="276" w:lineRule="auto"/>
    </w:pPr>
    <w:rPr>
      <w:rFonts w:cs="Tahoma"/>
      <w:sz w:val="22"/>
      <w:szCs w:val="22"/>
      <w:lang w:eastAsia="en-US"/>
    </w:rPr>
  </w:style>
  <w:style w:type="numbering" w:customStyle="1" w:styleId="affffa">
    <w:name w:val="Без списка"/>
    <w:uiPriority w:val="99"/>
    <w:semiHidden/>
    <w:unhideWhenUsed/>
    <w:qFormat/>
  </w:style>
  <w:style w:type="numbering" w:customStyle="1" w:styleId="1d">
    <w:name w:val="Нет списка1"/>
    <w:uiPriority w:val="99"/>
    <w:semiHidden/>
    <w:unhideWhenUsed/>
    <w:qFormat/>
  </w:style>
  <w:style w:type="numbering" w:customStyle="1" w:styleId="2f3">
    <w:name w:val="Нет списка2"/>
    <w:uiPriority w:val="99"/>
    <w:semiHidden/>
    <w:unhideWhenUsed/>
    <w:qFormat/>
  </w:style>
  <w:style w:type="table" w:customStyle="1" w:styleId="TableGridLight">
    <w:name w:val="Table Grid Light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sz w:val="22"/>
      </w:rPr>
    </w:tblStylePr>
    <w:tblStylePr w:type="lastRow">
      <w:rPr>
        <w:b/>
        <w:sz w:val="22"/>
      </w:rPr>
    </w:tblStylePr>
    <w:tblStylePr w:type="firstCol">
      <w:rPr>
        <w:b/>
        <w:sz w:val="22"/>
      </w:rPr>
    </w:tblStylePr>
    <w:tblStylePr w:type="lastCol">
      <w:rPr>
        <w:b/>
        <w:sz w:val="22"/>
      </w:rPr>
    </w:tblStylePr>
    <w:tblStylePr w:type="band1Vert">
      <w:tblPr/>
      <w:tcPr>
        <w:shd w:val="clear" w:color="FFFFFF" w:fill="FFFFFF" w:themeFill="text1" w:themeFillTint="00"/>
      </w:tcPr>
    </w:tblStylePr>
    <w:tblStylePr w:type="band1Horz">
      <w:tblPr/>
      <w:tcPr>
        <w:shd w:val="clear" w:color="FFFFFF" w:fill="FFFFFF" w:themeFill="text1" w:themeFillTint="00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b/>
        <w:sz w:val="22"/>
      </w:rPr>
    </w:tblStylePr>
    <w:tblStylePr w:type="firstCol">
      <w:rPr>
        <w:b/>
        <w:sz w:val="22"/>
      </w:rPr>
    </w:tblStylePr>
    <w:tblStylePr w:type="lastCol">
      <w:rPr>
        <w:b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</w:rPr>
    </w:tblStylePr>
    <w:tblStylePr w:type="firstCol">
      <w:rPr>
        <w:b/>
        <w:caps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</w:rPr>
    </w:tblStylePr>
    <w:tblStylePr w:type="band1Vert">
      <w:rPr>
        <w:sz w:val="22"/>
      </w:rPr>
      <w:tblPr/>
      <w:tcPr>
        <w:shd w:val="clear" w:color="FFFFFF" w:fill="FFFFFF" w:themeFill="text1" w:themeFillTint="00"/>
      </w:tcPr>
    </w:tblStylePr>
    <w:tblStylePr w:type="band1Horz">
      <w:rPr>
        <w:sz w:val="22"/>
      </w:rPr>
      <w:tblPr/>
      <w:tcPr>
        <w:shd w:val="clear" w:color="FFFFFF" w:fill="FFFFFF" w:themeFill="text1" w:themeFillTint="00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FFFFFF" w:themeFill="text1" w:themeFillTint="00"/>
      </w:tcPr>
    </w:tblStylePr>
    <w:tblStylePr w:type="band1Horz">
      <w:rPr>
        <w:sz w:val="22"/>
      </w:rPr>
      <w:tblPr/>
      <w:tcPr>
        <w:shd w:val="clear" w:color="FFFFFF" w:fill="FFFFFF" w:themeFill="text1" w:themeFillTint="00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FFFFFF" w:fill="FFFFFF" w:themeFill="text1" w:themeFillTint="00"/>
      </w:tcPr>
    </w:tblStylePr>
    <w:tblStylePr w:type="band1Horz">
      <w:rPr>
        <w:sz w:val="22"/>
      </w:rPr>
      <w:tblPr/>
      <w:tcPr>
        <w:shd w:val="clear" w:color="FFFFFF" w:fill="FFFFFF" w:themeFill="text1" w:themeFillTint="00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</w:rPr>
      <w:tblPr/>
      <w:tcPr>
        <w:tcBorders>
          <w:bottom w:val="single" w:sz="12" w:space="0" w:color="000000" w:themeColor="text1"/>
        </w:tcBorders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Horz">
      <w:rPr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Horz">
      <w:rPr>
        <w:sz w:val="22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</w:rPr>
      <w:tblPr/>
      <w:tcPr>
        <w:tcBorders>
          <w:bottom w:val="single" w:sz="12" w:space="0" w:color="C0504D" w:themeColor="accent2"/>
        </w:tcBorders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Horz">
      <w:rPr>
        <w:sz w:val="22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</w:rPr>
      <w:tblPr/>
      <w:tcPr>
        <w:tcBorders>
          <w:bottom w:val="single" w:sz="12" w:space="0" w:color="9BBB59" w:themeColor="accent3"/>
        </w:tcBorders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Horz">
      <w:rPr>
        <w:sz w:val="22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</w:rPr>
      <w:tblPr/>
      <w:tcPr>
        <w:tcBorders>
          <w:bottom w:val="single" w:sz="12" w:space="0" w:color="8064A2" w:themeColor="accent4"/>
        </w:tcBorders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Horz">
      <w:rPr>
        <w:sz w:val="22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Horz">
      <w:rPr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Horz">
      <w:rPr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12" w:space="0" w:color="000000" w:themeColor="text1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F81BD" w:themeColor="accent1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12" w:space="0" w:color="C0504D" w:themeColor="accent2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BBB59" w:themeColor="accent3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12" w:space="0" w:color="8064A2" w:themeColor="accent4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Fill="text1"/>
      </w:tcPr>
    </w:tblStylePr>
    <w:tblStylePr w:type="lastRow">
      <w:rPr>
        <w:b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sz w:val="22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</w:tcBorders>
        <w:shd w:val="clear" w:color="FFFFFF" w:fill="5D8AC2" w:themeFill="accent1" w:themeFillTint="EA"/>
      </w:tcPr>
    </w:tblStylePr>
    <w:tblStylePr w:type="lastRow">
      <w:rPr>
        <w:b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DCE6F2" w:themeFill="accent1" w:themeFillTint="32"/>
      </w:tcPr>
    </w:tblStylePr>
    <w:tblStylePr w:type="band1Horz">
      <w:rPr>
        <w:sz w:val="22"/>
      </w:rPr>
      <w:tblPr/>
      <w:tcPr>
        <w:shd w:val="clear" w:color="FFFFFF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sz w:val="22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</w:tcBorders>
        <w:shd w:val="clear" w:color="FFFFFF" w:fill="D99695" w:themeFill="accent2" w:themeFillTint="97"/>
      </w:tcPr>
    </w:tblStylePr>
    <w:tblStylePr w:type="lastRow">
      <w:rPr>
        <w:b/>
      </w:rPr>
      <w:tblPr/>
      <w:tcPr>
        <w:tcBorders>
          <w:top w:val="single" w:sz="4" w:space="0" w:color="C0504D" w:themeColor="accent2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sz w:val="22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</w:tcBorders>
        <w:shd w:val="clear" w:color="FFFFFF" w:fill="9ABB59" w:themeFill="accent3" w:themeFillTint="FE"/>
      </w:tcPr>
    </w:tblStylePr>
    <w:tblStylePr w:type="lastRow">
      <w:rPr>
        <w:b/>
      </w:rPr>
      <w:tblPr/>
      <w:tcPr>
        <w:tcBorders>
          <w:top w:val="single" w:sz="4" w:space="0" w:color="9BBB59" w:themeColor="accent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sz w:val="22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</w:tcBorders>
        <w:shd w:val="clear" w:color="FFFFFF" w:fill="B2A1C6" w:themeFill="accent4" w:themeFillTint="9A"/>
      </w:tcPr>
    </w:tblStylePr>
    <w:tblStylePr w:type="lastRow">
      <w:rPr>
        <w:b/>
      </w:rPr>
      <w:tblPr/>
      <w:tcPr>
        <w:tcBorders>
          <w:top w:val="single" w:sz="4" w:space="0" w:color="8064A2" w:themeColor="accent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FFFFFF" w:fill="4BACC6" w:themeFill="accent5"/>
      </w:tcPr>
    </w:tblStylePr>
    <w:tblStylePr w:type="lastRow">
      <w:rPr>
        <w:b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FFFFF" w:fill="F79646" w:themeFill="accent6"/>
      </w:tcPr>
    </w:tblStylePr>
    <w:tblStylePr w:type="lastRow">
      <w:rPr>
        <w:b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sz w:val="22"/>
      </w:rPr>
      <w:tblPr/>
      <w:tcPr>
        <w:shd w:val="clear" w:color="FFFFFF" w:fill="000000" w:themeFill="text1"/>
      </w:tcPr>
    </w:tblStylePr>
    <w:tblStylePr w:type="lastRow">
      <w:rPr>
        <w:b/>
        <w:sz w:val="22"/>
      </w:rPr>
      <w:tblPr/>
      <w:tcPr>
        <w:tcBorders>
          <w:top w:val="single" w:sz="4" w:space="0" w:color="FFFFFF" w:themeColor="light1"/>
        </w:tcBorders>
        <w:shd w:val="clear" w:color="FFFFFF" w:fill="000000" w:themeFill="text1"/>
      </w:tcPr>
    </w:tblStylePr>
    <w:tblStylePr w:type="firstCol">
      <w:rPr>
        <w:b/>
        <w:sz w:val="22"/>
      </w:rPr>
      <w:tblPr/>
      <w:tcPr>
        <w:shd w:val="clear" w:color="FFFFFF" w:fill="000000" w:themeFill="text1"/>
      </w:tcPr>
    </w:tblStylePr>
    <w:tblStylePr w:type="lastCol">
      <w:rPr>
        <w:b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sz w:val="22"/>
      </w:rPr>
      <w:tblPr/>
      <w:tcPr>
        <w:shd w:val="clear" w:color="FFFFFF" w:fill="4F81BD" w:themeFill="accent1"/>
      </w:tcPr>
    </w:tblStylePr>
    <w:tblStylePr w:type="lastRow">
      <w:rPr>
        <w:b/>
        <w:sz w:val="22"/>
      </w:rPr>
      <w:tblPr/>
      <w:tcPr>
        <w:tcBorders>
          <w:top w:val="single" w:sz="4" w:space="0" w:color="FFFFFF" w:themeColor="light1"/>
        </w:tcBorders>
        <w:shd w:val="clear" w:color="FFFFFF" w:fill="4F81BD" w:themeFill="accent1"/>
      </w:tcPr>
    </w:tblStylePr>
    <w:tblStylePr w:type="firstCol">
      <w:rPr>
        <w:b/>
        <w:sz w:val="22"/>
      </w:rPr>
      <w:tblPr/>
      <w:tcPr>
        <w:shd w:val="clear" w:color="FFFFFF" w:fill="4F81BD" w:themeFill="accent1"/>
      </w:tcPr>
    </w:tblStylePr>
    <w:tblStylePr w:type="lastCol">
      <w:rPr>
        <w:b/>
        <w:sz w:val="22"/>
      </w:rPr>
      <w:tblPr/>
      <w:tcPr>
        <w:shd w:val="clear" w:color="FFFFFF" w:fill="4F81BD" w:themeFill="accent1"/>
      </w:tcPr>
    </w:tblStylePr>
    <w:tblStylePr w:type="band1Vert">
      <w:tblPr/>
      <w:tcPr>
        <w:shd w:val="clear" w:color="FFFFFF" w:fill="AEC4E0" w:themeFill="accent1" w:themeFillTint="75"/>
      </w:tcPr>
    </w:tblStylePr>
    <w:tblStylePr w:type="band1Horz">
      <w:tblPr/>
      <w:tcPr>
        <w:shd w:val="clear" w:color="FFFFFF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sz w:val="22"/>
      </w:rPr>
      <w:tblPr/>
      <w:tcPr>
        <w:shd w:val="clear" w:color="FFFFFF" w:fill="C0504D" w:themeFill="accent2"/>
      </w:tcPr>
    </w:tblStylePr>
    <w:tblStylePr w:type="lastRow">
      <w:rPr>
        <w:b/>
        <w:sz w:val="22"/>
      </w:rPr>
      <w:tblPr/>
      <w:tcPr>
        <w:tcBorders>
          <w:top w:val="single" w:sz="4" w:space="0" w:color="FFFFFF" w:themeColor="light1"/>
        </w:tcBorders>
        <w:shd w:val="clear" w:color="FFFFFF" w:fill="C0504D" w:themeFill="accent2"/>
      </w:tcPr>
    </w:tblStylePr>
    <w:tblStylePr w:type="firstCol">
      <w:rPr>
        <w:b/>
        <w:sz w:val="22"/>
      </w:rPr>
      <w:tblPr/>
      <w:tcPr>
        <w:shd w:val="clear" w:color="FFFFFF" w:fill="C0504D" w:themeFill="accent2"/>
      </w:tcPr>
    </w:tblStylePr>
    <w:tblStylePr w:type="lastCol">
      <w:rPr>
        <w:b/>
        <w:sz w:val="22"/>
      </w:rPr>
      <w:tblPr/>
      <w:tcPr>
        <w:shd w:val="clear" w:color="FFFFFF" w:fill="C0504D" w:themeFill="accent2"/>
      </w:tcPr>
    </w:tblStylePr>
    <w:tblStylePr w:type="band1Vert">
      <w:tblPr/>
      <w:tcPr>
        <w:shd w:val="clear" w:color="FFFFFF" w:fill="E2AEAD" w:themeFill="accent2" w:themeFillTint="75"/>
      </w:tcPr>
    </w:tblStylePr>
    <w:tblStylePr w:type="band1Horz">
      <w:tblPr/>
      <w:tcPr>
        <w:shd w:val="clear" w:color="FFFFFF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sz w:val="22"/>
      </w:rPr>
      <w:tblPr/>
      <w:tcPr>
        <w:shd w:val="clear" w:color="FFFFFF" w:fill="9BBB59" w:themeFill="accent3"/>
      </w:tcPr>
    </w:tblStylePr>
    <w:tblStylePr w:type="lastRow">
      <w:rPr>
        <w:b/>
        <w:sz w:val="22"/>
      </w:rPr>
      <w:tblPr/>
      <w:tcPr>
        <w:tcBorders>
          <w:top w:val="single" w:sz="4" w:space="0" w:color="FFFFFF" w:themeColor="light1"/>
        </w:tcBorders>
        <w:shd w:val="clear" w:color="FFFFFF" w:fill="9BBB59" w:themeFill="accent3"/>
      </w:tcPr>
    </w:tblStylePr>
    <w:tblStylePr w:type="firstCol">
      <w:rPr>
        <w:b/>
        <w:sz w:val="22"/>
      </w:rPr>
      <w:tblPr/>
      <w:tcPr>
        <w:shd w:val="clear" w:color="FFFFFF" w:fill="9BBB59" w:themeFill="accent3"/>
      </w:tcPr>
    </w:tblStylePr>
    <w:tblStylePr w:type="lastCol">
      <w:rPr>
        <w:b/>
        <w:sz w:val="22"/>
      </w:rPr>
      <w:tblPr/>
      <w:tcPr>
        <w:shd w:val="clear" w:color="FFFFFF" w:fill="9BBB59" w:themeFill="accent3"/>
      </w:tcPr>
    </w:tblStylePr>
    <w:tblStylePr w:type="band1Vert">
      <w:tblPr/>
      <w:tcPr>
        <w:shd w:val="clear" w:color="FFFFFF" w:fill="D0DFB2" w:themeFill="accent3" w:themeFillTint="75"/>
      </w:tcPr>
    </w:tblStylePr>
    <w:tblStylePr w:type="band1Horz">
      <w:tblPr/>
      <w:tcPr>
        <w:shd w:val="clear" w:color="FFFFFF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sz w:val="22"/>
      </w:rPr>
      <w:tblPr/>
      <w:tcPr>
        <w:shd w:val="clear" w:color="FFFFFF" w:fill="8064A2" w:themeFill="accent4"/>
      </w:tcPr>
    </w:tblStylePr>
    <w:tblStylePr w:type="lastRow">
      <w:rPr>
        <w:b/>
        <w:sz w:val="22"/>
      </w:rPr>
      <w:tblPr/>
      <w:tcPr>
        <w:tcBorders>
          <w:top w:val="single" w:sz="4" w:space="0" w:color="FFFFFF" w:themeColor="light1"/>
        </w:tcBorders>
        <w:shd w:val="clear" w:color="FFFFFF" w:fill="8064A2" w:themeFill="accent4"/>
      </w:tcPr>
    </w:tblStylePr>
    <w:tblStylePr w:type="firstCol">
      <w:rPr>
        <w:b/>
        <w:sz w:val="22"/>
      </w:rPr>
      <w:tblPr/>
      <w:tcPr>
        <w:shd w:val="clear" w:color="FFFFFF" w:fill="8064A2" w:themeFill="accent4"/>
      </w:tcPr>
    </w:tblStylePr>
    <w:tblStylePr w:type="lastCol">
      <w:rPr>
        <w:b/>
        <w:sz w:val="22"/>
      </w:rPr>
      <w:tblPr/>
      <w:tcPr>
        <w:shd w:val="clear" w:color="FFFFFF" w:fill="8064A2" w:themeFill="accent4"/>
      </w:tcPr>
    </w:tblStylePr>
    <w:tblStylePr w:type="band1Vert">
      <w:tblPr/>
      <w:tcPr>
        <w:shd w:val="clear" w:color="FFFFFF" w:fill="C4B7D4" w:themeFill="accent4" w:themeFillTint="75"/>
      </w:tcPr>
    </w:tblStylePr>
    <w:tblStylePr w:type="band1Horz">
      <w:tblPr/>
      <w:tcPr>
        <w:shd w:val="clear" w:color="FFFFFF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sz w:val="22"/>
      </w:rPr>
      <w:tblPr/>
      <w:tcPr>
        <w:shd w:val="clear" w:color="FFFFFF" w:fill="4BACC6" w:themeFill="accent5"/>
      </w:tcPr>
    </w:tblStylePr>
    <w:tblStylePr w:type="lastRow">
      <w:rPr>
        <w:b/>
        <w:sz w:val="22"/>
      </w:rPr>
      <w:tblPr/>
      <w:tcPr>
        <w:tcBorders>
          <w:top w:val="single" w:sz="4" w:space="0" w:color="FFFFFF" w:themeColor="light1"/>
        </w:tcBorders>
        <w:shd w:val="clear" w:color="FFFFFF" w:fill="4BACC6" w:themeFill="accent5"/>
      </w:tcPr>
    </w:tblStylePr>
    <w:tblStylePr w:type="firstCol">
      <w:rPr>
        <w:b/>
        <w:sz w:val="22"/>
      </w:rPr>
      <w:tblPr/>
      <w:tcPr>
        <w:shd w:val="clear" w:color="FFFFFF" w:fill="4BACC6" w:themeFill="accent5"/>
      </w:tcPr>
    </w:tblStylePr>
    <w:tblStylePr w:type="lastCol">
      <w:rPr>
        <w:b/>
        <w:sz w:val="22"/>
      </w:rPr>
      <w:tblPr/>
      <w:tcPr>
        <w:shd w:val="clear" w:color="FFFFFF" w:fill="4BACC6" w:themeFill="accent5"/>
      </w:tcPr>
    </w:tblStylePr>
    <w:tblStylePr w:type="band1Vert">
      <w:tblPr/>
      <w:tcPr>
        <w:shd w:val="clear" w:color="FFFFFF" w:fill="ACD8E4" w:themeFill="accent5" w:themeFillTint="75"/>
      </w:tcPr>
    </w:tblStylePr>
    <w:tblStylePr w:type="band1Horz">
      <w:tblPr/>
      <w:tcPr>
        <w:shd w:val="clear" w:color="FFFFFF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sz w:val="22"/>
      </w:rPr>
      <w:tblPr/>
      <w:tcPr>
        <w:shd w:val="clear" w:color="FFFFFF" w:fill="F79646" w:themeFill="accent6"/>
      </w:tcPr>
    </w:tblStylePr>
    <w:tblStylePr w:type="lastRow">
      <w:rPr>
        <w:b/>
        <w:sz w:val="22"/>
      </w:rPr>
      <w:tblPr/>
      <w:tcPr>
        <w:tcBorders>
          <w:top w:val="single" w:sz="4" w:space="0" w:color="FFFFFF" w:themeColor="light1"/>
        </w:tcBorders>
        <w:shd w:val="clear" w:color="FFFFFF" w:fill="F79646" w:themeFill="accent6"/>
      </w:tcPr>
    </w:tblStylePr>
    <w:tblStylePr w:type="firstCol">
      <w:rPr>
        <w:b/>
        <w:sz w:val="22"/>
      </w:rPr>
      <w:tblPr/>
      <w:tcPr>
        <w:shd w:val="clear" w:color="FFFFFF" w:fill="F79646" w:themeFill="accent6"/>
      </w:tcPr>
    </w:tblStylePr>
    <w:tblStylePr w:type="lastCol">
      <w:rPr>
        <w:b/>
        <w:sz w:val="22"/>
      </w:rPr>
      <w:tblPr/>
      <w:tcPr>
        <w:shd w:val="clear" w:color="FFFFFF" w:fill="F79646" w:themeFill="accent6"/>
      </w:tcPr>
    </w:tblStylePr>
    <w:tblStylePr w:type="band1Vert">
      <w:tblPr/>
      <w:tcPr>
        <w:shd w:val="clear" w:color="FFFFFF" w:fill="FBCEAA" w:themeFill="accent6" w:themeFillTint="75"/>
      </w:tcPr>
    </w:tblStylePr>
    <w:tblStylePr w:type="band1Horz">
      <w:tblPr/>
      <w:tcPr>
        <w:shd w:val="clear" w:color="FFFFFF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000000" w:themeColor="text1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C0504D" w:themeColor="accent2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BBB59" w:themeColor="accent3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8064A2" w:themeColor="accent4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color w:val="266779" w:themeColor="accent5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b/>
        <w:color w:val="7F7F7F" w:themeColor="text1" w:themeTint="80" w:themeShade="95"/>
        <w:sz w:val="22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000000" w:themeColor="text1"/>
        </w:tcBorders>
        <w:shd w:val="clear" w:color="FFFFFF" w:fill="auto"/>
      </w:tcPr>
    </w:tblStylePr>
    <w:tblStylePr w:type="lastCol"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000000" w:themeColor="tex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FFF" w:fill="FFFFFF" w:themeFill="text1" w:themeFillTint="00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FFFFFF" w:fill="FFFFFF" w:themeFill="text1" w:themeFillTint="00"/>
      </w:tcPr>
    </w:tblStylePr>
    <w:tblStylePr w:type="band2Horz">
      <w:rPr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b/>
        <w:color w:val="A6BFDD" w:themeColor="accent1" w:themeTint="80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b/>
        <w:color w:val="D99695" w:themeColor="accent2" w:themeTint="97" w:themeShade="95"/>
        <w:sz w:val="22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0504D" w:themeColor="accent2"/>
        </w:tcBorders>
        <w:shd w:val="clear" w:color="FFFFFF" w:fill="auto"/>
      </w:tcPr>
    </w:tblStylePr>
    <w:tblStylePr w:type="lastCol">
      <w:rPr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C0504D" w:themeColor="accent2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b/>
        <w:color w:val="9ABB59" w:themeColor="accent3" w:themeTint="FE" w:themeShade="95"/>
        <w:sz w:val="22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BBB59" w:themeColor="accent3"/>
        </w:tcBorders>
        <w:shd w:val="clear" w:color="FFFFFF" w:fill="auto"/>
      </w:tcPr>
    </w:tblStylePr>
    <w:tblStylePr w:type="lastCol">
      <w:rPr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BBB59" w:themeColor="accent3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b/>
        <w:color w:val="B2A1C6" w:themeColor="accent4" w:themeTint="9A" w:themeShade="95"/>
        <w:sz w:val="22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064A2" w:themeColor="accent4"/>
        </w:tcBorders>
        <w:shd w:val="clear" w:color="FFFFFF" w:fill="auto"/>
      </w:tcPr>
    </w:tblStylePr>
    <w:tblStylePr w:type="lastCol">
      <w:rPr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8064A2" w:themeColor="accent4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b/>
        <w:color w:val="266779" w:themeColor="accent5" w:themeShade="95"/>
        <w:sz w:val="22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BACC6" w:themeColor="accent5"/>
        </w:tcBorders>
        <w:shd w:val="clear" w:color="FFFFFF" w:fill="auto"/>
      </w:tcPr>
    </w:tblStylePr>
    <w:tblStylePr w:type="lastCol">
      <w:rPr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4BACC6" w:themeColor="accent5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b/>
        <w:color w:val="B15407" w:themeColor="accent6" w:themeShade="95"/>
        <w:sz w:val="22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79646" w:themeColor="accent6"/>
        </w:tcBorders>
        <w:shd w:val="clear" w:color="FFFFFF" w:fill="auto"/>
      </w:tcPr>
    </w:tblStylePr>
    <w:tblStylePr w:type="lastCol">
      <w:rPr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79646" w:themeColor="accent6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color w:val="B15407" w:themeColor="accent6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tblPr/>
      <w:tcPr>
        <w:shd w:val="clear" w:color="FFFFFF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tblPr/>
      <w:tcPr>
        <w:shd w:val="clear" w:color="FFFFFF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tblPr/>
      <w:tcPr>
        <w:shd w:val="clear" w:color="FFFFFF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tblPr/>
      <w:tcPr>
        <w:shd w:val="clear" w:color="FFFFFF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tblPr/>
      <w:tcPr>
        <w:shd w:val="clear" w:color="FFFFFF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tblPr/>
      <w:tcPr>
        <w:shd w:val="clear" w:color="FFFFFF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sz w:val="22"/>
      </w:rPr>
      <w:tblPr/>
      <w:tcPr>
        <w:tcBorders>
          <w:top w:val="single" w:sz="4" w:space="0" w:color="000000" w:themeColor="text1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sz w:val="22"/>
      </w:rPr>
      <w:tblPr/>
      <w:tcPr>
        <w:tcBorders>
          <w:top w:val="single" w:sz="4" w:space="0" w:color="000000" w:themeColor="text1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firstCol">
      <w:rPr>
        <w:b/>
        <w:sz w:val="22"/>
      </w:rPr>
    </w:tblStylePr>
    <w:tblStylePr w:type="lastCol">
      <w:rPr>
        <w:b/>
        <w:sz w:val="22"/>
      </w:rPr>
    </w:tblStylePr>
    <w:tblStylePr w:type="band1Vert">
      <w:rPr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firstCol">
      <w:rPr>
        <w:b/>
        <w:sz w:val="22"/>
      </w:rPr>
    </w:tblStylePr>
    <w:tblStylePr w:type="lastCol">
      <w:rPr>
        <w:b/>
        <w:sz w:val="22"/>
      </w:rPr>
    </w:tblStylePr>
    <w:tblStylePr w:type="band1Vert">
      <w:rPr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sz w:val="22"/>
      </w:rPr>
      <w:tblPr/>
      <w:tcPr>
        <w:tcBorders>
          <w:top w:val="single" w:sz="4" w:space="0" w:color="C0504D" w:themeColor="accent2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sz w:val="22"/>
      </w:rPr>
      <w:tblPr/>
      <w:tcPr>
        <w:tcBorders>
          <w:top w:val="single" w:sz="4" w:space="0" w:color="C0504D" w:themeColor="accent2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firstCol">
      <w:rPr>
        <w:b/>
        <w:sz w:val="22"/>
      </w:rPr>
    </w:tblStylePr>
    <w:tblStylePr w:type="lastCol">
      <w:rPr>
        <w:b/>
        <w:sz w:val="22"/>
      </w:rPr>
    </w:tblStylePr>
    <w:tblStylePr w:type="band1Vert">
      <w:rPr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sz w:val="22"/>
      </w:rPr>
      <w:tblPr/>
      <w:tcPr>
        <w:tcBorders>
          <w:top w:val="single" w:sz="4" w:space="0" w:color="9BBB59" w:themeColor="accent3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sz w:val="22"/>
      </w:rPr>
      <w:tblPr/>
      <w:tcPr>
        <w:tcBorders>
          <w:top w:val="single" w:sz="4" w:space="0" w:color="9BBB59" w:themeColor="accent3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firstCol">
      <w:rPr>
        <w:b/>
        <w:sz w:val="22"/>
      </w:rPr>
    </w:tblStylePr>
    <w:tblStylePr w:type="lastCol">
      <w:rPr>
        <w:b/>
        <w:sz w:val="22"/>
      </w:rPr>
    </w:tblStylePr>
    <w:tblStylePr w:type="band1Vert">
      <w:rPr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sz w:val="22"/>
      </w:rPr>
      <w:tblPr/>
      <w:tcPr>
        <w:tcBorders>
          <w:top w:val="single" w:sz="4" w:space="0" w:color="8064A2" w:themeColor="accent4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sz w:val="22"/>
      </w:rPr>
      <w:tblPr/>
      <w:tcPr>
        <w:tcBorders>
          <w:top w:val="single" w:sz="4" w:space="0" w:color="8064A2" w:themeColor="accent4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firstCol">
      <w:rPr>
        <w:b/>
        <w:sz w:val="22"/>
      </w:rPr>
    </w:tblStylePr>
    <w:tblStylePr w:type="lastCol">
      <w:rPr>
        <w:b/>
        <w:sz w:val="22"/>
      </w:rPr>
    </w:tblStylePr>
    <w:tblStylePr w:type="band1Vert">
      <w:rPr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sz w:val="22"/>
      </w:rPr>
      <w:tblPr/>
      <w:tcPr>
        <w:tcBorders>
          <w:top w:val="single" w:sz="4" w:space="0" w:color="4BACC6" w:themeColor="accent5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sz w:val="22"/>
      </w:rPr>
      <w:tblPr/>
      <w:tcPr>
        <w:tcBorders>
          <w:top w:val="single" w:sz="4" w:space="0" w:color="4BACC6" w:themeColor="accent5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firstCol">
      <w:rPr>
        <w:b/>
        <w:sz w:val="22"/>
      </w:rPr>
    </w:tblStylePr>
    <w:tblStylePr w:type="lastCol">
      <w:rPr>
        <w:b/>
        <w:sz w:val="22"/>
      </w:rPr>
    </w:tblStylePr>
    <w:tblStylePr w:type="band1Vert">
      <w:rPr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sz w:val="22"/>
      </w:rPr>
      <w:tblPr/>
      <w:tcPr>
        <w:tcBorders>
          <w:top w:val="single" w:sz="4" w:space="0" w:color="F79646" w:themeColor="accent6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sz w:val="22"/>
      </w:rPr>
      <w:tblPr/>
      <w:tcPr>
        <w:tcBorders>
          <w:top w:val="single" w:sz="4" w:space="0" w:color="F79646" w:themeColor="accent6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firstCol">
      <w:rPr>
        <w:b/>
        <w:sz w:val="22"/>
      </w:rPr>
    </w:tblStylePr>
    <w:tblStylePr w:type="lastCol">
      <w:rPr>
        <w:b/>
        <w:sz w:val="22"/>
      </w:rPr>
    </w:tblStylePr>
    <w:tblStylePr w:type="band1Vert">
      <w:rPr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sz w:val="22"/>
      </w:rPr>
      <w:tblPr/>
      <w:tcPr>
        <w:shd w:val="clear" w:color="FFFFFF" w:fill="000000" w:themeFill="text1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sz w:val="22"/>
      </w:rPr>
      <w:tblPr/>
      <w:tcPr>
        <w:shd w:val="clear" w:color="FFFFFF" w:fill="4F81BD" w:themeFill="accent1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tcBorders>
          <w:left w:val="single" w:sz="4" w:space="0" w:color="C0504D" w:themeColor="accent2"/>
          <w:right w:val="single" w:sz="4" w:space="0" w:color="C0504D" w:themeColor="accent2"/>
        </w:tcBorders>
      </w:tcPr>
    </w:tblStylePr>
    <w:tblStylePr w:type="band1Horz">
      <w:rPr>
        <w:sz w:val="22"/>
      </w:rPr>
      <w:tblPr/>
      <w:tcPr>
        <w:tcBorders>
          <w:top w:val="single" w:sz="4" w:space="0" w:color="C0504D" w:themeColor="accent2"/>
          <w:bottom w:val="single" w:sz="4" w:space="0" w:color="C0504D" w:themeColor="accent2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sz w:val="22"/>
      </w:rPr>
      <w:tblPr/>
      <w:tcPr>
        <w:shd w:val="clear" w:color="FFFFFF" w:fill="C3D69B" w:themeFill="accent3" w:themeFillTint="98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tcBorders>
          <w:left w:val="single" w:sz="4" w:space="0" w:color="9BBB59" w:themeColor="accent3"/>
          <w:right w:val="single" w:sz="4" w:space="0" w:color="9BBB59" w:themeColor="accent3"/>
        </w:tcBorders>
      </w:tcPr>
    </w:tblStylePr>
    <w:tblStylePr w:type="band1Horz">
      <w:rPr>
        <w:sz w:val="22"/>
      </w:rPr>
      <w:tblPr/>
      <w:tcPr>
        <w:tcBorders>
          <w:top w:val="single" w:sz="4" w:space="0" w:color="9BBB59" w:themeColor="accent3"/>
          <w:bottom w:val="single" w:sz="4" w:space="0" w:color="9BBB59" w:themeColor="accent3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tcBorders>
          <w:left w:val="single" w:sz="4" w:space="0" w:color="8064A2" w:themeColor="accent4"/>
          <w:right w:val="single" w:sz="4" w:space="0" w:color="8064A2" w:themeColor="accent4"/>
        </w:tcBorders>
      </w:tcPr>
    </w:tblStylePr>
    <w:tblStylePr w:type="band1Horz">
      <w:rPr>
        <w:sz w:val="22"/>
      </w:rPr>
      <w:tblPr/>
      <w:tcPr>
        <w:tcBorders>
          <w:top w:val="single" w:sz="4" w:space="0" w:color="8064A2" w:themeColor="accent4"/>
          <w:bottom w:val="single" w:sz="4" w:space="0" w:color="8064A2" w:themeColor="accent4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sz w:val="22"/>
      </w:rPr>
      <w:tblPr/>
      <w:tcPr>
        <w:shd w:val="clear" w:color="FFFFFF" w:fill="92CCDC" w:themeFill="accent5" w:themeFillTint="9A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tcBorders>
          <w:left w:val="single" w:sz="4" w:space="0" w:color="4BACC6" w:themeColor="accent5"/>
          <w:right w:val="single" w:sz="4" w:space="0" w:color="4BACC6" w:themeColor="accent5"/>
        </w:tcBorders>
      </w:tcPr>
    </w:tblStylePr>
    <w:tblStylePr w:type="band1Horz">
      <w:rPr>
        <w:sz w:val="22"/>
      </w:rPr>
      <w:tblPr/>
      <w:tcPr>
        <w:tcBorders>
          <w:top w:val="single" w:sz="4" w:space="0" w:color="4BACC6" w:themeColor="accent5"/>
          <w:bottom w:val="single" w:sz="4" w:space="0" w:color="4BACC6" w:themeColor="accent5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sz w:val="22"/>
      </w:rPr>
      <w:tblPr/>
      <w:tcPr>
        <w:shd w:val="clear" w:color="FFFFFF" w:fill="FAC090" w:themeFill="accent6" w:themeFillTint="98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tcBorders>
          <w:left w:val="single" w:sz="4" w:space="0" w:color="F79646" w:themeColor="accent6"/>
          <w:right w:val="single" w:sz="4" w:space="0" w:color="F79646" w:themeColor="accent6"/>
        </w:tcBorders>
      </w:tcPr>
    </w:tblStylePr>
    <w:tblStylePr w:type="band1Horz">
      <w:rPr>
        <w:sz w:val="22"/>
      </w:rPr>
      <w:tblPr/>
      <w:tcPr>
        <w:tcBorders>
          <w:top w:val="single" w:sz="4" w:space="0" w:color="F79646" w:themeColor="accent6"/>
          <w:bottom w:val="single" w:sz="4" w:space="0" w:color="F79646" w:themeColor="accent6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sz w:val="22"/>
      </w:rPr>
      <w:tblPr/>
      <w:tcPr>
        <w:shd w:val="clear" w:color="FFFFFF" w:fill="000000" w:themeFill="text1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sz w:val="22"/>
      </w:rPr>
      <w:tblPr/>
      <w:tcPr>
        <w:shd w:val="clear" w:color="FFFFFF" w:fill="4F81BD" w:themeFill="accent1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sz w:val="22"/>
      </w:rPr>
      <w:tblPr/>
      <w:tcPr>
        <w:shd w:val="clear" w:color="FFFFFF" w:fill="C0504D" w:themeFill="accent2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sz w:val="22"/>
      </w:rPr>
      <w:tblPr/>
      <w:tcPr>
        <w:shd w:val="clear" w:color="FFFFFF" w:fill="9BBB59" w:themeFill="accent3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sz w:val="22"/>
      </w:rPr>
      <w:tblPr/>
      <w:tcPr>
        <w:shd w:val="clear" w:color="FFFFFF" w:fill="8064A2" w:themeFill="accent4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sz w:val="22"/>
      </w:rPr>
      <w:tblPr/>
      <w:tcPr>
        <w:shd w:val="clear" w:color="FFFFFF" w:fill="4BACC6" w:themeFill="accent5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sz w:val="22"/>
      </w:rPr>
      <w:tblPr/>
      <w:tcPr>
        <w:shd w:val="clear" w:color="FFFFFF" w:fill="F79646" w:themeFill="accent6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000000" w:themeColor="text1"/>
          <w:bottom w:val="single" w:sz="12" w:space="0" w:color="FFFFFF" w:themeColor="light1"/>
        </w:tcBorders>
        <w:shd w:val="clear" w:color="FFFFFF" w:fill="7F7F7F" w:themeFill="text1" w:themeFillTint="80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000000" w:themeColor="tex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000000" w:themeColor="tex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FFFFFF" w:fill="4F81BD" w:themeFill="accent1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C0504D" w:themeColor="accent2"/>
          <w:bottom w:val="single" w:sz="12" w:space="0" w:color="FFFFFF" w:themeColor="light1"/>
        </w:tcBorders>
        <w:shd w:val="clear" w:color="FFFFFF" w:fill="D99695" w:themeFill="accent2" w:themeFillTint="97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C0504D" w:themeColor="accent2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0504D" w:themeColor="accent2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9BBB59" w:themeColor="accent3"/>
          <w:bottom w:val="single" w:sz="12" w:space="0" w:color="FFFFFF" w:themeColor="light1"/>
        </w:tcBorders>
        <w:shd w:val="clear" w:color="FFFFFF" w:fill="C3D69B" w:themeFill="accent3" w:themeFillTint="98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9BBB59" w:themeColor="accent3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BB59" w:themeColor="accent3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8064A2" w:themeColor="accent4"/>
          <w:bottom w:val="single" w:sz="12" w:space="0" w:color="FFFFFF" w:themeColor="light1"/>
        </w:tcBorders>
        <w:shd w:val="clear" w:color="FFFFFF" w:fill="B2A1C6" w:themeFill="accent4" w:themeFillTint="9A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8064A2" w:themeColor="accent4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064A2" w:themeColor="accent4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4BACC6" w:themeColor="accent5"/>
          <w:bottom w:val="single" w:sz="12" w:space="0" w:color="FFFFFF" w:themeColor="light1"/>
        </w:tcBorders>
        <w:shd w:val="clear" w:color="FFFFFF" w:fill="92CCDC" w:themeFill="accent5" w:themeFillTint="9A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4BACC6" w:themeColor="accent5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BACC6" w:themeColor="accent5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F79646" w:themeColor="accent6"/>
          <w:bottom w:val="single" w:sz="12" w:space="0" w:color="FFFFFF" w:themeColor="light1"/>
        </w:tcBorders>
        <w:shd w:val="clear" w:color="FFFFFF" w:fill="FAC090" w:themeFill="accent6" w:themeFillTint="98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F79646" w:themeColor="accent6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79646" w:themeColor="accent6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C0504D" w:themeColor="accent2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C0504D" w:themeColor="accent2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9BBB59" w:themeColor="accent3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9BBB59" w:themeColor="accent3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8064A2" w:themeColor="accent4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8064A2" w:themeColor="accent4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4BACC6" w:themeColor="accent5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79646" w:themeColor="accent6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i/>
        <w:color w:val="7F7F7F" w:themeColor="text1" w:themeTint="80" w:themeShade="95"/>
        <w:sz w:val="22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000000" w:themeColor="text1"/>
        </w:tcBorders>
        <w:shd w:val="clear" w:color="FFFFFF" w:fill="auto"/>
      </w:tcPr>
    </w:tblStylePr>
    <w:tblStylePr w:type="lastCol"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000000" w:themeColor="tex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i/>
        <w:color w:val="D99695" w:themeColor="accent2" w:themeTint="97" w:themeShade="95"/>
        <w:sz w:val="22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0504D" w:themeColor="accent2"/>
        </w:tcBorders>
        <w:shd w:val="clear" w:color="FFFFFF" w:fill="auto"/>
      </w:tcPr>
    </w:tblStylePr>
    <w:tblStylePr w:type="lastCol">
      <w:rPr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C0504D" w:themeColor="accent2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i/>
        <w:color w:val="C3D69B" w:themeColor="accent3" w:themeTint="98" w:themeShade="95"/>
        <w:sz w:val="22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BBB59" w:themeColor="accent3"/>
        </w:tcBorders>
        <w:shd w:val="clear" w:color="FFFFFF" w:fill="auto"/>
      </w:tcPr>
    </w:tblStylePr>
    <w:tblStylePr w:type="lastCol">
      <w:rPr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9BBB59" w:themeColor="accent3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i/>
        <w:color w:val="B2A1C6" w:themeColor="accent4" w:themeTint="9A" w:themeShade="95"/>
        <w:sz w:val="22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064A2" w:themeColor="accent4"/>
        </w:tcBorders>
        <w:shd w:val="clear" w:color="FFFFFF" w:fill="auto"/>
      </w:tcPr>
    </w:tblStylePr>
    <w:tblStylePr w:type="lastCol">
      <w:rPr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8064A2" w:themeColor="accent4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i/>
        <w:color w:val="92CCDC" w:themeColor="accent5" w:themeTint="9A" w:themeShade="95"/>
        <w:sz w:val="22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BACC6" w:themeColor="accent5"/>
        </w:tcBorders>
        <w:shd w:val="clear" w:color="FFFFFF" w:fill="auto"/>
      </w:tcPr>
    </w:tblStylePr>
    <w:tblStylePr w:type="lastCol">
      <w:rPr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4BACC6" w:themeColor="accent5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i/>
        <w:color w:val="FAC090" w:themeColor="accent6" w:themeTint="98" w:themeShade="95"/>
        <w:sz w:val="22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79646" w:themeColor="accent6"/>
        </w:tcBorders>
        <w:shd w:val="clear" w:color="FFFFFF" w:fill="auto"/>
      </w:tcPr>
    </w:tblStylePr>
    <w:tblStylePr w:type="lastCol">
      <w:rPr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79646" w:themeColor="accent6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2"/>
      </w:rPr>
      <w:tblPr/>
      <w:tcPr>
        <w:shd w:val="clear" w:color="FFFFFF" w:fill="7F7F7F" w:themeFill="text1" w:themeFillTint="80"/>
      </w:tcPr>
    </w:tblStylePr>
    <w:tblStylePr w:type="lastRow">
      <w:rPr>
        <w:sz w:val="22"/>
      </w:rPr>
      <w:tblPr/>
      <w:tcPr>
        <w:shd w:val="clear" w:color="FFFFFF" w:fill="7F7F7F" w:themeFill="text1" w:themeFillTint="80"/>
      </w:tcPr>
    </w:tblStylePr>
    <w:tblStylePr w:type="firstCol">
      <w:rPr>
        <w:sz w:val="22"/>
      </w:rPr>
      <w:tblPr/>
      <w:tcPr>
        <w:shd w:val="clear" w:color="FFFFFF" w:fill="7F7F7F" w:themeFill="text1" w:themeFillTint="80"/>
      </w:tcPr>
    </w:tblStylePr>
    <w:tblStylePr w:type="lastCol">
      <w:rPr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FFFFFF" w:fill="FFFFFF" w:themeFill="text1" w:themeFillTint="00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FFFFFF" w:fill="FFFFFF" w:themeFill="text1" w:themeFillTint="00"/>
      </w:tcPr>
    </w:tblStylePr>
  </w:style>
  <w:style w:type="table" w:customStyle="1" w:styleId="Lined-Accent1">
    <w:name w:val="Lined - Accent 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2"/>
      </w:rPr>
      <w:tblPr/>
      <w:tcPr>
        <w:shd w:val="clear" w:color="FFFFFF" w:fill="4BACC6" w:themeFill="accent5"/>
      </w:tcPr>
    </w:tblStylePr>
    <w:tblStylePr w:type="lastRow">
      <w:rPr>
        <w:sz w:val="22"/>
      </w:rPr>
      <w:tblPr/>
      <w:tcPr>
        <w:shd w:val="clear" w:color="FFFFFF" w:fill="4BACC6" w:themeFill="accent5"/>
      </w:tcPr>
    </w:tblStylePr>
    <w:tblStylePr w:type="firstCol">
      <w:rPr>
        <w:sz w:val="22"/>
      </w:rPr>
      <w:tblPr/>
      <w:tcPr>
        <w:shd w:val="clear" w:color="FFFFFF" w:fill="4BACC6" w:themeFill="accent5"/>
      </w:tcPr>
    </w:tblStylePr>
    <w:tblStylePr w:type="lastCol">
      <w:rPr>
        <w:sz w:val="22"/>
      </w:rPr>
      <w:tblPr/>
      <w:tcPr>
        <w:shd w:val="clear" w:color="FFFFFF" w:fill="4BACC6" w:themeFill="accent5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2"/>
      </w:rPr>
      <w:tblPr/>
      <w:tcPr>
        <w:shd w:val="clear" w:color="FFFFFF" w:fill="F79646" w:themeFill="accent6"/>
      </w:tcPr>
    </w:tblStylePr>
    <w:tblStylePr w:type="lastRow">
      <w:rPr>
        <w:sz w:val="22"/>
      </w:rPr>
      <w:tblPr/>
      <w:tcPr>
        <w:shd w:val="clear" w:color="FFFFFF" w:fill="F79646" w:themeFill="accent6"/>
      </w:tcPr>
    </w:tblStylePr>
    <w:tblStylePr w:type="firstCol">
      <w:rPr>
        <w:sz w:val="22"/>
      </w:rPr>
      <w:tblPr/>
      <w:tcPr>
        <w:shd w:val="clear" w:color="FFFFFF" w:fill="F79646" w:themeFill="accent6"/>
      </w:tcPr>
    </w:tblStylePr>
    <w:tblStylePr w:type="lastCol">
      <w:rPr>
        <w:sz w:val="22"/>
      </w:rPr>
      <w:tblPr/>
      <w:tcPr>
        <w:shd w:val="clear" w:color="FFFFFF" w:fill="F79646" w:themeFill="accent6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2"/>
      </w:rPr>
      <w:tblPr/>
      <w:tcPr>
        <w:shd w:val="clear" w:color="FFFFFF" w:fill="7F7F7F" w:themeFill="text1" w:themeFillTint="80"/>
      </w:tcPr>
    </w:tblStylePr>
    <w:tblStylePr w:type="lastRow">
      <w:rPr>
        <w:sz w:val="22"/>
      </w:rPr>
      <w:tblPr/>
      <w:tcPr>
        <w:shd w:val="clear" w:color="FFFFFF" w:fill="7F7F7F" w:themeFill="text1" w:themeFillTint="80"/>
      </w:tcPr>
    </w:tblStylePr>
    <w:tblStylePr w:type="firstCol">
      <w:rPr>
        <w:sz w:val="22"/>
      </w:rPr>
      <w:tblPr/>
      <w:tcPr>
        <w:shd w:val="clear" w:color="FFFFFF" w:fill="7F7F7F" w:themeFill="text1" w:themeFillTint="80"/>
      </w:tcPr>
    </w:tblStylePr>
    <w:tblStylePr w:type="lastCol">
      <w:rPr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FFFFFF" w:fill="FFFFFF" w:themeFill="text1" w:themeFillTint="00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FFFFFF" w:fill="FFFFFF" w:themeFill="text1" w:themeFillTint="00"/>
      </w:tcPr>
    </w:tblStylePr>
  </w:style>
  <w:style w:type="table" w:customStyle="1" w:styleId="BorderedLined-Accent1">
    <w:name w:val="Bordered &amp; Lin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4F81BD" w:themeColor="accent1"/>
        <w:insideV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C0504D" w:themeColor="accent2"/>
        <w:insideV w:val="single" w:sz="4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B59" w:themeColor="accent3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9BBB59" w:themeColor="accent3"/>
        <w:insideV w:val="single" w:sz="4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8064A2" w:themeColor="accent4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8064A2" w:themeColor="accent4"/>
        <w:insideV w:val="single" w:sz="4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2"/>
      </w:rPr>
      <w:tblPr/>
      <w:tcPr>
        <w:shd w:val="clear" w:color="FFFFFF" w:fill="4BACC6" w:themeFill="accent5"/>
      </w:tcPr>
    </w:tblStylePr>
    <w:tblStylePr w:type="lastRow">
      <w:rPr>
        <w:sz w:val="22"/>
      </w:rPr>
      <w:tblPr/>
      <w:tcPr>
        <w:shd w:val="clear" w:color="FFFFFF" w:fill="4BACC6" w:themeFill="accent5"/>
      </w:tcPr>
    </w:tblStylePr>
    <w:tblStylePr w:type="firstCol">
      <w:rPr>
        <w:sz w:val="22"/>
      </w:rPr>
      <w:tblPr/>
      <w:tcPr>
        <w:shd w:val="clear" w:color="FFFFFF" w:fill="4BACC6" w:themeFill="accent5"/>
      </w:tcPr>
    </w:tblStylePr>
    <w:tblStylePr w:type="lastCol">
      <w:rPr>
        <w:sz w:val="22"/>
      </w:rPr>
      <w:tblPr/>
      <w:tcPr>
        <w:shd w:val="clear" w:color="FFFFFF" w:fill="4BACC6" w:themeFill="accent5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2"/>
      </w:rPr>
      <w:tblPr/>
      <w:tcPr>
        <w:shd w:val="clear" w:color="FFFFFF" w:fill="F79646" w:themeFill="accent6"/>
      </w:tcPr>
    </w:tblStylePr>
    <w:tblStylePr w:type="lastRow">
      <w:rPr>
        <w:sz w:val="22"/>
      </w:rPr>
      <w:tblPr/>
      <w:tcPr>
        <w:shd w:val="clear" w:color="FFFFFF" w:fill="F79646" w:themeFill="accent6"/>
      </w:tcPr>
    </w:tblStylePr>
    <w:tblStylePr w:type="firstCol">
      <w:rPr>
        <w:sz w:val="22"/>
      </w:rPr>
      <w:tblPr/>
      <w:tcPr>
        <w:shd w:val="clear" w:color="FFFFFF" w:fill="F79646" w:themeFill="accent6"/>
      </w:tcPr>
    </w:tblStylePr>
    <w:tblStylePr w:type="lastCol">
      <w:rPr>
        <w:sz w:val="22"/>
      </w:rPr>
      <w:tblPr/>
      <w:tcPr>
        <w:shd w:val="clear" w:color="FFFFFF" w:fill="F79646" w:themeFill="accent6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2"/>
      </w:rPr>
      <w:tblPr/>
      <w:tcPr>
        <w:tcBorders>
          <w:bottom w:val="single" w:sz="12" w:space="0" w:color="000000" w:themeColor="text1"/>
        </w:tcBorders>
      </w:tcPr>
    </w:tblStylePr>
    <w:tblStylePr w:type="lastRow">
      <w:rPr>
        <w:sz w:val="22"/>
      </w:rPr>
      <w:tblPr/>
      <w:tcPr>
        <w:tcBorders>
          <w:top w:val="single" w:sz="12" w:space="0" w:color="000000" w:themeColor="text1"/>
        </w:tcBorders>
      </w:tcPr>
    </w:tblStylePr>
    <w:tblStylePr w:type="firstCol">
      <w:rPr>
        <w:sz w:val="22"/>
      </w:rPr>
    </w:tblStylePr>
    <w:tblStylePr w:type="lastCol">
      <w:rPr>
        <w:sz w:val="22"/>
      </w:rPr>
      <w:tblPr/>
      <w:tcPr>
        <w:tcBorders>
          <w:left w:val="single" w:sz="12" w:space="0" w:color="000000" w:themeColor="text1"/>
        </w:tcBorders>
      </w:tcPr>
    </w:tblStylePr>
    <w:tblStylePr w:type="band1Horz">
      <w:rPr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sz w:val="22"/>
      </w:rPr>
    </w:tblStylePr>
    <w:tblStylePr w:type="lastCol">
      <w:rPr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sz w:val="22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2"/>
      </w:rPr>
      <w:tblPr/>
      <w:tcPr>
        <w:tcBorders>
          <w:bottom w:val="single" w:sz="12" w:space="0" w:color="C0504D" w:themeColor="accent2"/>
        </w:tcBorders>
      </w:tcPr>
    </w:tblStylePr>
    <w:tblStylePr w:type="lastRow">
      <w:rPr>
        <w:sz w:val="22"/>
      </w:rPr>
      <w:tblPr/>
      <w:tcPr>
        <w:tcBorders>
          <w:top w:val="single" w:sz="12" w:space="0" w:color="C0504D" w:themeColor="accent2"/>
        </w:tcBorders>
      </w:tcPr>
    </w:tblStylePr>
    <w:tblStylePr w:type="firstCol">
      <w:rPr>
        <w:sz w:val="22"/>
      </w:rPr>
    </w:tblStylePr>
    <w:tblStylePr w:type="lastCol">
      <w:rPr>
        <w:sz w:val="22"/>
      </w:rPr>
      <w:tblPr/>
      <w:tcPr>
        <w:tcBorders>
          <w:left w:val="single" w:sz="12" w:space="0" w:color="C0504D" w:themeColor="accent2"/>
        </w:tcBorders>
      </w:tcPr>
    </w:tblStylePr>
    <w:tblStylePr w:type="band1Horz">
      <w:rPr>
        <w:sz w:val="22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2"/>
      </w:rPr>
      <w:tblPr/>
      <w:tcPr>
        <w:tcBorders>
          <w:bottom w:val="single" w:sz="12" w:space="0" w:color="9BBB59" w:themeColor="accent3"/>
        </w:tcBorders>
      </w:tcPr>
    </w:tblStylePr>
    <w:tblStylePr w:type="lastRow">
      <w:rPr>
        <w:sz w:val="22"/>
      </w:rPr>
      <w:tblPr/>
      <w:tcPr>
        <w:tcBorders>
          <w:top w:val="single" w:sz="12" w:space="0" w:color="9BBB59" w:themeColor="accent3"/>
        </w:tcBorders>
      </w:tcPr>
    </w:tblStylePr>
    <w:tblStylePr w:type="firstCol">
      <w:rPr>
        <w:sz w:val="22"/>
      </w:rPr>
    </w:tblStylePr>
    <w:tblStylePr w:type="lastCol">
      <w:rPr>
        <w:sz w:val="22"/>
      </w:rPr>
      <w:tblPr/>
      <w:tcPr>
        <w:tcBorders>
          <w:left w:val="single" w:sz="12" w:space="0" w:color="9BBB59" w:themeColor="accent3"/>
        </w:tcBorders>
      </w:tcPr>
    </w:tblStylePr>
    <w:tblStylePr w:type="band1Horz">
      <w:rPr>
        <w:sz w:val="22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2"/>
      </w:rPr>
      <w:tblPr/>
      <w:tcPr>
        <w:tcBorders>
          <w:bottom w:val="single" w:sz="12" w:space="0" w:color="8064A2" w:themeColor="accent4"/>
        </w:tcBorders>
      </w:tcPr>
    </w:tblStylePr>
    <w:tblStylePr w:type="lastRow">
      <w:rPr>
        <w:sz w:val="22"/>
      </w:rPr>
      <w:tblPr/>
      <w:tcPr>
        <w:tcBorders>
          <w:top w:val="single" w:sz="12" w:space="0" w:color="8064A2" w:themeColor="accent4"/>
        </w:tcBorders>
      </w:tcPr>
    </w:tblStylePr>
    <w:tblStylePr w:type="firstCol">
      <w:rPr>
        <w:sz w:val="22"/>
      </w:rPr>
    </w:tblStylePr>
    <w:tblStylePr w:type="lastCol">
      <w:rPr>
        <w:sz w:val="22"/>
      </w:rPr>
      <w:tblPr/>
      <w:tcPr>
        <w:tcBorders>
          <w:left w:val="single" w:sz="12" w:space="0" w:color="8064A2" w:themeColor="accent4"/>
        </w:tcBorders>
      </w:tcPr>
    </w:tblStylePr>
    <w:tblStylePr w:type="band1Horz">
      <w:rPr>
        <w:sz w:val="22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2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sz w:val="22"/>
      </w:rPr>
      <w:tblPr/>
      <w:tcPr>
        <w:tcBorders>
          <w:top w:val="single" w:sz="12" w:space="0" w:color="4BACC6" w:themeColor="accent5"/>
        </w:tcBorders>
      </w:tcPr>
    </w:tblStylePr>
    <w:tblStylePr w:type="firstCol">
      <w:rPr>
        <w:sz w:val="22"/>
      </w:rPr>
    </w:tblStylePr>
    <w:tblStylePr w:type="lastCol">
      <w:rPr>
        <w:sz w:val="22"/>
      </w:rPr>
      <w:tblPr/>
      <w:tcPr>
        <w:tcBorders>
          <w:left w:val="single" w:sz="12" w:space="0" w:color="4BACC6" w:themeColor="accent5"/>
        </w:tcBorders>
      </w:tcPr>
    </w:tblStylePr>
    <w:tblStylePr w:type="band1Horz">
      <w:rPr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2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sz w:val="22"/>
      </w:rPr>
      <w:tblPr/>
      <w:tcPr>
        <w:tcBorders>
          <w:top w:val="single" w:sz="12" w:space="0" w:color="F79646" w:themeColor="accent6"/>
        </w:tcBorders>
      </w:tcPr>
    </w:tblStylePr>
    <w:tblStylePr w:type="firstCol">
      <w:rPr>
        <w:sz w:val="22"/>
      </w:rPr>
    </w:tblStylePr>
    <w:tblStylePr w:type="lastCol">
      <w:rPr>
        <w:sz w:val="22"/>
      </w:rPr>
      <w:tblPr/>
      <w:tcPr>
        <w:tcBorders>
          <w:left w:val="single" w:sz="12" w:space="0" w:color="F79646" w:themeColor="accent6"/>
        </w:tcBorders>
      </w:tcPr>
    </w:tblStylePr>
    <w:tblStylePr w:type="band1Horz">
      <w:rPr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</w:tcPr>
    </w:tblStylePr>
  </w:style>
  <w:style w:type="table" w:styleId="affffb">
    <w:name w:val="Table Grid"/>
    <w:basedOn w:val="a1"/>
    <w:uiPriority w:val="3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e">
    <w:name w:val="Сетка таблицы1"/>
    <w:basedOn w:val="a1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5">
    <w:name w:val="Сетка таблицы11"/>
    <w:basedOn w:val="a1"/>
    <w:uiPriority w:val="59"/>
    <w:qFormat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f4">
    <w:name w:val="Сетка таблицы2"/>
    <w:basedOn w:val="a1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f0">
    <w:name w:val="Сетка таблицы3"/>
    <w:basedOn w:val="a1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5">
    <w:name w:val="Сетка таблицы4"/>
    <w:basedOn w:val="a1"/>
    <w:uiPriority w:val="59"/>
    <w:rPr>
      <w:rFonts w:eastAsiaTheme="minorHAnsi"/>
      <w:sz w:val="22"/>
      <w:szCs w:val="22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5">
    <w:name w:val="Сетка таблицы5"/>
    <w:basedOn w:val="a1"/>
    <w:uiPriority w:val="59"/>
    <w:rPr>
      <w:rFonts w:eastAsiaTheme="minorHAnsi"/>
      <w:sz w:val="22"/>
      <w:szCs w:val="22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4">
    <w:name w:val="Сетка таблицы6"/>
    <w:basedOn w:val="a1"/>
    <w:uiPriority w:val="59"/>
    <w:rPr>
      <w:rFonts w:eastAsiaTheme="minorHAnsi"/>
      <w:sz w:val="28"/>
      <w:szCs w:val="28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3">
    <w:name w:val="Сетка таблицы7"/>
    <w:basedOn w:val="a1"/>
    <w:uiPriority w:val="39"/>
    <w:rPr>
      <w:sz w:val="22"/>
      <w:szCs w:val="22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82">
    <w:name w:val="Сетка таблицы8"/>
    <w:basedOn w:val="a1"/>
    <w:uiPriority w:val="39"/>
    <w:rPr>
      <w:rFonts w:eastAsiaTheme="minorHAnsi"/>
      <w:sz w:val="22"/>
      <w:szCs w:val="22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rPr>
      <w:rFonts w:eastAsiaTheme="minorHAns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Calibr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rFonts w:ascii="Calibri" w:eastAsiaTheme="minorHAnsi" w:hAnsi="Calibri" w:cs="Arial"/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pPr>
      <w:keepNext/>
      <w:spacing w:before="240" w:after="60" w:line="240" w:lineRule="auto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2">
    <w:name w:val="heading 2"/>
    <w:basedOn w:val="a"/>
    <w:next w:val="a"/>
    <w:link w:val="21"/>
    <w:uiPriority w:val="9"/>
    <w:qFormat/>
    <w:pPr>
      <w:keepNext/>
      <w:spacing w:before="240" w:after="60" w:line="240" w:lineRule="auto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3">
    <w:name w:val="heading 3"/>
    <w:basedOn w:val="a"/>
    <w:next w:val="a"/>
    <w:link w:val="31"/>
    <w:qFormat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val="zh-CN" w:eastAsia="zh-CN"/>
    </w:rPr>
  </w:style>
  <w:style w:type="paragraph" w:styleId="4">
    <w:name w:val="heading 4"/>
    <w:basedOn w:val="a"/>
    <w:next w:val="a"/>
    <w:link w:val="40"/>
    <w:qFormat/>
    <w:pPr>
      <w:keepNext/>
      <w:spacing w:after="0" w:line="240" w:lineRule="auto"/>
      <w:jc w:val="center"/>
      <w:outlineLvl w:val="3"/>
    </w:pPr>
    <w:rPr>
      <w:rFonts w:eastAsia="Times New Roman" w:cs="Times New Roman"/>
      <w:b/>
      <w:bCs/>
      <w:sz w:val="28"/>
      <w:szCs w:val="28"/>
      <w:lang w:val="zh-CN" w:eastAsia="zh-CN"/>
    </w:rPr>
  </w:style>
  <w:style w:type="paragraph" w:styleId="5">
    <w:name w:val="heading 5"/>
    <w:basedOn w:val="a"/>
    <w:next w:val="a"/>
    <w:link w:val="50"/>
    <w:qFormat/>
    <w:pPr>
      <w:keepNext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6">
    <w:name w:val="heading 6"/>
    <w:basedOn w:val="a"/>
    <w:next w:val="a"/>
    <w:link w:val="60"/>
    <w:qFormat/>
    <w:pPr>
      <w:numPr>
        <w:ilvl w:val="5"/>
        <w:numId w:val="1"/>
      </w:numPr>
      <w:spacing w:before="240" w:after="60" w:line="240" w:lineRule="auto"/>
      <w:jc w:val="both"/>
      <w:outlineLvl w:val="5"/>
    </w:pPr>
    <w:rPr>
      <w:rFonts w:ascii="Times New Roman" w:eastAsia="Times New Roman" w:hAnsi="Times New Roman" w:cs="Times New Roman"/>
      <w:i/>
      <w:iCs/>
      <w:lang w:val="zh-CN" w:eastAsia="zh-CN"/>
    </w:rPr>
  </w:style>
  <w:style w:type="paragraph" w:styleId="7">
    <w:name w:val="heading 7"/>
    <w:basedOn w:val="a"/>
    <w:next w:val="a"/>
    <w:link w:val="70"/>
    <w:qFormat/>
    <w:pPr>
      <w:keepNext/>
      <w:keepLines/>
      <w:widowControl w:val="0"/>
      <w:suppressLineNumbers/>
      <w:spacing w:after="0" w:line="240" w:lineRule="auto"/>
      <w:outlineLvl w:val="6"/>
    </w:pPr>
    <w:rPr>
      <w:rFonts w:eastAsia="Times New Roman" w:cs="Times New Roman"/>
      <w:sz w:val="24"/>
      <w:szCs w:val="24"/>
      <w:lang w:val="zh-CN" w:eastAsia="zh-CN"/>
    </w:rPr>
  </w:style>
  <w:style w:type="paragraph" w:styleId="8">
    <w:name w:val="heading 8"/>
    <w:basedOn w:val="a"/>
    <w:next w:val="a"/>
    <w:link w:val="80"/>
    <w:qFormat/>
    <w:pPr>
      <w:keepNext/>
      <w:spacing w:after="0" w:line="240" w:lineRule="auto"/>
      <w:ind w:left="-108" w:right="-108"/>
      <w:jc w:val="center"/>
      <w:outlineLvl w:val="7"/>
    </w:pPr>
    <w:rPr>
      <w:rFonts w:eastAsia="Times New Roman" w:cs="Times New Roman"/>
      <w:i/>
      <w:iCs/>
      <w:sz w:val="24"/>
      <w:szCs w:val="24"/>
      <w:lang w:val="zh-CN" w:eastAsia="zh-CN"/>
    </w:rPr>
  </w:style>
  <w:style w:type="paragraph" w:styleId="9">
    <w:name w:val="heading 9"/>
    <w:basedOn w:val="a"/>
    <w:next w:val="a"/>
    <w:link w:val="90"/>
    <w:qFormat/>
    <w:pPr>
      <w:numPr>
        <w:ilvl w:val="8"/>
        <w:numId w:val="1"/>
      </w:numPr>
      <w:spacing w:before="240" w:after="60" w:line="240" w:lineRule="auto"/>
      <w:jc w:val="both"/>
      <w:outlineLvl w:val="8"/>
    </w:pPr>
    <w:rPr>
      <w:rFonts w:ascii="Arial" w:eastAsia="Times New Roman" w:hAnsi="Arial" w:cs="Times New Roman"/>
      <w:b/>
      <w:bCs/>
      <w:i/>
      <w:iCs/>
      <w:sz w:val="18"/>
      <w:szCs w:val="18"/>
      <w:lang w:val="zh-CN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4Char">
    <w:name w:val="Heading 4 Char"/>
    <w:basedOn w:val="a0"/>
    <w:uiPriority w:val="9"/>
    <w:qFormat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qFormat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qFormat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qFormat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qFormat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qFormat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qFormat/>
    <w:rPr>
      <w:sz w:val="48"/>
      <w:szCs w:val="48"/>
    </w:rPr>
  </w:style>
  <w:style w:type="character" w:customStyle="1" w:styleId="SubtitleChar">
    <w:name w:val="Subtitle Char"/>
    <w:basedOn w:val="a0"/>
    <w:uiPriority w:val="11"/>
    <w:qFormat/>
    <w:rPr>
      <w:sz w:val="24"/>
      <w:szCs w:val="24"/>
    </w:rPr>
  </w:style>
  <w:style w:type="character" w:customStyle="1" w:styleId="20">
    <w:name w:val="Цитата 2 Знак"/>
    <w:link w:val="22"/>
    <w:uiPriority w:val="29"/>
    <w:qFormat/>
    <w:rPr>
      <w:i/>
    </w:rPr>
  </w:style>
  <w:style w:type="character" w:customStyle="1" w:styleId="a3">
    <w:name w:val="Выделенная цитата Знак"/>
    <w:link w:val="a4"/>
    <w:uiPriority w:val="30"/>
    <w:qFormat/>
    <w:rPr>
      <w:i/>
    </w:rPr>
  </w:style>
  <w:style w:type="character" w:customStyle="1" w:styleId="FooterChar">
    <w:name w:val="Footer Char"/>
    <w:basedOn w:val="a0"/>
    <w:uiPriority w:val="99"/>
    <w:qFormat/>
  </w:style>
  <w:style w:type="character" w:customStyle="1" w:styleId="a5">
    <w:name w:val="Название объекта Знак"/>
    <w:basedOn w:val="a0"/>
    <w:link w:val="a6"/>
    <w:uiPriority w:val="35"/>
    <w:qFormat/>
    <w:rPr>
      <w:b/>
      <w:bCs/>
      <w:color w:val="4F81BD" w:themeColor="accent1"/>
      <w:sz w:val="18"/>
      <w:szCs w:val="18"/>
    </w:rPr>
  </w:style>
  <w:style w:type="character" w:customStyle="1" w:styleId="FootnoteTextChar">
    <w:name w:val="Footnote Text Char"/>
    <w:uiPriority w:val="99"/>
    <w:qFormat/>
    <w:rPr>
      <w:sz w:val="18"/>
    </w:rPr>
  </w:style>
  <w:style w:type="character" w:customStyle="1" w:styleId="EndnoteTextChar">
    <w:name w:val="Endnote Text Char"/>
    <w:uiPriority w:val="99"/>
    <w:qFormat/>
    <w:rPr>
      <w:sz w:val="20"/>
    </w:rPr>
  </w:style>
  <w:style w:type="character" w:customStyle="1" w:styleId="10">
    <w:name w:val="Заголовок 1 Знак"/>
    <w:basedOn w:val="a0"/>
    <w:link w:val="1"/>
    <w:qFormat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21">
    <w:name w:val="Заголовок 2 Знак1"/>
    <w:link w:val="2"/>
    <w:qFormat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31">
    <w:name w:val="Заголовок 3 Знак1"/>
    <w:link w:val="3"/>
    <w:qFormat/>
    <w:rPr>
      <w:rFonts w:ascii="Cambria" w:eastAsia="Times New Roman" w:hAnsi="Cambria" w:cs="Times New Roman"/>
      <w:b/>
      <w:bCs/>
      <w:sz w:val="26"/>
      <w:szCs w:val="26"/>
      <w:lang w:val="zh-CN" w:eastAsia="zh-CN"/>
    </w:rPr>
  </w:style>
  <w:style w:type="character" w:customStyle="1" w:styleId="40">
    <w:name w:val="Заголовок 4 Знак"/>
    <w:basedOn w:val="a0"/>
    <w:link w:val="4"/>
    <w:qFormat/>
    <w:rPr>
      <w:rFonts w:ascii="Calibri" w:eastAsia="Times New Roman" w:hAnsi="Calibri" w:cs="Times New Roman"/>
      <w:b/>
      <w:bCs/>
      <w:sz w:val="28"/>
      <w:szCs w:val="28"/>
      <w:lang w:val="zh-CN" w:eastAsia="zh-CN"/>
    </w:rPr>
  </w:style>
  <w:style w:type="character" w:customStyle="1" w:styleId="50">
    <w:name w:val="Заголовок 5 Знак"/>
    <w:basedOn w:val="a0"/>
    <w:link w:val="5"/>
    <w:qFormat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qFormat/>
    <w:rPr>
      <w:rFonts w:ascii="Times New Roman" w:eastAsia="Times New Roman" w:hAnsi="Times New Roman" w:cs="Times New Roman"/>
      <w:i/>
      <w:iCs/>
      <w:lang w:val="zh-CN" w:eastAsia="zh-CN"/>
    </w:rPr>
  </w:style>
  <w:style w:type="character" w:customStyle="1" w:styleId="70">
    <w:name w:val="Заголовок 7 Знак"/>
    <w:basedOn w:val="a0"/>
    <w:link w:val="7"/>
    <w:qFormat/>
    <w:rPr>
      <w:rFonts w:ascii="Calibri" w:eastAsia="Times New Roman" w:hAnsi="Calibri" w:cs="Times New Roman"/>
      <w:sz w:val="24"/>
      <w:szCs w:val="24"/>
      <w:lang w:val="zh-CN" w:eastAsia="zh-CN"/>
    </w:rPr>
  </w:style>
  <w:style w:type="character" w:customStyle="1" w:styleId="80">
    <w:name w:val="Заголовок 8 Знак"/>
    <w:basedOn w:val="a0"/>
    <w:link w:val="8"/>
    <w:qFormat/>
    <w:rPr>
      <w:rFonts w:ascii="Calibri" w:eastAsia="Times New Roman" w:hAnsi="Calibri" w:cs="Times New Roman"/>
      <w:i/>
      <w:iCs/>
      <w:sz w:val="24"/>
      <w:szCs w:val="24"/>
      <w:lang w:val="zh-CN" w:eastAsia="zh-CN"/>
    </w:rPr>
  </w:style>
  <w:style w:type="character" w:customStyle="1" w:styleId="90">
    <w:name w:val="Заголовок 9 Знак"/>
    <w:basedOn w:val="a0"/>
    <w:link w:val="9"/>
    <w:qFormat/>
    <w:rPr>
      <w:rFonts w:ascii="Arial" w:eastAsia="Times New Roman" w:hAnsi="Arial" w:cs="Times New Roman"/>
      <w:b/>
      <w:bCs/>
      <w:i/>
      <w:iCs/>
      <w:sz w:val="18"/>
      <w:szCs w:val="18"/>
      <w:lang w:val="zh-CN" w:eastAsia="zh-CN"/>
    </w:rPr>
  </w:style>
  <w:style w:type="character" w:customStyle="1" w:styleId="a7">
    <w:name w:val="Текст выноски Знак"/>
    <w:basedOn w:val="a0"/>
    <w:link w:val="a8"/>
    <w:uiPriority w:val="99"/>
    <w:qFormat/>
    <w:rPr>
      <w:rFonts w:ascii="Segoe UI" w:eastAsia="Times New Roman" w:hAnsi="Segoe UI" w:cs="Times New Roman"/>
      <w:sz w:val="18"/>
      <w:szCs w:val="18"/>
      <w:lang w:val="zh-CN" w:eastAsia="zh-CN"/>
    </w:rPr>
  </w:style>
  <w:style w:type="character" w:customStyle="1" w:styleId="23">
    <w:name w:val="Основной текст 2 Знак"/>
    <w:basedOn w:val="a0"/>
    <w:link w:val="24"/>
    <w:uiPriority w:val="99"/>
    <w:qFormat/>
    <w:rPr>
      <w:rFonts w:ascii="Times New Roman" w:eastAsia="Times New Roman" w:hAnsi="Times New Roman" w:cs="Times New Roman"/>
      <w:sz w:val="24"/>
      <w:szCs w:val="24"/>
      <w:lang w:val="zh-CN" w:eastAsia="zh-CN"/>
    </w:rPr>
  </w:style>
  <w:style w:type="character" w:customStyle="1" w:styleId="a9">
    <w:name w:val="Текст Знак"/>
    <w:basedOn w:val="a0"/>
    <w:link w:val="aa"/>
    <w:qFormat/>
    <w:rPr>
      <w:rFonts w:ascii="Courier New" w:eastAsia="Times New Roman" w:hAnsi="Courier New" w:cs="Times New Roman"/>
      <w:sz w:val="20"/>
      <w:szCs w:val="20"/>
      <w:lang w:val="zh-CN" w:eastAsia="zh-CN"/>
    </w:rPr>
  </w:style>
  <w:style w:type="character" w:customStyle="1" w:styleId="30">
    <w:name w:val="Основной текст с отступом 3 Знак"/>
    <w:basedOn w:val="a0"/>
    <w:link w:val="32"/>
    <w:uiPriority w:val="99"/>
    <w:qFormat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b">
    <w:name w:val="Текст концевой сноски Знак"/>
    <w:basedOn w:val="a0"/>
    <w:link w:val="ac"/>
    <w:uiPriority w:val="99"/>
    <w:qFormat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d">
    <w:name w:val="Текст примечания Знак"/>
    <w:basedOn w:val="a0"/>
    <w:link w:val="ae"/>
    <w:uiPriority w:val="99"/>
    <w:qFormat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">
    <w:name w:val="Тема примечания Знак"/>
    <w:basedOn w:val="ad"/>
    <w:link w:val="af0"/>
    <w:qFormat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af1">
    <w:name w:val="Схема документа Знак"/>
    <w:basedOn w:val="a0"/>
    <w:link w:val="af2"/>
    <w:qFormat/>
    <w:rPr>
      <w:rFonts w:ascii="Times New Roman" w:eastAsia="Times New Roman" w:hAnsi="Times New Roman" w:cs="Times New Roman"/>
      <w:sz w:val="2"/>
      <w:szCs w:val="2"/>
      <w:shd w:val="clear" w:color="auto" w:fill="000080"/>
      <w:lang w:val="zh-CN" w:eastAsia="zh-CN"/>
    </w:rPr>
  </w:style>
  <w:style w:type="character" w:customStyle="1" w:styleId="af3">
    <w:name w:val="Текст сноски Знак"/>
    <w:basedOn w:val="a0"/>
    <w:link w:val="af4"/>
    <w:qFormat/>
    <w:rPr>
      <w:sz w:val="20"/>
      <w:szCs w:val="20"/>
    </w:rPr>
  </w:style>
  <w:style w:type="character" w:customStyle="1" w:styleId="af5">
    <w:name w:val="Верхний колонтитул Знак"/>
    <w:basedOn w:val="a0"/>
    <w:link w:val="af6"/>
    <w:uiPriority w:val="99"/>
    <w:qFormat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7">
    <w:name w:val="Основной текст Знак"/>
    <w:basedOn w:val="a0"/>
    <w:link w:val="af8"/>
    <w:qFormat/>
    <w:rPr>
      <w:rFonts w:ascii="Times New Roman" w:eastAsia="Times New Roman" w:hAnsi="Times New Roman" w:cs="Times New Roman"/>
      <w:sz w:val="24"/>
      <w:szCs w:val="24"/>
    </w:rPr>
  </w:style>
  <w:style w:type="character" w:customStyle="1" w:styleId="af9">
    <w:name w:val="Заголовок записки Знак"/>
    <w:basedOn w:val="a0"/>
    <w:link w:val="afa"/>
    <w:qFormat/>
    <w:rPr>
      <w:rFonts w:ascii="Times New Roman" w:eastAsia="Times New Roman" w:hAnsi="Times New Roman" w:cs="Times New Roman"/>
      <w:sz w:val="24"/>
      <w:szCs w:val="24"/>
      <w:lang w:val="zh-CN" w:eastAsia="zh-CN"/>
    </w:rPr>
  </w:style>
  <w:style w:type="character" w:customStyle="1" w:styleId="afb">
    <w:name w:val="Дата Знак"/>
    <w:basedOn w:val="a0"/>
    <w:link w:val="afc"/>
    <w:qFormat/>
    <w:rPr>
      <w:rFonts w:ascii="Times New Roman" w:eastAsia="Times New Roman" w:hAnsi="Times New Roman" w:cs="Times New Roman"/>
      <w:sz w:val="24"/>
      <w:szCs w:val="24"/>
      <w:lang w:val="zh-CN" w:eastAsia="zh-CN"/>
    </w:rPr>
  </w:style>
  <w:style w:type="character" w:customStyle="1" w:styleId="afd">
    <w:name w:val="Красная строка Знак"/>
    <w:basedOn w:val="af7"/>
    <w:link w:val="afe"/>
    <w:qFormat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">
    <w:name w:val="Основной текст с отступом Знак"/>
    <w:basedOn w:val="a0"/>
    <w:link w:val="aff0"/>
    <w:qFormat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5">
    <w:name w:val="Красная строка 2 Знак"/>
    <w:basedOn w:val="aff"/>
    <w:link w:val="26"/>
    <w:qFormat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aff1">
    <w:name w:val="Название Знак"/>
    <w:basedOn w:val="a0"/>
    <w:link w:val="aff2"/>
    <w:qFormat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f3">
    <w:name w:val="Нижний колонтитул Знак"/>
    <w:basedOn w:val="a0"/>
    <w:link w:val="aff4"/>
    <w:uiPriority w:val="99"/>
    <w:qFormat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3">
    <w:name w:val="Основной текст 3 Знак"/>
    <w:basedOn w:val="a0"/>
    <w:link w:val="34"/>
    <w:qFormat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27">
    <w:name w:val="Основной текст с отступом 2 Знак"/>
    <w:basedOn w:val="a0"/>
    <w:link w:val="28"/>
    <w:qFormat/>
    <w:rPr>
      <w:rFonts w:ascii="Times New Roman" w:eastAsia="Times New Roman" w:hAnsi="Times New Roman" w:cs="Times New Roman"/>
      <w:sz w:val="24"/>
      <w:szCs w:val="24"/>
      <w:lang w:val="zh-CN" w:eastAsia="zh-CN"/>
    </w:rPr>
  </w:style>
  <w:style w:type="character" w:customStyle="1" w:styleId="aff5">
    <w:name w:val="Подзаголовок Знак"/>
    <w:basedOn w:val="a0"/>
    <w:link w:val="aff6"/>
    <w:qFormat/>
    <w:rPr>
      <w:rFonts w:ascii="Cambria" w:eastAsia="Times New Roman" w:hAnsi="Cambria" w:cs="Times New Roman"/>
      <w:sz w:val="24"/>
      <w:szCs w:val="24"/>
      <w:lang w:val="zh-CN" w:eastAsia="zh-CN"/>
    </w:rPr>
  </w:style>
  <w:style w:type="character" w:customStyle="1" w:styleId="HTML">
    <w:name w:val="Стандартный HTML Знак"/>
    <w:basedOn w:val="a0"/>
    <w:link w:val="HTML0"/>
    <w:qFormat/>
    <w:rPr>
      <w:rFonts w:ascii="Courier New" w:eastAsia="Times New Roman" w:hAnsi="Courier New" w:cs="Times New Roman"/>
      <w:sz w:val="20"/>
      <w:szCs w:val="20"/>
      <w:lang w:val="zh-CN" w:eastAsia="zh-CN"/>
    </w:rPr>
  </w:style>
  <w:style w:type="character" w:styleId="aff7">
    <w:name w:val="FollowedHyperlink"/>
    <w:uiPriority w:val="99"/>
    <w:qFormat/>
    <w:rPr>
      <w:rFonts w:cs="Times New Roman"/>
      <w:color w:val="800080"/>
      <w:u w:val="single"/>
    </w:rPr>
  </w:style>
  <w:style w:type="character" w:customStyle="1" w:styleId="aff8">
    <w:name w:val="Символ сноски"/>
    <w:unhideWhenUsed/>
    <w:qFormat/>
    <w:rPr>
      <w:vertAlign w:val="superscript"/>
    </w:rPr>
  </w:style>
  <w:style w:type="character" w:styleId="aff9">
    <w:name w:val="footnote reference"/>
    <w:rPr>
      <w:vertAlign w:val="superscript"/>
    </w:rPr>
  </w:style>
  <w:style w:type="character" w:styleId="affa">
    <w:name w:val="annotation reference"/>
    <w:uiPriority w:val="99"/>
    <w:qFormat/>
    <w:rPr>
      <w:sz w:val="16"/>
      <w:szCs w:val="16"/>
    </w:rPr>
  </w:style>
  <w:style w:type="character" w:customStyle="1" w:styleId="affb">
    <w:name w:val="Символ концевой сноски"/>
    <w:uiPriority w:val="99"/>
    <w:unhideWhenUsed/>
    <w:qFormat/>
    <w:rPr>
      <w:vertAlign w:val="superscript"/>
    </w:rPr>
  </w:style>
  <w:style w:type="character" w:styleId="affc">
    <w:name w:val="endnote reference"/>
    <w:rPr>
      <w:vertAlign w:val="superscript"/>
    </w:rPr>
  </w:style>
  <w:style w:type="character" w:styleId="affd">
    <w:name w:val="Emphasis"/>
    <w:qFormat/>
    <w:rPr>
      <w:rFonts w:cs="Times New Roman"/>
      <w:i/>
      <w:iCs/>
    </w:rPr>
  </w:style>
  <w:style w:type="character" w:styleId="affe">
    <w:name w:val="Hyperlink"/>
    <w:uiPriority w:val="99"/>
    <w:qFormat/>
    <w:rPr>
      <w:rFonts w:cs="Times New Roman"/>
      <w:color w:val="0000FF"/>
      <w:u w:val="single"/>
    </w:rPr>
  </w:style>
  <w:style w:type="character" w:styleId="afff">
    <w:name w:val="page number"/>
    <w:qFormat/>
    <w:rPr>
      <w:rFonts w:cs="Times New Roman"/>
    </w:rPr>
  </w:style>
  <w:style w:type="character" w:styleId="afff0">
    <w:name w:val="Strong"/>
    <w:uiPriority w:val="22"/>
    <w:qFormat/>
    <w:rPr>
      <w:rFonts w:cs="Times New Roman"/>
      <w:b/>
      <w:bCs/>
    </w:rPr>
  </w:style>
  <w:style w:type="character" w:customStyle="1" w:styleId="29">
    <w:name w:val="Заголовок 2 Знак"/>
    <w:basedOn w:val="a0"/>
    <w:uiPriority w:val="9"/>
    <w:qFormat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5">
    <w:name w:val="Заголовок 3 Знак"/>
    <w:basedOn w:val="a0"/>
    <w:qFormat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1Char">
    <w:name w:val="Heading 1 Char"/>
    <w:qFormat/>
    <w:rPr>
      <w:rFonts w:cs="Times New Roman"/>
      <w:b/>
      <w:bCs/>
      <w:sz w:val="24"/>
      <w:szCs w:val="24"/>
      <w:lang w:val="ru-RU" w:eastAsia="ru-RU"/>
    </w:rPr>
  </w:style>
  <w:style w:type="character" w:customStyle="1" w:styleId="Heading2Char">
    <w:name w:val="Heading 2 Char"/>
    <w:qFormat/>
    <w:rPr>
      <w:rFonts w:cs="Times New Roman"/>
      <w:b/>
      <w:bCs/>
      <w:sz w:val="24"/>
      <w:szCs w:val="24"/>
      <w:lang w:val="ru-RU" w:eastAsia="ru-RU"/>
    </w:rPr>
  </w:style>
  <w:style w:type="character" w:customStyle="1" w:styleId="Heading3Char">
    <w:name w:val="Heading 3 Char"/>
    <w:semiHidden/>
    <w:qFormat/>
    <w:rPr>
      <w:rFonts w:ascii="Cambria" w:hAnsi="Cambria" w:cs="Cambria"/>
      <w:b/>
      <w:bCs/>
      <w:sz w:val="26"/>
      <w:szCs w:val="26"/>
    </w:rPr>
  </w:style>
  <w:style w:type="character" w:customStyle="1" w:styleId="36">
    <w:name w:val="Стиль3 Знак Знак Знак"/>
    <w:link w:val="37"/>
    <w:qFormat/>
    <w:rPr>
      <w:rFonts w:ascii="Times New Roman" w:eastAsia="Times New Roman" w:hAnsi="Times New Roman" w:cs="Times New Roman"/>
      <w:sz w:val="24"/>
      <w:szCs w:val="24"/>
      <w:lang w:val="zh-CN" w:eastAsia="zh-CN"/>
    </w:rPr>
  </w:style>
  <w:style w:type="character" w:customStyle="1" w:styleId="ConsPlusNormal">
    <w:name w:val="ConsPlusNormal Знак"/>
    <w:link w:val="ConsPlusNormal0"/>
    <w:qFormat/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Normal">
    <w:name w:val="ConsNormal Знак"/>
    <w:link w:val="ConsNormal0"/>
    <w:qFormat/>
    <w:rPr>
      <w:rFonts w:ascii="Arial" w:eastAsia="Times New Roman" w:hAnsi="Arial" w:cs="Arial"/>
      <w:sz w:val="20"/>
      <w:szCs w:val="20"/>
      <w:lang w:eastAsia="ru-RU"/>
    </w:rPr>
  </w:style>
  <w:style w:type="character" w:customStyle="1" w:styleId="propvalue">
    <w:name w:val="propvalue"/>
    <w:qFormat/>
    <w:rPr>
      <w:rFonts w:cs="Times New Roman"/>
      <w:color w:val="800000"/>
    </w:rPr>
  </w:style>
  <w:style w:type="character" w:customStyle="1" w:styleId="HeaderChar">
    <w:name w:val="Header Char"/>
    <w:qFormat/>
    <w:rPr>
      <w:rFonts w:cs="Times New Roman"/>
      <w:sz w:val="24"/>
      <w:szCs w:val="24"/>
      <w:lang w:val="ru-RU" w:eastAsia="ru-RU"/>
    </w:rPr>
  </w:style>
  <w:style w:type="character" w:customStyle="1" w:styleId="FontStyle46">
    <w:name w:val="Font Style46"/>
    <w:qFormat/>
    <w:rPr>
      <w:rFonts w:ascii="Times New Roman" w:hAnsi="Times New Roman" w:cs="Times New Roman"/>
      <w:sz w:val="26"/>
      <w:szCs w:val="26"/>
    </w:rPr>
  </w:style>
  <w:style w:type="character" w:customStyle="1" w:styleId="spanheaderlot21">
    <w:name w:val="span_header_lot_21"/>
    <w:qFormat/>
    <w:rPr>
      <w:rFonts w:cs="Times New Roman"/>
      <w:b/>
      <w:bCs/>
      <w:sz w:val="20"/>
      <w:szCs w:val="20"/>
    </w:rPr>
  </w:style>
  <w:style w:type="character" w:customStyle="1" w:styleId="71">
    <w:name w:val="Знак Знак7"/>
    <w:qFormat/>
    <w:rPr>
      <w:rFonts w:cs="Times New Roman"/>
      <w:b/>
      <w:bCs/>
      <w:i/>
      <w:iCs/>
      <w:sz w:val="24"/>
      <w:szCs w:val="24"/>
      <w:lang w:val="ru-RU" w:eastAsia="ru-RU"/>
    </w:rPr>
  </w:style>
  <w:style w:type="character" w:customStyle="1" w:styleId="38">
    <w:name w:val="Знак Знак3"/>
    <w:qFormat/>
    <w:rPr>
      <w:rFonts w:cs="Times New Roman"/>
      <w:b/>
      <w:bCs/>
      <w:i/>
      <w:iCs/>
      <w:sz w:val="28"/>
      <w:szCs w:val="28"/>
    </w:rPr>
  </w:style>
  <w:style w:type="character" w:customStyle="1" w:styleId="51">
    <w:name w:val="Знак Знак5"/>
    <w:qFormat/>
    <w:rPr>
      <w:rFonts w:cs="Times New Roman"/>
      <w:sz w:val="24"/>
      <w:szCs w:val="24"/>
    </w:rPr>
  </w:style>
  <w:style w:type="character" w:customStyle="1" w:styleId="41">
    <w:name w:val="Знак Знак4"/>
    <w:qFormat/>
    <w:rPr>
      <w:rFonts w:cs="Times New Roman"/>
      <w:b/>
      <w:bCs/>
      <w:sz w:val="28"/>
      <w:szCs w:val="28"/>
    </w:rPr>
  </w:style>
  <w:style w:type="character" w:customStyle="1" w:styleId="2a">
    <w:name w:val="Знак2 Знак Знак"/>
    <w:qFormat/>
    <w:rPr>
      <w:rFonts w:cs="Times New Roman"/>
      <w:sz w:val="24"/>
      <w:szCs w:val="24"/>
    </w:rPr>
  </w:style>
  <w:style w:type="character" w:customStyle="1" w:styleId="BodyTextIndentChar1">
    <w:name w:val="Body Text Indent Char1"/>
    <w:qFormat/>
    <w:rPr>
      <w:rFonts w:cs="Times New Roman"/>
      <w:lang w:val="ru-RU" w:eastAsia="ru-RU"/>
    </w:rPr>
  </w:style>
  <w:style w:type="character" w:customStyle="1" w:styleId="text">
    <w:name w:val="text"/>
    <w:qFormat/>
    <w:rPr>
      <w:rFonts w:cs="Times New Roman"/>
    </w:rPr>
  </w:style>
  <w:style w:type="character" w:customStyle="1" w:styleId="61">
    <w:name w:val="Знак Знак6"/>
    <w:qFormat/>
    <w:rPr>
      <w:rFonts w:cs="Times New Roman"/>
      <w:sz w:val="24"/>
      <w:szCs w:val="24"/>
      <w:lang w:val="ru-RU" w:eastAsia="ru-RU"/>
    </w:rPr>
  </w:style>
  <w:style w:type="character" w:customStyle="1" w:styleId="2b">
    <w:name w:val="Знак Знак2"/>
    <w:qFormat/>
    <w:rPr>
      <w:rFonts w:cs="Times New Roman"/>
      <w:sz w:val="24"/>
      <w:szCs w:val="24"/>
      <w:lang w:val="ru-RU" w:eastAsia="ru-RU"/>
    </w:rPr>
  </w:style>
  <w:style w:type="character" w:customStyle="1" w:styleId="afff1">
    <w:name w:val="Знак Знак"/>
    <w:qFormat/>
    <w:rPr>
      <w:rFonts w:cs="Times New Roman"/>
      <w:b/>
      <w:bCs/>
      <w:i/>
      <w:iCs/>
      <w:sz w:val="28"/>
      <w:szCs w:val="28"/>
      <w:lang w:val="ru-RU" w:eastAsia="ru-RU"/>
    </w:rPr>
  </w:style>
  <w:style w:type="character" w:customStyle="1" w:styleId="11">
    <w:name w:val="Знак Знак1"/>
    <w:qFormat/>
    <w:rPr>
      <w:rFonts w:cs="Times New Roman"/>
      <w:b/>
      <w:bCs/>
      <w:i/>
      <w:iCs/>
      <w:sz w:val="24"/>
      <w:szCs w:val="24"/>
      <w:lang w:val="ru-RU" w:eastAsia="ru-RU"/>
    </w:rPr>
  </w:style>
  <w:style w:type="character" w:customStyle="1" w:styleId="210">
    <w:name w:val="Знак2 Знак Знак1"/>
    <w:qFormat/>
    <w:rPr>
      <w:rFonts w:cs="Times New Roman"/>
      <w:sz w:val="24"/>
      <w:szCs w:val="24"/>
      <w:lang w:val="ru-RU" w:eastAsia="ru-RU"/>
    </w:rPr>
  </w:style>
  <w:style w:type="character" w:customStyle="1" w:styleId="710">
    <w:name w:val="Знак Знак71"/>
    <w:qFormat/>
    <w:rPr>
      <w:rFonts w:cs="Times New Roman"/>
      <w:b/>
      <w:bCs/>
      <w:i/>
      <w:iCs/>
      <w:sz w:val="24"/>
      <w:szCs w:val="24"/>
      <w:lang w:val="ru-RU" w:eastAsia="ru-RU"/>
    </w:rPr>
  </w:style>
  <w:style w:type="character" w:customStyle="1" w:styleId="310">
    <w:name w:val="Знак Знак31"/>
    <w:qFormat/>
    <w:rPr>
      <w:rFonts w:cs="Times New Roman"/>
      <w:b/>
      <w:bCs/>
      <w:i/>
      <w:iCs/>
      <w:sz w:val="28"/>
      <w:szCs w:val="28"/>
    </w:rPr>
  </w:style>
  <w:style w:type="character" w:customStyle="1" w:styleId="510">
    <w:name w:val="Знак Знак51"/>
    <w:qFormat/>
    <w:rPr>
      <w:rFonts w:cs="Times New Roman"/>
      <w:sz w:val="24"/>
      <w:szCs w:val="24"/>
    </w:rPr>
  </w:style>
  <w:style w:type="character" w:customStyle="1" w:styleId="410">
    <w:name w:val="Знак Знак41"/>
    <w:qFormat/>
    <w:rPr>
      <w:rFonts w:cs="Times New Roman"/>
      <w:b/>
      <w:bCs/>
      <w:sz w:val="28"/>
      <w:szCs w:val="28"/>
    </w:rPr>
  </w:style>
  <w:style w:type="character" w:customStyle="1" w:styleId="220">
    <w:name w:val="Знак2 Знак Знак2"/>
    <w:qFormat/>
    <w:rPr>
      <w:rFonts w:cs="Times New Roman"/>
      <w:sz w:val="24"/>
      <w:szCs w:val="24"/>
    </w:rPr>
  </w:style>
  <w:style w:type="character" w:customStyle="1" w:styleId="ter">
    <w:name w:val="ter"/>
    <w:qFormat/>
    <w:rPr>
      <w:rFonts w:cs="Times New Roman"/>
    </w:rPr>
  </w:style>
  <w:style w:type="character" w:customStyle="1" w:styleId="nobr">
    <w:name w:val="nobr"/>
    <w:qFormat/>
    <w:rPr>
      <w:rFonts w:cs="Times New Roman"/>
    </w:rPr>
  </w:style>
  <w:style w:type="character" w:customStyle="1" w:styleId="211">
    <w:name w:val="Знак2 Знак Знак11"/>
    <w:qFormat/>
    <w:rPr>
      <w:rFonts w:cs="Times New Roman"/>
      <w:sz w:val="24"/>
      <w:szCs w:val="24"/>
      <w:lang w:val="ru-RU" w:eastAsia="ru-RU"/>
    </w:rPr>
  </w:style>
  <w:style w:type="character" w:customStyle="1" w:styleId="12">
    <w:name w:val="Знак Знак12"/>
    <w:qFormat/>
    <w:rPr>
      <w:rFonts w:ascii="Arial" w:hAnsi="Arial" w:cs="Arial"/>
      <w:b/>
      <w:bCs/>
      <w:sz w:val="32"/>
      <w:szCs w:val="32"/>
      <w:lang w:val="ru-RU" w:eastAsia="ru-RU"/>
    </w:rPr>
  </w:style>
  <w:style w:type="character" w:customStyle="1" w:styleId="110">
    <w:name w:val="Знак Знак11"/>
    <w:qFormat/>
    <w:rPr>
      <w:rFonts w:ascii="Arial" w:hAnsi="Arial" w:cs="Arial"/>
      <w:b/>
      <w:bCs/>
      <w:i/>
      <w:iCs/>
      <w:sz w:val="28"/>
      <w:szCs w:val="28"/>
      <w:lang w:val="ru-RU" w:eastAsia="ru-RU"/>
    </w:rPr>
  </w:style>
  <w:style w:type="character" w:customStyle="1" w:styleId="100">
    <w:name w:val="Знак Знак10"/>
    <w:qFormat/>
    <w:rPr>
      <w:rFonts w:ascii="Arial" w:hAnsi="Arial" w:cs="Arial"/>
      <w:b/>
      <w:bCs/>
      <w:sz w:val="26"/>
      <w:szCs w:val="26"/>
      <w:lang w:val="ru-RU" w:eastAsia="ru-RU"/>
    </w:rPr>
  </w:style>
  <w:style w:type="character" w:customStyle="1" w:styleId="label">
    <w:name w:val="label"/>
    <w:qFormat/>
    <w:rPr>
      <w:rFonts w:cs="Times New Roman"/>
    </w:rPr>
  </w:style>
  <w:style w:type="character" w:customStyle="1" w:styleId="FontStyle11">
    <w:name w:val="Font Style11"/>
    <w:uiPriority w:val="99"/>
    <w:qFormat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uiPriority w:val="99"/>
    <w:qFormat/>
    <w:rPr>
      <w:rFonts w:ascii="Times New Roman" w:hAnsi="Times New Roman" w:cs="Times New Roman"/>
      <w:sz w:val="20"/>
      <w:szCs w:val="20"/>
    </w:rPr>
  </w:style>
  <w:style w:type="character" w:customStyle="1" w:styleId="111">
    <w:name w:val="1 МУЛЬТИ НУМ Знак1"/>
    <w:link w:val="13"/>
    <w:qFormat/>
    <w:rPr>
      <w:rFonts w:eastAsiaTheme="minorHAnsi"/>
      <w:sz w:val="24"/>
      <w:szCs w:val="24"/>
      <w:lang w:val="en-US" w:eastAsia="en-US"/>
    </w:rPr>
  </w:style>
  <w:style w:type="character" w:customStyle="1" w:styleId="Pa3">
    <w:name w:val="Pa3 Знак"/>
    <w:link w:val="Pa30"/>
    <w:uiPriority w:val="99"/>
    <w:qFormat/>
    <w:rPr>
      <w:rFonts w:ascii="PT Sans Bold" w:eastAsia="Times New Roman" w:hAnsi="PT Sans Bold" w:cs="Times New Roman"/>
      <w:sz w:val="24"/>
      <w:szCs w:val="24"/>
      <w:lang w:val="zh-CN" w:eastAsia="zh-CN"/>
    </w:rPr>
  </w:style>
  <w:style w:type="character" w:customStyle="1" w:styleId="A60">
    <w:name w:val="A6"/>
    <w:uiPriority w:val="99"/>
    <w:qFormat/>
    <w:rPr>
      <w:rFonts w:ascii="PT Sans" w:hAnsi="PT Sans" w:cs="PT Sans"/>
      <w:color w:val="000000"/>
      <w:sz w:val="25"/>
      <w:szCs w:val="25"/>
    </w:rPr>
  </w:style>
  <w:style w:type="character" w:customStyle="1" w:styleId="FontStyle29">
    <w:name w:val="Font Style29"/>
    <w:uiPriority w:val="99"/>
    <w:qFormat/>
    <w:rPr>
      <w:rFonts w:ascii="Times New Roman" w:hAnsi="Times New Roman" w:cs="Times New Roman"/>
      <w:sz w:val="24"/>
      <w:szCs w:val="24"/>
    </w:rPr>
  </w:style>
  <w:style w:type="character" w:customStyle="1" w:styleId="blk">
    <w:name w:val="blk"/>
    <w:basedOn w:val="a0"/>
    <w:qFormat/>
  </w:style>
  <w:style w:type="character" w:customStyle="1" w:styleId="14">
    <w:name w:val="Нижний колонтитул Знак1"/>
    <w:uiPriority w:val="99"/>
    <w:qFormat/>
    <w:rPr>
      <w:sz w:val="24"/>
      <w:szCs w:val="24"/>
    </w:rPr>
  </w:style>
  <w:style w:type="character" w:customStyle="1" w:styleId="afff2">
    <w:name w:val="Абзац списка Знак"/>
    <w:link w:val="afff3"/>
    <w:uiPriority w:val="34"/>
    <w:qFormat/>
    <w:rPr>
      <w:rFonts w:ascii="Calibri" w:hAnsi="Calibri" w:cs="Times New Roman"/>
      <w:sz w:val="22"/>
      <w:szCs w:val="22"/>
      <w:lang w:eastAsia="en-US"/>
    </w:rPr>
  </w:style>
  <w:style w:type="character" w:customStyle="1" w:styleId="text-success">
    <w:name w:val="text-success"/>
    <w:basedOn w:val="a0"/>
    <w:qFormat/>
  </w:style>
  <w:style w:type="character" w:customStyle="1" w:styleId="wmi-callto">
    <w:name w:val="wmi-callto"/>
    <w:basedOn w:val="a0"/>
    <w:qFormat/>
  </w:style>
  <w:style w:type="character" w:customStyle="1" w:styleId="margin-right-s">
    <w:name w:val="margin-right-s"/>
    <w:basedOn w:val="a0"/>
    <w:qFormat/>
  </w:style>
  <w:style w:type="paragraph" w:customStyle="1" w:styleId="afff4">
    <w:name w:val="Заголовок"/>
    <w:next w:val="af8"/>
    <w:qFormat/>
    <w:rPr>
      <w:rFonts w:ascii="Arial" w:eastAsia="Times New Roman" w:hAnsi="Arial"/>
      <w:b/>
      <w:bCs/>
      <w:sz w:val="22"/>
      <w:szCs w:val="22"/>
    </w:rPr>
  </w:style>
  <w:style w:type="paragraph" w:styleId="af8">
    <w:name w:val="Body Text"/>
    <w:basedOn w:val="a"/>
    <w:link w:val="af7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f5">
    <w:name w:val="List"/>
    <w:basedOn w:val="a"/>
    <w:qFormat/>
    <w:pPr>
      <w:spacing w:after="0" w:line="240" w:lineRule="auto"/>
      <w:ind w:left="283" w:hanging="283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a6">
    <w:name w:val="caption"/>
    <w:basedOn w:val="a"/>
    <w:next w:val="a"/>
    <w:link w:val="a5"/>
    <w:qFormat/>
    <w:pPr>
      <w:spacing w:after="0" w:line="240" w:lineRule="auto"/>
      <w:ind w:right="-6672"/>
      <w:jc w:val="both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f6">
    <w:name w:val="index heading"/>
    <w:basedOn w:val="afff4"/>
  </w:style>
  <w:style w:type="paragraph" w:styleId="22">
    <w:name w:val="Quote"/>
    <w:basedOn w:val="a"/>
    <w:next w:val="a"/>
    <w:link w:val="20"/>
    <w:uiPriority w:val="29"/>
    <w:qFormat/>
    <w:pPr>
      <w:ind w:left="720" w:right="720"/>
    </w:pPr>
    <w:rPr>
      <w:i/>
    </w:rPr>
  </w:style>
  <w:style w:type="paragraph" w:styleId="a4">
    <w:name w:val="Intense Quote"/>
    <w:basedOn w:val="a"/>
    <w:next w:val="a"/>
    <w:link w:val="a3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paragraph" w:styleId="39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2">
    <w:name w:val="toc 6"/>
    <w:basedOn w:val="a"/>
    <w:next w:val="a"/>
    <w:uiPriority w:val="39"/>
    <w:unhideWhenUsed/>
    <w:pPr>
      <w:spacing w:after="57"/>
      <w:ind w:left="1417"/>
    </w:pPr>
  </w:style>
  <w:style w:type="paragraph" w:styleId="72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ff7">
    <w:name w:val="TOC Heading"/>
    <w:uiPriority w:val="39"/>
    <w:unhideWhenUsed/>
    <w:qFormat/>
    <w:pPr>
      <w:spacing w:after="200" w:line="276" w:lineRule="auto"/>
    </w:pPr>
  </w:style>
  <w:style w:type="paragraph" w:styleId="afff8">
    <w:name w:val="table of figures"/>
    <w:basedOn w:val="a"/>
    <w:next w:val="a"/>
    <w:uiPriority w:val="99"/>
    <w:unhideWhenUsed/>
    <w:pPr>
      <w:spacing w:after="0"/>
    </w:pPr>
  </w:style>
  <w:style w:type="paragraph" w:styleId="a8">
    <w:name w:val="Balloon Text"/>
    <w:basedOn w:val="a"/>
    <w:link w:val="a7"/>
    <w:uiPriority w:val="99"/>
    <w:qFormat/>
    <w:pPr>
      <w:spacing w:after="0" w:line="240" w:lineRule="auto"/>
    </w:pPr>
    <w:rPr>
      <w:rFonts w:ascii="Segoe UI" w:eastAsia="Times New Roman" w:hAnsi="Segoe UI" w:cs="Times New Roman"/>
      <w:sz w:val="18"/>
      <w:szCs w:val="18"/>
      <w:lang w:val="zh-CN" w:eastAsia="zh-CN"/>
    </w:rPr>
  </w:style>
  <w:style w:type="paragraph" w:styleId="24">
    <w:name w:val="Body Text 2"/>
    <w:basedOn w:val="a"/>
    <w:link w:val="23"/>
    <w:uiPriority w:val="99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zh-CN" w:eastAsia="zh-CN"/>
    </w:rPr>
  </w:style>
  <w:style w:type="paragraph" w:styleId="53">
    <w:name w:val="List Number 5"/>
    <w:basedOn w:val="a"/>
    <w:qFormat/>
    <w:pPr>
      <w:tabs>
        <w:tab w:val="left" w:pos="1492"/>
      </w:tabs>
      <w:spacing w:after="60" w:line="240" w:lineRule="auto"/>
      <w:ind w:left="1492" w:hanging="36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Plain Text"/>
    <w:basedOn w:val="a"/>
    <w:link w:val="a9"/>
    <w:qFormat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zh-CN" w:eastAsia="zh-CN"/>
    </w:rPr>
  </w:style>
  <w:style w:type="paragraph" w:styleId="32">
    <w:name w:val="Body Text Indent 3"/>
    <w:basedOn w:val="a"/>
    <w:link w:val="30"/>
    <w:uiPriority w:val="99"/>
    <w:qFormat/>
    <w:pPr>
      <w:tabs>
        <w:tab w:val="left" w:pos="1260"/>
      </w:tabs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endnote text"/>
    <w:basedOn w:val="a"/>
    <w:link w:val="ab"/>
    <w:uiPriority w:val="99"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e">
    <w:name w:val="annotation text"/>
    <w:basedOn w:val="a"/>
    <w:link w:val="ad"/>
    <w:uiPriority w:val="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5">
    <w:name w:val="index 1"/>
    <w:basedOn w:val="a"/>
    <w:next w:val="a"/>
    <w:semiHidden/>
    <w:pPr>
      <w:spacing w:after="0" w:line="240" w:lineRule="auto"/>
      <w:ind w:left="200" w:hanging="20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annotation subject"/>
    <w:basedOn w:val="ae"/>
    <w:next w:val="ae"/>
    <w:link w:val="af"/>
    <w:qFormat/>
    <w:rPr>
      <w:b/>
      <w:bCs/>
    </w:rPr>
  </w:style>
  <w:style w:type="paragraph" w:styleId="af2">
    <w:name w:val="Document Map"/>
    <w:basedOn w:val="a"/>
    <w:link w:val="af1"/>
    <w:qFormat/>
    <w:pPr>
      <w:shd w:val="clear" w:color="auto" w:fill="000080"/>
      <w:spacing w:after="0" w:line="240" w:lineRule="auto"/>
    </w:pPr>
    <w:rPr>
      <w:rFonts w:ascii="Times New Roman" w:eastAsia="Times New Roman" w:hAnsi="Times New Roman" w:cs="Times New Roman"/>
      <w:sz w:val="2"/>
      <w:szCs w:val="2"/>
      <w:lang w:val="zh-CN" w:eastAsia="zh-CN"/>
    </w:rPr>
  </w:style>
  <w:style w:type="paragraph" w:styleId="af4">
    <w:name w:val="footnote text"/>
    <w:basedOn w:val="a"/>
    <w:link w:val="af3"/>
    <w:unhideWhenUsed/>
    <w:pPr>
      <w:spacing w:after="0" w:line="240" w:lineRule="auto"/>
    </w:pPr>
    <w:rPr>
      <w:sz w:val="20"/>
      <w:szCs w:val="20"/>
    </w:rPr>
  </w:style>
  <w:style w:type="paragraph" w:styleId="3a">
    <w:name w:val="List Number 3"/>
    <w:basedOn w:val="a"/>
    <w:pPr>
      <w:tabs>
        <w:tab w:val="left" w:pos="926"/>
      </w:tabs>
      <w:spacing w:after="60" w:line="240" w:lineRule="auto"/>
      <w:ind w:left="926" w:hanging="36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9">
    <w:name w:val="Колонтитулы"/>
    <w:basedOn w:val="a"/>
    <w:qFormat/>
  </w:style>
  <w:style w:type="paragraph" w:styleId="af6">
    <w:name w:val="header"/>
    <w:basedOn w:val="a"/>
    <w:link w:val="af5"/>
    <w:uiPriority w:val="9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3">
    <w:name w:val="List Number 4"/>
    <w:basedOn w:val="a"/>
    <w:pPr>
      <w:tabs>
        <w:tab w:val="left" w:pos="1209"/>
      </w:tabs>
      <w:spacing w:after="60" w:line="240" w:lineRule="auto"/>
      <w:ind w:left="1209" w:hanging="36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6">
    <w:name w:val="toc 1"/>
    <w:basedOn w:val="a"/>
    <w:next w:val="a"/>
    <w:semiHidden/>
    <w:pPr>
      <w:tabs>
        <w:tab w:val="left" w:pos="1134"/>
        <w:tab w:val="right" w:leader="dot" w:pos="9627"/>
      </w:tabs>
      <w:spacing w:after="0" w:line="240" w:lineRule="auto"/>
    </w:pPr>
    <w:rPr>
      <w:rFonts w:ascii="Times New Roman" w:eastAsia="Times New Roman" w:hAnsi="Times New Roman" w:cs="Times New Roman"/>
      <w:b/>
      <w:bCs/>
      <w:caps/>
      <w:sz w:val="20"/>
      <w:szCs w:val="20"/>
      <w:lang w:eastAsia="ru-RU"/>
    </w:rPr>
  </w:style>
  <w:style w:type="paragraph" w:styleId="2c">
    <w:name w:val="toc 2"/>
    <w:basedOn w:val="a"/>
    <w:next w:val="a"/>
    <w:pPr>
      <w:spacing w:after="0" w:line="240" w:lineRule="auto"/>
      <w:ind w:left="24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a">
    <w:name w:val="Note Heading"/>
    <w:basedOn w:val="a"/>
    <w:next w:val="a"/>
    <w:link w:val="af9"/>
    <w:qFormat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zh-CN" w:eastAsia="zh-CN"/>
    </w:rPr>
  </w:style>
  <w:style w:type="paragraph" w:styleId="afc">
    <w:name w:val="Date"/>
    <w:basedOn w:val="a"/>
    <w:next w:val="a"/>
    <w:link w:val="afb"/>
    <w:qFormat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zh-CN" w:eastAsia="zh-CN"/>
    </w:rPr>
  </w:style>
  <w:style w:type="paragraph" w:styleId="54">
    <w:name w:val="List Bullet 5"/>
    <w:basedOn w:val="a"/>
    <w:pPr>
      <w:tabs>
        <w:tab w:val="left" w:pos="1492"/>
      </w:tabs>
      <w:spacing w:after="60" w:line="240" w:lineRule="auto"/>
      <w:ind w:left="1492" w:hanging="36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e">
    <w:name w:val="Body Text First Indent"/>
    <w:basedOn w:val="af8"/>
    <w:link w:val="afd"/>
    <w:qFormat/>
    <w:pPr>
      <w:spacing w:after="120"/>
      <w:ind w:firstLine="210"/>
      <w:jc w:val="left"/>
    </w:pPr>
    <w:rPr>
      <w:sz w:val="20"/>
      <w:szCs w:val="20"/>
    </w:rPr>
  </w:style>
  <w:style w:type="paragraph" w:styleId="26">
    <w:name w:val="Body Text First Indent 2"/>
    <w:basedOn w:val="aff0"/>
    <w:link w:val="25"/>
    <w:qFormat/>
    <w:pPr>
      <w:spacing w:after="120"/>
      <w:ind w:left="283" w:firstLine="210"/>
      <w:jc w:val="left"/>
    </w:pPr>
    <w:rPr>
      <w:sz w:val="20"/>
      <w:szCs w:val="20"/>
      <w:lang w:val="en-GB"/>
    </w:rPr>
  </w:style>
  <w:style w:type="paragraph" w:styleId="aff0">
    <w:name w:val="Body Text Indent"/>
    <w:basedOn w:val="a"/>
    <w:link w:val="aff"/>
    <w:pPr>
      <w:tabs>
        <w:tab w:val="left" w:pos="0"/>
        <w:tab w:val="left" w:pos="1080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4">
    <w:name w:val="List Bullet 4"/>
    <w:basedOn w:val="a"/>
    <w:pPr>
      <w:tabs>
        <w:tab w:val="left" w:pos="1209"/>
      </w:tabs>
      <w:spacing w:after="60" w:line="240" w:lineRule="auto"/>
      <w:ind w:left="1209" w:hanging="36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fa">
    <w:name w:val="List Bullet"/>
    <w:basedOn w:val="a"/>
    <w:qFormat/>
    <w:pPr>
      <w:widowControl w:val="0"/>
      <w:spacing w:after="6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2d">
    <w:name w:val="List Bullet 2"/>
    <w:basedOn w:val="a"/>
    <w:pPr>
      <w:tabs>
        <w:tab w:val="left" w:pos="643"/>
      </w:tabs>
      <w:spacing w:after="60" w:line="240" w:lineRule="auto"/>
      <w:ind w:left="643" w:hanging="36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b">
    <w:name w:val="List Bullet 3"/>
    <w:basedOn w:val="a"/>
    <w:pPr>
      <w:tabs>
        <w:tab w:val="left" w:pos="926"/>
      </w:tabs>
      <w:spacing w:after="60" w:line="240" w:lineRule="auto"/>
      <w:ind w:left="926" w:hanging="36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2">
    <w:name w:val="Title"/>
    <w:basedOn w:val="a"/>
    <w:link w:val="aff1"/>
    <w:qFormat/>
    <w:pPr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4">
    <w:name w:val="footer"/>
    <w:basedOn w:val="a"/>
    <w:link w:val="aff3"/>
    <w:uiPriority w:val="99"/>
    <w:qFormat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fb">
    <w:name w:val="List Number"/>
    <w:basedOn w:val="a"/>
    <w:pPr>
      <w:tabs>
        <w:tab w:val="left" w:pos="360"/>
      </w:tabs>
      <w:spacing w:after="6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e">
    <w:name w:val="List Number 2"/>
    <w:basedOn w:val="a"/>
    <w:pPr>
      <w:tabs>
        <w:tab w:val="left" w:pos="360"/>
        <w:tab w:val="left" w:pos="432"/>
      </w:tabs>
      <w:spacing w:after="0" w:line="240" w:lineRule="auto"/>
      <w:ind w:left="432" w:hanging="432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fc">
    <w:name w:val="Normal (Web)"/>
    <w:basedOn w:val="a"/>
    <w:uiPriority w:val="99"/>
    <w:qFormat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4">
    <w:name w:val="Body Text 3"/>
    <w:basedOn w:val="a"/>
    <w:link w:val="33"/>
    <w:qFormat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28">
    <w:name w:val="Body Text Indent 2"/>
    <w:basedOn w:val="a"/>
    <w:link w:val="27"/>
    <w:qFormat/>
    <w:pPr>
      <w:tabs>
        <w:tab w:val="left" w:pos="720"/>
      </w:tabs>
      <w:spacing w:before="57" w:after="0" w:line="240" w:lineRule="auto"/>
      <w:ind w:left="720" w:hanging="720"/>
      <w:jc w:val="both"/>
    </w:pPr>
    <w:rPr>
      <w:rFonts w:ascii="Times New Roman" w:eastAsia="Times New Roman" w:hAnsi="Times New Roman" w:cs="Times New Roman"/>
      <w:sz w:val="24"/>
      <w:szCs w:val="24"/>
      <w:lang w:val="zh-CN" w:eastAsia="zh-CN"/>
    </w:rPr>
  </w:style>
  <w:style w:type="paragraph" w:styleId="aff6">
    <w:name w:val="Subtitle"/>
    <w:basedOn w:val="a"/>
    <w:link w:val="aff5"/>
    <w:qFormat/>
    <w:pPr>
      <w:spacing w:after="60" w:line="240" w:lineRule="auto"/>
      <w:jc w:val="center"/>
      <w:outlineLvl w:val="1"/>
    </w:pPr>
    <w:rPr>
      <w:rFonts w:ascii="Cambria" w:eastAsia="Times New Roman" w:hAnsi="Cambria" w:cs="Times New Roman"/>
      <w:sz w:val="24"/>
      <w:szCs w:val="24"/>
      <w:lang w:val="zh-CN" w:eastAsia="zh-CN"/>
    </w:rPr>
  </w:style>
  <w:style w:type="paragraph" w:styleId="HTML0">
    <w:name w:val="HTML Preformatted"/>
    <w:basedOn w:val="a"/>
    <w:link w:val="HTML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sz w:val="20"/>
      <w:szCs w:val="20"/>
      <w:lang w:val="zh-CN" w:eastAsia="zh-CN"/>
    </w:rPr>
  </w:style>
  <w:style w:type="paragraph" w:styleId="afffd">
    <w:name w:val="Block Text"/>
    <w:basedOn w:val="a"/>
    <w:qFormat/>
    <w:pPr>
      <w:spacing w:after="0" w:line="240" w:lineRule="auto"/>
      <w:ind w:left="4253" w:right="-1759" w:firstLine="354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2f">
    <w:name w:val="Стиль2"/>
    <w:basedOn w:val="2e"/>
    <w:qFormat/>
    <w:pPr>
      <w:keepNext/>
      <w:keepLines/>
      <w:widowControl w:val="0"/>
      <w:suppressLineNumbers/>
      <w:spacing w:after="60"/>
      <w:ind w:left="360" w:hanging="360"/>
      <w:jc w:val="both"/>
    </w:pPr>
    <w:rPr>
      <w:b/>
      <w:bCs/>
      <w:sz w:val="24"/>
      <w:szCs w:val="24"/>
    </w:rPr>
  </w:style>
  <w:style w:type="paragraph" w:customStyle="1" w:styleId="3c">
    <w:name w:val="Стиль3"/>
    <w:basedOn w:val="28"/>
    <w:qFormat/>
    <w:pPr>
      <w:widowControl w:val="0"/>
      <w:tabs>
        <w:tab w:val="clear" w:pos="720"/>
        <w:tab w:val="left" w:pos="643"/>
      </w:tabs>
      <w:spacing w:before="0"/>
      <w:ind w:left="643" w:hanging="360"/>
    </w:pPr>
  </w:style>
  <w:style w:type="paragraph" w:customStyle="1" w:styleId="37">
    <w:name w:val="Стиль3 Знак Знак"/>
    <w:basedOn w:val="28"/>
    <w:link w:val="36"/>
    <w:qFormat/>
    <w:pPr>
      <w:widowControl w:val="0"/>
      <w:tabs>
        <w:tab w:val="clear" w:pos="720"/>
        <w:tab w:val="left" w:pos="227"/>
      </w:tabs>
      <w:spacing w:before="0"/>
      <w:ind w:left="0" w:firstLine="0"/>
    </w:pPr>
  </w:style>
  <w:style w:type="paragraph" w:customStyle="1" w:styleId="3d">
    <w:name w:val="Стиль3 Знак"/>
    <w:basedOn w:val="28"/>
    <w:qFormat/>
    <w:pPr>
      <w:widowControl w:val="0"/>
      <w:tabs>
        <w:tab w:val="clear" w:pos="720"/>
        <w:tab w:val="left" w:pos="227"/>
      </w:tabs>
      <w:spacing w:before="0"/>
      <w:ind w:left="0" w:firstLine="0"/>
    </w:pPr>
  </w:style>
  <w:style w:type="paragraph" w:customStyle="1" w:styleId="StyleFirstline127cm">
    <w:name w:val="Style First line:  127 cm"/>
    <w:basedOn w:val="a"/>
    <w:qFormat/>
    <w:pPr>
      <w:spacing w:before="120" w:after="0" w:line="240" w:lineRule="auto"/>
      <w:ind w:firstLine="720"/>
      <w:jc w:val="both"/>
    </w:pPr>
    <w:rPr>
      <w:rFonts w:ascii="Arial" w:eastAsia="Times New Roman" w:hAnsi="Arial"/>
      <w:sz w:val="24"/>
      <w:szCs w:val="24"/>
    </w:rPr>
  </w:style>
  <w:style w:type="paragraph" w:customStyle="1" w:styleId="ConsPlusNormal0">
    <w:name w:val="ConsPlusNormal"/>
    <w:link w:val="ConsPlusNormal"/>
    <w:qFormat/>
    <w:pPr>
      <w:widowControl w:val="0"/>
      <w:ind w:firstLine="720"/>
    </w:pPr>
    <w:rPr>
      <w:rFonts w:ascii="Arial" w:eastAsia="Times New Roman" w:hAnsi="Arial"/>
    </w:rPr>
  </w:style>
  <w:style w:type="paragraph" w:customStyle="1" w:styleId="ConsNormal0">
    <w:name w:val="ConsNormal"/>
    <w:link w:val="ConsNormal"/>
    <w:qFormat/>
    <w:pPr>
      <w:ind w:right="19772" w:firstLine="720"/>
    </w:pPr>
    <w:rPr>
      <w:rFonts w:ascii="Arial" w:eastAsia="Times New Roman" w:hAnsi="Arial"/>
    </w:rPr>
  </w:style>
  <w:style w:type="paragraph" w:customStyle="1" w:styleId="2-11">
    <w:name w:val="2-11"/>
    <w:basedOn w:val="a"/>
    <w:qFormat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e">
    <w:name w:val="3"/>
    <w:basedOn w:val="a"/>
    <w:qFormat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e">
    <w:name w:val="Тендерные данные"/>
    <w:basedOn w:val="a"/>
    <w:semiHidden/>
    <w:qFormat/>
    <w:pPr>
      <w:tabs>
        <w:tab w:val="left" w:pos="1985"/>
      </w:tabs>
      <w:spacing w:before="120" w:after="6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FR1">
    <w:name w:val="FR1"/>
    <w:qFormat/>
    <w:pPr>
      <w:widowControl w:val="0"/>
      <w:ind w:firstLine="420"/>
    </w:pPr>
    <w:rPr>
      <w:rFonts w:ascii="Arial" w:eastAsia="Times New Roman" w:hAnsi="Arial"/>
    </w:rPr>
  </w:style>
  <w:style w:type="paragraph" w:customStyle="1" w:styleId="112">
    <w:name w:val="заголовок 11"/>
    <w:basedOn w:val="a"/>
    <w:next w:val="a"/>
    <w:qFormat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f">
    <w:name w:val="МП"/>
    <w:basedOn w:val="a"/>
    <w:qFormat/>
    <w:pPr>
      <w:spacing w:after="120" w:line="240" w:lineRule="auto"/>
      <w:jc w:val="center"/>
    </w:pPr>
    <w:rPr>
      <w:rFonts w:ascii="Arial" w:eastAsia="Times New Roman" w:hAnsi="Arial"/>
      <w:b/>
      <w:bCs/>
      <w:sz w:val="24"/>
      <w:szCs w:val="24"/>
      <w:lang w:eastAsia="ru-RU"/>
    </w:rPr>
  </w:style>
  <w:style w:type="paragraph" w:customStyle="1" w:styleId="affff0">
    <w:name w:val="Готовый"/>
    <w:basedOn w:val="a"/>
    <w:qFormat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63">
    <w:name w:val="заголовок 6"/>
    <w:basedOn w:val="a"/>
    <w:next w:val="a"/>
    <w:qFormat/>
    <w:pPr>
      <w:keepNext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Instruction">
    <w:name w:val="Instruction"/>
    <w:basedOn w:val="24"/>
    <w:qFormat/>
    <w:pPr>
      <w:tabs>
        <w:tab w:val="left" w:pos="360"/>
      </w:tabs>
      <w:spacing w:before="180" w:after="60"/>
      <w:ind w:left="360" w:hanging="360"/>
      <w:jc w:val="both"/>
    </w:pPr>
    <w:rPr>
      <w:b/>
      <w:bCs/>
    </w:rPr>
  </w:style>
  <w:style w:type="paragraph" w:customStyle="1" w:styleId="xl27">
    <w:name w:val="xl27"/>
    <w:basedOn w:val="a"/>
    <w:qFormat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</w:pPr>
    <w:rPr>
      <w:rFonts w:ascii="Times New Roman" w:eastAsia="Arial Unicode MS" w:hAnsi="Times New Roman" w:cs="Times New Roman"/>
      <w:b/>
      <w:bCs/>
      <w:sz w:val="24"/>
      <w:szCs w:val="24"/>
      <w:lang w:eastAsia="ru-RU"/>
    </w:rPr>
  </w:style>
  <w:style w:type="paragraph" w:customStyle="1" w:styleId="affff1">
    <w:name w:val="Ãîòîâûé"/>
    <w:basedOn w:val="a"/>
    <w:qFormat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font5">
    <w:name w:val="font5"/>
    <w:basedOn w:val="a"/>
    <w:qFormat/>
    <w:pPr>
      <w:spacing w:beforeAutospacing="1" w:afterAutospacing="1" w:line="240" w:lineRule="auto"/>
    </w:pPr>
    <w:rPr>
      <w:rFonts w:ascii="Arial CYR" w:eastAsia="Arial Unicode MS" w:hAnsi="Arial CYR" w:cs="Arial CYR"/>
      <w:sz w:val="18"/>
      <w:szCs w:val="18"/>
      <w:lang w:eastAsia="ru-RU"/>
    </w:rPr>
  </w:style>
  <w:style w:type="paragraph" w:customStyle="1" w:styleId="affff2">
    <w:name w:val="Условия контракта"/>
    <w:basedOn w:val="a"/>
    <w:semiHidden/>
    <w:qFormat/>
    <w:pPr>
      <w:tabs>
        <w:tab w:val="left" w:pos="567"/>
      </w:tabs>
      <w:spacing w:before="240" w:after="120" w:line="240" w:lineRule="auto"/>
      <w:ind w:left="567" w:hanging="567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3f">
    <w:name w:val="Раздел 3"/>
    <w:basedOn w:val="a"/>
    <w:semiHidden/>
    <w:qFormat/>
    <w:pPr>
      <w:tabs>
        <w:tab w:val="left" w:pos="432"/>
      </w:tabs>
      <w:spacing w:before="120" w:after="120" w:line="240" w:lineRule="auto"/>
      <w:ind w:left="432" w:hanging="432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212">
    <w:name w:val="Основной текст 21"/>
    <w:basedOn w:val="a"/>
    <w:qFormat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17">
    <w:name w:val="Стиль1"/>
    <w:basedOn w:val="a"/>
    <w:qFormat/>
    <w:pPr>
      <w:keepNext/>
      <w:keepLines/>
      <w:widowControl w:val="0"/>
      <w:suppressLineNumbers/>
      <w:tabs>
        <w:tab w:val="left" w:pos="432"/>
      </w:tabs>
      <w:spacing w:after="60" w:line="240" w:lineRule="auto"/>
      <w:ind w:left="432" w:hanging="432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18">
    <w:name w:val="Обычный1"/>
    <w:qFormat/>
    <w:pPr>
      <w:widowControl w:val="0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10">
    <w:name w:val="111"/>
    <w:basedOn w:val="a"/>
    <w:qFormat/>
    <w:pPr>
      <w:spacing w:after="0" w:line="240" w:lineRule="auto"/>
    </w:pPr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paragraph" w:customStyle="1" w:styleId="222">
    <w:name w:val="222"/>
    <w:basedOn w:val="a"/>
    <w:qFormat/>
    <w:pPr>
      <w:spacing w:after="0" w:line="240" w:lineRule="auto"/>
      <w:ind w:left="851"/>
    </w:pPr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paragraph" w:customStyle="1" w:styleId="affff3">
    <w:name w:val="Подраздел"/>
    <w:basedOn w:val="a"/>
    <w:semiHidden/>
    <w:qFormat/>
    <w:pPr>
      <w:spacing w:before="240" w:after="120" w:line="240" w:lineRule="auto"/>
      <w:jc w:val="center"/>
    </w:pPr>
    <w:rPr>
      <w:rFonts w:ascii="TimesDL" w:eastAsia="Times New Roman" w:hAnsi="TimesDL" w:cs="TimesDL"/>
      <w:b/>
      <w:bCs/>
      <w:smallCaps/>
      <w:spacing w:val="-2"/>
      <w:sz w:val="24"/>
      <w:szCs w:val="24"/>
      <w:lang w:eastAsia="ru-RU"/>
    </w:rPr>
  </w:style>
  <w:style w:type="paragraph" w:customStyle="1" w:styleId="213">
    <w:name w:val="Основной текст с отступом 21"/>
    <w:basedOn w:val="a"/>
    <w:uiPriority w:val="99"/>
    <w:qFormat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val="en-US" w:eastAsia="ru-RU"/>
    </w:rPr>
  </w:style>
  <w:style w:type="paragraph" w:customStyle="1" w:styleId="2f0">
    <w:name w:val="Обычный2"/>
    <w:qFormat/>
    <w:pPr>
      <w:widowControl w:val="0"/>
      <w:spacing w:line="341" w:lineRule="auto"/>
      <w:ind w:left="1040" w:hanging="360"/>
      <w:jc w:val="both"/>
    </w:pPr>
    <w:rPr>
      <w:rFonts w:ascii="Times New Roman" w:eastAsia="Times New Roman" w:hAnsi="Times New Roman" w:cs="Times New Roman"/>
    </w:rPr>
  </w:style>
  <w:style w:type="paragraph" w:customStyle="1" w:styleId="ConsNonformat">
    <w:name w:val="ConsNonformat"/>
    <w:qFormat/>
    <w:pPr>
      <w:widowControl w:val="0"/>
      <w:ind w:right="19772"/>
    </w:pPr>
    <w:rPr>
      <w:rFonts w:ascii="Courier New" w:eastAsia="Times New Roman" w:hAnsi="Courier New" w:cs="Courier New"/>
    </w:rPr>
  </w:style>
  <w:style w:type="paragraph" w:customStyle="1" w:styleId="Style1">
    <w:name w:val="Style1"/>
    <w:basedOn w:val="a"/>
    <w:uiPriority w:val="99"/>
    <w:qFormat/>
    <w:pPr>
      <w:tabs>
        <w:tab w:val="left" w:pos="540"/>
      </w:tabs>
      <w:spacing w:before="480" w:after="240" w:line="240" w:lineRule="auto"/>
      <w:ind w:left="540" w:hanging="540"/>
      <w:jc w:val="center"/>
    </w:pPr>
    <w:rPr>
      <w:rFonts w:ascii="Arial" w:eastAsia="Times New Roman" w:hAnsi="Arial"/>
      <w:b/>
      <w:bCs/>
      <w:sz w:val="24"/>
      <w:szCs w:val="24"/>
      <w:lang w:eastAsia="ru-RU"/>
    </w:rPr>
  </w:style>
  <w:style w:type="paragraph" w:customStyle="1" w:styleId="Simlple">
    <w:name w:val="Simlple"/>
    <w:basedOn w:val="a"/>
    <w:qFormat/>
    <w:pPr>
      <w:spacing w:before="60" w:after="60" w:line="240" w:lineRule="auto"/>
      <w:ind w:firstLine="284"/>
      <w:jc w:val="both"/>
    </w:pPr>
    <w:rPr>
      <w:rFonts w:ascii="Arial" w:eastAsia="Times New Roman" w:hAnsi="Arial"/>
      <w:sz w:val="20"/>
      <w:szCs w:val="20"/>
      <w:lang w:eastAsia="ru-RU"/>
    </w:rPr>
  </w:style>
  <w:style w:type="paragraph" w:customStyle="1" w:styleId="Style2">
    <w:name w:val="Style2"/>
    <w:basedOn w:val="Simlple"/>
    <w:uiPriority w:val="99"/>
    <w:qFormat/>
    <w:pPr>
      <w:tabs>
        <w:tab w:val="left" w:pos="720"/>
      </w:tabs>
    </w:pPr>
  </w:style>
  <w:style w:type="paragraph" w:customStyle="1" w:styleId="Style3">
    <w:name w:val="Style3"/>
    <w:basedOn w:val="Simlple"/>
    <w:next w:val="Simlple"/>
    <w:uiPriority w:val="99"/>
    <w:qFormat/>
    <w:pPr>
      <w:tabs>
        <w:tab w:val="left" w:pos="720"/>
      </w:tabs>
      <w:ind w:firstLine="567"/>
    </w:pPr>
  </w:style>
  <w:style w:type="paragraph" w:customStyle="1" w:styleId="bulletin">
    <w:name w:val="bulletin"/>
    <w:basedOn w:val="28"/>
    <w:qFormat/>
    <w:pPr>
      <w:tabs>
        <w:tab w:val="clear" w:pos="720"/>
      </w:tabs>
      <w:spacing w:before="0"/>
      <w:ind w:left="0" w:firstLine="0"/>
      <w:jc w:val="left"/>
    </w:pPr>
    <w:rPr>
      <w:sz w:val="22"/>
      <w:szCs w:val="22"/>
      <w:lang w:eastAsia="en-US"/>
    </w:rPr>
  </w:style>
  <w:style w:type="paragraph" w:customStyle="1" w:styleId="ListBul2">
    <w:name w:val="ListBul2"/>
    <w:basedOn w:val="afffa"/>
    <w:qFormat/>
    <w:pPr>
      <w:widowControl/>
      <w:tabs>
        <w:tab w:val="left" w:pos="360"/>
      </w:tabs>
      <w:spacing w:after="120"/>
      <w:ind w:left="360" w:hanging="360"/>
      <w:jc w:val="left"/>
    </w:pPr>
    <w:rPr>
      <w:rFonts w:ascii="Arial" w:hAnsi="Arial" w:cs="Arial"/>
      <w:color w:val="auto"/>
      <w:sz w:val="20"/>
      <w:szCs w:val="20"/>
      <w:lang w:eastAsia="en-US"/>
    </w:rPr>
  </w:style>
  <w:style w:type="paragraph" w:customStyle="1" w:styleId="1100">
    <w:name w:val="1Æ10"/>
    <w:basedOn w:val="a"/>
    <w:qFormat/>
    <w:pPr>
      <w:spacing w:after="0" w:line="240" w:lineRule="auto"/>
    </w:pPr>
    <w:rPr>
      <w:rFonts w:ascii="Times New Roman CYR" w:eastAsia="Times New Roman" w:hAnsi="Times New Roman CYR" w:cs="Times New Roman CYR"/>
      <w:b/>
      <w:bCs/>
      <w:sz w:val="20"/>
      <w:szCs w:val="20"/>
      <w:lang w:eastAsia="ru-RU"/>
    </w:rPr>
  </w:style>
  <w:style w:type="paragraph" w:customStyle="1" w:styleId="19">
    <w:name w:val="Абзац списка1"/>
    <w:basedOn w:val="a"/>
    <w:qFormat/>
    <w:pPr>
      <w:ind w:left="720"/>
    </w:pPr>
    <w:rPr>
      <w:rFonts w:eastAsia="Times New Roman" w:cs="Calibri"/>
      <w:lang w:eastAsia="ru-RU"/>
    </w:rPr>
  </w:style>
  <w:style w:type="paragraph" w:customStyle="1" w:styleId="2f1">
    <w:name w:val="ШТ Назв.2"/>
    <w:basedOn w:val="a"/>
    <w:qFormat/>
    <w:pPr>
      <w:spacing w:before="60"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paragraph" w:customStyle="1" w:styleId="style4">
    <w:name w:val="style4"/>
    <w:basedOn w:val="a"/>
    <w:qFormat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sc2">
    <w:name w:val="desc2"/>
    <w:basedOn w:val="a"/>
    <w:qFormat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3">
    <w:name w:val="Обычный + 11 пт"/>
    <w:basedOn w:val="a"/>
    <w:qFormat/>
    <w:pPr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color w:val="333333"/>
      <w:lang w:eastAsia="ru-RU"/>
    </w:rPr>
  </w:style>
  <w:style w:type="paragraph" w:customStyle="1" w:styleId="114">
    <w:name w:val="Абзац списка11"/>
    <w:basedOn w:val="a"/>
    <w:qFormat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f4">
    <w:name w:val="Знак Знак Знак Знак"/>
    <w:basedOn w:val="a"/>
    <w:qFormat/>
    <w:pPr>
      <w:spacing w:beforeAutospacing="1" w:afterAutospacing="1" w:line="240" w:lineRule="auto"/>
    </w:pPr>
    <w:rPr>
      <w:rFonts w:ascii="Tahoma" w:eastAsia="Times New Roman" w:hAnsi="Tahoma" w:cs="Tahoma"/>
      <w:sz w:val="20"/>
      <w:szCs w:val="20"/>
      <w:lang w:val="en-US"/>
    </w:rPr>
  </w:style>
  <w:style w:type="paragraph" w:customStyle="1" w:styleId="affff5">
    <w:name w:val="Обычный.Нормальный абзац"/>
    <w:qFormat/>
    <w:pPr>
      <w:widowControl w:val="0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110">
    <w:name w:val="Основной текст с отступом 211"/>
    <w:basedOn w:val="a"/>
    <w:qFormat/>
    <w:pPr>
      <w:spacing w:after="0" w:line="240" w:lineRule="auto"/>
      <w:ind w:left="426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har">
    <w:name w:val="Char Знак Знак"/>
    <w:basedOn w:val="a"/>
    <w:qFormat/>
    <w:pPr>
      <w:widowControl w:val="0"/>
      <w:spacing w:after="160" w:line="240" w:lineRule="exact"/>
      <w:jc w:val="right"/>
    </w:pPr>
    <w:rPr>
      <w:rFonts w:ascii="Arial" w:eastAsia="Times New Roman" w:hAnsi="Arial"/>
      <w:sz w:val="20"/>
      <w:szCs w:val="20"/>
      <w:lang w:val="en-GB"/>
    </w:rPr>
  </w:style>
  <w:style w:type="paragraph" w:customStyle="1" w:styleId="ConsPlusNonformat">
    <w:name w:val="ConsPlusNonformat"/>
    <w:qFormat/>
    <w:rPr>
      <w:rFonts w:ascii="Courier New" w:eastAsia="Times New Roman" w:hAnsi="Courier New" w:cs="Courier New"/>
    </w:rPr>
  </w:style>
  <w:style w:type="paragraph" w:customStyle="1" w:styleId="ConsPlusTitle">
    <w:name w:val="ConsPlusTitle"/>
    <w:qFormat/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ConsPlusCell">
    <w:name w:val="ConsPlusCell"/>
    <w:qFormat/>
    <w:rPr>
      <w:rFonts w:ascii="Arial" w:eastAsia="Times New Roman" w:hAnsi="Arial"/>
    </w:rPr>
  </w:style>
  <w:style w:type="paragraph" w:customStyle="1" w:styleId="1a">
    <w:name w:val="Знак1"/>
    <w:basedOn w:val="a"/>
    <w:qFormat/>
    <w:pPr>
      <w:widowControl w:val="0"/>
      <w:spacing w:after="160" w:line="240" w:lineRule="exact"/>
      <w:jc w:val="right"/>
    </w:pPr>
    <w:rPr>
      <w:rFonts w:ascii="Arial" w:eastAsia="Times New Roman" w:hAnsi="Arial"/>
      <w:sz w:val="20"/>
      <w:szCs w:val="20"/>
      <w:lang w:val="en-GB"/>
    </w:rPr>
  </w:style>
  <w:style w:type="paragraph" w:customStyle="1" w:styleId="2f2">
    <w:name w:val="Абзац списка2"/>
    <w:basedOn w:val="a"/>
    <w:qFormat/>
    <w:pPr>
      <w:ind w:left="720"/>
    </w:pPr>
    <w:rPr>
      <w:rFonts w:eastAsia="Times New Roman" w:cs="Calibri"/>
      <w:lang w:eastAsia="ru-RU"/>
    </w:rPr>
  </w:style>
  <w:style w:type="paragraph" w:customStyle="1" w:styleId="Style9">
    <w:name w:val="Style9"/>
    <w:basedOn w:val="a"/>
    <w:qFormat/>
    <w:pPr>
      <w:widowControl w:val="0"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affff6">
    <w:name w:val="Знак"/>
    <w:basedOn w:val="a"/>
    <w:qFormat/>
    <w:pPr>
      <w:widowControl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ConsCell">
    <w:name w:val="ConsCell"/>
    <w:qFormat/>
    <w:pPr>
      <w:widowControl w:val="0"/>
      <w:ind w:right="19772"/>
    </w:pPr>
    <w:rPr>
      <w:rFonts w:ascii="Arial" w:eastAsia="Times New Roman" w:hAnsi="Arial"/>
    </w:rPr>
  </w:style>
  <w:style w:type="paragraph" w:customStyle="1" w:styleId="1b">
    <w:name w:val="Знак1 Знак Знак Знак Знак Знак Знак"/>
    <w:basedOn w:val="a"/>
    <w:qFormat/>
    <w:pPr>
      <w:widowControl w:val="0"/>
      <w:spacing w:after="160" w:line="240" w:lineRule="exact"/>
      <w:jc w:val="right"/>
    </w:pPr>
    <w:rPr>
      <w:rFonts w:ascii="Arial" w:eastAsia="Times New Roman" w:hAnsi="Arial"/>
      <w:sz w:val="20"/>
      <w:szCs w:val="20"/>
      <w:lang w:val="en-GB"/>
    </w:rPr>
  </w:style>
  <w:style w:type="paragraph" w:customStyle="1" w:styleId="Affff7">
    <w:name w:val="Текст сноски A"/>
    <w:qFormat/>
    <w:rPr>
      <w:rFonts w:ascii="Times New Roman" w:eastAsia="ヒラギノ角ゴ Pro W3" w:hAnsi="Times New Roman" w:cs="Times New Roman"/>
      <w:color w:val="000000"/>
    </w:rPr>
  </w:style>
  <w:style w:type="paragraph" w:styleId="afff3">
    <w:name w:val="List Paragraph"/>
    <w:basedOn w:val="a"/>
    <w:link w:val="afff2"/>
    <w:uiPriority w:val="34"/>
    <w:qFormat/>
    <w:pPr>
      <w:ind w:left="720"/>
      <w:contextualSpacing/>
    </w:pPr>
    <w:rPr>
      <w:rFonts w:eastAsia="Calibri" w:cs="Times New Roman"/>
    </w:rPr>
  </w:style>
  <w:style w:type="paragraph" w:customStyle="1" w:styleId="13">
    <w:name w:val="1 МУЛЬТИ НУМ"/>
    <w:basedOn w:val="a"/>
    <w:link w:val="111"/>
    <w:qFormat/>
    <w:pPr>
      <w:spacing w:before="38" w:after="0" w:line="274" w:lineRule="exact"/>
      <w:ind w:left="357" w:hanging="357"/>
      <w:contextualSpacing/>
    </w:pPr>
    <w:rPr>
      <w:sz w:val="24"/>
      <w:szCs w:val="24"/>
      <w:lang w:val="en-US"/>
    </w:rPr>
  </w:style>
  <w:style w:type="paragraph" w:customStyle="1" w:styleId="Pa30">
    <w:name w:val="Pa3"/>
    <w:basedOn w:val="a"/>
    <w:next w:val="a"/>
    <w:link w:val="Pa3"/>
    <w:uiPriority w:val="99"/>
    <w:qFormat/>
    <w:pPr>
      <w:spacing w:after="0" w:line="241" w:lineRule="atLeast"/>
    </w:pPr>
    <w:rPr>
      <w:rFonts w:ascii="PT Sans Bold" w:eastAsia="Times New Roman" w:hAnsi="PT Sans Bold" w:cs="Times New Roman"/>
      <w:sz w:val="24"/>
      <w:szCs w:val="24"/>
      <w:lang w:val="zh-CN" w:eastAsia="zh-CN"/>
    </w:rPr>
  </w:style>
  <w:style w:type="paragraph" w:customStyle="1" w:styleId="1c">
    <w:name w:val="ТНР 1 Заголовок"/>
    <w:basedOn w:val="Pa30"/>
    <w:qFormat/>
    <w:pPr>
      <w:spacing w:before="120" w:after="240" w:line="240" w:lineRule="auto"/>
      <w:jc w:val="both"/>
    </w:pPr>
    <w:rPr>
      <w:rFonts w:ascii="Times New Roman" w:hAnsi="Times New Roman"/>
      <w:b/>
      <w:bCs/>
      <w:caps/>
    </w:rPr>
  </w:style>
  <w:style w:type="paragraph" w:customStyle="1" w:styleId="P5">
    <w:name w:val="P5"/>
    <w:basedOn w:val="a"/>
    <w:qFormat/>
    <w:pPr>
      <w:widowControl w:val="0"/>
      <w:spacing w:after="0" w:line="240" w:lineRule="auto"/>
      <w:jc w:val="both"/>
    </w:pPr>
    <w:rPr>
      <w:rFonts w:ascii="Arial" w:eastAsia="Lucida Sans Unicode1" w:hAnsi="Arial" w:cs="Tahoma2"/>
      <w:sz w:val="24"/>
      <w:szCs w:val="20"/>
      <w:lang w:eastAsia="ru-RU"/>
    </w:rPr>
  </w:style>
  <w:style w:type="paragraph" w:customStyle="1" w:styleId="affff8">
    <w:name w:val="Пункт"/>
    <w:basedOn w:val="a"/>
    <w:qFormat/>
    <w:pPr>
      <w:tabs>
        <w:tab w:val="left" w:pos="1980"/>
      </w:tabs>
      <w:spacing w:after="0" w:line="240" w:lineRule="auto"/>
      <w:ind w:left="1404" w:hanging="504"/>
      <w:jc w:val="both"/>
    </w:pPr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Style8">
    <w:name w:val="Style8"/>
    <w:basedOn w:val="a"/>
    <w:uiPriority w:val="99"/>
    <w:qFormat/>
    <w:pPr>
      <w:widowControl w:val="0"/>
      <w:spacing w:after="0" w:line="275" w:lineRule="exact"/>
      <w:ind w:firstLine="586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qFormat/>
    <w:pPr>
      <w:widowControl w:val="0"/>
      <w:spacing w:after="0" w:line="269" w:lineRule="exac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ff9">
    <w:name w:val="No Spacing"/>
    <w:uiPriority w:val="1"/>
    <w:qFormat/>
    <w:rPr>
      <w:rFonts w:ascii="Times New Roman" w:eastAsia="Times New Roman" w:hAnsi="Times New Roman" w:cs="Times New Roman"/>
      <w:sz w:val="24"/>
      <w:szCs w:val="24"/>
    </w:rPr>
  </w:style>
  <w:style w:type="paragraph" w:customStyle="1" w:styleId="xl96">
    <w:name w:val="xl96"/>
    <w:basedOn w:val="a"/>
    <w:qFormat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7">
    <w:name w:val="xl97"/>
    <w:basedOn w:val="a"/>
    <w:qFormat/>
    <w:pPr>
      <w:pBdr>
        <w:bottom w:val="single" w:sz="4" w:space="0" w:color="000000"/>
      </w:pBdr>
      <w:spacing w:beforeAutospacing="1" w:afterAutospacing="1" w:line="240" w:lineRule="auto"/>
    </w:pPr>
    <w:rPr>
      <w:rFonts w:ascii="Arial" w:eastAsia="Times New Roman" w:hAnsi="Arial"/>
      <w:sz w:val="18"/>
      <w:szCs w:val="18"/>
      <w:lang w:eastAsia="ru-RU"/>
    </w:rPr>
  </w:style>
  <w:style w:type="paragraph" w:customStyle="1" w:styleId="xl98">
    <w:name w:val="xl98"/>
    <w:basedOn w:val="a"/>
    <w:qFormat/>
    <w:pPr>
      <w:pBdr>
        <w:bottom w:val="single" w:sz="4" w:space="0" w:color="000000"/>
      </w:pBd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9">
    <w:name w:val="xl99"/>
    <w:basedOn w:val="a"/>
    <w:qFormat/>
    <w:pPr>
      <w:spacing w:beforeAutospacing="1" w:afterAutospacing="1" w:line="240" w:lineRule="auto"/>
      <w:jc w:val="center"/>
    </w:pPr>
    <w:rPr>
      <w:rFonts w:ascii="Arial" w:eastAsia="Times New Roman" w:hAnsi="Arial"/>
      <w:b/>
      <w:bCs/>
      <w:sz w:val="24"/>
      <w:szCs w:val="24"/>
      <w:lang w:eastAsia="ru-RU"/>
    </w:rPr>
  </w:style>
  <w:style w:type="paragraph" w:customStyle="1" w:styleId="xl100">
    <w:name w:val="xl100"/>
    <w:basedOn w:val="a"/>
    <w:qFormat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1">
    <w:name w:val="xl101"/>
    <w:basedOn w:val="a"/>
    <w:qFormat/>
    <w:pPr>
      <w:spacing w:beforeAutospacing="1" w:afterAutospacing="1" w:line="240" w:lineRule="auto"/>
      <w:jc w:val="center"/>
    </w:pPr>
    <w:rPr>
      <w:rFonts w:ascii="Arial" w:eastAsia="Times New Roman" w:hAnsi="Arial"/>
      <w:sz w:val="18"/>
      <w:szCs w:val="18"/>
      <w:lang w:eastAsia="ru-RU"/>
    </w:rPr>
  </w:style>
  <w:style w:type="paragraph" w:customStyle="1" w:styleId="xl102">
    <w:name w:val="xl102"/>
    <w:basedOn w:val="a"/>
    <w:qFormat/>
    <w:pPr>
      <w:spacing w:beforeAutospacing="1" w:afterAutospacing="1" w:line="240" w:lineRule="auto"/>
    </w:pPr>
    <w:rPr>
      <w:rFonts w:ascii="Arial" w:eastAsia="Times New Roman" w:hAnsi="Arial"/>
      <w:sz w:val="18"/>
      <w:szCs w:val="18"/>
      <w:lang w:eastAsia="ru-RU"/>
    </w:rPr>
  </w:style>
  <w:style w:type="paragraph" w:customStyle="1" w:styleId="xl103">
    <w:name w:val="xl103"/>
    <w:basedOn w:val="a"/>
    <w:qFormat/>
    <w:pPr>
      <w:spacing w:beforeAutospacing="1" w:afterAutospacing="1" w:line="240" w:lineRule="auto"/>
      <w:jc w:val="right"/>
    </w:pPr>
    <w:rPr>
      <w:rFonts w:ascii="Arial" w:eastAsia="Times New Roman" w:hAnsi="Arial"/>
      <w:sz w:val="18"/>
      <w:szCs w:val="18"/>
      <w:lang w:eastAsia="ru-RU"/>
    </w:rPr>
  </w:style>
  <w:style w:type="paragraph" w:customStyle="1" w:styleId="xl104">
    <w:name w:val="xl104"/>
    <w:basedOn w:val="a"/>
    <w:qFormat/>
    <w:pPr>
      <w:spacing w:beforeAutospacing="1" w:afterAutospacing="1" w:line="240" w:lineRule="auto"/>
    </w:pPr>
    <w:rPr>
      <w:rFonts w:ascii="Arial" w:eastAsia="Times New Roman" w:hAnsi="Arial"/>
      <w:sz w:val="18"/>
      <w:szCs w:val="18"/>
      <w:lang w:eastAsia="ru-RU"/>
    </w:rPr>
  </w:style>
  <w:style w:type="paragraph" w:customStyle="1" w:styleId="xl105">
    <w:name w:val="xl105"/>
    <w:basedOn w:val="a"/>
    <w:qFormat/>
    <w:pPr>
      <w:spacing w:beforeAutospacing="1" w:afterAutospacing="1" w:line="240" w:lineRule="auto"/>
      <w:jc w:val="right"/>
    </w:pPr>
    <w:rPr>
      <w:rFonts w:ascii="Arial" w:eastAsia="Times New Roman" w:hAnsi="Arial"/>
      <w:sz w:val="18"/>
      <w:szCs w:val="18"/>
      <w:lang w:eastAsia="ru-RU"/>
    </w:rPr>
  </w:style>
  <w:style w:type="paragraph" w:customStyle="1" w:styleId="xl106">
    <w:name w:val="xl106"/>
    <w:basedOn w:val="a"/>
    <w:qFormat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</w:pPr>
    <w:rPr>
      <w:rFonts w:ascii="Arial" w:eastAsia="Times New Roman" w:hAnsi="Arial"/>
      <w:sz w:val="14"/>
      <w:szCs w:val="14"/>
      <w:lang w:eastAsia="ru-RU"/>
    </w:rPr>
  </w:style>
  <w:style w:type="paragraph" w:customStyle="1" w:styleId="xl107">
    <w:name w:val="xl107"/>
    <w:basedOn w:val="a"/>
    <w:qFormat/>
    <w:pPr>
      <w:pBdr>
        <w:top w:val="single" w:sz="4" w:space="0" w:color="000000"/>
        <w:left w:val="single" w:sz="4" w:space="0" w:color="000000"/>
      </w:pBdr>
      <w:spacing w:beforeAutospacing="1" w:afterAutospacing="1" w:line="240" w:lineRule="auto"/>
      <w:jc w:val="center"/>
    </w:pPr>
    <w:rPr>
      <w:rFonts w:ascii="Arial" w:eastAsia="Times New Roman" w:hAnsi="Arial"/>
      <w:sz w:val="14"/>
      <w:szCs w:val="14"/>
      <w:lang w:eastAsia="ru-RU"/>
    </w:rPr>
  </w:style>
  <w:style w:type="paragraph" w:customStyle="1" w:styleId="xl108">
    <w:name w:val="xl108"/>
    <w:basedOn w:val="a"/>
    <w:qFormat/>
    <w:pPr>
      <w:pBdr>
        <w:top w:val="single" w:sz="4" w:space="0" w:color="000000"/>
      </w:pBd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9">
    <w:name w:val="xl109"/>
    <w:basedOn w:val="a"/>
    <w:qFormat/>
    <w:pPr>
      <w:pBdr>
        <w:top w:val="single" w:sz="4" w:space="0" w:color="000000"/>
        <w:right w:val="single" w:sz="4" w:space="0" w:color="000000"/>
      </w:pBd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0">
    <w:name w:val="xl110"/>
    <w:basedOn w:val="a"/>
    <w:qFormat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Autospacing="1" w:afterAutospacing="1" w:line="240" w:lineRule="auto"/>
      <w:jc w:val="center"/>
    </w:pPr>
    <w:rPr>
      <w:rFonts w:ascii="Arial" w:eastAsia="Times New Roman" w:hAnsi="Arial"/>
      <w:sz w:val="14"/>
      <w:szCs w:val="14"/>
      <w:lang w:eastAsia="ru-RU"/>
    </w:rPr>
  </w:style>
  <w:style w:type="paragraph" w:customStyle="1" w:styleId="xl111">
    <w:name w:val="xl111"/>
    <w:basedOn w:val="a"/>
    <w:qFormat/>
    <w:pPr>
      <w:pBdr>
        <w:top w:val="single" w:sz="4" w:space="0" w:color="000000"/>
        <w:bottom w:val="single" w:sz="4" w:space="0" w:color="000000"/>
      </w:pBd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2">
    <w:name w:val="xl112"/>
    <w:basedOn w:val="a"/>
    <w:qFormat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3">
    <w:name w:val="xl113"/>
    <w:basedOn w:val="a"/>
    <w:qFormat/>
    <w:pPr>
      <w:pBdr>
        <w:left w:val="single" w:sz="4" w:space="0" w:color="000000"/>
        <w:right w:val="single" w:sz="4" w:space="0" w:color="000000"/>
      </w:pBd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4">
    <w:name w:val="xl114"/>
    <w:basedOn w:val="a"/>
    <w:qFormat/>
    <w:pPr>
      <w:pBdr>
        <w:left w:val="single" w:sz="4" w:space="0" w:color="000000"/>
      </w:pBd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5">
    <w:name w:val="xl115"/>
    <w:basedOn w:val="a"/>
    <w:qFormat/>
    <w:pPr>
      <w:pBdr>
        <w:right w:val="single" w:sz="4" w:space="0" w:color="000000"/>
      </w:pBd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6">
    <w:name w:val="xl116"/>
    <w:basedOn w:val="a"/>
    <w:qFormat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7">
    <w:name w:val="xl117"/>
    <w:basedOn w:val="a"/>
    <w:qFormat/>
    <w:pPr>
      <w:pBdr>
        <w:left w:val="single" w:sz="4" w:space="0" w:color="000000"/>
        <w:bottom w:val="single" w:sz="4" w:space="0" w:color="000000"/>
      </w:pBd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8">
    <w:name w:val="xl118"/>
    <w:basedOn w:val="a"/>
    <w:qFormat/>
    <w:pPr>
      <w:pBdr>
        <w:bottom w:val="single" w:sz="4" w:space="0" w:color="000000"/>
        <w:right w:val="single" w:sz="4" w:space="0" w:color="000000"/>
      </w:pBd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9">
    <w:name w:val="xl119"/>
    <w:basedOn w:val="a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</w:pPr>
    <w:rPr>
      <w:rFonts w:ascii="Arial" w:eastAsia="Times New Roman" w:hAnsi="Arial"/>
      <w:sz w:val="14"/>
      <w:szCs w:val="14"/>
      <w:lang w:eastAsia="ru-RU"/>
    </w:rPr>
  </w:style>
  <w:style w:type="paragraph" w:customStyle="1" w:styleId="xl120">
    <w:name w:val="xl120"/>
    <w:basedOn w:val="a"/>
    <w:qFormat/>
    <w:pPr>
      <w:pBdr>
        <w:top w:val="single" w:sz="4" w:space="0" w:color="000000"/>
        <w:bottom w:val="single" w:sz="4" w:space="0" w:color="000000"/>
      </w:pBdr>
      <w:spacing w:beforeAutospacing="1" w:afterAutospacing="1" w:line="240" w:lineRule="auto"/>
      <w:jc w:val="center"/>
    </w:pPr>
    <w:rPr>
      <w:rFonts w:ascii="Arial" w:eastAsia="Times New Roman" w:hAnsi="Arial"/>
      <w:b/>
      <w:bCs/>
      <w:sz w:val="16"/>
      <w:szCs w:val="16"/>
      <w:lang w:eastAsia="ru-RU"/>
    </w:rPr>
  </w:style>
  <w:style w:type="paragraph" w:customStyle="1" w:styleId="xl121">
    <w:name w:val="xl121"/>
    <w:basedOn w:val="a"/>
    <w:qFormat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</w:pPr>
    <w:rPr>
      <w:rFonts w:ascii="Arial" w:eastAsia="Times New Roman" w:hAnsi="Arial"/>
      <w:sz w:val="14"/>
      <w:szCs w:val="14"/>
      <w:lang w:eastAsia="ru-RU"/>
    </w:rPr>
  </w:style>
  <w:style w:type="paragraph" w:customStyle="1" w:styleId="xl122">
    <w:name w:val="xl122"/>
    <w:basedOn w:val="a"/>
    <w:qFormat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 w:line="240" w:lineRule="auto"/>
    </w:pPr>
    <w:rPr>
      <w:rFonts w:ascii="Arial" w:eastAsia="Times New Roman" w:hAnsi="Arial"/>
      <w:sz w:val="14"/>
      <w:szCs w:val="14"/>
      <w:lang w:eastAsia="ru-RU"/>
    </w:rPr>
  </w:style>
  <w:style w:type="paragraph" w:customStyle="1" w:styleId="xl123">
    <w:name w:val="xl123"/>
    <w:basedOn w:val="a"/>
    <w:qFormat/>
    <w:pPr>
      <w:pBdr>
        <w:top w:val="single" w:sz="4" w:space="0" w:color="000000"/>
        <w:left w:val="single" w:sz="4" w:space="0" w:color="000000"/>
      </w:pBdr>
      <w:spacing w:beforeAutospacing="1" w:afterAutospacing="1" w:line="240" w:lineRule="auto"/>
    </w:pPr>
    <w:rPr>
      <w:rFonts w:ascii="Arial" w:eastAsia="Times New Roman" w:hAnsi="Arial"/>
      <w:sz w:val="14"/>
      <w:szCs w:val="14"/>
      <w:lang w:eastAsia="ru-RU"/>
    </w:rPr>
  </w:style>
  <w:style w:type="paragraph" w:customStyle="1" w:styleId="xl124">
    <w:name w:val="xl124"/>
    <w:basedOn w:val="a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right"/>
    </w:pPr>
    <w:rPr>
      <w:rFonts w:ascii="Arial" w:eastAsia="Times New Roman" w:hAnsi="Arial"/>
      <w:sz w:val="14"/>
      <w:szCs w:val="14"/>
      <w:lang w:eastAsia="ru-RU"/>
    </w:rPr>
  </w:style>
  <w:style w:type="paragraph" w:customStyle="1" w:styleId="xl125">
    <w:name w:val="xl125"/>
    <w:basedOn w:val="a"/>
    <w:qFormat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 w:line="240" w:lineRule="auto"/>
      <w:jc w:val="right"/>
    </w:pPr>
    <w:rPr>
      <w:rFonts w:ascii="Arial" w:eastAsia="Times New Roman" w:hAnsi="Arial"/>
      <w:sz w:val="14"/>
      <w:szCs w:val="14"/>
      <w:lang w:eastAsia="ru-RU"/>
    </w:rPr>
  </w:style>
  <w:style w:type="paragraph" w:customStyle="1" w:styleId="xl126">
    <w:name w:val="xl126"/>
    <w:basedOn w:val="a"/>
    <w:qFormat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7">
    <w:name w:val="xl127"/>
    <w:basedOn w:val="a"/>
    <w:qFormat/>
    <w:pPr>
      <w:pBdr>
        <w:top w:val="single" w:sz="4" w:space="0" w:color="000000"/>
      </w:pBd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8">
    <w:name w:val="xl128"/>
    <w:basedOn w:val="a"/>
    <w:qFormat/>
    <w:pPr>
      <w:pBdr>
        <w:top w:val="single" w:sz="4" w:space="0" w:color="000000"/>
        <w:right w:val="single" w:sz="4" w:space="0" w:color="000000"/>
      </w:pBd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9">
    <w:name w:val="xl129"/>
    <w:basedOn w:val="a"/>
    <w:qFormat/>
    <w:pPr>
      <w:pBdr>
        <w:left w:val="single" w:sz="4" w:space="0" w:color="000000"/>
        <w:bottom w:val="single" w:sz="4" w:space="0" w:color="000000"/>
      </w:pBd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0">
    <w:name w:val="xl130"/>
    <w:basedOn w:val="a"/>
    <w:qFormat/>
    <w:pPr>
      <w:pBdr>
        <w:bottom w:val="single" w:sz="4" w:space="0" w:color="000000"/>
      </w:pBd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1">
    <w:name w:val="xl131"/>
    <w:basedOn w:val="a"/>
    <w:qFormat/>
    <w:pPr>
      <w:pBdr>
        <w:bottom w:val="single" w:sz="4" w:space="0" w:color="000000"/>
        <w:right w:val="single" w:sz="4" w:space="0" w:color="000000"/>
      </w:pBd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2">
    <w:name w:val="xl132"/>
    <w:basedOn w:val="a"/>
    <w:qFormat/>
    <w:pPr>
      <w:pBdr>
        <w:top w:val="single" w:sz="4" w:space="0" w:color="000000"/>
      </w:pBdr>
      <w:spacing w:beforeAutospacing="1" w:afterAutospacing="1" w:line="240" w:lineRule="auto"/>
    </w:pPr>
    <w:rPr>
      <w:rFonts w:ascii="Arial" w:eastAsia="Times New Roman" w:hAnsi="Arial"/>
      <w:b/>
      <w:bCs/>
      <w:sz w:val="16"/>
      <w:szCs w:val="16"/>
      <w:lang w:eastAsia="ru-RU"/>
    </w:rPr>
  </w:style>
  <w:style w:type="paragraph" w:customStyle="1" w:styleId="xl133">
    <w:name w:val="xl133"/>
    <w:basedOn w:val="a"/>
    <w:qFormat/>
    <w:pPr>
      <w:pBdr>
        <w:top w:val="single" w:sz="4" w:space="0" w:color="000000"/>
      </w:pBdr>
      <w:spacing w:beforeAutospacing="1" w:afterAutospacing="1" w:line="240" w:lineRule="auto"/>
      <w:jc w:val="right"/>
    </w:pPr>
    <w:rPr>
      <w:rFonts w:ascii="Arial" w:eastAsia="Times New Roman" w:hAnsi="Arial"/>
      <w:b/>
      <w:bCs/>
      <w:sz w:val="14"/>
      <w:szCs w:val="14"/>
      <w:lang w:eastAsia="ru-RU"/>
    </w:rPr>
  </w:style>
  <w:style w:type="paragraph" w:customStyle="1" w:styleId="xl134">
    <w:name w:val="xl134"/>
    <w:basedOn w:val="a"/>
    <w:qFormat/>
    <w:pPr>
      <w:pBdr>
        <w:top w:val="single" w:sz="4" w:space="0" w:color="000000"/>
      </w:pBdr>
      <w:spacing w:beforeAutospacing="1" w:afterAutospacing="1" w:line="240" w:lineRule="auto"/>
    </w:pPr>
    <w:rPr>
      <w:rFonts w:ascii="Arial" w:eastAsia="Times New Roman" w:hAnsi="Arial"/>
      <w:b/>
      <w:bCs/>
      <w:sz w:val="14"/>
      <w:szCs w:val="14"/>
      <w:lang w:eastAsia="ru-RU"/>
    </w:rPr>
  </w:style>
  <w:style w:type="paragraph" w:customStyle="1" w:styleId="xl135">
    <w:name w:val="xl135"/>
    <w:basedOn w:val="a"/>
    <w:qFormat/>
    <w:pPr>
      <w:spacing w:beforeAutospacing="1" w:afterAutospacing="1" w:line="240" w:lineRule="auto"/>
    </w:pPr>
    <w:rPr>
      <w:rFonts w:ascii="Arial" w:eastAsia="Times New Roman" w:hAnsi="Arial"/>
      <w:b/>
      <w:bCs/>
      <w:sz w:val="14"/>
      <w:szCs w:val="14"/>
      <w:lang w:eastAsia="ru-RU"/>
    </w:rPr>
  </w:style>
  <w:style w:type="paragraph" w:customStyle="1" w:styleId="xl136">
    <w:name w:val="xl136"/>
    <w:basedOn w:val="a"/>
    <w:qFormat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7">
    <w:name w:val="xl137"/>
    <w:basedOn w:val="a"/>
    <w:qFormat/>
    <w:pPr>
      <w:spacing w:beforeAutospacing="1" w:afterAutospacing="1" w:line="240" w:lineRule="auto"/>
      <w:jc w:val="right"/>
    </w:pPr>
    <w:rPr>
      <w:rFonts w:ascii="Arial" w:eastAsia="Times New Roman" w:hAnsi="Arial"/>
      <w:b/>
      <w:bCs/>
      <w:sz w:val="14"/>
      <w:szCs w:val="14"/>
      <w:lang w:eastAsia="ru-RU"/>
    </w:rPr>
  </w:style>
  <w:style w:type="paragraph" w:customStyle="1" w:styleId="xl138">
    <w:name w:val="xl138"/>
    <w:basedOn w:val="a"/>
    <w:qFormat/>
    <w:pPr>
      <w:spacing w:beforeAutospacing="1" w:afterAutospacing="1" w:line="240" w:lineRule="auto"/>
    </w:pPr>
    <w:rPr>
      <w:rFonts w:ascii="Arial" w:eastAsia="Times New Roman" w:hAnsi="Arial"/>
      <w:sz w:val="14"/>
      <w:szCs w:val="14"/>
      <w:lang w:eastAsia="ru-RU"/>
    </w:rPr>
  </w:style>
  <w:style w:type="paragraph" w:customStyle="1" w:styleId="xl139">
    <w:name w:val="xl139"/>
    <w:basedOn w:val="a"/>
    <w:qFormat/>
    <w:pPr>
      <w:spacing w:beforeAutospacing="1" w:afterAutospacing="1" w:line="240" w:lineRule="auto"/>
    </w:pPr>
    <w:rPr>
      <w:rFonts w:ascii="Arial" w:eastAsia="Times New Roman" w:hAnsi="Arial"/>
      <w:b/>
      <w:bCs/>
      <w:sz w:val="16"/>
      <w:szCs w:val="16"/>
      <w:lang w:eastAsia="ru-RU"/>
    </w:rPr>
  </w:style>
  <w:style w:type="paragraph" w:customStyle="1" w:styleId="xl140">
    <w:name w:val="xl140"/>
    <w:basedOn w:val="a"/>
    <w:qFormat/>
    <w:pPr>
      <w:spacing w:beforeAutospacing="1" w:afterAutospacing="1" w:line="240" w:lineRule="auto"/>
      <w:jc w:val="right"/>
    </w:pPr>
    <w:rPr>
      <w:rFonts w:ascii="Arial" w:eastAsia="Times New Roman" w:hAnsi="Arial"/>
      <w:sz w:val="14"/>
      <w:szCs w:val="14"/>
      <w:lang w:eastAsia="ru-RU"/>
    </w:rPr>
  </w:style>
  <w:style w:type="paragraph" w:customStyle="1" w:styleId="xl141">
    <w:name w:val="xl141"/>
    <w:basedOn w:val="a"/>
    <w:qFormat/>
    <w:pPr>
      <w:spacing w:beforeAutospacing="1" w:afterAutospacing="1" w:line="240" w:lineRule="auto"/>
      <w:jc w:val="center"/>
    </w:pPr>
    <w:rPr>
      <w:rFonts w:ascii="Arial" w:eastAsia="Times New Roman" w:hAnsi="Arial"/>
      <w:sz w:val="14"/>
      <w:szCs w:val="14"/>
      <w:lang w:eastAsia="ru-RU"/>
    </w:rPr>
  </w:style>
  <w:style w:type="paragraph" w:customStyle="1" w:styleId="xl142">
    <w:name w:val="xl142"/>
    <w:basedOn w:val="a"/>
    <w:qFormat/>
    <w:pPr>
      <w:spacing w:beforeAutospacing="1" w:afterAutospacing="1" w:line="240" w:lineRule="auto"/>
      <w:jc w:val="right"/>
    </w:pPr>
    <w:rPr>
      <w:rFonts w:ascii="Arial" w:eastAsia="Times New Roman" w:hAnsi="Arial"/>
      <w:b/>
      <w:bCs/>
      <w:sz w:val="16"/>
      <w:szCs w:val="16"/>
      <w:lang w:eastAsia="ru-RU"/>
    </w:rPr>
  </w:style>
  <w:style w:type="paragraph" w:customStyle="1" w:styleId="xl143">
    <w:name w:val="xl143"/>
    <w:basedOn w:val="a"/>
    <w:qFormat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Autospacing="1" w:afterAutospacing="1" w:line="240" w:lineRule="auto"/>
    </w:pPr>
    <w:rPr>
      <w:rFonts w:ascii="Arial" w:eastAsia="Times New Roman" w:hAnsi="Arial"/>
      <w:sz w:val="16"/>
      <w:szCs w:val="16"/>
      <w:lang w:eastAsia="ru-RU"/>
    </w:rPr>
  </w:style>
  <w:style w:type="paragraph" w:customStyle="1" w:styleId="xl144">
    <w:name w:val="xl144"/>
    <w:basedOn w:val="a"/>
    <w:qFormat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5">
    <w:name w:val="xl145"/>
    <w:basedOn w:val="a"/>
    <w:qFormat/>
    <w:pPr>
      <w:pBdr>
        <w:top w:val="single" w:sz="4" w:space="0" w:color="000000"/>
        <w:bottom w:val="single" w:sz="4" w:space="0" w:color="000000"/>
      </w:pBd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6">
    <w:name w:val="xl146"/>
    <w:basedOn w:val="a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right"/>
    </w:pPr>
    <w:rPr>
      <w:rFonts w:ascii="Arial" w:eastAsia="Times New Roman" w:hAnsi="Arial"/>
      <w:sz w:val="16"/>
      <w:szCs w:val="16"/>
      <w:lang w:eastAsia="ru-RU"/>
    </w:rPr>
  </w:style>
  <w:style w:type="paragraph" w:customStyle="1" w:styleId="xl147">
    <w:name w:val="xl147"/>
    <w:basedOn w:val="a"/>
    <w:qFormat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Autospacing="1" w:afterAutospacing="1" w:line="240" w:lineRule="auto"/>
      <w:jc w:val="right"/>
    </w:pPr>
    <w:rPr>
      <w:rFonts w:ascii="Arial" w:eastAsia="Times New Roman" w:hAnsi="Arial"/>
      <w:sz w:val="16"/>
      <w:szCs w:val="16"/>
      <w:lang w:eastAsia="ru-RU"/>
    </w:rPr>
  </w:style>
  <w:style w:type="paragraph" w:customStyle="1" w:styleId="xl148">
    <w:name w:val="xl148"/>
    <w:basedOn w:val="a"/>
    <w:qFormat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Autospacing="1" w:afterAutospacing="1" w:line="240" w:lineRule="auto"/>
      <w:jc w:val="right"/>
    </w:pPr>
    <w:rPr>
      <w:rFonts w:ascii="Arial" w:eastAsia="Times New Roman" w:hAnsi="Arial"/>
      <w:sz w:val="16"/>
      <w:szCs w:val="16"/>
      <w:lang w:eastAsia="ru-RU"/>
    </w:rPr>
  </w:style>
  <w:style w:type="paragraph" w:customStyle="1" w:styleId="xl149">
    <w:name w:val="xl149"/>
    <w:basedOn w:val="a"/>
    <w:qFormat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50">
    <w:name w:val="xl150"/>
    <w:basedOn w:val="a"/>
    <w:qFormat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Autospacing="1" w:afterAutospacing="1" w:line="240" w:lineRule="auto"/>
      <w:jc w:val="right"/>
    </w:pPr>
    <w:rPr>
      <w:rFonts w:ascii="Arial" w:eastAsia="Times New Roman" w:hAnsi="Arial"/>
      <w:sz w:val="16"/>
      <w:szCs w:val="16"/>
      <w:lang w:eastAsia="ru-RU"/>
    </w:rPr>
  </w:style>
  <w:style w:type="paragraph" w:customStyle="1" w:styleId="xl151">
    <w:name w:val="xl151"/>
    <w:basedOn w:val="a"/>
    <w:qFormat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52">
    <w:name w:val="xl152"/>
    <w:basedOn w:val="a"/>
    <w:qFormat/>
    <w:pPr>
      <w:spacing w:beforeAutospacing="1" w:afterAutospacing="1" w:line="240" w:lineRule="auto"/>
    </w:pPr>
    <w:rPr>
      <w:rFonts w:ascii="Arial" w:eastAsia="Times New Roman" w:hAnsi="Arial"/>
      <w:sz w:val="16"/>
      <w:szCs w:val="16"/>
      <w:lang w:eastAsia="ru-RU"/>
    </w:rPr>
  </w:style>
  <w:style w:type="paragraph" w:customStyle="1" w:styleId="xl153">
    <w:name w:val="xl153"/>
    <w:basedOn w:val="a"/>
    <w:qFormat/>
    <w:pPr>
      <w:spacing w:beforeAutospacing="1" w:afterAutospacing="1" w:line="240" w:lineRule="auto"/>
      <w:jc w:val="right"/>
    </w:pPr>
    <w:rPr>
      <w:rFonts w:ascii="Arial" w:eastAsia="Times New Roman" w:hAnsi="Arial"/>
      <w:b/>
      <w:bCs/>
      <w:sz w:val="16"/>
      <w:szCs w:val="16"/>
      <w:lang w:eastAsia="ru-RU"/>
    </w:rPr>
  </w:style>
  <w:style w:type="paragraph" w:customStyle="1" w:styleId="xl154">
    <w:name w:val="xl154"/>
    <w:basedOn w:val="a"/>
    <w:qFormat/>
    <w:pPr>
      <w:pBdr>
        <w:bottom w:val="single" w:sz="4" w:space="0" w:color="000000"/>
      </w:pBdr>
      <w:spacing w:beforeAutospacing="1" w:afterAutospacing="1" w:line="240" w:lineRule="auto"/>
    </w:pPr>
    <w:rPr>
      <w:rFonts w:ascii="Arial" w:eastAsia="Times New Roman" w:hAnsi="Arial"/>
      <w:sz w:val="16"/>
      <w:szCs w:val="16"/>
      <w:lang w:eastAsia="ru-RU"/>
    </w:rPr>
  </w:style>
  <w:style w:type="paragraph" w:customStyle="1" w:styleId="xl155">
    <w:name w:val="xl155"/>
    <w:basedOn w:val="a"/>
    <w:qFormat/>
    <w:pPr>
      <w:spacing w:beforeAutospacing="1" w:afterAutospacing="1" w:line="240" w:lineRule="auto"/>
    </w:pPr>
    <w:rPr>
      <w:rFonts w:ascii="Arial" w:eastAsia="Times New Roman" w:hAnsi="Arial"/>
      <w:b/>
      <w:bCs/>
      <w:sz w:val="14"/>
      <w:szCs w:val="14"/>
      <w:lang w:eastAsia="ru-RU"/>
    </w:rPr>
  </w:style>
  <w:style w:type="paragraph" w:customStyle="1" w:styleId="xl156">
    <w:name w:val="xl156"/>
    <w:basedOn w:val="a"/>
    <w:qFormat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57">
    <w:name w:val="xl157"/>
    <w:basedOn w:val="a"/>
    <w:qFormat/>
    <w:pPr>
      <w:spacing w:beforeAutospacing="1" w:afterAutospacing="1" w:line="240" w:lineRule="auto"/>
    </w:pPr>
    <w:rPr>
      <w:rFonts w:ascii="Arial" w:eastAsia="Times New Roman" w:hAnsi="Arial"/>
      <w:b/>
      <w:bCs/>
      <w:sz w:val="16"/>
      <w:szCs w:val="16"/>
      <w:lang w:eastAsia="ru-RU"/>
    </w:rPr>
  </w:style>
  <w:style w:type="paragraph" w:customStyle="1" w:styleId="xl158">
    <w:name w:val="xl158"/>
    <w:basedOn w:val="a"/>
    <w:qFormat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Autospacing="1" w:afterAutospacing="1" w:line="240" w:lineRule="auto"/>
    </w:pPr>
    <w:rPr>
      <w:rFonts w:ascii="Arial" w:eastAsia="Times New Roman" w:hAnsi="Arial"/>
      <w:sz w:val="16"/>
      <w:szCs w:val="16"/>
      <w:lang w:eastAsia="ru-RU"/>
    </w:rPr>
  </w:style>
  <w:style w:type="paragraph" w:customStyle="1" w:styleId="xl159">
    <w:name w:val="xl159"/>
    <w:basedOn w:val="a"/>
    <w:qFormat/>
    <w:pPr>
      <w:pBdr>
        <w:top w:val="single" w:sz="4" w:space="0" w:color="000000"/>
        <w:bottom w:val="single" w:sz="4" w:space="0" w:color="000000"/>
      </w:pBd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60">
    <w:name w:val="xl160"/>
    <w:basedOn w:val="a"/>
    <w:qFormat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Autospacing="1" w:afterAutospacing="1" w:line="240" w:lineRule="auto"/>
      <w:jc w:val="right"/>
    </w:pPr>
    <w:rPr>
      <w:rFonts w:ascii="Arial" w:eastAsia="Times New Roman" w:hAnsi="Arial"/>
      <w:sz w:val="16"/>
      <w:szCs w:val="16"/>
      <w:lang w:eastAsia="ru-RU"/>
    </w:rPr>
  </w:style>
  <w:style w:type="paragraph" w:customStyle="1" w:styleId="xl161">
    <w:name w:val="xl161"/>
    <w:basedOn w:val="a"/>
    <w:qFormat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Autospacing="1" w:afterAutospacing="1" w:line="240" w:lineRule="auto"/>
      <w:jc w:val="right"/>
    </w:pPr>
    <w:rPr>
      <w:rFonts w:ascii="Arial" w:eastAsia="Times New Roman" w:hAnsi="Arial"/>
      <w:sz w:val="16"/>
      <w:szCs w:val="16"/>
      <w:lang w:eastAsia="ru-RU"/>
    </w:rPr>
  </w:style>
  <w:style w:type="paragraph" w:customStyle="1" w:styleId="xl162">
    <w:name w:val="xl162"/>
    <w:basedOn w:val="a"/>
    <w:qFormat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63">
    <w:name w:val="xl163"/>
    <w:basedOn w:val="a"/>
    <w:qFormat/>
    <w:pPr>
      <w:spacing w:beforeAutospacing="1" w:afterAutospacing="1" w:line="240" w:lineRule="auto"/>
    </w:pPr>
    <w:rPr>
      <w:rFonts w:ascii="Arial" w:eastAsia="Times New Roman" w:hAnsi="Arial"/>
      <w:sz w:val="16"/>
      <w:szCs w:val="16"/>
      <w:lang w:eastAsia="ru-RU"/>
    </w:rPr>
  </w:style>
  <w:style w:type="paragraph" w:customStyle="1" w:styleId="xl164">
    <w:name w:val="xl164"/>
    <w:basedOn w:val="a"/>
    <w:qFormat/>
    <w:pPr>
      <w:spacing w:beforeAutospacing="1" w:afterAutospacing="1" w:line="240" w:lineRule="auto"/>
    </w:pPr>
    <w:rPr>
      <w:rFonts w:ascii="Arial" w:eastAsia="Times New Roman" w:hAnsi="Arial"/>
      <w:sz w:val="16"/>
      <w:szCs w:val="16"/>
      <w:lang w:eastAsia="ru-RU"/>
    </w:rPr>
  </w:style>
  <w:style w:type="paragraph" w:customStyle="1" w:styleId="xl165">
    <w:name w:val="xl165"/>
    <w:basedOn w:val="a"/>
    <w:qFormat/>
    <w:pPr>
      <w:spacing w:beforeAutospacing="1" w:afterAutospacing="1" w:line="240" w:lineRule="auto"/>
    </w:pPr>
    <w:rPr>
      <w:rFonts w:ascii="Arial" w:eastAsia="Times New Roman" w:hAnsi="Arial"/>
      <w:b/>
      <w:bCs/>
      <w:sz w:val="16"/>
      <w:szCs w:val="16"/>
      <w:lang w:eastAsia="ru-RU"/>
    </w:rPr>
  </w:style>
  <w:style w:type="paragraph" w:customStyle="1" w:styleId="xl166">
    <w:name w:val="xl166"/>
    <w:basedOn w:val="a"/>
    <w:qFormat/>
    <w:pPr>
      <w:pBdr>
        <w:bottom w:val="single" w:sz="4" w:space="0" w:color="000000"/>
      </w:pBd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asicParagraph">
    <w:name w:val="[Basic Paragraph]"/>
    <w:basedOn w:val="a"/>
    <w:uiPriority w:val="99"/>
    <w:qFormat/>
    <w:pPr>
      <w:spacing w:after="0" w:line="288" w:lineRule="auto"/>
    </w:pPr>
    <w:rPr>
      <w:rFonts w:ascii="Minion Pro" w:eastAsia="Times New Roman" w:hAnsi="Minion Pro" w:cs="Minion Pro"/>
      <w:color w:val="000000"/>
      <w:sz w:val="24"/>
      <w:szCs w:val="24"/>
      <w:lang w:val="en-GB" w:eastAsia="ru-RU"/>
    </w:rPr>
  </w:style>
  <w:style w:type="paragraph" w:customStyle="1" w:styleId="TableParagraph">
    <w:name w:val="Table Paragraph"/>
    <w:basedOn w:val="a"/>
    <w:uiPriority w:val="1"/>
    <w:qFormat/>
    <w:pPr>
      <w:widowControl w:val="0"/>
      <w:spacing w:before="17" w:after="0" w:line="240" w:lineRule="auto"/>
      <w:jc w:val="center"/>
    </w:pPr>
    <w:rPr>
      <w:rFonts w:ascii="Times New Roman" w:eastAsia="Times New Roman" w:hAnsi="Times New Roman" w:cs="Times New Roman"/>
    </w:rPr>
  </w:style>
  <w:style w:type="paragraph" w:customStyle="1" w:styleId="Standard">
    <w:name w:val="Standard"/>
    <w:qFormat/>
    <w:pPr>
      <w:spacing w:after="200" w:line="276" w:lineRule="auto"/>
    </w:pPr>
    <w:rPr>
      <w:rFonts w:cs="Tahoma"/>
      <w:sz w:val="22"/>
      <w:szCs w:val="22"/>
      <w:lang w:eastAsia="en-US"/>
    </w:rPr>
  </w:style>
  <w:style w:type="numbering" w:customStyle="1" w:styleId="affffa">
    <w:name w:val="Без списка"/>
    <w:uiPriority w:val="99"/>
    <w:semiHidden/>
    <w:unhideWhenUsed/>
    <w:qFormat/>
  </w:style>
  <w:style w:type="numbering" w:customStyle="1" w:styleId="1d">
    <w:name w:val="Нет списка1"/>
    <w:uiPriority w:val="99"/>
    <w:semiHidden/>
    <w:unhideWhenUsed/>
    <w:qFormat/>
  </w:style>
  <w:style w:type="numbering" w:customStyle="1" w:styleId="2f3">
    <w:name w:val="Нет списка2"/>
    <w:uiPriority w:val="99"/>
    <w:semiHidden/>
    <w:unhideWhenUsed/>
    <w:qFormat/>
  </w:style>
  <w:style w:type="table" w:customStyle="1" w:styleId="TableGridLight">
    <w:name w:val="Table Grid Light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sz w:val="22"/>
      </w:rPr>
    </w:tblStylePr>
    <w:tblStylePr w:type="lastRow">
      <w:rPr>
        <w:b/>
        <w:sz w:val="22"/>
      </w:rPr>
    </w:tblStylePr>
    <w:tblStylePr w:type="firstCol">
      <w:rPr>
        <w:b/>
        <w:sz w:val="22"/>
      </w:rPr>
    </w:tblStylePr>
    <w:tblStylePr w:type="lastCol">
      <w:rPr>
        <w:b/>
        <w:sz w:val="22"/>
      </w:rPr>
    </w:tblStylePr>
    <w:tblStylePr w:type="band1Vert">
      <w:tblPr/>
      <w:tcPr>
        <w:shd w:val="clear" w:color="FFFFFF" w:fill="FFFFFF" w:themeFill="text1" w:themeFillTint="00"/>
      </w:tcPr>
    </w:tblStylePr>
    <w:tblStylePr w:type="band1Horz">
      <w:tblPr/>
      <w:tcPr>
        <w:shd w:val="clear" w:color="FFFFFF" w:fill="FFFFFF" w:themeFill="text1" w:themeFillTint="00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b/>
        <w:sz w:val="22"/>
      </w:rPr>
    </w:tblStylePr>
    <w:tblStylePr w:type="firstCol">
      <w:rPr>
        <w:b/>
        <w:sz w:val="22"/>
      </w:rPr>
    </w:tblStylePr>
    <w:tblStylePr w:type="lastCol">
      <w:rPr>
        <w:b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</w:rPr>
    </w:tblStylePr>
    <w:tblStylePr w:type="firstCol">
      <w:rPr>
        <w:b/>
        <w:caps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</w:rPr>
    </w:tblStylePr>
    <w:tblStylePr w:type="band1Vert">
      <w:rPr>
        <w:sz w:val="22"/>
      </w:rPr>
      <w:tblPr/>
      <w:tcPr>
        <w:shd w:val="clear" w:color="FFFFFF" w:fill="FFFFFF" w:themeFill="text1" w:themeFillTint="00"/>
      </w:tcPr>
    </w:tblStylePr>
    <w:tblStylePr w:type="band1Horz">
      <w:rPr>
        <w:sz w:val="22"/>
      </w:rPr>
      <w:tblPr/>
      <w:tcPr>
        <w:shd w:val="clear" w:color="FFFFFF" w:fill="FFFFFF" w:themeFill="text1" w:themeFillTint="00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FFFFFF" w:themeFill="text1" w:themeFillTint="00"/>
      </w:tcPr>
    </w:tblStylePr>
    <w:tblStylePr w:type="band1Horz">
      <w:rPr>
        <w:sz w:val="22"/>
      </w:rPr>
      <w:tblPr/>
      <w:tcPr>
        <w:shd w:val="clear" w:color="FFFFFF" w:fill="FFFFFF" w:themeFill="text1" w:themeFillTint="00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FFFFFF" w:fill="FFFFFF" w:themeFill="text1" w:themeFillTint="00"/>
      </w:tcPr>
    </w:tblStylePr>
    <w:tblStylePr w:type="band1Horz">
      <w:rPr>
        <w:sz w:val="22"/>
      </w:rPr>
      <w:tblPr/>
      <w:tcPr>
        <w:shd w:val="clear" w:color="FFFFFF" w:fill="FFFFFF" w:themeFill="text1" w:themeFillTint="00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</w:rPr>
      <w:tblPr/>
      <w:tcPr>
        <w:tcBorders>
          <w:bottom w:val="single" w:sz="12" w:space="0" w:color="000000" w:themeColor="text1"/>
        </w:tcBorders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Horz">
      <w:rPr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Horz">
      <w:rPr>
        <w:sz w:val="22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</w:rPr>
      <w:tblPr/>
      <w:tcPr>
        <w:tcBorders>
          <w:bottom w:val="single" w:sz="12" w:space="0" w:color="C0504D" w:themeColor="accent2"/>
        </w:tcBorders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Horz">
      <w:rPr>
        <w:sz w:val="22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</w:rPr>
      <w:tblPr/>
      <w:tcPr>
        <w:tcBorders>
          <w:bottom w:val="single" w:sz="12" w:space="0" w:color="9BBB59" w:themeColor="accent3"/>
        </w:tcBorders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Horz">
      <w:rPr>
        <w:sz w:val="22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</w:rPr>
      <w:tblPr/>
      <w:tcPr>
        <w:tcBorders>
          <w:bottom w:val="single" w:sz="12" w:space="0" w:color="8064A2" w:themeColor="accent4"/>
        </w:tcBorders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Horz">
      <w:rPr>
        <w:sz w:val="22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Horz">
      <w:rPr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Horz">
      <w:rPr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12" w:space="0" w:color="000000" w:themeColor="text1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F81BD" w:themeColor="accent1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12" w:space="0" w:color="C0504D" w:themeColor="accent2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BBB59" w:themeColor="accent3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12" w:space="0" w:color="8064A2" w:themeColor="accent4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Fill="text1"/>
      </w:tcPr>
    </w:tblStylePr>
    <w:tblStylePr w:type="lastRow">
      <w:rPr>
        <w:b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sz w:val="22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</w:tcBorders>
        <w:shd w:val="clear" w:color="FFFFFF" w:fill="5D8AC2" w:themeFill="accent1" w:themeFillTint="EA"/>
      </w:tcPr>
    </w:tblStylePr>
    <w:tblStylePr w:type="lastRow">
      <w:rPr>
        <w:b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DCE6F2" w:themeFill="accent1" w:themeFillTint="32"/>
      </w:tcPr>
    </w:tblStylePr>
    <w:tblStylePr w:type="band1Horz">
      <w:rPr>
        <w:sz w:val="22"/>
      </w:rPr>
      <w:tblPr/>
      <w:tcPr>
        <w:shd w:val="clear" w:color="FFFFFF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sz w:val="22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</w:tcBorders>
        <w:shd w:val="clear" w:color="FFFFFF" w:fill="D99695" w:themeFill="accent2" w:themeFillTint="97"/>
      </w:tcPr>
    </w:tblStylePr>
    <w:tblStylePr w:type="lastRow">
      <w:rPr>
        <w:b/>
      </w:rPr>
      <w:tblPr/>
      <w:tcPr>
        <w:tcBorders>
          <w:top w:val="single" w:sz="4" w:space="0" w:color="C0504D" w:themeColor="accent2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sz w:val="22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</w:tcBorders>
        <w:shd w:val="clear" w:color="FFFFFF" w:fill="9ABB59" w:themeFill="accent3" w:themeFillTint="FE"/>
      </w:tcPr>
    </w:tblStylePr>
    <w:tblStylePr w:type="lastRow">
      <w:rPr>
        <w:b/>
      </w:rPr>
      <w:tblPr/>
      <w:tcPr>
        <w:tcBorders>
          <w:top w:val="single" w:sz="4" w:space="0" w:color="9BBB59" w:themeColor="accent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sz w:val="22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</w:tcBorders>
        <w:shd w:val="clear" w:color="FFFFFF" w:fill="B2A1C6" w:themeFill="accent4" w:themeFillTint="9A"/>
      </w:tcPr>
    </w:tblStylePr>
    <w:tblStylePr w:type="lastRow">
      <w:rPr>
        <w:b/>
      </w:rPr>
      <w:tblPr/>
      <w:tcPr>
        <w:tcBorders>
          <w:top w:val="single" w:sz="4" w:space="0" w:color="8064A2" w:themeColor="accent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FFFFFF" w:fill="4BACC6" w:themeFill="accent5"/>
      </w:tcPr>
    </w:tblStylePr>
    <w:tblStylePr w:type="lastRow">
      <w:rPr>
        <w:b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FFFFF" w:fill="F79646" w:themeFill="accent6"/>
      </w:tcPr>
    </w:tblStylePr>
    <w:tblStylePr w:type="lastRow">
      <w:rPr>
        <w:b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sz w:val="22"/>
      </w:rPr>
      <w:tblPr/>
      <w:tcPr>
        <w:shd w:val="clear" w:color="FFFFFF" w:fill="000000" w:themeFill="text1"/>
      </w:tcPr>
    </w:tblStylePr>
    <w:tblStylePr w:type="lastRow">
      <w:rPr>
        <w:b/>
        <w:sz w:val="22"/>
      </w:rPr>
      <w:tblPr/>
      <w:tcPr>
        <w:tcBorders>
          <w:top w:val="single" w:sz="4" w:space="0" w:color="FFFFFF" w:themeColor="light1"/>
        </w:tcBorders>
        <w:shd w:val="clear" w:color="FFFFFF" w:fill="000000" w:themeFill="text1"/>
      </w:tcPr>
    </w:tblStylePr>
    <w:tblStylePr w:type="firstCol">
      <w:rPr>
        <w:b/>
        <w:sz w:val="22"/>
      </w:rPr>
      <w:tblPr/>
      <w:tcPr>
        <w:shd w:val="clear" w:color="FFFFFF" w:fill="000000" w:themeFill="text1"/>
      </w:tcPr>
    </w:tblStylePr>
    <w:tblStylePr w:type="lastCol">
      <w:rPr>
        <w:b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sz w:val="22"/>
      </w:rPr>
      <w:tblPr/>
      <w:tcPr>
        <w:shd w:val="clear" w:color="FFFFFF" w:fill="4F81BD" w:themeFill="accent1"/>
      </w:tcPr>
    </w:tblStylePr>
    <w:tblStylePr w:type="lastRow">
      <w:rPr>
        <w:b/>
        <w:sz w:val="22"/>
      </w:rPr>
      <w:tblPr/>
      <w:tcPr>
        <w:tcBorders>
          <w:top w:val="single" w:sz="4" w:space="0" w:color="FFFFFF" w:themeColor="light1"/>
        </w:tcBorders>
        <w:shd w:val="clear" w:color="FFFFFF" w:fill="4F81BD" w:themeFill="accent1"/>
      </w:tcPr>
    </w:tblStylePr>
    <w:tblStylePr w:type="firstCol">
      <w:rPr>
        <w:b/>
        <w:sz w:val="22"/>
      </w:rPr>
      <w:tblPr/>
      <w:tcPr>
        <w:shd w:val="clear" w:color="FFFFFF" w:fill="4F81BD" w:themeFill="accent1"/>
      </w:tcPr>
    </w:tblStylePr>
    <w:tblStylePr w:type="lastCol">
      <w:rPr>
        <w:b/>
        <w:sz w:val="22"/>
      </w:rPr>
      <w:tblPr/>
      <w:tcPr>
        <w:shd w:val="clear" w:color="FFFFFF" w:fill="4F81BD" w:themeFill="accent1"/>
      </w:tcPr>
    </w:tblStylePr>
    <w:tblStylePr w:type="band1Vert">
      <w:tblPr/>
      <w:tcPr>
        <w:shd w:val="clear" w:color="FFFFFF" w:fill="AEC4E0" w:themeFill="accent1" w:themeFillTint="75"/>
      </w:tcPr>
    </w:tblStylePr>
    <w:tblStylePr w:type="band1Horz">
      <w:tblPr/>
      <w:tcPr>
        <w:shd w:val="clear" w:color="FFFFFF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sz w:val="22"/>
      </w:rPr>
      <w:tblPr/>
      <w:tcPr>
        <w:shd w:val="clear" w:color="FFFFFF" w:fill="C0504D" w:themeFill="accent2"/>
      </w:tcPr>
    </w:tblStylePr>
    <w:tblStylePr w:type="lastRow">
      <w:rPr>
        <w:b/>
        <w:sz w:val="22"/>
      </w:rPr>
      <w:tblPr/>
      <w:tcPr>
        <w:tcBorders>
          <w:top w:val="single" w:sz="4" w:space="0" w:color="FFFFFF" w:themeColor="light1"/>
        </w:tcBorders>
        <w:shd w:val="clear" w:color="FFFFFF" w:fill="C0504D" w:themeFill="accent2"/>
      </w:tcPr>
    </w:tblStylePr>
    <w:tblStylePr w:type="firstCol">
      <w:rPr>
        <w:b/>
        <w:sz w:val="22"/>
      </w:rPr>
      <w:tblPr/>
      <w:tcPr>
        <w:shd w:val="clear" w:color="FFFFFF" w:fill="C0504D" w:themeFill="accent2"/>
      </w:tcPr>
    </w:tblStylePr>
    <w:tblStylePr w:type="lastCol">
      <w:rPr>
        <w:b/>
        <w:sz w:val="22"/>
      </w:rPr>
      <w:tblPr/>
      <w:tcPr>
        <w:shd w:val="clear" w:color="FFFFFF" w:fill="C0504D" w:themeFill="accent2"/>
      </w:tcPr>
    </w:tblStylePr>
    <w:tblStylePr w:type="band1Vert">
      <w:tblPr/>
      <w:tcPr>
        <w:shd w:val="clear" w:color="FFFFFF" w:fill="E2AEAD" w:themeFill="accent2" w:themeFillTint="75"/>
      </w:tcPr>
    </w:tblStylePr>
    <w:tblStylePr w:type="band1Horz">
      <w:tblPr/>
      <w:tcPr>
        <w:shd w:val="clear" w:color="FFFFFF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sz w:val="22"/>
      </w:rPr>
      <w:tblPr/>
      <w:tcPr>
        <w:shd w:val="clear" w:color="FFFFFF" w:fill="9BBB59" w:themeFill="accent3"/>
      </w:tcPr>
    </w:tblStylePr>
    <w:tblStylePr w:type="lastRow">
      <w:rPr>
        <w:b/>
        <w:sz w:val="22"/>
      </w:rPr>
      <w:tblPr/>
      <w:tcPr>
        <w:tcBorders>
          <w:top w:val="single" w:sz="4" w:space="0" w:color="FFFFFF" w:themeColor="light1"/>
        </w:tcBorders>
        <w:shd w:val="clear" w:color="FFFFFF" w:fill="9BBB59" w:themeFill="accent3"/>
      </w:tcPr>
    </w:tblStylePr>
    <w:tblStylePr w:type="firstCol">
      <w:rPr>
        <w:b/>
        <w:sz w:val="22"/>
      </w:rPr>
      <w:tblPr/>
      <w:tcPr>
        <w:shd w:val="clear" w:color="FFFFFF" w:fill="9BBB59" w:themeFill="accent3"/>
      </w:tcPr>
    </w:tblStylePr>
    <w:tblStylePr w:type="lastCol">
      <w:rPr>
        <w:b/>
        <w:sz w:val="22"/>
      </w:rPr>
      <w:tblPr/>
      <w:tcPr>
        <w:shd w:val="clear" w:color="FFFFFF" w:fill="9BBB59" w:themeFill="accent3"/>
      </w:tcPr>
    </w:tblStylePr>
    <w:tblStylePr w:type="band1Vert">
      <w:tblPr/>
      <w:tcPr>
        <w:shd w:val="clear" w:color="FFFFFF" w:fill="D0DFB2" w:themeFill="accent3" w:themeFillTint="75"/>
      </w:tcPr>
    </w:tblStylePr>
    <w:tblStylePr w:type="band1Horz">
      <w:tblPr/>
      <w:tcPr>
        <w:shd w:val="clear" w:color="FFFFFF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sz w:val="22"/>
      </w:rPr>
      <w:tblPr/>
      <w:tcPr>
        <w:shd w:val="clear" w:color="FFFFFF" w:fill="8064A2" w:themeFill="accent4"/>
      </w:tcPr>
    </w:tblStylePr>
    <w:tblStylePr w:type="lastRow">
      <w:rPr>
        <w:b/>
        <w:sz w:val="22"/>
      </w:rPr>
      <w:tblPr/>
      <w:tcPr>
        <w:tcBorders>
          <w:top w:val="single" w:sz="4" w:space="0" w:color="FFFFFF" w:themeColor="light1"/>
        </w:tcBorders>
        <w:shd w:val="clear" w:color="FFFFFF" w:fill="8064A2" w:themeFill="accent4"/>
      </w:tcPr>
    </w:tblStylePr>
    <w:tblStylePr w:type="firstCol">
      <w:rPr>
        <w:b/>
        <w:sz w:val="22"/>
      </w:rPr>
      <w:tblPr/>
      <w:tcPr>
        <w:shd w:val="clear" w:color="FFFFFF" w:fill="8064A2" w:themeFill="accent4"/>
      </w:tcPr>
    </w:tblStylePr>
    <w:tblStylePr w:type="lastCol">
      <w:rPr>
        <w:b/>
        <w:sz w:val="22"/>
      </w:rPr>
      <w:tblPr/>
      <w:tcPr>
        <w:shd w:val="clear" w:color="FFFFFF" w:fill="8064A2" w:themeFill="accent4"/>
      </w:tcPr>
    </w:tblStylePr>
    <w:tblStylePr w:type="band1Vert">
      <w:tblPr/>
      <w:tcPr>
        <w:shd w:val="clear" w:color="FFFFFF" w:fill="C4B7D4" w:themeFill="accent4" w:themeFillTint="75"/>
      </w:tcPr>
    </w:tblStylePr>
    <w:tblStylePr w:type="band1Horz">
      <w:tblPr/>
      <w:tcPr>
        <w:shd w:val="clear" w:color="FFFFFF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sz w:val="22"/>
      </w:rPr>
      <w:tblPr/>
      <w:tcPr>
        <w:shd w:val="clear" w:color="FFFFFF" w:fill="4BACC6" w:themeFill="accent5"/>
      </w:tcPr>
    </w:tblStylePr>
    <w:tblStylePr w:type="lastRow">
      <w:rPr>
        <w:b/>
        <w:sz w:val="22"/>
      </w:rPr>
      <w:tblPr/>
      <w:tcPr>
        <w:tcBorders>
          <w:top w:val="single" w:sz="4" w:space="0" w:color="FFFFFF" w:themeColor="light1"/>
        </w:tcBorders>
        <w:shd w:val="clear" w:color="FFFFFF" w:fill="4BACC6" w:themeFill="accent5"/>
      </w:tcPr>
    </w:tblStylePr>
    <w:tblStylePr w:type="firstCol">
      <w:rPr>
        <w:b/>
        <w:sz w:val="22"/>
      </w:rPr>
      <w:tblPr/>
      <w:tcPr>
        <w:shd w:val="clear" w:color="FFFFFF" w:fill="4BACC6" w:themeFill="accent5"/>
      </w:tcPr>
    </w:tblStylePr>
    <w:tblStylePr w:type="lastCol">
      <w:rPr>
        <w:b/>
        <w:sz w:val="22"/>
      </w:rPr>
      <w:tblPr/>
      <w:tcPr>
        <w:shd w:val="clear" w:color="FFFFFF" w:fill="4BACC6" w:themeFill="accent5"/>
      </w:tcPr>
    </w:tblStylePr>
    <w:tblStylePr w:type="band1Vert">
      <w:tblPr/>
      <w:tcPr>
        <w:shd w:val="clear" w:color="FFFFFF" w:fill="ACD8E4" w:themeFill="accent5" w:themeFillTint="75"/>
      </w:tcPr>
    </w:tblStylePr>
    <w:tblStylePr w:type="band1Horz">
      <w:tblPr/>
      <w:tcPr>
        <w:shd w:val="clear" w:color="FFFFFF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sz w:val="22"/>
      </w:rPr>
      <w:tblPr/>
      <w:tcPr>
        <w:shd w:val="clear" w:color="FFFFFF" w:fill="F79646" w:themeFill="accent6"/>
      </w:tcPr>
    </w:tblStylePr>
    <w:tblStylePr w:type="lastRow">
      <w:rPr>
        <w:b/>
        <w:sz w:val="22"/>
      </w:rPr>
      <w:tblPr/>
      <w:tcPr>
        <w:tcBorders>
          <w:top w:val="single" w:sz="4" w:space="0" w:color="FFFFFF" w:themeColor="light1"/>
        </w:tcBorders>
        <w:shd w:val="clear" w:color="FFFFFF" w:fill="F79646" w:themeFill="accent6"/>
      </w:tcPr>
    </w:tblStylePr>
    <w:tblStylePr w:type="firstCol">
      <w:rPr>
        <w:b/>
        <w:sz w:val="22"/>
      </w:rPr>
      <w:tblPr/>
      <w:tcPr>
        <w:shd w:val="clear" w:color="FFFFFF" w:fill="F79646" w:themeFill="accent6"/>
      </w:tcPr>
    </w:tblStylePr>
    <w:tblStylePr w:type="lastCol">
      <w:rPr>
        <w:b/>
        <w:sz w:val="22"/>
      </w:rPr>
      <w:tblPr/>
      <w:tcPr>
        <w:shd w:val="clear" w:color="FFFFFF" w:fill="F79646" w:themeFill="accent6"/>
      </w:tcPr>
    </w:tblStylePr>
    <w:tblStylePr w:type="band1Vert">
      <w:tblPr/>
      <w:tcPr>
        <w:shd w:val="clear" w:color="FFFFFF" w:fill="FBCEAA" w:themeFill="accent6" w:themeFillTint="75"/>
      </w:tcPr>
    </w:tblStylePr>
    <w:tblStylePr w:type="band1Horz">
      <w:tblPr/>
      <w:tcPr>
        <w:shd w:val="clear" w:color="FFFFFF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000000" w:themeColor="text1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C0504D" w:themeColor="accent2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BBB59" w:themeColor="accent3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8064A2" w:themeColor="accent4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color w:val="266779" w:themeColor="accent5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b/>
        <w:color w:val="7F7F7F" w:themeColor="text1" w:themeTint="80" w:themeShade="95"/>
        <w:sz w:val="22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000000" w:themeColor="text1"/>
        </w:tcBorders>
        <w:shd w:val="clear" w:color="FFFFFF" w:fill="auto"/>
      </w:tcPr>
    </w:tblStylePr>
    <w:tblStylePr w:type="lastCol"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000000" w:themeColor="tex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FFF" w:fill="FFFFFF" w:themeFill="text1" w:themeFillTint="00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FFFFFF" w:fill="FFFFFF" w:themeFill="text1" w:themeFillTint="00"/>
      </w:tcPr>
    </w:tblStylePr>
    <w:tblStylePr w:type="band2Horz">
      <w:rPr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b/>
        <w:color w:val="A6BFDD" w:themeColor="accent1" w:themeTint="80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b/>
        <w:color w:val="D99695" w:themeColor="accent2" w:themeTint="97" w:themeShade="95"/>
        <w:sz w:val="22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0504D" w:themeColor="accent2"/>
        </w:tcBorders>
        <w:shd w:val="clear" w:color="FFFFFF" w:fill="auto"/>
      </w:tcPr>
    </w:tblStylePr>
    <w:tblStylePr w:type="lastCol">
      <w:rPr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C0504D" w:themeColor="accent2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b/>
        <w:color w:val="9ABB59" w:themeColor="accent3" w:themeTint="FE" w:themeShade="95"/>
        <w:sz w:val="22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BBB59" w:themeColor="accent3"/>
        </w:tcBorders>
        <w:shd w:val="clear" w:color="FFFFFF" w:fill="auto"/>
      </w:tcPr>
    </w:tblStylePr>
    <w:tblStylePr w:type="lastCol">
      <w:rPr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BBB59" w:themeColor="accent3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b/>
        <w:color w:val="B2A1C6" w:themeColor="accent4" w:themeTint="9A" w:themeShade="95"/>
        <w:sz w:val="22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064A2" w:themeColor="accent4"/>
        </w:tcBorders>
        <w:shd w:val="clear" w:color="FFFFFF" w:fill="auto"/>
      </w:tcPr>
    </w:tblStylePr>
    <w:tblStylePr w:type="lastCol">
      <w:rPr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8064A2" w:themeColor="accent4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b/>
        <w:color w:val="266779" w:themeColor="accent5" w:themeShade="95"/>
        <w:sz w:val="22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BACC6" w:themeColor="accent5"/>
        </w:tcBorders>
        <w:shd w:val="clear" w:color="FFFFFF" w:fill="auto"/>
      </w:tcPr>
    </w:tblStylePr>
    <w:tblStylePr w:type="lastCol">
      <w:rPr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4BACC6" w:themeColor="accent5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b/>
        <w:color w:val="B15407" w:themeColor="accent6" w:themeShade="95"/>
        <w:sz w:val="22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79646" w:themeColor="accent6"/>
        </w:tcBorders>
        <w:shd w:val="clear" w:color="FFFFFF" w:fill="auto"/>
      </w:tcPr>
    </w:tblStylePr>
    <w:tblStylePr w:type="lastCol">
      <w:rPr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79646" w:themeColor="accent6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color w:val="B15407" w:themeColor="accent6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tblPr/>
      <w:tcPr>
        <w:shd w:val="clear" w:color="FFFFFF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tblPr/>
      <w:tcPr>
        <w:shd w:val="clear" w:color="FFFFFF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tblPr/>
      <w:tcPr>
        <w:shd w:val="clear" w:color="FFFFFF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tblPr/>
      <w:tcPr>
        <w:shd w:val="clear" w:color="FFFFFF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tblPr/>
      <w:tcPr>
        <w:shd w:val="clear" w:color="FFFFFF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tblPr/>
      <w:tcPr>
        <w:shd w:val="clear" w:color="FFFFFF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sz w:val="22"/>
      </w:rPr>
      <w:tblPr/>
      <w:tcPr>
        <w:tcBorders>
          <w:top w:val="single" w:sz="4" w:space="0" w:color="000000" w:themeColor="text1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sz w:val="22"/>
      </w:rPr>
      <w:tblPr/>
      <w:tcPr>
        <w:tcBorders>
          <w:top w:val="single" w:sz="4" w:space="0" w:color="000000" w:themeColor="text1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firstCol">
      <w:rPr>
        <w:b/>
        <w:sz w:val="22"/>
      </w:rPr>
    </w:tblStylePr>
    <w:tblStylePr w:type="lastCol">
      <w:rPr>
        <w:b/>
        <w:sz w:val="22"/>
      </w:rPr>
    </w:tblStylePr>
    <w:tblStylePr w:type="band1Vert">
      <w:rPr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firstCol">
      <w:rPr>
        <w:b/>
        <w:sz w:val="22"/>
      </w:rPr>
    </w:tblStylePr>
    <w:tblStylePr w:type="lastCol">
      <w:rPr>
        <w:b/>
        <w:sz w:val="22"/>
      </w:rPr>
    </w:tblStylePr>
    <w:tblStylePr w:type="band1Vert">
      <w:rPr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sz w:val="22"/>
      </w:rPr>
      <w:tblPr/>
      <w:tcPr>
        <w:tcBorders>
          <w:top w:val="single" w:sz="4" w:space="0" w:color="C0504D" w:themeColor="accent2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sz w:val="22"/>
      </w:rPr>
      <w:tblPr/>
      <w:tcPr>
        <w:tcBorders>
          <w:top w:val="single" w:sz="4" w:space="0" w:color="C0504D" w:themeColor="accent2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firstCol">
      <w:rPr>
        <w:b/>
        <w:sz w:val="22"/>
      </w:rPr>
    </w:tblStylePr>
    <w:tblStylePr w:type="lastCol">
      <w:rPr>
        <w:b/>
        <w:sz w:val="22"/>
      </w:rPr>
    </w:tblStylePr>
    <w:tblStylePr w:type="band1Vert">
      <w:rPr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sz w:val="22"/>
      </w:rPr>
      <w:tblPr/>
      <w:tcPr>
        <w:tcBorders>
          <w:top w:val="single" w:sz="4" w:space="0" w:color="9BBB59" w:themeColor="accent3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sz w:val="22"/>
      </w:rPr>
      <w:tblPr/>
      <w:tcPr>
        <w:tcBorders>
          <w:top w:val="single" w:sz="4" w:space="0" w:color="9BBB59" w:themeColor="accent3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firstCol">
      <w:rPr>
        <w:b/>
        <w:sz w:val="22"/>
      </w:rPr>
    </w:tblStylePr>
    <w:tblStylePr w:type="lastCol">
      <w:rPr>
        <w:b/>
        <w:sz w:val="22"/>
      </w:rPr>
    </w:tblStylePr>
    <w:tblStylePr w:type="band1Vert">
      <w:rPr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sz w:val="22"/>
      </w:rPr>
      <w:tblPr/>
      <w:tcPr>
        <w:tcBorders>
          <w:top w:val="single" w:sz="4" w:space="0" w:color="8064A2" w:themeColor="accent4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sz w:val="22"/>
      </w:rPr>
      <w:tblPr/>
      <w:tcPr>
        <w:tcBorders>
          <w:top w:val="single" w:sz="4" w:space="0" w:color="8064A2" w:themeColor="accent4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firstCol">
      <w:rPr>
        <w:b/>
        <w:sz w:val="22"/>
      </w:rPr>
    </w:tblStylePr>
    <w:tblStylePr w:type="lastCol">
      <w:rPr>
        <w:b/>
        <w:sz w:val="22"/>
      </w:rPr>
    </w:tblStylePr>
    <w:tblStylePr w:type="band1Vert">
      <w:rPr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sz w:val="22"/>
      </w:rPr>
      <w:tblPr/>
      <w:tcPr>
        <w:tcBorders>
          <w:top w:val="single" w:sz="4" w:space="0" w:color="4BACC6" w:themeColor="accent5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sz w:val="22"/>
      </w:rPr>
      <w:tblPr/>
      <w:tcPr>
        <w:tcBorders>
          <w:top w:val="single" w:sz="4" w:space="0" w:color="4BACC6" w:themeColor="accent5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firstCol">
      <w:rPr>
        <w:b/>
        <w:sz w:val="22"/>
      </w:rPr>
    </w:tblStylePr>
    <w:tblStylePr w:type="lastCol">
      <w:rPr>
        <w:b/>
        <w:sz w:val="22"/>
      </w:rPr>
    </w:tblStylePr>
    <w:tblStylePr w:type="band1Vert">
      <w:rPr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sz w:val="22"/>
      </w:rPr>
      <w:tblPr/>
      <w:tcPr>
        <w:tcBorders>
          <w:top w:val="single" w:sz="4" w:space="0" w:color="F79646" w:themeColor="accent6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sz w:val="22"/>
      </w:rPr>
      <w:tblPr/>
      <w:tcPr>
        <w:tcBorders>
          <w:top w:val="single" w:sz="4" w:space="0" w:color="F79646" w:themeColor="accent6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firstCol">
      <w:rPr>
        <w:b/>
        <w:sz w:val="22"/>
      </w:rPr>
    </w:tblStylePr>
    <w:tblStylePr w:type="lastCol">
      <w:rPr>
        <w:b/>
        <w:sz w:val="22"/>
      </w:rPr>
    </w:tblStylePr>
    <w:tblStylePr w:type="band1Vert">
      <w:rPr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sz w:val="22"/>
      </w:rPr>
      <w:tblPr/>
      <w:tcPr>
        <w:shd w:val="clear" w:color="FFFFFF" w:fill="000000" w:themeFill="text1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sz w:val="22"/>
      </w:rPr>
      <w:tblPr/>
      <w:tcPr>
        <w:shd w:val="clear" w:color="FFFFFF" w:fill="4F81BD" w:themeFill="accent1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tcBorders>
          <w:left w:val="single" w:sz="4" w:space="0" w:color="C0504D" w:themeColor="accent2"/>
          <w:right w:val="single" w:sz="4" w:space="0" w:color="C0504D" w:themeColor="accent2"/>
        </w:tcBorders>
      </w:tcPr>
    </w:tblStylePr>
    <w:tblStylePr w:type="band1Horz">
      <w:rPr>
        <w:sz w:val="22"/>
      </w:rPr>
      <w:tblPr/>
      <w:tcPr>
        <w:tcBorders>
          <w:top w:val="single" w:sz="4" w:space="0" w:color="C0504D" w:themeColor="accent2"/>
          <w:bottom w:val="single" w:sz="4" w:space="0" w:color="C0504D" w:themeColor="accent2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sz w:val="22"/>
      </w:rPr>
      <w:tblPr/>
      <w:tcPr>
        <w:shd w:val="clear" w:color="FFFFFF" w:fill="C3D69B" w:themeFill="accent3" w:themeFillTint="98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tcBorders>
          <w:left w:val="single" w:sz="4" w:space="0" w:color="9BBB59" w:themeColor="accent3"/>
          <w:right w:val="single" w:sz="4" w:space="0" w:color="9BBB59" w:themeColor="accent3"/>
        </w:tcBorders>
      </w:tcPr>
    </w:tblStylePr>
    <w:tblStylePr w:type="band1Horz">
      <w:rPr>
        <w:sz w:val="22"/>
      </w:rPr>
      <w:tblPr/>
      <w:tcPr>
        <w:tcBorders>
          <w:top w:val="single" w:sz="4" w:space="0" w:color="9BBB59" w:themeColor="accent3"/>
          <w:bottom w:val="single" w:sz="4" w:space="0" w:color="9BBB59" w:themeColor="accent3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tcBorders>
          <w:left w:val="single" w:sz="4" w:space="0" w:color="8064A2" w:themeColor="accent4"/>
          <w:right w:val="single" w:sz="4" w:space="0" w:color="8064A2" w:themeColor="accent4"/>
        </w:tcBorders>
      </w:tcPr>
    </w:tblStylePr>
    <w:tblStylePr w:type="band1Horz">
      <w:rPr>
        <w:sz w:val="22"/>
      </w:rPr>
      <w:tblPr/>
      <w:tcPr>
        <w:tcBorders>
          <w:top w:val="single" w:sz="4" w:space="0" w:color="8064A2" w:themeColor="accent4"/>
          <w:bottom w:val="single" w:sz="4" w:space="0" w:color="8064A2" w:themeColor="accent4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sz w:val="22"/>
      </w:rPr>
      <w:tblPr/>
      <w:tcPr>
        <w:shd w:val="clear" w:color="FFFFFF" w:fill="92CCDC" w:themeFill="accent5" w:themeFillTint="9A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tcBorders>
          <w:left w:val="single" w:sz="4" w:space="0" w:color="4BACC6" w:themeColor="accent5"/>
          <w:right w:val="single" w:sz="4" w:space="0" w:color="4BACC6" w:themeColor="accent5"/>
        </w:tcBorders>
      </w:tcPr>
    </w:tblStylePr>
    <w:tblStylePr w:type="band1Horz">
      <w:rPr>
        <w:sz w:val="22"/>
      </w:rPr>
      <w:tblPr/>
      <w:tcPr>
        <w:tcBorders>
          <w:top w:val="single" w:sz="4" w:space="0" w:color="4BACC6" w:themeColor="accent5"/>
          <w:bottom w:val="single" w:sz="4" w:space="0" w:color="4BACC6" w:themeColor="accent5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sz w:val="22"/>
      </w:rPr>
      <w:tblPr/>
      <w:tcPr>
        <w:shd w:val="clear" w:color="FFFFFF" w:fill="FAC090" w:themeFill="accent6" w:themeFillTint="98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tcBorders>
          <w:left w:val="single" w:sz="4" w:space="0" w:color="F79646" w:themeColor="accent6"/>
          <w:right w:val="single" w:sz="4" w:space="0" w:color="F79646" w:themeColor="accent6"/>
        </w:tcBorders>
      </w:tcPr>
    </w:tblStylePr>
    <w:tblStylePr w:type="band1Horz">
      <w:rPr>
        <w:sz w:val="22"/>
      </w:rPr>
      <w:tblPr/>
      <w:tcPr>
        <w:tcBorders>
          <w:top w:val="single" w:sz="4" w:space="0" w:color="F79646" w:themeColor="accent6"/>
          <w:bottom w:val="single" w:sz="4" w:space="0" w:color="F79646" w:themeColor="accent6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sz w:val="22"/>
      </w:rPr>
      <w:tblPr/>
      <w:tcPr>
        <w:shd w:val="clear" w:color="FFFFFF" w:fill="000000" w:themeFill="text1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sz w:val="22"/>
      </w:rPr>
      <w:tblPr/>
      <w:tcPr>
        <w:shd w:val="clear" w:color="FFFFFF" w:fill="4F81BD" w:themeFill="accent1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sz w:val="22"/>
      </w:rPr>
      <w:tblPr/>
      <w:tcPr>
        <w:shd w:val="clear" w:color="FFFFFF" w:fill="C0504D" w:themeFill="accent2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sz w:val="22"/>
      </w:rPr>
      <w:tblPr/>
      <w:tcPr>
        <w:shd w:val="clear" w:color="FFFFFF" w:fill="9BBB59" w:themeFill="accent3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sz w:val="22"/>
      </w:rPr>
      <w:tblPr/>
      <w:tcPr>
        <w:shd w:val="clear" w:color="FFFFFF" w:fill="8064A2" w:themeFill="accent4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sz w:val="22"/>
      </w:rPr>
      <w:tblPr/>
      <w:tcPr>
        <w:shd w:val="clear" w:color="FFFFFF" w:fill="4BACC6" w:themeFill="accent5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sz w:val="22"/>
      </w:rPr>
      <w:tblPr/>
      <w:tcPr>
        <w:shd w:val="clear" w:color="FFFFFF" w:fill="F79646" w:themeFill="accent6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000000" w:themeColor="text1"/>
          <w:bottom w:val="single" w:sz="12" w:space="0" w:color="FFFFFF" w:themeColor="light1"/>
        </w:tcBorders>
        <w:shd w:val="clear" w:color="FFFFFF" w:fill="7F7F7F" w:themeFill="text1" w:themeFillTint="80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000000" w:themeColor="tex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000000" w:themeColor="tex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FFFFFF" w:fill="4F81BD" w:themeFill="accent1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C0504D" w:themeColor="accent2"/>
          <w:bottom w:val="single" w:sz="12" w:space="0" w:color="FFFFFF" w:themeColor="light1"/>
        </w:tcBorders>
        <w:shd w:val="clear" w:color="FFFFFF" w:fill="D99695" w:themeFill="accent2" w:themeFillTint="97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C0504D" w:themeColor="accent2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0504D" w:themeColor="accent2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9BBB59" w:themeColor="accent3"/>
          <w:bottom w:val="single" w:sz="12" w:space="0" w:color="FFFFFF" w:themeColor="light1"/>
        </w:tcBorders>
        <w:shd w:val="clear" w:color="FFFFFF" w:fill="C3D69B" w:themeFill="accent3" w:themeFillTint="98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9BBB59" w:themeColor="accent3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BB59" w:themeColor="accent3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8064A2" w:themeColor="accent4"/>
          <w:bottom w:val="single" w:sz="12" w:space="0" w:color="FFFFFF" w:themeColor="light1"/>
        </w:tcBorders>
        <w:shd w:val="clear" w:color="FFFFFF" w:fill="B2A1C6" w:themeFill="accent4" w:themeFillTint="9A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8064A2" w:themeColor="accent4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064A2" w:themeColor="accent4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4BACC6" w:themeColor="accent5"/>
          <w:bottom w:val="single" w:sz="12" w:space="0" w:color="FFFFFF" w:themeColor="light1"/>
        </w:tcBorders>
        <w:shd w:val="clear" w:color="FFFFFF" w:fill="92CCDC" w:themeFill="accent5" w:themeFillTint="9A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4BACC6" w:themeColor="accent5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BACC6" w:themeColor="accent5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F79646" w:themeColor="accent6"/>
          <w:bottom w:val="single" w:sz="12" w:space="0" w:color="FFFFFF" w:themeColor="light1"/>
        </w:tcBorders>
        <w:shd w:val="clear" w:color="FFFFFF" w:fill="FAC090" w:themeFill="accent6" w:themeFillTint="98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F79646" w:themeColor="accent6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79646" w:themeColor="accent6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C0504D" w:themeColor="accent2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C0504D" w:themeColor="accent2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9BBB59" w:themeColor="accent3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9BBB59" w:themeColor="accent3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8064A2" w:themeColor="accent4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8064A2" w:themeColor="accent4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4BACC6" w:themeColor="accent5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79646" w:themeColor="accent6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i/>
        <w:color w:val="7F7F7F" w:themeColor="text1" w:themeTint="80" w:themeShade="95"/>
        <w:sz w:val="22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000000" w:themeColor="text1"/>
        </w:tcBorders>
        <w:shd w:val="clear" w:color="FFFFFF" w:fill="auto"/>
      </w:tcPr>
    </w:tblStylePr>
    <w:tblStylePr w:type="lastCol"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000000" w:themeColor="tex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i/>
        <w:color w:val="D99695" w:themeColor="accent2" w:themeTint="97" w:themeShade="95"/>
        <w:sz w:val="22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0504D" w:themeColor="accent2"/>
        </w:tcBorders>
        <w:shd w:val="clear" w:color="FFFFFF" w:fill="auto"/>
      </w:tcPr>
    </w:tblStylePr>
    <w:tblStylePr w:type="lastCol">
      <w:rPr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C0504D" w:themeColor="accent2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i/>
        <w:color w:val="C3D69B" w:themeColor="accent3" w:themeTint="98" w:themeShade="95"/>
        <w:sz w:val="22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BBB59" w:themeColor="accent3"/>
        </w:tcBorders>
        <w:shd w:val="clear" w:color="FFFFFF" w:fill="auto"/>
      </w:tcPr>
    </w:tblStylePr>
    <w:tblStylePr w:type="lastCol">
      <w:rPr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9BBB59" w:themeColor="accent3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i/>
        <w:color w:val="B2A1C6" w:themeColor="accent4" w:themeTint="9A" w:themeShade="95"/>
        <w:sz w:val="22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064A2" w:themeColor="accent4"/>
        </w:tcBorders>
        <w:shd w:val="clear" w:color="FFFFFF" w:fill="auto"/>
      </w:tcPr>
    </w:tblStylePr>
    <w:tblStylePr w:type="lastCol">
      <w:rPr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8064A2" w:themeColor="accent4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i/>
        <w:color w:val="92CCDC" w:themeColor="accent5" w:themeTint="9A" w:themeShade="95"/>
        <w:sz w:val="22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BACC6" w:themeColor="accent5"/>
        </w:tcBorders>
        <w:shd w:val="clear" w:color="FFFFFF" w:fill="auto"/>
      </w:tcPr>
    </w:tblStylePr>
    <w:tblStylePr w:type="lastCol">
      <w:rPr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4BACC6" w:themeColor="accent5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i/>
        <w:color w:val="FAC090" w:themeColor="accent6" w:themeTint="98" w:themeShade="95"/>
        <w:sz w:val="22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79646" w:themeColor="accent6"/>
        </w:tcBorders>
        <w:shd w:val="clear" w:color="FFFFFF" w:fill="auto"/>
      </w:tcPr>
    </w:tblStylePr>
    <w:tblStylePr w:type="lastCol">
      <w:rPr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79646" w:themeColor="accent6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2"/>
      </w:rPr>
      <w:tblPr/>
      <w:tcPr>
        <w:shd w:val="clear" w:color="FFFFFF" w:fill="7F7F7F" w:themeFill="text1" w:themeFillTint="80"/>
      </w:tcPr>
    </w:tblStylePr>
    <w:tblStylePr w:type="lastRow">
      <w:rPr>
        <w:sz w:val="22"/>
      </w:rPr>
      <w:tblPr/>
      <w:tcPr>
        <w:shd w:val="clear" w:color="FFFFFF" w:fill="7F7F7F" w:themeFill="text1" w:themeFillTint="80"/>
      </w:tcPr>
    </w:tblStylePr>
    <w:tblStylePr w:type="firstCol">
      <w:rPr>
        <w:sz w:val="22"/>
      </w:rPr>
      <w:tblPr/>
      <w:tcPr>
        <w:shd w:val="clear" w:color="FFFFFF" w:fill="7F7F7F" w:themeFill="text1" w:themeFillTint="80"/>
      </w:tcPr>
    </w:tblStylePr>
    <w:tblStylePr w:type="lastCol">
      <w:rPr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FFFFFF" w:fill="FFFFFF" w:themeFill="text1" w:themeFillTint="00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FFFFFF" w:fill="FFFFFF" w:themeFill="text1" w:themeFillTint="00"/>
      </w:tcPr>
    </w:tblStylePr>
  </w:style>
  <w:style w:type="table" w:customStyle="1" w:styleId="Lined-Accent1">
    <w:name w:val="Lined - Accent 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2"/>
      </w:rPr>
      <w:tblPr/>
      <w:tcPr>
        <w:shd w:val="clear" w:color="FFFFFF" w:fill="4BACC6" w:themeFill="accent5"/>
      </w:tcPr>
    </w:tblStylePr>
    <w:tblStylePr w:type="lastRow">
      <w:rPr>
        <w:sz w:val="22"/>
      </w:rPr>
      <w:tblPr/>
      <w:tcPr>
        <w:shd w:val="clear" w:color="FFFFFF" w:fill="4BACC6" w:themeFill="accent5"/>
      </w:tcPr>
    </w:tblStylePr>
    <w:tblStylePr w:type="firstCol">
      <w:rPr>
        <w:sz w:val="22"/>
      </w:rPr>
      <w:tblPr/>
      <w:tcPr>
        <w:shd w:val="clear" w:color="FFFFFF" w:fill="4BACC6" w:themeFill="accent5"/>
      </w:tcPr>
    </w:tblStylePr>
    <w:tblStylePr w:type="lastCol">
      <w:rPr>
        <w:sz w:val="22"/>
      </w:rPr>
      <w:tblPr/>
      <w:tcPr>
        <w:shd w:val="clear" w:color="FFFFFF" w:fill="4BACC6" w:themeFill="accent5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2"/>
      </w:rPr>
      <w:tblPr/>
      <w:tcPr>
        <w:shd w:val="clear" w:color="FFFFFF" w:fill="F79646" w:themeFill="accent6"/>
      </w:tcPr>
    </w:tblStylePr>
    <w:tblStylePr w:type="lastRow">
      <w:rPr>
        <w:sz w:val="22"/>
      </w:rPr>
      <w:tblPr/>
      <w:tcPr>
        <w:shd w:val="clear" w:color="FFFFFF" w:fill="F79646" w:themeFill="accent6"/>
      </w:tcPr>
    </w:tblStylePr>
    <w:tblStylePr w:type="firstCol">
      <w:rPr>
        <w:sz w:val="22"/>
      </w:rPr>
      <w:tblPr/>
      <w:tcPr>
        <w:shd w:val="clear" w:color="FFFFFF" w:fill="F79646" w:themeFill="accent6"/>
      </w:tcPr>
    </w:tblStylePr>
    <w:tblStylePr w:type="lastCol">
      <w:rPr>
        <w:sz w:val="22"/>
      </w:rPr>
      <w:tblPr/>
      <w:tcPr>
        <w:shd w:val="clear" w:color="FFFFFF" w:fill="F79646" w:themeFill="accent6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2"/>
      </w:rPr>
      <w:tblPr/>
      <w:tcPr>
        <w:shd w:val="clear" w:color="FFFFFF" w:fill="7F7F7F" w:themeFill="text1" w:themeFillTint="80"/>
      </w:tcPr>
    </w:tblStylePr>
    <w:tblStylePr w:type="lastRow">
      <w:rPr>
        <w:sz w:val="22"/>
      </w:rPr>
      <w:tblPr/>
      <w:tcPr>
        <w:shd w:val="clear" w:color="FFFFFF" w:fill="7F7F7F" w:themeFill="text1" w:themeFillTint="80"/>
      </w:tcPr>
    </w:tblStylePr>
    <w:tblStylePr w:type="firstCol">
      <w:rPr>
        <w:sz w:val="22"/>
      </w:rPr>
      <w:tblPr/>
      <w:tcPr>
        <w:shd w:val="clear" w:color="FFFFFF" w:fill="7F7F7F" w:themeFill="text1" w:themeFillTint="80"/>
      </w:tcPr>
    </w:tblStylePr>
    <w:tblStylePr w:type="lastCol">
      <w:rPr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FFFFFF" w:fill="FFFFFF" w:themeFill="text1" w:themeFillTint="00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FFFFFF" w:fill="FFFFFF" w:themeFill="text1" w:themeFillTint="00"/>
      </w:tcPr>
    </w:tblStylePr>
  </w:style>
  <w:style w:type="table" w:customStyle="1" w:styleId="BorderedLined-Accent1">
    <w:name w:val="Bordered &amp; Lin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4F81BD" w:themeColor="accent1"/>
        <w:insideV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C0504D" w:themeColor="accent2"/>
        <w:insideV w:val="single" w:sz="4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B59" w:themeColor="accent3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9BBB59" w:themeColor="accent3"/>
        <w:insideV w:val="single" w:sz="4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8064A2" w:themeColor="accent4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8064A2" w:themeColor="accent4"/>
        <w:insideV w:val="single" w:sz="4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2"/>
      </w:rPr>
      <w:tblPr/>
      <w:tcPr>
        <w:shd w:val="clear" w:color="FFFFFF" w:fill="4BACC6" w:themeFill="accent5"/>
      </w:tcPr>
    </w:tblStylePr>
    <w:tblStylePr w:type="lastRow">
      <w:rPr>
        <w:sz w:val="22"/>
      </w:rPr>
      <w:tblPr/>
      <w:tcPr>
        <w:shd w:val="clear" w:color="FFFFFF" w:fill="4BACC6" w:themeFill="accent5"/>
      </w:tcPr>
    </w:tblStylePr>
    <w:tblStylePr w:type="firstCol">
      <w:rPr>
        <w:sz w:val="22"/>
      </w:rPr>
      <w:tblPr/>
      <w:tcPr>
        <w:shd w:val="clear" w:color="FFFFFF" w:fill="4BACC6" w:themeFill="accent5"/>
      </w:tcPr>
    </w:tblStylePr>
    <w:tblStylePr w:type="lastCol">
      <w:rPr>
        <w:sz w:val="22"/>
      </w:rPr>
      <w:tblPr/>
      <w:tcPr>
        <w:shd w:val="clear" w:color="FFFFFF" w:fill="4BACC6" w:themeFill="accent5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2"/>
      </w:rPr>
      <w:tblPr/>
      <w:tcPr>
        <w:shd w:val="clear" w:color="FFFFFF" w:fill="F79646" w:themeFill="accent6"/>
      </w:tcPr>
    </w:tblStylePr>
    <w:tblStylePr w:type="lastRow">
      <w:rPr>
        <w:sz w:val="22"/>
      </w:rPr>
      <w:tblPr/>
      <w:tcPr>
        <w:shd w:val="clear" w:color="FFFFFF" w:fill="F79646" w:themeFill="accent6"/>
      </w:tcPr>
    </w:tblStylePr>
    <w:tblStylePr w:type="firstCol">
      <w:rPr>
        <w:sz w:val="22"/>
      </w:rPr>
      <w:tblPr/>
      <w:tcPr>
        <w:shd w:val="clear" w:color="FFFFFF" w:fill="F79646" w:themeFill="accent6"/>
      </w:tcPr>
    </w:tblStylePr>
    <w:tblStylePr w:type="lastCol">
      <w:rPr>
        <w:sz w:val="22"/>
      </w:rPr>
      <w:tblPr/>
      <w:tcPr>
        <w:shd w:val="clear" w:color="FFFFFF" w:fill="F79646" w:themeFill="accent6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2"/>
      </w:rPr>
      <w:tblPr/>
      <w:tcPr>
        <w:tcBorders>
          <w:bottom w:val="single" w:sz="12" w:space="0" w:color="000000" w:themeColor="text1"/>
        </w:tcBorders>
      </w:tcPr>
    </w:tblStylePr>
    <w:tblStylePr w:type="lastRow">
      <w:rPr>
        <w:sz w:val="22"/>
      </w:rPr>
      <w:tblPr/>
      <w:tcPr>
        <w:tcBorders>
          <w:top w:val="single" w:sz="12" w:space="0" w:color="000000" w:themeColor="text1"/>
        </w:tcBorders>
      </w:tcPr>
    </w:tblStylePr>
    <w:tblStylePr w:type="firstCol">
      <w:rPr>
        <w:sz w:val="22"/>
      </w:rPr>
    </w:tblStylePr>
    <w:tblStylePr w:type="lastCol">
      <w:rPr>
        <w:sz w:val="22"/>
      </w:rPr>
      <w:tblPr/>
      <w:tcPr>
        <w:tcBorders>
          <w:left w:val="single" w:sz="12" w:space="0" w:color="000000" w:themeColor="text1"/>
        </w:tcBorders>
      </w:tcPr>
    </w:tblStylePr>
    <w:tblStylePr w:type="band1Horz">
      <w:rPr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sz w:val="22"/>
      </w:rPr>
    </w:tblStylePr>
    <w:tblStylePr w:type="lastCol">
      <w:rPr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sz w:val="22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2"/>
      </w:rPr>
      <w:tblPr/>
      <w:tcPr>
        <w:tcBorders>
          <w:bottom w:val="single" w:sz="12" w:space="0" w:color="C0504D" w:themeColor="accent2"/>
        </w:tcBorders>
      </w:tcPr>
    </w:tblStylePr>
    <w:tblStylePr w:type="lastRow">
      <w:rPr>
        <w:sz w:val="22"/>
      </w:rPr>
      <w:tblPr/>
      <w:tcPr>
        <w:tcBorders>
          <w:top w:val="single" w:sz="12" w:space="0" w:color="C0504D" w:themeColor="accent2"/>
        </w:tcBorders>
      </w:tcPr>
    </w:tblStylePr>
    <w:tblStylePr w:type="firstCol">
      <w:rPr>
        <w:sz w:val="22"/>
      </w:rPr>
    </w:tblStylePr>
    <w:tblStylePr w:type="lastCol">
      <w:rPr>
        <w:sz w:val="22"/>
      </w:rPr>
      <w:tblPr/>
      <w:tcPr>
        <w:tcBorders>
          <w:left w:val="single" w:sz="12" w:space="0" w:color="C0504D" w:themeColor="accent2"/>
        </w:tcBorders>
      </w:tcPr>
    </w:tblStylePr>
    <w:tblStylePr w:type="band1Horz">
      <w:rPr>
        <w:sz w:val="22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2"/>
      </w:rPr>
      <w:tblPr/>
      <w:tcPr>
        <w:tcBorders>
          <w:bottom w:val="single" w:sz="12" w:space="0" w:color="9BBB59" w:themeColor="accent3"/>
        </w:tcBorders>
      </w:tcPr>
    </w:tblStylePr>
    <w:tblStylePr w:type="lastRow">
      <w:rPr>
        <w:sz w:val="22"/>
      </w:rPr>
      <w:tblPr/>
      <w:tcPr>
        <w:tcBorders>
          <w:top w:val="single" w:sz="12" w:space="0" w:color="9BBB59" w:themeColor="accent3"/>
        </w:tcBorders>
      </w:tcPr>
    </w:tblStylePr>
    <w:tblStylePr w:type="firstCol">
      <w:rPr>
        <w:sz w:val="22"/>
      </w:rPr>
    </w:tblStylePr>
    <w:tblStylePr w:type="lastCol">
      <w:rPr>
        <w:sz w:val="22"/>
      </w:rPr>
      <w:tblPr/>
      <w:tcPr>
        <w:tcBorders>
          <w:left w:val="single" w:sz="12" w:space="0" w:color="9BBB59" w:themeColor="accent3"/>
        </w:tcBorders>
      </w:tcPr>
    </w:tblStylePr>
    <w:tblStylePr w:type="band1Horz">
      <w:rPr>
        <w:sz w:val="22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2"/>
      </w:rPr>
      <w:tblPr/>
      <w:tcPr>
        <w:tcBorders>
          <w:bottom w:val="single" w:sz="12" w:space="0" w:color="8064A2" w:themeColor="accent4"/>
        </w:tcBorders>
      </w:tcPr>
    </w:tblStylePr>
    <w:tblStylePr w:type="lastRow">
      <w:rPr>
        <w:sz w:val="22"/>
      </w:rPr>
      <w:tblPr/>
      <w:tcPr>
        <w:tcBorders>
          <w:top w:val="single" w:sz="12" w:space="0" w:color="8064A2" w:themeColor="accent4"/>
        </w:tcBorders>
      </w:tcPr>
    </w:tblStylePr>
    <w:tblStylePr w:type="firstCol">
      <w:rPr>
        <w:sz w:val="22"/>
      </w:rPr>
    </w:tblStylePr>
    <w:tblStylePr w:type="lastCol">
      <w:rPr>
        <w:sz w:val="22"/>
      </w:rPr>
      <w:tblPr/>
      <w:tcPr>
        <w:tcBorders>
          <w:left w:val="single" w:sz="12" w:space="0" w:color="8064A2" w:themeColor="accent4"/>
        </w:tcBorders>
      </w:tcPr>
    </w:tblStylePr>
    <w:tblStylePr w:type="band1Horz">
      <w:rPr>
        <w:sz w:val="22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2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sz w:val="22"/>
      </w:rPr>
      <w:tblPr/>
      <w:tcPr>
        <w:tcBorders>
          <w:top w:val="single" w:sz="12" w:space="0" w:color="4BACC6" w:themeColor="accent5"/>
        </w:tcBorders>
      </w:tcPr>
    </w:tblStylePr>
    <w:tblStylePr w:type="firstCol">
      <w:rPr>
        <w:sz w:val="22"/>
      </w:rPr>
    </w:tblStylePr>
    <w:tblStylePr w:type="lastCol">
      <w:rPr>
        <w:sz w:val="22"/>
      </w:rPr>
      <w:tblPr/>
      <w:tcPr>
        <w:tcBorders>
          <w:left w:val="single" w:sz="12" w:space="0" w:color="4BACC6" w:themeColor="accent5"/>
        </w:tcBorders>
      </w:tcPr>
    </w:tblStylePr>
    <w:tblStylePr w:type="band1Horz">
      <w:rPr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2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sz w:val="22"/>
      </w:rPr>
      <w:tblPr/>
      <w:tcPr>
        <w:tcBorders>
          <w:top w:val="single" w:sz="12" w:space="0" w:color="F79646" w:themeColor="accent6"/>
        </w:tcBorders>
      </w:tcPr>
    </w:tblStylePr>
    <w:tblStylePr w:type="firstCol">
      <w:rPr>
        <w:sz w:val="22"/>
      </w:rPr>
    </w:tblStylePr>
    <w:tblStylePr w:type="lastCol">
      <w:rPr>
        <w:sz w:val="22"/>
      </w:rPr>
      <w:tblPr/>
      <w:tcPr>
        <w:tcBorders>
          <w:left w:val="single" w:sz="12" w:space="0" w:color="F79646" w:themeColor="accent6"/>
        </w:tcBorders>
      </w:tcPr>
    </w:tblStylePr>
    <w:tblStylePr w:type="band1Horz">
      <w:rPr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</w:tcPr>
    </w:tblStylePr>
  </w:style>
  <w:style w:type="table" w:styleId="affffb">
    <w:name w:val="Table Grid"/>
    <w:basedOn w:val="a1"/>
    <w:uiPriority w:val="3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e">
    <w:name w:val="Сетка таблицы1"/>
    <w:basedOn w:val="a1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5">
    <w:name w:val="Сетка таблицы11"/>
    <w:basedOn w:val="a1"/>
    <w:uiPriority w:val="59"/>
    <w:qFormat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f4">
    <w:name w:val="Сетка таблицы2"/>
    <w:basedOn w:val="a1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f0">
    <w:name w:val="Сетка таблицы3"/>
    <w:basedOn w:val="a1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5">
    <w:name w:val="Сетка таблицы4"/>
    <w:basedOn w:val="a1"/>
    <w:uiPriority w:val="59"/>
    <w:rPr>
      <w:rFonts w:eastAsiaTheme="minorHAnsi"/>
      <w:sz w:val="22"/>
      <w:szCs w:val="22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5">
    <w:name w:val="Сетка таблицы5"/>
    <w:basedOn w:val="a1"/>
    <w:uiPriority w:val="59"/>
    <w:rPr>
      <w:rFonts w:eastAsiaTheme="minorHAnsi"/>
      <w:sz w:val="22"/>
      <w:szCs w:val="22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4">
    <w:name w:val="Сетка таблицы6"/>
    <w:basedOn w:val="a1"/>
    <w:uiPriority w:val="59"/>
    <w:rPr>
      <w:rFonts w:eastAsiaTheme="minorHAnsi"/>
      <w:sz w:val="28"/>
      <w:szCs w:val="28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3">
    <w:name w:val="Сетка таблицы7"/>
    <w:basedOn w:val="a1"/>
    <w:uiPriority w:val="39"/>
    <w:rPr>
      <w:sz w:val="22"/>
      <w:szCs w:val="22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82">
    <w:name w:val="Сетка таблицы8"/>
    <w:basedOn w:val="a1"/>
    <w:uiPriority w:val="39"/>
    <w:rPr>
      <w:rFonts w:eastAsiaTheme="minorHAnsi"/>
      <w:sz w:val="22"/>
      <w:szCs w:val="22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rPr>
      <w:rFonts w:eastAsiaTheme="minorHAns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microsoft.com/office/2007/relationships/stylesWithEffects" Target="stylesWithEffect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1865C60A-D588-4BCD-B284-4337BB6439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9</Pages>
  <Words>2755</Words>
  <Characters>15710</Characters>
  <Application>Microsoft Office Word</Application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Сперанская</dc:creator>
  <dc:description/>
  <cp:lastModifiedBy>Инна Родионова</cp:lastModifiedBy>
  <cp:revision>134</cp:revision>
  <dcterms:created xsi:type="dcterms:W3CDTF">2018-07-20T06:52:00Z</dcterms:created>
  <dcterms:modified xsi:type="dcterms:W3CDTF">2026-06-17T08:21:00Z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1049-11.2.0.9453</vt:lpwstr>
  </property>
</Properties>
</file>