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8E860" w14:textId="305C9624" w:rsidR="00B309B1" w:rsidRDefault="00B309B1" w:rsidP="00D847E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 xml:space="preserve">КОНТРАКТ № </w:t>
      </w:r>
      <w:r w:rsidR="00CB412A">
        <w:rPr>
          <w:rFonts w:ascii="Times New Roman" w:hAnsi="Times New Roman" w:cs="Times New Roman"/>
          <w:b/>
          <w:sz w:val="24"/>
          <w:szCs w:val="24"/>
        </w:rPr>
        <w:t>41/26-</w:t>
      </w:r>
      <w:r>
        <w:rPr>
          <w:rFonts w:ascii="Times New Roman" w:hAnsi="Times New Roman" w:cs="Times New Roman"/>
          <w:b/>
          <w:sz w:val="24"/>
          <w:szCs w:val="24"/>
        </w:rPr>
        <w:t>Э</w:t>
      </w:r>
      <w:r w:rsidR="00CB412A">
        <w:rPr>
          <w:rFonts w:ascii="Times New Roman" w:hAnsi="Times New Roman" w:cs="Times New Roman"/>
          <w:b/>
          <w:sz w:val="24"/>
          <w:szCs w:val="24"/>
        </w:rPr>
        <w:t>М</w:t>
      </w:r>
    </w:p>
    <w:p w14:paraId="3BB73272" w14:textId="0ED65197" w:rsidR="00832D05" w:rsidRPr="00CB412A" w:rsidRDefault="00B309B1" w:rsidP="00832D05">
      <w:pPr>
        <w:pStyle w:val="ConsPlusNormal"/>
        <w:ind w:firstLine="709"/>
        <w:jc w:val="center"/>
        <w:rPr>
          <w:rFonts w:ascii="Times New Roman" w:hAnsi="Times New Roman" w:cs="Times New Roman"/>
          <w:b/>
          <w:sz w:val="24"/>
          <w:szCs w:val="24"/>
        </w:rPr>
      </w:pPr>
      <w:r w:rsidRPr="00CB412A">
        <w:rPr>
          <w:rFonts w:ascii="Times New Roman" w:hAnsi="Times New Roman" w:cs="Times New Roman"/>
          <w:b/>
          <w:sz w:val="24"/>
          <w:szCs w:val="24"/>
        </w:rPr>
        <w:t xml:space="preserve">на </w:t>
      </w:r>
      <w:r w:rsidR="001F3D9B" w:rsidRPr="00CB412A">
        <w:rPr>
          <w:rFonts w:ascii="Times New Roman" w:hAnsi="Times New Roman" w:cs="Times New Roman"/>
          <w:b/>
          <w:sz w:val="24"/>
          <w:szCs w:val="24"/>
        </w:rPr>
        <w:t xml:space="preserve">оказание </w:t>
      </w:r>
      <w:bookmarkStart w:id="0" w:name="_Hlk125454206"/>
      <w:r w:rsidR="0050498A" w:rsidRPr="00CB412A">
        <w:rPr>
          <w:rFonts w:ascii="Times New Roman" w:hAnsi="Times New Roman" w:cs="Times New Roman"/>
          <w:b/>
          <w:sz w:val="24"/>
          <w:szCs w:val="24"/>
        </w:rPr>
        <w:t>услуг по страхованию здания</w:t>
      </w:r>
      <w:r w:rsidR="00CB412A" w:rsidRPr="00CB412A">
        <w:rPr>
          <w:rFonts w:ascii="Times New Roman" w:hAnsi="Times New Roman" w:cs="Times New Roman"/>
          <w:b/>
          <w:sz w:val="24"/>
          <w:szCs w:val="24"/>
        </w:rPr>
        <w:t xml:space="preserve"> </w:t>
      </w:r>
    </w:p>
    <w:bookmarkEnd w:id="0"/>
    <w:p w14:paraId="430E5868" w14:textId="5FA4F51A" w:rsidR="00CB412A" w:rsidRPr="00CB412A" w:rsidRDefault="00E753DE" w:rsidP="00CB412A">
      <w:pPr>
        <w:jc w:val="center"/>
        <w:rPr>
          <w:rFonts w:ascii="Times New Roman" w:hAnsi="Times New Roman"/>
          <w:i/>
          <w:iCs/>
          <w:sz w:val="22"/>
          <w:szCs w:val="22"/>
        </w:rPr>
      </w:pPr>
      <w:r>
        <w:rPr>
          <w:rFonts w:ascii="Times New Roman" w:hAnsi="Times New Roman"/>
          <w:i/>
          <w:iCs/>
          <w:sz w:val="22"/>
          <w:szCs w:val="22"/>
        </w:rPr>
        <w:t xml:space="preserve">                  </w:t>
      </w:r>
      <w:r w:rsidR="00CB412A" w:rsidRPr="00CB412A">
        <w:rPr>
          <w:rFonts w:ascii="Times New Roman" w:hAnsi="Times New Roman"/>
          <w:i/>
          <w:iCs/>
          <w:sz w:val="22"/>
          <w:szCs w:val="22"/>
        </w:rPr>
        <w:t>ИКЗ 262781902207078190100100060000000244</w:t>
      </w:r>
    </w:p>
    <w:p w14:paraId="2275F5E6" w14:textId="77777777" w:rsidR="00397AFC" w:rsidRPr="00992F5B" w:rsidRDefault="00397AFC" w:rsidP="00397AFC">
      <w:pPr>
        <w:jc w:val="center"/>
        <w:rPr>
          <w:rFonts w:ascii="Times New Roman" w:hAnsi="Times New Roman" w:cs="Times New Roman"/>
          <w:b/>
          <w:sz w:val="24"/>
          <w:szCs w:val="24"/>
        </w:rPr>
      </w:pPr>
    </w:p>
    <w:p w14:paraId="22674715" w14:textId="77777777" w:rsidR="00397AFC" w:rsidRPr="00992F5B" w:rsidRDefault="00397AFC" w:rsidP="00397AFC">
      <w:pPr>
        <w:jc w:val="center"/>
        <w:rPr>
          <w:rFonts w:ascii="Times New Roman" w:hAnsi="Times New Roman" w:cs="Times New Roman"/>
          <w:b/>
          <w:sz w:val="24"/>
          <w:szCs w:val="24"/>
        </w:rPr>
      </w:pPr>
    </w:p>
    <w:p w14:paraId="6F1EB1E4" w14:textId="1A428ABA" w:rsidR="00397AFC" w:rsidRPr="00CB412A" w:rsidRDefault="00397AFC" w:rsidP="001D5FFF">
      <w:pPr>
        <w:spacing w:line="276" w:lineRule="auto"/>
        <w:rPr>
          <w:rFonts w:ascii="Times New Roman" w:hAnsi="Times New Roman" w:cs="Times New Roman"/>
          <w:sz w:val="24"/>
          <w:szCs w:val="24"/>
        </w:rPr>
      </w:pPr>
      <w:r w:rsidRPr="00CB412A">
        <w:rPr>
          <w:rFonts w:ascii="Times New Roman" w:hAnsi="Times New Roman" w:cs="Times New Roman"/>
          <w:sz w:val="24"/>
          <w:szCs w:val="24"/>
        </w:rPr>
        <w:t xml:space="preserve">Санкт-Петербург                                              </w:t>
      </w:r>
      <w:r w:rsidR="000B31C1" w:rsidRPr="00CB412A">
        <w:rPr>
          <w:rFonts w:ascii="Times New Roman" w:hAnsi="Times New Roman" w:cs="Times New Roman"/>
          <w:sz w:val="24"/>
          <w:szCs w:val="24"/>
        </w:rPr>
        <w:tab/>
      </w:r>
      <w:r w:rsidR="000B31C1" w:rsidRPr="00CB412A">
        <w:rPr>
          <w:rFonts w:ascii="Times New Roman" w:hAnsi="Times New Roman" w:cs="Times New Roman"/>
          <w:sz w:val="24"/>
          <w:szCs w:val="24"/>
        </w:rPr>
        <w:tab/>
      </w:r>
      <w:r w:rsidR="000B31C1" w:rsidRPr="00CB412A">
        <w:rPr>
          <w:rFonts w:ascii="Times New Roman" w:hAnsi="Times New Roman" w:cs="Times New Roman"/>
          <w:sz w:val="24"/>
          <w:szCs w:val="24"/>
        </w:rPr>
        <w:tab/>
      </w:r>
      <w:r w:rsidRPr="00CB412A">
        <w:rPr>
          <w:rFonts w:ascii="Times New Roman" w:hAnsi="Times New Roman" w:cs="Times New Roman"/>
          <w:sz w:val="24"/>
          <w:szCs w:val="24"/>
        </w:rPr>
        <w:t xml:space="preserve">  </w:t>
      </w:r>
      <w:r w:rsidR="00D0659E" w:rsidRPr="00CB412A">
        <w:rPr>
          <w:rFonts w:ascii="Times New Roman" w:hAnsi="Times New Roman" w:cs="Times New Roman"/>
          <w:sz w:val="24"/>
          <w:szCs w:val="24"/>
        </w:rPr>
        <w:t xml:space="preserve"> </w:t>
      </w:r>
      <w:r w:rsidR="00E13517" w:rsidRPr="00CB412A">
        <w:rPr>
          <w:rFonts w:ascii="Times New Roman" w:hAnsi="Times New Roman" w:cs="Times New Roman"/>
          <w:sz w:val="24"/>
          <w:szCs w:val="24"/>
        </w:rPr>
        <w:t xml:space="preserve">              </w:t>
      </w:r>
      <w:r w:rsidR="00D0659E" w:rsidRPr="00CB412A">
        <w:rPr>
          <w:rFonts w:ascii="Times New Roman" w:hAnsi="Times New Roman" w:cs="Times New Roman"/>
          <w:sz w:val="24"/>
          <w:szCs w:val="24"/>
        </w:rPr>
        <w:t xml:space="preserve">    </w:t>
      </w:r>
      <w:proofErr w:type="gramStart"/>
      <w:r w:rsidR="00D0659E" w:rsidRPr="00CB412A">
        <w:rPr>
          <w:rFonts w:ascii="Times New Roman" w:hAnsi="Times New Roman" w:cs="Times New Roman"/>
          <w:sz w:val="24"/>
          <w:szCs w:val="24"/>
        </w:rPr>
        <w:t xml:space="preserve"> </w:t>
      </w:r>
      <w:r w:rsidRPr="00CB412A">
        <w:rPr>
          <w:rFonts w:ascii="Times New Roman" w:hAnsi="Times New Roman" w:cs="Times New Roman"/>
          <w:sz w:val="24"/>
          <w:szCs w:val="24"/>
        </w:rPr>
        <w:t xml:space="preserve">  «</w:t>
      </w:r>
      <w:proofErr w:type="gramEnd"/>
      <w:r w:rsidR="00CB412A" w:rsidRPr="00CB412A">
        <w:rPr>
          <w:rFonts w:ascii="Times New Roman" w:hAnsi="Times New Roman" w:cs="Times New Roman"/>
          <w:sz w:val="24"/>
          <w:szCs w:val="24"/>
        </w:rPr>
        <w:t>____</w:t>
      </w:r>
      <w:r w:rsidRPr="00CB412A">
        <w:rPr>
          <w:rFonts w:ascii="Times New Roman" w:hAnsi="Times New Roman" w:cs="Times New Roman"/>
          <w:sz w:val="24"/>
          <w:szCs w:val="24"/>
        </w:rPr>
        <w:t>»</w:t>
      </w:r>
      <w:r w:rsidR="00E13517" w:rsidRPr="00CB412A">
        <w:rPr>
          <w:rFonts w:ascii="Times New Roman" w:hAnsi="Times New Roman" w:cs="Times New Roman"/>
          <w:sz w:val="24"/>
          <w:szCs w:val="24"/>
        </w:rPr>
        <w:t xml:space="preserve"> июня </w:t>
      </w:r>
      <w:r w:rsidRPr="00CB412A">
        <w:rPr>
          <w:rFonts w:ascii="Times New Roman" w:hAnsi="Times New Roman" w:cs="Times New Roman"/>
          <w:sz w:val="24"/>
          <w:szCs w:val="24"/>
        </w:rPr>
        <w:t>20</w:t>
      </w:r>
      <w:r w:rsidR="0084459A" w:rsidRPr="00CB412A">
        <w:rPr>
          <w:rFonts w:ascii="Times New Roman" w:hAnsi="Times New Roman" w:cs="Times New Roman"/>
          <w:sz w:val="24"/>
          <w:szCs w:val="24"/>
        </w:rPr>
        <w:t>2</w:t>
      </w:r>
      <w:r w:rsidR="00CB412A" w:rsidRPr="00CB412A">
        <w:rPr>
          <w:rFonts w:ascii="Times New Roman" w:hAnsi="Times New Roman" w:cs="Times New Roman"/>
          <w:sz w:val="24"/>
          <w:szCs w:val="24"/>
        </w:rPr>
        <w:t>6</w:t>
      </w:r>
      <w:r w:rsidR="0084459A" w:rsidRPr="00CB412A">
        <w:rPr>
          <w:rFonts w:ascii="Times New Roman" w:hAnsi="Times New Roman" w:cs="Times New Roman"/>
          <w:sz w:val="24"/>
          <w:szCs w:val="24"/>
        </w:rPr>
        <w:t xml:space="preserve"> </w:t>
      </w:r>
      <w:r w:rsidRPr="00CB412A">
        <w:rPr>
          <w:rFonts w:ascii="Times New Roman" w:hAnsi="Times New Roman" w:cs="Times New Roman"/>
          <w:sz w:val="24"/>
          <w:szCs w:val="24"/>
        </w:rPr>
        <w:t>г.</w:t>
      </w:r>
    </w:p>
    <w:p w14:paraId="079B59B0" w14:textId="77777777" w:rsidR="00397AFC" w:rsidRPr="00CB412A" w:rsidRDefault="00397AFC" w:rsidP="00397AFC">
      <w:pPr>
        <w:spacing w:line="276" w:lineRule="auto"/>
        <w:jc w:val="both"/>
        <w:rPr>
          <w:rFonts w:ascii="Times New Roman" w:hAnsi="Times New Roman" w:cs="Times New Roman"/>
          <w:sz w:val="24"/>
          <w:szCs w:val="24"/>
        </w:rPr>
      </w:pPr>
    </w:p>
    <w:p w14:paraId="11E69DD3" w14:textId="3DE97D1D" w:rsidR="00A046F0" w:rsidRPr="00CB412A" w:rsidRDefault="00A046F0" w:rsidP="00B309B1">
      <w:pPr>
        <w:jc w:val="both"/>
        <w:rPr>
          <w:rFonts w:ascii="Times New Roman" w:hAnsi="Times New Roman" w:cs="Times New Roman"/>
          <w:sz w:val="24"/>
          <w:szCs w:val="24"/>
        </w:rPr>
      </w:pPr>
      <w:r w:rsidRPr="00CB412A">
        <w:rPr>
          <w:rFonts w:ascii="Times New Roman" w:hAnsi="Times New Roman" w:cs="Times New Roman"/>
          <w:sz w:val="24"/>
          <w:szCs w:val="24"/>
        </w:rPr>
        <w:t xml:space="preserve">     </w:t>
      </w:r>
      <w:r w:rsidR="00B309B1" w:rsidRPr="00CB412A">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411 «Гармония» с углубленным изучением английского языка  Петродворцового района Санкт-Петербург (ГБОУ школа № 411 «Гармония» Петродворцового района Санкт-Петербурга), действующее от имени Санкт-Петербурга именуемое в дальнейшем «Заказчик», в лице директора Носаевой Ирины Владимировны, действующего на   основании Устава, </w:t>
      </w:r>
      <w:r w:rsidRPr="00CB412A">
        <w:rPr>
          <w:rFonts w:ascii="Times New Roman" w:hAnsi="Times New Roman" w:cs="Times New Roman"/>
          <w:sz w:val="24"/>
          <w:szCs w:val="24"/>
        </w:rPr>
        <w:t xml:space="preserve">с одной стороны, и </w:t>
      </w:r>
      <w:r w:rsidR="00CB412A" w:rsidRPr="00CB412A">
        <w:rPr>
          <w:rFonts w:ascii="Times New Roman" w:hAnsi="Times New Roman" w:cs="Times New Roman"/>
          <w:sz w:val="24"/>
          <w:szCs w:val="24"/>
        </w:rPr>
        <w:t xml:space="preserve">_____________________________, </w:t>
      </w:r>
      <w:r w:rsidR="00EB11C7" w:rsidRPr="00CB412A">
        <w:rPr>
          <w:rFonts w:ascii="Times New Roman" w:hAnsi="Times New Roman" w:cs="Times New Roman"/>
          <w:sz w:val="24"/>
          <w:szCs w:val="24"/>
        </w:rPr>
        <w:t xml:space="preserve">именуемое в дальнейшем «Исполнитель», в лице </w:t>
      </w:r>
      <w:r w:rsidR="00CB412A" w:rsidRPr="00CB412A">
        <w:rPr>
          <w:rFonts w:ascii="Times New Roman" w:hAnsi="Times New Roman" w:cs="Times New Roman"/>
          <w:sz w:val="24"/>
          <w:szCs w:val="24"/>
        </w:rPr>
        <w:t>______________,</w:t>
      </w:r>
      <w:r w:rsidR="00EB11C7" w:rsidRPr="00CB412A">
        <w:rPr>
          <w:rFonts w:ascii="Times New Roman" w:hAnsi="Times New Roman" w:cs="Times New Roman"/>
          <w:sz w:val="24"/>
          <w:szCs w:val="24"/>
        </w:rPr>
        <w:t xml:space="preserve"> действующего на основании </w:t>
      </w:r>
      <w:r w:rsidR="00CB412A" w:rsidRPr="00CB412A">
        <w:rPr>
          <w:rFonts w:ascii="Times New Roman" w:hAnsi="Times New Roman" w:cs="Times New Roman"/>
          <w:sz w:val="24"/>
          <w:szCs w:val="24"/>
        </w:rPr>
        <w:t>_____________</w:t>
      </w:r>
      <w:r w:rsidR="00EB11C7" w:rsidRPr="00CB412A">
        <w:rPr>
          <w:rFonts w:ascii="Times New Roman" w:hAnsi="Times New Roman" w:cs="Times New Roman"/>
          <w:sz w:val="24"/>
          <w:szCs w:val="24"/>
        </w:rPr>
        <w:t>,</w:t>
      </w:r>
      <w:r w:rsidRPr="00CB412A">
        <w:rPr>
          <w:rFonts w:ascii="Times New Roman" w:hAnsi="Times New Roman" w:cs="Times New Roman"/>
          <w:sz w:val="24"/>
          <w:szCs w:val="24"/>
        </w:rPr>
        <w:t xml:space="preserve"> с другой стороны, совместно именуемые «Стороны», </w:t>
      </w:r>
      <w:r w:rsidR="00CB412A" w:rsidRPr="00CB412A">
        <w:rPr>
          <w:rFonts w:ascii="Times New Roman" w:hAnsi="Times New Roman" w:cs="Times New Roman"/>
          <w:sz w:val="24"/>
          <w:szCs w:val="24"/>
        </w:rPr>
        <w:t>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_________________ настоящий контракт (далее - Контракт) о нижеследующем:</w:t>
      </w:r>
    </w:p>
    <w:p w14:paraId="410ED2C3" w14:textId="77777777" w:rsidR="00CB412A" w:rsidRPr="00992F5B" w:rsidRDefault="00CB412A" w:rsidP="00B309B1">
      <w:pPr>
        <w:jc w:val="both"/>
        <w:rPr>
          <w:rFonts w:ascii="Times New Roman" w:hAnsi="Times New Roman" w:cs="Times New Roman"/>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5A3065A9" w14:textId="39CE8827" w:rsidR="00397AFC" w:rsidRPr="00B309B1" w:rsidRDefault="00C74CFB" w:rsidP="00B309B1">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оказать </w:t>
      </w:r>
      <w:r w:rsidR="00300BD0" w:rsidRPr="00300BD0">
        <w:rPr>
          <w:rFonts w:ascii="Times New Roman" w:hAnsi="Times New Roman" w:cs="Times New Roman"/>
          <w:sz w:val="24"/>
          <w:szCs w:val="24"/>
        </w:rPr>
        <w:t>услуг</w:t>
      </w:r>
      <w:r w:rsidR="00F63F35">
        <w:rPr>
          <w:rFonts w:ascii="Times New Roman" w:hAnsi="Times New Roman" w:cs="Times New Roman"/>
          <w:sz w:val="24"/>
          <w:szCs w:val="24"/>
        </w:rPr>
        <w:t>и</w:t>
      </w:r>
      <w:r w:rsidR="00300BD0" w:rsidRPr="00300BD0">
        <w:rPr>
          <w:rFonts w:ascii="Times New Roman" w:hAnsi="Times New Roman" w:cs="Times New Roman"/>
          <w:sz w:val="24"/>
          <w:szCs w:val="24"/>
        </w:rPr>
        <w:t xml:space="preserve"> </w:t>
      </w:r>
      <w:r w:rsidR="001F3D9B" w:rsidRPr="001F3D9B">
        <w:rPr>
          <w:rFonts w:ascii="Times New Roman" w:hAnsi="Times New Roman" w:cs="Times New Roman"/>
          <w:sz w:val="24"/>
          <w:szCs w:val="24"/>
        </w:rPr>
        <w:t xml:space="preserve">по </w:t>
      </w:r>
      <w:r w:rsidR="0050498A">
        <w:rPr>
          <w:rFonts w:ascii="Times New Roman" w:hAnsi="Times New Roman" w:cs="Times New Roman"/>
          <w:sz w:val="24"/>
          <w:szCs w:val="24"/>
        </w:rPr>
        <w:t xml:space="preserve">страхованию здания </w:t>
      </w:r>
      <w:r w:rsidR="00971802" w:rsidRPr="00971802">
        <w:rPr>
          <w:rFonts w:ascii="Times New Roman" w:hAnsi="Times New Roman" w:cs="Times New Roman"/>
          <w:sz w:val="24"/>
          <w:szCs w:val="24"/>
        </w:rPr>
        <w:t xml:space="preserve">(далее – </w:t>
      </w:r>
      <w:r w:rsidR="00971802">
        <w:rPr>
          <w:rFonts w:ascii="Times New Roman" w:hAnsi="Times New Roman" w:cs="Times New Roman"/>
          <w:sz w:val="24"/>
          <w:szCs w:val="24"/>
        </w:rPr>
        <w:t>у</w:t>
      </w:r>
      <w:r w:rsidR="00971802" w:rsidRPr="00971802">
        <w:rPr>
          <w:rFonts w:ascii="Times New Roman" w:hAnsi="Times New Roman" w:cs="Times New Roman"/>
          <w:sz w:val="24"/>
          <w:szCs w:val="24"/>
        </w:rPr>
        <w:t>слуги) для нужд Заказчика в соответствии с заданием Заказчика (</w:t>
      </w:r>
      <w:r w:rsidR="00971802">
        <w:rPr>
          <w:rFonts w:ascii="Times New Roman" w:hAnsi="Times New Roman" w:cs="Times New Roman"/>
          <w:sz w:val="24"/>
          <w:szCs w:val="24"/>
        </w:rPr>
        <w:t>п</w:t>
      </w:r>
      <w:r w:rsidR="00971802" w:rsidRPr="00971802">
        <w:rPr>
          <w:rFonts w:ascii="Times New Roman" w:hAnsi="Times New Roman" w:cs="Times New Roman"/>
          <w:sz w:val="24"/>
          <w:szCs w:val="24"/>
        </w:rPr>
        <w:t xml:space="preserve">риложение № </w:t>
      </w:r>
      <w:r w:rsidR="00365796">
        <w:rPr>
          <w:rFonts w:ascii="Times New Roman" w:hAnsi="Times New Roman" w:cs="Times New Roman"/>
          <w:sz w:val="24"/>
          <w:szCs w:val="24"/>
        </w:rPr>
        <w:t>2</w:t>
      </w:r>
      <w:r w:rsidR="00971802">
        <w:rPr>
          <w:rFonts w:ascii="Times New Roman" w:hAnsi="Times New Roman" w:cs="Times New Roman"/>
          <w:sz w:val="24"/>
          <w:szCs w:val="24"/>
        </w:rPr>
        <w:t xml:space="preserve"> к Контракту</w:t>
      </w:r>
      <w:r w:rsidR="00971802" w:rsidRPr="00971802">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EE470C0" w14:textId="3DE044E8" w:rsidR="007950E8" w:rsidRDefault="00397AFC" w:rsidP="00971802">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5FC040BC" w14:textId="77777777" w:rsidR="00971802" w:rsidRPr="00992F5B" w:rsidRDefault="00971802" w:rsidP="00971802">
      <w:pPr>
        <w:ind w:firstLine="567"/>
        <w:jc w:val="both"/>
        <w:rPr>
          <w:rFonts w:ascii="Times New Roman" w:hAnsi="Times New Roman" w:cs="Times New Roman"/>
          <w:sz w:val="24"/>
          <w:szCs w:val="24"/>
        </w:rPr>
      </w:pPr>
    </w:p>
    <w:p w14:paraId="6CC6415A" w14:textId="2C472C6A"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w:t>
      </w:r>
    </w:p>
    <w:p w14:paraId="5A828D7A" w14:textId="77777777" w:rsidR="00CB412A" w:rsidRPr="00CB412A" w:rsidRDefault="00B6157D" w:rsidP="00CB412A">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2.1. Цена Контракта составляет </w:t>
      </w:r>
      <w:r w:rsidR="00CB412A">
        <w:rPr>
          <w:rFonts w:ascii="Times New Roman" w:hAnsi="Times New Roman" w:cs="Times New Roman"/>
          <w:sz w:val="24"/>
          <w:szCs w:val="24"/>
        </w:rPr>
        <w:t>_______</w:t>
      </w:r>
      <w:r w:rsidR="00EB11C7" w:rsidRPr="00EB11C7">
        <w:rPr>
          <w:rFonts w:ascii="Times New Roman" w:hAnsi="Times New Roman" w:cs="Times New Roman"/>
          <w:sz w:val="24"/>
          <w:szCs w:val="24"/>
        </w:rPr>
        <w:t xml:space="preserve"> (</w:t>
      </w:r>
      <w:r w:rsidR="00CB412A">
        <w:rPr>
          <w:rFonts w:ascii="Times New Roman" w:hAnsi="Times New Roman" w:cs="Times New Roman"/>
          <w:sz w:val="24"/>
          <w:szCs w:val="24"/>
        </w:rPr>
        <w:t>____________________)</w:t>
      </w:r>
      <w:r w:rsidR="00EB11C7" w:rsidRPr="00EB11C7">
        <w:rPr>
          <w:rFonts w:ascii="Times New Roman" w:hAnsi="Times New Roman" w:cs="Times New Roman"/>
          <w:sz w:val="24"/>
          <w:szCs w:val="24"/>
        </w:rPr>
        <w:t xml:space="preserve"> рублей </w:t>
      </w:r>
      <w:r w:rsidR="00CB412A">
        <w:rPr>
          <w:rFonts w:ascii="Times New Roman" w:hAnsi="Times New Roman" w:cs="Times New Roman"/>
          <w:sz w:val="24"/>
          <w:szCs w:val="24"/>
        </w:rPr>
        <w:t>_____</w:t>
      </w:r>
      <w:r w:rsidR="00EB11C7" w:rsidRPr="00EB11C7">
        <w:rPr>
          <w:rFonts w:ascii="Times New Roman" w:hAnsi="Times New Roman" w:cs="Times New Roman"/>
          <w:sz w:val="24"/>
          <w:szCs w:val="24"/>
        </w:rPr>
        <w:t xml:space="preserve"> копеек</w:t>
      </w:r>
      <w:r w:rsidR="00EB11C7">
        <w:rPr>
          <w:rFonts w:ascii="Times New Roman" w:hAnsi="Times New Roman" w:cs="Times New Roman"/>
          <w:sz w:val="24"/>
          <w:szCs w:val="24"/>
        </w:rPr>
        <w:t xml:space="preserve">, </w:t>
      </w:r>
      <w:r w:rsidR="00CB412A" w:rsidRPr="00CB412A">
        <w:rPr>
          <w:rFonts w:ascii="Times New Roman" w:hAnsi="Times New Roman" w:cs="Times New Roman"/>
          <w:sz w:val="24"/>
          <w:szCs w:val="24"/>
        </w:rPr>
        <w:t>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w:t>
      </w:r>
    </w:p>
    <w:p w14:paraId="0976ACCE" w14:textId="16B5D578"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xml:space="preserve">. </w:t>
      </w:r>
      <w:r w:rsidR="00365796">
        <w:rPr>
          <w:rFonts w:ascii="Times New Roman" w:hAnsi="Times New Roman" w:cs="Times New Roman"/>
          <w:sz w:val="24"/>
          <w:szCs w:val="24"/>
        </w:rPr>
        <w:t xml:space="preserve">  </w:t>
      </w:r>
      <w:r w:rsidRPr="00992F5B">
        <w:rPr>
          <w:rFonts w:ascii="Times New Roman" w:hAnsi="Times New Roman" w:cs="Times New Roman"/>
          <w:sz w:val="24"/>
          <w:szCs w:val="24"/>
        </w:rPr>
        <w:t>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6E950D72" w14:textId="77777777" w:rsidR="00537087" w:rsidRDefault="00260F1F" w:rsidP="00537087">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6638C463" w14:textId="06F16E17" w:rsidR="00361C05" w:rsidRPr="00537087" w:rsidRDefault="00537087" w:rsidP="00537087">
      <w:pPr>
        <w:ind w:firstLine="567"/>
        <w:jc w:val="both"/>
        <w:rPr>
          <w:rFonts w:ascii="Times New Roman" w:hAnsi="Times New Roman" w:cs="Times New Roman"/>
          <w:sz w:val="24"/>
          <w:szCs w:val="24"/>
        </w:rPr>
      </w:pPr>
      <w:r>
        <w:rPr>
          <w:rFonts w:ascii="Times New Roman" w:hAnsi="Times New Roman"/>
          <w:bCs/>
          <w:sz w:val="24"/>
          <w:szCs w:val="24"/>
        </w:rPr>
        <w:t xml:space="preserve">2.4. </w:t>
      </w:r>
      <w:r w:rsidRPr="00537087">
        <w:rPr>
          <w:rFonts w:ascii="Times New Roman" w:hAnsi="Times New Roman"/>
          <w:bCs/>
          <w:sz w:val="24"/>
          <w:szCs w:val="24"/>
        </w:rPr>
        <w:t>Оплата по настоящему Контракту производится Заказчиком без авансирования (предварительной оплаты) за оказанные услуги в срок не более 10 (десяти) рабочих дней с даты подписания Заказчиком акта оказанных услуг, а также на основании счета и счета-фактуры.</w:t>
      </w:r>
    </w:p>
    <w:p w14:paraId="2AD303CD" w14:textId="15DD7B61" w:rsidR="00361C05" w:rsidRPr="00A25527" w:rsidRDefault="00A25527" w:rsidP="00361C05">
      <w:pPr>
        <w:ind w:firstLine="567"/>
        <w:jc w:val="both"/>
        <w:rPr>
          <w:rFonts w:ascii="Times New Roman" w:hAnsi="Times New Roman"/>
          <w:bCs/>
          <w:sz w:val="24"/>
          <w:szCs w:val="24"/>
        </w:rPr>
      </w:pPr>
      <w:r>
        <w:rPr>
          <w:rFonts w:ascii="Times New Roman" w:hAnsi="Times New Roman"/>
          <w:bCs/>
          <w:sz w:val="24"/>
          <w:szCs w:val="24"/>
        </w:rPr>
        <w:t>2</w:t>
      </w:r>
      <w:r w:rsidR="00361C05" w:rsidRPr="00A25527">
        <w:rPr>
          <w:rFonts w:ascii="Times New Roman" w:hAnsi="Times New Roman"/>
          <w:bCs/>
          <w:sz w:val="24"/>
          <w:szCs w:val="24"/>
        </w:rPr>
        <w:t xml:space="preserve">.5. </w:t>
      </w:r>
      <w:r w:rsidRPr="00A25527">
        <w:rPr>
          <w:rFonts w:ascii="Times New Roman" w:hAnsi="Times New Roman"/>
          <w:bCs/>
          <w:sz w:val="24"/>
          <w:szCs w:val="24"/>
        </w:rPr>
        <w:t>Источник финансирования Контракта - внебюджетные средства, субсидии на выполнение государственного задания.</w:t>
      </w:r>
    </w:p>
    <w:p w14:paraId="7C459048" w14:textId="28624448" w:rsidR="00361C05" w:rsidRPr="00A25527" w:rsidRDefault="00A25527" w:rsidP="00361C05">
      <w:pPr>
        <w:ind w:firstLine="567"/>
        <w:jc w:val="both"/>
        <w:rPr>
          <w:rFonts w:ascii="Times New Roman" w:hAnsi="Times New Roman"/>
          <w:bCs/>
          <w:sz w:val="24"/>
          <w:szCs w:val="24"/>
        </w:rPr>
      </w:pPr>
      <w:r>
        <w:rPr>
          <w:rFonts w:ascii="Times New Roman" w:hAnsi="Times New Roman"/>
          <w:bCs/>
          <w:sz w:val="24"/>
          <w:szCs w:val="24"/>
        </w:rPr>
        <w:t>2</w:t>
      </w:r>
      <w:r w:rsidR="00361C05" w:rsidRPr="00A25527">
        <w:rPr>
          <w:rFonts w:ascii="Times New Roman" w:hAnsi="Times New Roman"/>
          <w:bCs/>
          <w:sz w:val="24"/>
          <w:szCs w:val="24"/>
        </w:rPr>
        <w:t>.6. Оплата за оказываемые Услуги осуществляется по факту приемки соответствующих Услуг, в течение 10 (десяти) рабочих дней с даты подписания Заказчиком Акта приема-передачи Услуг.</w:t>
      </w:r>
    </w:p>
    <w:p w14:paraId="13BD1EEF" w14:textId="77777777" w:rsidR="00361C05" w:rsidRPr="00A25527" w:rsidRDefault="00361C05" w:rsidP="00361C05">
      <w:pPr>
        <w:ind w:firstLine="567"/>
        <w:jc w:val="both"/>
        <w:rPr>
          <w:rFonts w:ascii="Times New Roman" w:hAnsi="Times New Roman"/>
          <w:bCs/>
          <w:sz w:val="24"/>
          <w:szCs w:val="24"/>
        </w:rPr>
      </w:pPr>
      <w:r w:rsidRPr="00A25527">
        <w:rPr>
          <w:rFonts w:ascii="Times New Roman" w:hAnsi="Times New Roman"/>
          <w:bCs/>
          <w:sz w:val="24"/>
          <w:szCs w:val="24"/>
        </w:rPr>
        <w:t>Валютой, используемой для расчётов Заказчика с Исполнителем, является российский рубль.</w:t>
      </w:r>
    </w:p>
    <w:p w14:paraId="59586534" w14:textId="74C5E261" w:rsidR="00361C05" w:rsidRPr="00A25527" w:rsidRDefault="00A25527" w:rsidP="00361C05">
      <w:pPr>
        <w:ind w:firstLine="567"/>
        <w:jc w:val="both"/>
        <w:rPr>
          <w:rFonts w:ascii="Times New Roman" w:hAnsi="Times New Roman"/>
          <w:bCs/>
          <w:sz w:val="24"/>
          <w:szCs w:val="24"/>
        </w:rPr>
      </w:pPr>
      <w:r>
        <w:rPr>
          <w:rFonts w:ascii="Times New Roman" w:hAnsi="Times New Roman"/>
          <w:bCs/>
          <w:sz w:val="24"/>
          <w:szCs w:val="24"/>
        </w:rPr>
        <w:t>2</w:t>
      </w:r>
      <w:r w:rsidR="00361C05" w:rsidRPr="00A25527">
        <w:rPr>
          <w:rFonts w:ascii="Times New Roman" w:hAnsi="Times New Roman"/>
          <w:bCs/>
          <w:sz w:val="24"/>
          <w:szCs w:val="24"/>
        </w:rPr>
        <w:t>.7. Оплата оказанных и принятых Заказчиком Услуг осуществляется в безналичной форме, с учетом казначейской системы оплаты, путем перечисления денежных средств на счет Исполнителя</w:t>
      </w:r>
      <w:r>
        <w:rPr>
          <w:rFonts w:ascii="Times New Roman" w:hAnsi="Times New Roman"/>
          <w:bCs/>
          <w:sz w:val="24"/>
          <w:szCs w:val="24"/>
        </w:rPr>
        <w:t xml:space="preserve">. </w:t>
      </w:r>
      <w:r w:rsidR="00361C05" w:rsidRPr="00A25527">
        <w:rPr>
          <w:rFonts w:ascii="Times New Roman" w:hAnsi="Times New Roman"/>
          <w:bCs/>
          <w:sz w:val="24"/>
          <w:szCs w:val="24"/>
        </w:rPr>
        <w:t>Датой оплаты считается дата списания денежных средств со счета Заказчика.</w:t>
      </w:r>
    </w:p>
    <w:p w14:paraId="33E5A2C2" w14:textId="77777777" w:rsidR="00E02E92" w:rsidRPr="00A25527" w:rsidRDefault="00E02E92" w:rsidP="007950E8">
      <w:pPr>
        <w:ind w:firstLine="567"/>
        <w:jc w:val="both"/>
        <w:rPr>
          <w:rFonts w:ascii="Times New Roman" w:hAnsi="Times New Roman"/>
          <w:bCs/>
          <w:sz w:val="24"/>
          <w:szCs w:val="24"/>
        </w:rPr>
      </w:pPr>
    </w:p>
    <w:p w14:paraId="1175D23C" w14:textId="692EFE5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w:t>
      </w:r>
      <w:r w:rsidR="00365796">
        <w:rPr>
          <w:rFonts w:ascii="Times New Roman" w:hAnsi="Times New Roman" w:cs="Times New Roman"/>
          <w:b/>
          <w:sz w:val="24"/>
          <w:szCs w:val="24"/>
        </w:rPr>
        <w:t>и</w:t>
      </w:r>
      <w:r w:rsidR="00365796" w:rsidRPr="00365796">
        <w:t xml:space="preserve"> </w:t>
      </w:r>
      <w:r w:rsidR="00365796" w:rsidRPr="00365796">
        <w:rPr>
          <w:rFonts w:ascii="Times New Roman" w:hAnsi="Times New Roman" w:cs="Times New Roman"/>
          <w:b/>
          <w:sz w:val="24"/>
          <w:szCs w:val="24"/>
        </w:rPr>
        <w:t>место оказания услуг</w:t>
      </w:r>
      <w:r w:rsidR="00365796">
        <w:rPr>
          <w:rFonts w:ascii="Times New Roman" w:hAnsi="Times New Roman" w:cs="Times New Roman"/>
          <w:b/>
          <w:sz w:val="24"/>
          <w:szCs w:val="24"/>
        </w:rPr>
        <w:t>.</w:t>
      </w:r>
    </w:p>
    <w:p w14:paraId="14BCFD3F" w14:textId="1E63A782" w:rsidR="00365796" w:rsidRPr="00C43ECC" w:rsidRDefault="00365796" w:rsidP="00365796">
      <w:pPr>
        <w:ind w:firstLine="567"/>
        <w:jc w:val="both"/>
        <w:rPr>
          <w:rFonts w:ascii="Times New Roman" w:hAnsi="Times New Roman" w:cs="Times New Roman"/>
          <w:sz w:val="24"/>
          <w:szCs w:val="24"/>
        </w:rPr>
      </w:pPr>
      <w:r w:rsidRPr="00C43ECC">
        <w:rPr>
          <w:rFonts w:ascii="Times New Roman" w:hAnsi="Times New Roman" w:cs="Times New Roman"/>
          <w:sz w:val="24"/>
          <w:szCs w:val="24"/>
        </w:rPr>
        <w:t xml:space="preserve">3.1. Место </w:t>
      </w:r>
      <w:r w:rsidR="00C43ECC">
        <w:rPr>
          <w:rFonts w:ascii="Times New Roman" w:hAnsi="Times New Roman" w:cs="Times New Roman"/>
          <w:sz w:val="24"/>
          <w:szCs w:val="24"/>
        </w:rPr>
        <w:t>предоставления оказанных</w:t>
      </w:r>
      <w:r w:rsidRPr="00C43ECC">
        <w:rPr>
          <w:rFonts w:ascii="Times New Roman" w:hAnsi="Times New Roman" w:cs="Times New Roman"/>
          <w:sz w:val="24"/>
          <w:szCs w:val="24"/>
        </w:rPr>
        <w:t xml:space="preserve"> услуг: 198504, г. Санкт-Петербург, г. Петергоф, </w:t>
      </w:r>
      <w:r w:rsidRPr="00C43ECC">
        <w:rPr>
          <w:rFonts w:ascii="Times New Roman" w:hAnsi="Times New Roman" w:cs="Times New Roman"/>
          <w:sz w:val="24"/>
          <w:szCs w:val="24"/>
        </w:rPr>
        <w:lastRenderedPageBreak/>
        <w:t>Ботаническая ул., д.6, Лит. А.</w:t>
      </w:r>
    </w:p>
    <w:p w14:paraId="11FA4233" w14:textId="23A704E0" w:rsidR="0050498A" w:rsidRPr="00C43ECC" w:rsidRDefault="00365796" w:rsidP="00C43ECC">
      <w:pPr>
        <w:ind w:firstLine="567"/>
        <w:jc w:val="both"/>
        <w:rPr>
          <w:rFonts w:ascii="Times New Roman" w:hAnsi="Times New Roman" w:cs="Times New Roman"/>
          <w:sz w:val="24"/>
          <w:szCs w:val="24"/>
        </w:rPr>
      </w:pPr>
      <w:r w:rsidRPr="00C43ECC">
        <w:rPr>
          <w:rFonts w:ascii="Times New Roman" w:hAnsi="Times New Roman" w:cs="Times New Roman"/>
          <w:sz w:val="24"/>
          <w:szCs w:val="24"/>
        </w:rPr>
        <w:t xml:space="preserve">3.2. </w:t>
      </w:r>
      <w:r w:rsidR="0050498A" w:rsidRPr="00C43ECC">
        <w:rPr>
          <w:rFonts w:ascii="Times New Roman" w:hAnsi="Times New Roman" w:cs="Times New Roman"/>
          <w:sz w:val="24"/>
          <w:szCs w:val="24"/>
        </w:rPr>
        <w:t>Оказание услуг</w:t>
      </w:r>
      <w:r w:rsidR="0050498A" w:rsidRPr="00C43ECC">
        <w:rPr>
          <w:rFonts w:ascii="Times New Roman" w:hAnsi="Times New Roman" w:cs="Times New Roman"/>
          <w:bCs/>
          <w:sz w:val="24"/>
          <w:szCs w:val="24"/>
          <w:lang w:eastAsia="en-US"/>
        </w:rPr>
        <w:t xml:space="preserve">: оформление и передача договоров (полисов) страхования Заказчику –с даты заключения контракта </w:t>
      </w:r>
      <w:r w:rsidR="00E0197C" w:rsidRPr="00E0197C">
        <w:rPr>
          <w:rFonts w:ascii="Times New Roman" w:hAnsi="Times New Roman" w:cs="Times New Roman"/>
          <w:bCs/>
          <w:sz w:val="24"/>
          <w:szCs w:val="24"/>
          <w:lang w:eastAsia="en-US"/>
        </w:rPr>
        <w:t>по 23.09.202</w:t>
      </w:r>
      <w:r w:rsidR="00FE1828">
        <w:rPr>
          <w:rFonts w:ascii="Times New Roman" w:hAnsi="Times New Roman" w:cs="Times New Roman"/>
          <w:bCs/>
          <w:sz w:val="24"/>
          <w:szCs w:val="24"/>
          <w:lang w:eastAsia="en-US"/>
        </w:rPr>
        <w:t>6</w:t>
      </w:r>
      <w:r w:rsidR="00E0197C" w:rsidRPr="00E0197C">
        <w:rPr>
          <w:rFonts w:ascii="Times New Roman" w:hAnsi="Times New Roman" w:cs="Times New Roman"/>
          <w:bCs/>
          <w:sz w:val="24"/>
          <w:szCs w:val="24"/>
          <w:lang w:eastAsia="en-US"/>
        </w:rPr>
        <w:t>.</w:t>
      </w:r>
    </w:p>
    <w:p w14:paraId="1D2AB68C" w14:textId="01DE41E4" w:rsidR="00C43ECC" w:rsidRDefault="0050498A" w:rsidP="00C43ECC">
      <w:pPr>
        <w:ind w:firstLine="567"/>
        <w:jc w:val="both"/>
        <w:rPr>
          <w:rFonts w:ascii="Times New Roman" w:hAnsi="Times New Roman" w:cs="Times New Roman"/>
          <w:bCs/>
          <w:sz w:val="24"/>
          <w:szCs w:val="24"/>
          <w:lang w:eastAsia="en-US"/>
        </w:rPr>
      </w:pPr>
      <w:r w:rsidRPr="00C43ECC">
        <w:rPr>
          <w:rFonts w:ascii="Times New Roman" w:hAnsi="Times New Roman" w:cs="Times New Roman"/>
          <w:bCs/>
          <w:sz w:val="24"/>
          <w:szCs w:val="24"/>
          <w:lang w:eastAsia="en-US"/>
        </w:rPr>
        <w:t>3.</w:t>
      </w:r>
      <w:r w:rsidR="00C43ECC">
        <w:rPr>
          <w:rFonts w:ascii="Times New Roman" w:hAnsi="Times New Roman" w:cs="Times New Roman"/>
          <w:bCs/>
          <w:sz w:val="24"/>
          <w:szCs w:val="24"/>
          <w:lang w:eastAsia="en-US"/>
        </w:rPr>
        <w:t>2</w:t>
      </w:r>
      <w:r w:rsidRPr="00C43ECC">
        <w:rPr>
          <w:rFonts w:ascii="Times New Roman" w:hAnsi="Times New Roman" w:cs="Times New Roman"/>
          <w:bCs/>
          <w:sz w:val="24"/>
          <w:szCs w:val="24"/>
          <w:lang w:eastAsia="en-US"/>
        </w:rPr>
        <w:t xml:space="preserve">.1. Срок действия договоров (полисов) страхования недвижимого имущества: </w:t>
      </w:r>
      <w:r w:rsidR="00E0197C" w:rsidRPr="00E0197C">
        <w:rPr>
          <w:rFonts w:ascii="Times New Roman" w:hAnsi="Times New Roman" w:cs="Times New Roman"/>
          <w:bCs/>
          <w:sz w:val="24"/>
          <w:szCs w:val="24"/>
          <w:lang w:eastAsia="en-US"/>
        </w:rPr>
        <w:t>с 00:00 часов «24» сентября 202</w:t>
      </w:r>
      <w:r w:rsidR="00FE1828">
        <w:rPr>
          <w:rFonts w:ascii="Times New Roman" w:hAnsi="Times New Roman" w:cs="Times New Roman"/>
          <w:bCs/>
          <w:sz w:val="24"/>
          <w:szCs w:val="24"/>
          <w:lang w:eastAsia="en-US"/>
        </w:rPr>
        <w:t>6</w:t>
      </w:r>
      <w:r w:rsidR="00E0197C" w:rsidRPr="00E0197C">
        <w:rPr>
          <w:rFonts w:ascii="Times New Roman" w:hAnsi="Times New Roman" w:cs="Times New Roman"/>
          <w:bCs/>
          <w:sz w:val="24"/>
          <w:szCs w:val="24"/>
          <w:lang w:eastAsia="en-US"/>
        </w:rPr>
        <w:t xml:space="preserve"> и по 23:59 часов «23» сентября 202</w:t>
      </w:r>
      <w:r w:rsidR="00FE1828">
        <w:rPr>
          <w:rFonts w:ascii="Times New Roman" w:hAnsi="Times New Roman" w:cs="Times New Roman"/>
          <w:bCs/>
          <w:sz w:val="24"/>
          <w:szCs w:val="24"/>
          <w:lang w:eastAsia="en-US"/>
        </w:rPr>
        <w:t>7</w:t>
      </w:r>
      <w:r w:rsidR="00E0197C" w:rsidRPr="00E0197C">
        <w:rPr>
          <w:rFonts w:ascii="Times New Roman" w:hAnsi="Times New Roman" w:cs="Times New Roman"/>
          <w:bCs/>
          <w:sz w:val="24"/>
          <w:szCs w:val="24"/>
          <w:lang w:eastAsia="en-US"/>
        </w:rPr>
        <w:t xml:space="preserve"> г.</w:t>
      </w:r>
    </w:p>
    <w:p w14:paraId="12DEDC33" w14:textId="77777777" w:rsidR="00365796" w:rsidRPr="00C43ECC" w:rsidRDefault="00365796" w:rsidP="00365796">
      <w:pPr>
        <w:ind w:firstLine="567"/>
        <w:jc w:val="both"/>
        <w:rPr>
          <w:rFonts w:ascii="Times New Roman" w:hAnsi="Times New Roman" w:cs="Times New Roman"/>
          <w:sz w:val="24"/>
          <w:szCs w:val="24"/>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32077D" w14:textId="36B4136B"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r w:rsidR="00E753DE">
        <w:rPr>
          <w:rFonts w:ascii="Times New Roman" w:hAnsi="Times New Roman" w:cs="Times New Roman"/>
          <w:b/>
          <w:sz w:val="24"/>
          <w:szCs w:val="24"/>
        </w:rPr>
        <w:t>.</w:t>
      </w:r>
    </w:p>
    <w:p w14:paraId="49048AD8" w14:textId="77777777" w:rsidR="00E753DE" w:rsidRPr="00E753DE" w:rsidRDefault="00E753DE" w:rsidP="00E753DE">
      <w:pPr>
        <w:ind w:firstLine="567"/>
        <w:jc w:val="both"/>
        <w:rPr>
          <w:rFonts w:ascii="Times New Roman" w:hAnsi="Times New Roman" w:cs="Times New Roman"/>
          <w:sz w:val="24"/>
          <w:szCs w:val="24"/>
          <w:shd w:val="clear" w:color="auto" w:fill="FFFFFF"/>
        </w:rPr>
      </w:pPr>
      <w:r w:rsidRPr="00E753DE">
        <w:rPr>
          <w:rFonts w:ascii="Times New Roman" w:hAnsi="Times New Roman" w:cs="Times New Roman"/>
          <w:sz w:val="24"/>
          <w:szCs w:val="24"/>
        </w:rPr>
        <w:t>4.1.</w:t>
      </w:r>
      <w:r w:rsidRPr="00E753DE">
        <w:rPr>
          <w:rFonts w:ascii="Times New Roman" w:hAnsi="Times New Roman" w:cs="Times New Roman"/>
          <w:sz w:val="24"/>
          <w:szCs w:val="24"/>
          <w:shd w:val="clear" w:color="auto" w:fill="FFFFFF"/>
        </w:rPr>
        <w:t xml:space="preserve">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при этом Заказчик обязан обеспечить приемку оказанной услуги в соответствии с </w:t>
      </w:r>
      <w:r w:rsidRPr="00E753DE">
        <w:rPr>
          <w:rFonts w:ascii="Times New Roman" w:eastAsia="Calibri" w:hAnsi="Times New Roman" w:cs="Times New Roman"/>
          <w:sz w:val="24"/>
          <w:szCs w:val="24"/>
          <w:lang w:eastAsia="en-US"/>
        </w:rPr>
        <w:t>Федеральным законом</w:t>
      </w:r>
      <w:r w:rsidRPr="00E753DE">
        <w:rPr>
          <w:rFonts w:ascii="Times New Roman" w:hAnsi="Times New Roman" w:cs="Times New Roman"/>
          <w:sz w:val="24"/>
          <w:szCs w:val="24"/>
        </w:rPr>
        <w:t>.</w:t>
      </w:r>
      <w:r w:rsidRPr="00E753DE">
        <w:rPr>
          <w:rFonts w:ascii="Times New Roman" w:hAnsi="Times New Roman" w:cs="Times New Roman"/>
          <w:sz w:val="24"/>
          <w:szCs w:val="24"/>
          <w:shd w:val="clear" w:color="auto" w:fill="FFFFFF"/>
        </w:rPr>
        <w:t xml:space="preserve"> </w:t>
      </w:r>
    </w:p>
    <w:p w14:paraId="4E4F6E17" w14:textId="77777777" w:rsidR="00E753DE" w:rsidRPr="00E753DE" w:rsidRDefault="00E753DE" w:rsidP="00E753DE">
      <w:pPr>
        <w:ind w:firstLine="567"/>
        <w:jc w:val="both"/>
        <w:rPr>
          <w:rFonts w:ascii="Times New Roman" w:hAnsi="Times New Roman" w:cs="Times New Roman"/>
          <w:bCs/>
          <w:sz w:val="24"/>
          <w:szCs w:val="24"/>
        </w:rPr>
      </w:pPr>
      <w:r w:rsidRPr="00E753DE">
        <w:rPr>
          <w:rFonts w:ascii="Times New Roman" w:hAnsi="Times New Roman" w:cs="Times New Roman"/>
          <w:sz w:val="24"/>
          <w:szCs w:val="24"/>
        </w:rPr>
        <w:t>4.2. Исполнитель одновременно с передачей результатов оказанных услуг передает Заказчику относящиеся к исполнению Контракта документы, предусмотренные законодательством Российской Федерации и настоящим Контрактом</w:t>
      </w:r>
      <w:r w:rsidRPr="00E753DE">
        <w:rPr>
          <w:rFonts w:ascii="Times New Roman" w:hAnsi="Times New Roman" w:cs="Times New Roman"/>
          <w:bCs/>
          <w:sz w:val="24"/>
          <w:szCs w:val="24"/>
        </w:rPr>
        <w:t>:</w:t>
      </w:r>
    </w:p>
    <w:p w14:paraId="583F383A" w14:textId="77777777" w:rsidR="00E753DE" w:rsidRPr="00E753DE" w:rsidRDefault="00E753DE" w:rsidP="00E753DE">
      <w:pPr>
        <w:ind w:firstLine="709"/>
        <w:jc w:val="both"/>
        <w:rPr>
          <w:rFonts w:ascii="Times New Roman" w:hAnsi="Times New Roman" w:cs="Times New Roman"/>
          <w:sz w:val="24"/>
          <w:szCs w:val="24"/>
        </w:rPr>
      </w:pPr>
      <w:r w:rsidRPr="00E753DE">
        <w:rPr>
          <w:rFonts w:ascii="Times New Roman" w:hAnsi="Times New Roman" w:cs="Times New Roman"/>
          <w:bCs/>
          <w:sz w:val="24"/>
          <w:szCs w:val="24"/>
        </w:rPr>
        <w:t>- счет на оплату услуг</w:t>
      </w:r>
      <w:bookmarkStart w:id="1" w:name="Par8"/>
      <w:bookmarkEnd w:id="1"/>
      <w:r w:rsidRPr="00E753DE">
        <w:rPr>
          <w:rFonts w:ascii="Times New Roman" w:hAnsi="Times New Roman" w:cs="Times New Roman"/>
          <w:sz w:val="24"/>
          <w:szCs w:val="24"/>
        </w:rPr>
        <w:t>;</w:t>
      </w:r>
    </w:p>
    <w:p w14:paraId="0C5CFB0A" w14:textId="77777777" w:rsidR="00E753DE" w:rsidRPr="00E753DE" w:rsidRDefault="00E753DE" w:rsidP="00E753DE">
      <w:pPr>
        <w:ind w:firstLine="709"/>
        <w:jc w:val="both"/>
        <w:rPr>
          <w:rFonts w:ascii="Times New Roman" w:hAnsi="Times New Roman" w:cs="Times New Roman"/>
          <w:bCs/>
          <w:sz w:val="24"/>
          <w:szCs w:val="24"/>
        </w:rPr>
      </w:pPr>
      <w:r w:rsidRPr="00E753DE">
        <w:rPr>
          <w:rFonts w:ascii="Times New Roman" w:hAnsi="Times New Roman" w:cs="Times New Roman"/>
          <w:bCs/>
          <w:sz w:val="24"/>
          <w:szCs w:val="24"/>
        </w:rPr>
        <w:t>- счет–фактура (при необходимости);</w:t>
      </w:r>
    </w:p>
    <w:p w14:paraId="66176CAC" w14:textId="77777777" w:rsidR="00E753DE" w:rsidRPr="00E753DE" w:rsidRDefault="00E753DE" w:rsidP="00E753DE">
      <w:pPr>
        <w:ind w:firstLine="709"/>
        <w:jc w:val="both"/>
        <w:rPr>
          <w:rFonts w:ascii="Times New Roman" w:hAnsi="Times New Roman" w:cs="Times New Roman"/>
          <w:sz w:val="24"/>
          <w:szCs w:val="24"/>
        </w:rPr>
      </w:pPr>
      <w:r w:rsidRPr="00E753DE">
        <w:rPr>
          <w:rFonts w:ascii="Times New Roman" w:hAnsi="Times New Roman" w:cs="Times New Roman"/>
          <w:bCs/>
          <w:sz w:val="24"/>
          <w:szCs w:val="24"/>
        </w:rPr>
        <w:t>- акт оказанных услуг.</w:t>
      </w:r>
    </w:p>
    <w:p w14:paraId="2BB0EB9C" w14:textId="77777777" w:rsidR="00E753DE" w:rsidRPr="00E753DE" w:rsidRDefault="00E753DE" w:rsidP="00E753DE">
      <w:pPr>
        <w:ind w:firstLine="567"/>
        <w:jc w:val="both"/>
        <w:rPr>
          <w:rFonts w:ascii="Times New Roman" w:hAnsi="Times New Roman" w:cs="Times New Roman"/>
          <w:sz w:val="24"/>
          <w:szCs w:val="24"/>
          <w:shd w:val="clear" w:color="auto" w:fill="FFFFFF"/>
        </w:rPr>
      </w:pPr>
      <w:r w:rsidRPr="00E753DE">
        <w:rPr>
          <w:rFonts w:ascii="Times New Roman" w:hAnsi="Times New Roman" w:cs="Times New Roman"/>
          <w:sz w:val="24"/>
          <w:szCs w:val="24"/>
        </w:rPr>
        <w:t xml:space="preserve">4.3. </w:t>
      </w:r>
      <w:r w:rsidRPr="00E753DE">
        <w:rPr>
          <w:rFonts w:ascii="Times New Roman" w:hAnsi="Times New Roman" w:cs="Times New Roman"/>
          <w:sz w:val="24"/>
          <w:szCs w:val="24"/>
          <w:shd w:val="clear" w:color="auto" w:fill="FFFFFF"/>
        </w:rPr>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w:t>
      </w:r>
    </w:p>
    <w:p w14:paraId="3D4B9371"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176432BD" w14:textId="77777777" w:rsidR="00E753DE" w:rsidRPr="00E753DE" w:rsidRDefault="00E753DE" w:rsidP="00E753DE">
      <w:pPr>
        <w:ind w:firstLine="567"/>
        <w:jc w:val="both"/>
        <w:rPr>
          <w:rFonts w:ascii="Times New Roman" w:hAnsi="Times New Roman" w:cs="Times New Roman"/>
          <w:sz w:val="24"/>
          <w:szCs w:val="24"/>
          <w:shd w:val="clear" w:color="auto" w:fill="FFFFFF"/>
        </w:rPr>
      </w:pPr>
      <w:r w:rsidRPr="00E753DE">
        <w:rPr>
          <w:rFonts w:ascii="Times New Roman" w:hAnsi="Times New Roman" w:cs="Times New Roman"/>
          <w:sz w:val="24"/>
          <w:szCs w:val="24"/>
        </w:rPr>
        <w:t xml:space="preserve">4.4. Заказчик в срок, не позднее 5 (пяти) рабочих дней, следующих за днем поступления документа о приемке в соответствии с пунктом 4.2 Контракта: </w:t>
      </w:r>
    </w:p>
    <w:p w14:paraId="79FB4A95" w14:textId="77777777" w:rsidR="00E753DE" w:rsidRPr="00E753DE" w:rsidRDefault="00E753DE" w:rsidP="00E753DE">
      <w:pPr>
        <w:ind w:firstLine="540"/>
        <w:jc w:val="both"/>
        <w:rPr>
          <w:rFonts w:ascii="Times New Roman" w:hAnsi="Times New Roman" w:cs="Times New Roman"/>
          <w:sz w:val="24"/>
          <w:szCs w:val="24"/>
        </w:rPr>
      </w:pPr>
      <w:r w:rsidRPr="00E753DE">
        <w:rPr>
          <w:rFonts w:ascii="Times New Roman" w:hAnsi="Times New Roman" w:cs="Times New Roman"/>
          <w:sz w:val="24"/>
          <w:szCs w:val="24"/>
        </w:rPr>
        <w:t>а) при отсутствии замечаний подписывает акт оказанных услуг;</w:t>
      </w:r>
    </w:p>
    <w:p w14:paraId="386932BC" w14:textId="77777777" w:rsidR="00E753DE" w:rsidRPr="00E753DE" w:rsidRDefault="00E753DE" w:rsidP="00E753DE">
      <w:pPr>
        <w:ind w:firstLine="540"/>
        <w:jc w:val="both"/>
        <w:rPr>
          <w:rFonts w:ascii="Times New Roman" w:hAnsi="Times New Roman" w:cs="Times New Roman"/>
          <w:sz w:val="24"/>
          <w:szCs w:val="24"/>
        </w:rPr>
      </w:pPr>
      <w:r w:rsidRPr="00E753DE">
        <w:rPr>
          <w:rFonts w:ascii="Times New Roman" w:hAnsi="Times New Roman" w:cs="Times New Roman"/>
          <w:sz w:val="24"/>
          <w:szCs w:val="24"/>
        </w:rPr>
        <w:t>б) формирует мотивированный отказ от подписания акт оказанных услуг с указанием причин такого отказа.</w:t>
      </w:r>
    </w:p>
    <w:p w14:paraId="36CC32D6" w14:textId="77777777" w:rsidR="00E753DE" w:rsidRPr="00E753DE" w:rsidRDefault="00E753DE" w:rsidP="00E753DE">
      <w:pPr>
        <w:ind w:firstLine="540"/>
        <w:jc w:val="both"/>
        <w:rPr>
          <w:rFonts w:ascii="Times New Roman" w:hAnsi="Times New Roman" w:cs="Times New Roman"/>
          <w:sz w:val="24"/>
          <w:szCs w:val="24"/>
        </w:rPr>
      </w:pPr>
      <w:r w:rsidRPr="00E753DE">
        <w:rPr>
          <w:rFonts w:ascii="Times New Roman" w:hAnsi="Times New Roman" w:cs="Times New Roman"/>
          <w:sz w:val="24"/>
          <w:szCs w:val="24"/>
        </w:rPr>
        <w:t>4.5. В случае получения мотивированного отказа от подписания акта оказанных услуг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2C799537" w14:textId="52C6FBBB" w:rsidR="00B6657F" w:rsidRPr="00992F5B" w:rsidRDefault="00E753DE" w:rsidP="00E753DE">
      <w:pPr>
        <w:jc w:val="both"/>
        <w:rPr>
          <w:rFonts w:ascii="Times New Roman" w:hAnsi="Times New Roman" w:cs="Times New Roman"/>
          <w:sz w:val="24"/>
          <w:szCs w:val="24"/>
        </w:rPr>
      </w:pPr>
      <w:r w:rsidRPr="00E753DE">
        <w:rPr>
          <w:rFonts w:ascii="Times New Roman" w:hAnsi="Times New Roman" w:cs="Times New Roman"/>
          <w:sz w:val="24"/>
          <w:szCs w:val="24"/>
        </w:rPr>
        <w:t>4.6. Датой приемки оказанной услуги считается дата подписания Заказчиком акта оказанных услуг</w:t>
      </w: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6E74ABD4" w14:textId="639DF518" w:rsidR="00B6657F" w:rsidRPr="00EB18BD" w:rsidRDefault="00B6657F" w:rsidP="00EB18BD">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0CF0E366" w14:textId="28CC2A14" w:rsidR="00B6657F" w:rsidRPr="00992F5B"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992F5B">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EB18BD">
        <w:rPr>
          <w:rFonts w:ascii="Times New Roman" w:hAnsi="Times New Roman" w:cs="Times New Roman"/>
          <w:sz w:val="24"/>
          <w:szCs w:val="24"/>
        </w:rPr>
        <w:t>2</w:t>
      </w:r>
      <w:r w:rsidRPr="00992F5B">
        <w:rPr>
          <w:rFonts w:ascii="Times New Roman" w:hAnsi="Times New Roman" w:cs="Times New Roman"/>
          <w:sz w:val="24"/>
          <w:szCs w:val="24"/>
        </w:rPr>
        <w:t xml:space="preserve"> к настоящему Контракту, а также действующим стандартам и ГОСТам</w:t>
      </w:r>
      <w:r w:rsidR="00EB18BD">
        <w:rPr>
          <w:rFonts w:ascii="Times New Roman" w:hAnsi="Times New Roman" w:cs="Times New Roman"/>
          <w:sz w:val="24"/>
          <w:szCs w:val="24"/>
        </w:rPr>
        <w:t>.</w:t>
      </w:r>
    </w:p>
    <w:p w14:paraId="10506B71"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9130D66" w14:textId="28E5B4FD" w:rsidR="00EB18BD" w:rsidRPr="00EB18BD" w:rsidRDefault="00EB18BD" w:rsidP="00EB18BD">
      <w:pPr>
        <w:ind w:firstLine="709"/>
        <w:jc w:val="both"/>
        <w:rPr>
          <w:rFonts w:ascii="Times New Roman" w:hAnsi="Times New Roman" w:cs="Times New Roman"/>
          <w:sz w:val="24"/>
          <w:szCs w:val="24"/>
        </w:rPr>
      </w:pP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0F1B1B44"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6.1. Заказчик обязан:</w:t>
      </w:r>
    </w:p>
    <w:p w14:paraId="1DF1B428"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lastRenderedPageBreak/>
        <w:t>6.1.1. Осуществить приемку оказанных услуг в порядке, установленном разделом 4 настоящего Контракта.</w:t>
      </w:r>
    </w:p>
    <w:p w14:paraId="5C991BB3"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 xml:space="preserve">6.1.2. В случае подписания документа о приемке, произвести оплату оказанных услуг в объемах и в сроки, установленные настоящим Контрактом. </w:t>
      </w:r>
    </w:p>
    <w:p w14:paraId="78C89291"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6.2. Заказчик вправе:</w:t>
      </w:r>
    </w:p>
    <w:p w14:paraId="41ABBE23"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74AA091F"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A2CE43F"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673D13A2"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2D272A62"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291C718"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D8FC739"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6.2.7. Принять решение об одностороннем отказе от исполнения Контракта.</w:t>
      </w:r>
    </w:p>
    <w:p w14:paraId="4FDAB7F0"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6.3. Исполнитель обязан:</w:t>
      </w:r>
    </w:p>
    <w:p w14:paraId="14CF510D"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7065118C"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705F200B"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0C5D2D53"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6DA08F35"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6.3.5. Соблюдать конфиденциальность в отношении всей информации, ставшей известной Исполнителю в связи с исполнением обязательств по Контракту.</w:t>
      </w:r>
    </w:p>
    <w:p w14:paraId="43A2DE16"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6.3.6. Устранить выявленные недостатки в оказанных услугах в порядке и сроки, установленные Контрактом.</w:t>
      </w:r>
    </w:p>
    <w:p w14:paraId="5A2ED951" w14:textId="77777777" w:rsidR="00E753DE" w:rsidRPr="00E753DE" w:rsidRDefault="00E753DE" w:rsidP="00E753DE">
      <w:pPr>
        <w:widowControl/>
        <w:autoSpaceDE/>
        <w:autoSpaceDN/>
        <w:adjustRightInd/>
        <w:ind w:firstLine="567"/>
        <w:jc w:val="both"/>
        <w:rPr>
          <w:rFonts w:ascii="Times New Roman" w:hAnsi="Times New Roman" w:cs="Times New Roman"/>
          <w:sz w:val="24"/>
          <w:szCs w:val="24"/>
        </w:rPr>
      </w:pPr>
      <w:r w:rsidRPr="00E753DE">
        <w:rPr>
          <w:rFonts w:ascii="Times New Roman" w:hAnsi="Times New Roman" w:cs="Times New Roman"/>
          <w:sz w:val="24"/>
          <w:szCs w:val="24"/>
        </w:rPr>
        <w:t>6.3.7. При исполнении обязательств по Контракту соблюдать требования законодательства Российской Федерации и иных правовых актов.</w:t>
      </w:r>
    </w:p>
    <w:p w14:paraId="5253E4C5"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6.4. Исполнитель вправе:</w:t>
      </w:r>
    </w:p>
    <w:p w14:paraId="777C4C6E"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768D0341"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20B561C1" w14:textId="26CD568E" w:rsidR="00A95E80" w:rsidRPr="00992F5B" w:rsidRDefault="00397AFC" w:rsidP="00A95E80">
      <w:pPr>
        <w:pStyle w:val="af"/>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p>
    <w:p w14:paraId="1F85E0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992F5B">
        <w:rPr>
          <w:rFonts w:ascii="Times New Roman" w:hAnsi="Times New Roman" w:cs="Times New Roman"/>
          <w:sz w:val="24"/>
          <w:szCs w:val="24"/>
        </w:rPr>
        <w:lastRenderedPageBreak/>
        <w:t>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2D16BBCA" w14:textId="77777777" w:rsidR="00BF6D9E" w:rsidRPr="00992F5B" w:rsidRDefault="00BF6D9E" w:rsidP="00BF6D9E">
      <w:pPr>
        <w:jc w:val="both"/>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6E1F9131"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8.1. Настоящий Контракт действует с момента подписания Сторонами и по «31» декабря 2026 года.</w:t>
      </w:r>
    </w:p>
    <w:p w14:paraId="4C11F09F" w14:textId="77777777" w:rsidR="00E753DE" w:rsidRPr="00E753DE" w:rsidRDefault="00E753DE" w:rsidP="00E753DE">
      <w:pPr>
        <w:ind w:firstLine="567"/>
        <w:jc w:val="both"/>
        <w:rPr>
          <w:rFonts w:ascii="Times New Roman" w:hAnsi="Times New Roman" w:cs="Times New Roman"/>
          <w:sz w:val="24"/>
          <w:szCs w:val="24"/>
        </w:rPr>
      </w:pPr>
      <w:r w:rsidRPr="00E753DE">
        <w:rPr>
          <w:rFonts w:ascii="Times New Roman" w:hAnsi="Times New Roman" w:cs="Times New Roman"/>
          <w:sz w:val="24"/>
          <w:szCs w:val="24"/>
        </w:rPr>
        <w:t xml:space="preserve">8.2. Истечение срока действия настоящего Контракта не </w:t>
      </w:r>
      <w:r w:rsidRPr="00E753DE">
        <w:rPr>
          <w:rFonts w:ascii="Times New Roman" w:hAnsi="Times New Roman" w:cs="Times New Roman"/>
          <w:bCs/>
          <w:sz w:val="24"/>
          <w:szCs w:val="24"/>
        </w:rPr>
        <w:t xml:space="preserve">влечет прекращения неисполненных обязательств Сторон по Контракту, </w:t>
      </w:r>
      <w:r w:rsidRPr="00E753DE">
        <w:rPr>
          <w:rFonts w:ascii="Times New Roman" w:hAnsi="Times New Roman" w:cs="Times New Roman"/>
          <w:sz w:val="24"/>
          <w:szCs w:val="24"/>
        </w:rPr>
        <w:t>а также не освобождает от ответственности за нарушение условий Контракта.</w:t>
      </w: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lastRenderedPageBreak/>
        <w:t>9. Порядок изменения и расторжения Контракта</w:t>
      </w:r>
    </w:p>
    <w:p w14:paraId="5AD656A8" w14:textId="201D2A7A"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9.1. </w:t>
      </w:r>
      <w:r w:rsidR="00E0197C" w:rsidRPr="00E0197C">
        <w:rPr>
          <w:rFonts w:ascii="Times New Roman" w:hAnsi="Times New Roman" w:cs="Times New Roman"/>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sidR="00E0197C">
        <w:rPr>
          <w:rFonts w:ascii="Times New Roman" w:hAnsi="Times New Roman" w:cs="Times New Roman"/>
          <w:sz w:val="24"/>
          <w:szCs w:val="24"/>
        </w:rPr>
        <w:t>.</w:t>
      </w:r>
      <w:r w:rsidRPr="00992F5B">
        <w:rPr>
          <w:rFonts w:ascii="Times New Roman" w:hAnsi="Times New Roman" w:cs="Times New Roman"/>
          <w:sz w:val="24"/>
          <w:szCs w:val="24"/>
        </w:rPr>
        <w:t xml:space="preserve"> </w:t>
      </w:r>
    </w:p>
    <w:p w14:paraId="6BC7429F"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9.3. Расторжение Контракта допускается</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136CF9BD" w14:textId="77777777" w:rsidR="00377B79" w:rsidRPr="00992F5B" w:rsidRDefault="00377B79" w:rsidP="00377B79">
      <w:pPr>
        <w:widowControl/>
        <w:autoSpaceDE/>
        <w:autoSpaceDN/>
        <w:adjustRightInd/>
        <w:ind w:firstLine="567"/>
        <w:jc w:val="both"/>
        <w:rPr>
          <w:rFonts w:ascii="Times New Roman" w:hAnsi="Times New Roman" w:cs="Times New Roman"/>
          <w:sz w:val="24"/>
          <w:szCs w:val="24"/>
        </w:rPr>
      </w:pPr>
      <w:bookmarkStart w:id="2" w:name="P12E2"/>
      <w:bookmarkStart w:id="3" w:name="P12F6"/>
      <w:bookmarkEnd w:id="2"/>
      <w:bookmarkEnd w:id="3"/>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12DFF80"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3D5AA3BA" w14:textId="176FCDCA"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 xml:space="preserve">.1. </w:t>
      </w:r>
      <w:r w:rsidR="00E0197C" w:rsidRPr="00E0197C">
        <w:rPr>
          <w:rFonts w:ascii="Times New Roman" w:hAnsi="Times New Roman" w:cs="Times New Roman"/>
          <w:sz w:val="24"/>
          <w:szCs w:val="24"/>
        </w:rPr>
        <w:t xml:space="preserve">Настоящий Контракт составлен в форме электронного документа, подписанного </w:t>
      </w:r>
      <w:r w:rsidR="00E0197C" w:rsidRPr="00E0197C">
        <w:rPr>
          <w:rFonts w:ascii="Times New Roman" w:hAnsi="Times New Roman" w:cs="Times New Roman"/>
          <w:sz w:val="24"/>
          <w:szCs w:val="24"/>
        </w:rPr>
        <w:lastRenderedPageBreak/>
        <w:t>электронными подписями уполномоченных на подписание Контракта лиц обеих Сторон</w:t>
      </w:r>
      <w:r w:rsidR="00E0197C">
        <w:rPr>
          <w:rFonts w:ascii="Times New Roman" w:hAnsi="Times New Roman" w:cs="Times New Roman"/>
          <w:sz w:val="24"/>
          <w:szCs w:val="24"/>
        </w:rPr>
        <w:t>.</w:t>
      </w:r>
    </w:p>
    <w:p w14:paraId="5947DA87" w14:textId="681F2321" w:rsidR="00683E6A"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w:t>
      </w:r>
      <w:r w:rsidR="00E0197C" w:rsidRPr="00E0197C">
        <w:rPr>
          <w:rFonts w:ascii="Times New Roman" w:hAnsi="Times New Roman" w:cs="Times New Roman"/>
          <w:sz w:val="24"/>
          <w:szCs w:val="24"/>
        </w:rPr>
        <w:t>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r w:rsidR="00E0197C">
        <w:rPr>
          <w:rFonts w:ascii="Times New Roman" w:hAnsi="Times New Roman" w:cs="Times New Roman"/>
          <w:sz w:val="24"/>
          <w:szCs w:val="24"/>
        </w:rPr>
        <w:t>.</w:t>
      </w:r>
    </w:p>
    <w:p w14:paraId="34976395" w14:textId="77777777"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13.3.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17E67A72"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51DBC68A" w14:textId="2C15476D"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w:t>
      </w:r>
      <w:r w:rsidR="00E753DE">
        <w:rPr>
          <w:rFonts w:ascii="Times New Roman" w:hAnsi="Times New Roman" w:cs="Times New Roman"/>
          <w:sz w:val="24"/>
          <w:szCs w:val="24"/>
        </w:rPr>
        <w:t>.</w:t>
      </w:r>
    </w:p>
    <w:p w14:paraId="0B80F16D" w14:textId="09F24F34"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1C692B2" w14:textId="77777777" w:rsidR="00397AFC" w:rsidRPr="00992F5B"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25851A58" w14:textId="77777777" w:rsidR="00397AFC" w:rsidRPr="00992F5B" w:rsidRDefault="00397AFC" w:rsidP="00397AFC">
      <w:pPr>
        <w:pStyle w:val="2"/>
        <w:spacing w:after="0" w:line="240" w:lineRule="auto"/>
        <w:ind w:firstLine="567"/>
        <w:jc w:val="both"/>
        <w:rPr>
          <w:rFonts w:ascii="Times New Roman" w:hAnsi="Times New Roman" w:cs="Times New Roman"/>
          <w:sz w:val="24"/>
          <w:szCs w:val="24"/>
        </w:rPr>
      </w:pPr>
    </w:p>
    <w:tbl>
      <w:tblPr>
        <w:tblW w:w="0" w:type="auto"/>
        <w:tblInd w:w="-147" w:type="dxa"/>
        <w:tblLook w:val="01E0" w:firstRow="1" w:lastRow="1" w:firstColumn="1" w:lastColumn="1" w:noHBand="0" w:noVBand="0"/>
      </w:tblPr>
      <w:tblGrid>
        <w:gridCol w:w="4665"/>
        <w:gridCol w:w="5395"/>
      </w:tblGrid>
      <w:tr w:rsidR="00377B79" w:rsidRPr="00CB412A" w14:paraId="33EBE7D4" w14:textId="77777777" w:rsidTr="00871237">
        <w:trPr>
          <w:trHeight w:val="8709"/>
        </w:trPr>
        <w:tc>
          <w:tcPr>
            <w:tcW w:w="4665" w:type="dxa"/>
          </w:tcPr>
          <w:p w14:paraId="31A32A29" w14:textId="77777777" w:rsidR="00377B79" w:rsidRPr="00316AAD" w:rsidRDefault="00377B79" w:rsidP="00CB412A">
            <w:pPr>
              <w:spacing w:line="256" w:lineRule="auto"/>
              <w:ind w:firstLine="597"/>
              <w:rPr>
                <w:rFonts w:ascii="Times New Roman" w:hAnsi="Times New Roman" w:cs="Times New Roman"/>
                <w:b/>
                <w:sz w:val="24"/>
                <w:szCs w:val="24"/>
                <w:lang w:eastAsia="en-US"/>
              </w:rPr>
            </w:pPr>
            <w:r w:rsidRPr="00316AAD">
              <w:rPr>
                <w:rFonts w:ascii="Times New Roman" w:hAnsi="Times New Roman" w:cs="Times New Roman"/>
                <w:b/>
                <w:sz w:val="24"/>
                <w:szCs w:val="24"/>
                <w:lang w:eastAsia="en-US"/>
              </w:rPr>
              <w:t>Заказчик</w:t>
            </w:r>
          </w:p>
          <w:p w14:paraId="5B953E1C"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Государственное бюджетное общеобразовательное учреждение </w:t>
            </w:r>
          </w:p>
          <w:p w14:paraId="077CA280"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средняя общеобразовательная школа  </w:t>
            </w:r>
          </w:p>
          <w:p w14:paraId="5372B24F"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 411 «Гармония» с углубленным изучением английского языка Петродворцового района Санкт-Петербурга (ГБОУ школа № 411 «Гармония» Петродворцового района </w:t>
            </w:r>
          </w:p>
          <w:p w14:paraId="722F682C"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Санкт-Петербурга)</w:t>
            </w:r>
          </w:p>
          <w:p w14:paraId="1FBC5A45" w14:textId="77777777" w:rsidR="00377B79" w:rsidRPr="00316AAD" w:rsidRDefault="00377B79" w:rsidP="00CB412A">
            <w:pPr>
              <w:spacing w:line="256" w:lineRule="auto"/>
              <w:rPr>
                <w:rFonts w:ascii="Times New Roman" w:hAnsi="Times New Roman" w:cs="Times New Roman"/>
                <w:sz w:val="24"/>
                <w:szCs w:val="24"/>
                <w:lang w:eastAsia="en-US"/>
              </w:rPr>
            </w:pPr>
          </w:p>
          <w:p w14:paraId="17DFCD54"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Юридический и фактический адрес:</w:t>
            </w:r>
          </w:p>
          <w:p w14:paraId="7FD4D532" w14:textId="77777777" w:rsidR="00377B79" w:rsidRPr="00316AAD" w:rsidRDefault="00377B79" w:rsidP="00CB412A">
            <w:pPr>
              <w:spacing w:line="256" w:lineRule="auto"/>
              <w:rPr>
                <w:rFonts w:ascii="Times New Roman" w:hAnsi="Times New Roman" w:cs="Times New Roman"/>
                <w:sz w:val="24"/>
                <w:szCs w:val="24"/>
                <w:lang w:eastAsia="en-US"/>
              </w:rPr>
            </w:pPr>
            <w:bookmarkStart w:id="4" w:name="_Hlk68012073"/>
            <w:r w:rsidRPr="00316AAD">
              <w:rPr>
                <w:rFonts w:ascii="Times New Roman" w:hAnsi="Times New Roman" w:cs="Times New Roman"/>
                <w:sz w:val="24"/>
                <w:szCs w:val="24"/>
                <w:lang w:eastAsia="en-US"/>
              </w:rPr>
              <w:t xml:space="preserve">198504, Санкт-Петербург, г. Петергоф, </w:t>
            </w:r>
          </w:p>
          <w:p w14:paraId="2303DC85"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ул. Ботаническая, дом 6, Лит. А.</w:t>
            </w:r>
            <w:bookmarkEnd w:id="4"/>
          </w:p>
          <w:p w14:paraId="662FAFCF"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Телефон/факс (812) 417-38-72</w:t>
            </w:r>
          </w:p>
          <w:p w14:paraId="4E787BB4" w14:textId="77777777" w:rsidR="00377B79" w:rsidRPr="00316AAD" w:rsidRDefault="002E4FC4" w:rsidP="00CB412A">
            <w:pPr>
              <w:spacing w:line="256" w:lineRule="auto"/>
              <w:rPr>
                <w:rFonts w:ascii="Times New Roman" w:hAnsi="Times New Roman" w:cs="Times New Roman"/>
                <w:sz w:val="24"/>
                <w:szCs w:val="24"/>
                <w:lang w:eastAsia="en-US"/>
              </w:rPr>
            </w:pPr>
            <w:hyperlink r:id="rId8" w:history="1">
              <w:r w:rsidR="00377B79" w:rsidRPr="00316AAD">
                <w:rPr>
                  <w:rStyle w:val="aa"/>
                  <w:rFonts w:ascii="Times New Roman" w:hAnsi="Times New Roman" w:cs="Times New Roman"/>
                  <w:sz w:val="24"/>
                  <w:szCs w:val="24"/>
                  <w:lang w:eastAsia="en-US"/>
                </w:rPr>
                <w:t>school411@mail.ru</w:t>
              </w:r>
            </w:hyperlink>
          </w:p>
          <w:p w14:paraId="7F2E8A9E"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ОГРН 1027808914121</w:t>
            </w:r>
          </w:p>
          <w:p w14:paraId="3788D49F"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ОКТМО 40395000</w:t>
            </w:r>
          </w:p>
          <w:p w14:paraId="1751B01B"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ИНН 7819022070 КПП 781901001</w:t>
            </w:r>
          </w:p>
          <w:p w14:paraId="33DDB534"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р/с 03224643400000007200</w:t>
            </w:r>
          </w:p>
          <w:p w14:paraId="5B7D6AF9"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к/с 40102810945370000005</w:t>
            </w:r>
          </w:p>
          <w:p w14:paraId="757DBF8D"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Северо-Западное ГУ Банка России//УФК </w:t>
            </w:r>
          </w:p>
          <w:p w14:paraId="742A700B"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по г. Санкт-Петербургу, г. Санкт-Петербург</w:t>
            </w:r>
          </w:p>
          <w:p w14:paraId="1B193E86"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Комитет финансов Санкт-Петербурга</w:t>
            </w:r>
          </w:p>
          <w:p w14:paraId="32805D24" w14:textId="77777777" w:rsidR="00377B79" w:rsidRPr="00316AAD"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(ГБОУ школа № 411 «Гармония» Петродворцового района Санкт-Петербурга, лицевой счет 0631060)</w:t>
            </w:r>
          </w:p>
          <w:p w14:paraId="6E54AAEF" w14:textId="6F20C0EE" w:rsidR="00377B79" w:rsidRPr="00871237" w:rsidRDefault="00377B79"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БИК 014030106</w:t>
            </w:r>
          </w:p>
        </w:tc>
        <w:tc>
          <w:tcPr>
            <w:tcW w:w="5395" w:type="dxa"/>
          </w:tcPr>
          <w:p w14:paraId="412E82B1" w14:textId="77777777" w:rsidR="00377B79" w:rsidRPr="00316AAD" w:rsidRDefault="00377B79" w:rsidP="00CB412A">
            <w:pPr>
              <w:spacing w:line="256" w:lineRule="auto"/>
              <w:ind w:firstLine="849"/>
              <w:rPr>
                <w:rFonts w:ascii="Times New Roman" w:hAnsi="Times New Roman" w:cs="Times New Roman"/>
                <w:b/>
                <w:sz w:val="24"/>
                <w:szCs w:val="24"/>
                <w:lang w:eastAsia="en-US"/>
              </w:rPr>
            </w:pPr>
            <w:r w:rsidRPr="00316AAD">
              <w:rPr>
                <w:rFonts w:ascii="Times New Roman" w:hAnsi="Times New Roman" w:cs="Times New Roman"/>
                <w:b/>
                <w:sz w:val="24"/>
                <w:szCs w:val="24"/>
                <w:lang w:eastAsia="en-US"/>
              </w:rPr>
              <w:t>Исполнитель</w:t>
            </w:r>
          </w:p>
          <w:p w14:paraId="3E75452F" w14:textId="5788684F" w:rsidR="00377B79" w:rsidRPr="00316AAD" w:rsidRDefault="00377B79" w:rsidP="00E02E92">
            <w:pPr>
              <w:spacing w:line="256" w:lineRule="auto"/>
              <w:rPr>
                <w:rFonts w:ascii="Times New Roman" w:eastAsia="Calibri" w:hAnsi="Times New Roman" w:cs="Times New Roman"/>
                <w:sz w:val="24"/>
                <w:szCs w:val="24"/>
                <w:lang w:val="en-US"/>
              </w:rPr>
            </w:pPr>
          </w:p>
        </w:tc>
      </w:tr>
      <w:tr w:rsidR="00377B79" w:rsidRPr="00316AAD" w14:paraId="380DEF3D" w14:textId="77777777" w:rsidTr="00871237">
        <w:trPr>
          <w:trHeight w:val="569"/>
        </w:trPr>
        <w:tc>
          <w:tcPr>
            <w:tcW w:w="4665" w:type="dxa"/>
          </w:tcPr>
          <w:p w14:paraId="76DDA3E6" w14:textId="14013F47" w:rsidR="00FC4B98" w:rsidRPr="00316AAD" w:rsidRDefault="00FC4B98" w:rsidP="00FC4B98">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Директор</w:t>
            </w:r>
          </w:p>
          <w:p w14:paraId="5E86A027" w14:textId="2D2FA806" w:rsidR="00377B79" w:rsidRPr="00316AAD" w:rsidRDefault="00FC4B98"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________________/И.В. Носаева </w:t>
            </w:r>
          </w:p>
        </w:tc>
        <w:tc>
          <w:tcPr>
            <w:tcW w:w="5395" w:type="dxa"/>
          </w:tcPr>
          <w:p w14:paraId="2AD5D325" w14:textId="45D13512" w:rsidR="00FC4B98" w:rsidRPr="00316AAD" w:rsidRDefault="00E02E92" w:rsidP="00FC4B98">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________________</w:t>
            </w:r>
          </w:p>
          <w:p w14:paraId="6DBAF31F" w14:textId="63EEB451" w:rsidR="00377B79" w:rsidRPr="00316AAD" w:rsidRDefault="00FC4B98" w:rsidP="00FC4B98">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__________________/ </w:t>
            </w:r>
            <w:r w:rsidR="00E02E92">
              <w:rPr>
                <w:rFonts w:ascii="Times New Roman" w:hAnsi="Times New Roman" w:cs="Times New Roman"/>
                <w:sz w:val="24"/>
                <w:szCs w:val="24"/>
                <w:lang w:eastAsia="en-US"/>
              </w:rPr>
              <w:t>_____________</w:t>
            </w:r>
          </w:p>
        </w:tc>
      </w:tr>
      <w:tr w:rsidR="00FC4B98" w:rsidRPr="00316AAD" w14:paraId="0753B67F" w14:textId="77777777" w:rsidTr="00CB412A">
        <w:tc>
          <w:tcPr>
            <w:tcW w:w="10060" w:type="dxa"/>
            <w:gridSpan w:val="2"/>
          </w:tcPr>
          <w:p w14:paraId="222883C4" w14:textId="2BBB88CC" w:rsidR="00FC4B98" w:rsidRPr="00316AAD" w:rsidRDefault="00FC4B98" w:rsidP="00CB412A">
            <w:pPr>
              <w:spacing w:line="256" w:lineRule="auto"/>
              <w:rPr>
                <w:rFonts w:ascii="Times New Roman" w:hAnsi="Times New Roman" w:cs="Times New Roman"/>
                <w:i/>
                <w:sz w:val="24"/>
                <w:szCs w:val="24"/>
                <w:lang w:eastAsia="en-US"/>
              </w:rPr>
            </w:pPr>
            <w:r w:rsidRPr="00316AAD">
              <w:rPr>
                <w:rFonts w:ascii="Times New Roman" w:hAnsi="Times New Roman" w:cs="Times New Roman"/>
                <w:i/>
                <w:sz w:val="24"/>
                <w:szCs w:val="24"/>
                <w:lang w:eastAsia="en-US"/>
              </w:rPr>
              <w:t>Контракт подписан усиленными электронными подписями лиц, имеющих право действовать от имени Заказчика и Исполнителя</w:t>
            </w:r>
            <w:r w:rsidRPr="00316AAD">
              <w:rPr>
                <w:rFonts w:ascii="Times New Roman" w:hAnsi="Times New Roman" w:cs="Times New Roman"/>
                <w:i/>
                <w:sz w:val="24"/>
                <w:szCs w:val="24"/>
                <w:lang w:eastAsia="en-US"/>
              </w:rPr>
              <w:tab/>
            </w:r>
          </w:p>
        </w:tc>
      </w:tr>
    </w:tbl>
    <w:p w14:paraId="6E322252" w14:textId="77777777" w:rsidR="001D54D4" w:rsidRPr="00992F5B" w:rsidRDefault="001D54D4" w:rsidP="00866010">
      <w:pPr>
        <w:widowControl/>
        <w:autoSpaceDE/>
        <w:autoSpaceDN/>
        <w:adjustRightInd/>
        <w:ind w:firstLine="567"/>
        <w:jc w:val="both"/>
        <w:rPr>
          <w:rFonts w:ascii="Times New Roman" w:hAnsi="Times New Roman" w:cs="Times New Roman"/>
          <w:b/>
          <w:i/>
          <w:sz w:val="24"/>
          <w:szCs w:val="24"/>
        </w:rPr>
      </w:pPr>
    </w:p>
    <w:p w14:paraId="3BA64201" w14:textId="77777777" w:rsidR="00B90911" w:rsidRPr="00992F5B" w:rsidRDefault="00B90911">
      <w:pPr>
        <w:widowControl/>
        <w:autoSpaceDE/>
        <w:autoSpaceDN/>
        <w:adjustRightInd/>
        <w:spacing w:after="160" w:line="259" w:lineRule="auto"/>
        <w:rPr>
          <w:rFonts w:ascii="Times New Roman" w:hAnsi="Times New Roman" w:cs="Times New Roman"/>
          <w:sz w:val="24"/>
          <w:szCs w:val="24"/>
        </w:rPr>
      </w:pPr>
    </w:p>
    <w:p w14:paraId="5AD2D7F6" w14:textId="2468626A" w:rsidR="00377B79" w:rsidRPr="00316AAD" w:rsidRDefault="00377B79" w:rsidP="00377B79">
      <w:pPr>
        <w:spacing w:line="256" w:lineRule="auto"/>
        <w:jc w:val="right"/>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Приложение № 1 к контракту № </w:t>
      </w:r>
      <w:r w:rsidR="00E02E92">
        <w:rPr>
          <w:rFonts w:ascii="Times New Roman" w:hAnsi="Times New Roman" w:cs="Times New Roman"/>
          <w:b/>
          <w:sz w:val="24"/>
          <w:szCs w:val="24"/>
        </w:rPr>
        <w:t>41/26-ЭМ</w:t>
      </w:r>
    </w:p>
    <w:p w14:paraId="65B3DA5F" w14:textId="6E78DC69" w:rsidR="00377B79" w:rsidRPr="00316AAD" w:rsidRDefault="00377B79" w:rsidP="00377B79">
      <w:pPr>
        <w:spacing w:line="256" w:lineRule="auto"/>
        <w:jc w:val="right"/>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от </w:t>
      </w:r>
      <w:r w:rsidR="00E02E92">
        <w:rPr>
          <w:rFonts w:ascii="Times New Roman" w:hAnsi="Times New Roman" w:cs="Times New Roman"/>
          <w:sz w:val="24"/>
          <w:szCs w:val="24"/>
          <w:lang w:eastAsia="en-US"/>
        </w:rPr>
        <w:t>_______________</w:t>
      </w:r>
    </w:p>
    <w:p w14:paraId="5E75E42C" w14:textId="77777777" w:rsidR="00891303" w:rsidRPr="00316AAD" w:rsidRDefault="00891303" w:rsidP="00891303">
      <w:pPr>
        <w:jc w:val="center"/>
        <w:rPr>
          <w:rFonts w:ascii="Times New Roman" w:hAnsi="Times New Roman" w:cs="Times New Roman"/>
          <w:b/>
          <w:bCs/>
          <w:sz w:val="24"/>
          <w:szCs w:val="24"/>
        </w:rPr>
      </w:pPr>
    </w:p>
    <w:p w14:paraId="6BBF42AD" w14:textId="77777777" w:rsidR="00891303" w:rsidRPr="00316AAD" w:rsidRDefault="00891303" w:rsidP="00891303">
      <w:pPr>
        <w:jc w:val="center"/>
        <w:rPr>
          <w:rFonts w:ascii="Times New Roman" w:hAnsi="Times New Roman" w:cs="Times New Roman"/>
          <w:b/>
          <w:bCs/>
          <w:sz w:val="24"/>
          <w:szCs w:val="24"/>
        </w:rPr>
      </w:pPr>
    </w:p>
    <w:p w14:paraId="6653B3D3" w14:textId="27A33B62" w:rsidR="00891303" w:rsidRPr="00316AAD" w:rsidRDefault="00891303" w:rsidP="001474F5">
      <w:pPr>
        <w:jc w:val="center"/>
        <w:rPr>
          <w:rFonts w:ascii="Times New Roman" w:hAnsi="Times New Roman" w:cs="Times New Roman"/>
          <w:bCs/>
          <w:sz w:val="24"/>
          <w:szCs w:val="24"/>
        </w:rPr>
      </w:pPr>
      <w:r w:rsidRPr="00316AAD">
        <w:rPr>
          <w:rFonts w:ascii="Times New Roman" w:hAnsi="Times New Roman" w:cs="Times New Roman"/>
          <w:b/>
          <w:bCs/>
          <w:sz w:val="24"/>
          <w:szCs w:val="24"/>
        </w:rPr>
        <w:t xml:space="preserve">Расчет цены </w:t>
      </w:r>
      <w:r w:rsidR="000C2DCE" w:rsidRPr="00316AAD">
        <w:rPr>
          <w:rFonts w:ascii="Times New Roman" w:hAnsi="Times New Roman" w:cs="Times New Roman"/>
          <w:b/>
          <w:bCs/>
          <w:sz w:val="24"/>
          <w:szCs w:val="24"/>
        </w:rPr>
        <w:t xml:space="preserve">Контракта </w:t>
      </w:r>
      <w:r w:rsidRPr="00316AAD">
        <w:rPr>
          <w:rFonts w:ascii="Times New Roman" w:hAnsi="Times New Roman" w:cs="Times New Roman"/>
          <w:b/>
          <w:bCs/>
          <w:sz w:val="24"/>
          <w:szCs w:val="24"/>
        </w:rPr>
        <w:t xml:space="preserve"> </w:t>
      </w:r>
    </w:p>
    <w:p w14:paraId="4087983F" w14:textId="52ACE4C4" w:rsidR="00891303" w:rsidRPr="00316AAD" w:rsidRDefault="00891303" w:rsidP="00866010">
      <w:pPr>
        <w:widowControl/>
        <w:autoSpaceDE/>
        <w:autoSpaceDN/>
        <w:adjustRightInd/>
        <w:ind w:firstLine="567"/>
        <w:jc w:val="both"/>
        <w:rPr>
          <w:rFonts w:ascii="Times New Roman" w:hAnsi="Times New Roman" w:cs="Times New Roman"/>
          <w:sz w:val="24"/>
          <w:szCs w:val="24"/>
        </w:rPr>
      </w:pPr>
    </w:p>
    <w:p w14:paraId="4DD12159" w14:textId="6AF92D9E" w:rsidR="0084459A" w:rsidRPr="00316AAD" w:rsidRDefault="0084459A" w:rsidP="00866010">
      <w:pPr>
        <w:widowControl/>
        <w:autoSpaceDE/>
        <w:autoSpaceDN/>
        <w:adjustRightInd/>
        <w:ind w:firstLine="567"/>
        <w:jc w:val="both"/>
        <w:rPr>
          <w:rFonts w:ascii="Times New Roman" w:hAnsi="Times New Roman" w:cs="Times New Roman"/>
          <w:sz w:val="24"/>
          <w:szCs w:val="24"/>
        </w:rPr>
      </w:pPr>
    </w:p>
    <w:tbl>
      <w:tblPr>
        <w:tblW w:w="4823"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2032"/>
        <w:gridCol w:w="1305"/>
        <w:gridCol w:w="1886"/>
        <w:gridCol w:w="2175"/>
        <w:gridCol w:w="1919"/>
      </w:tblGrid>
      <w:tr w:rsidR="0027050B" w:rsidRPr="00316AAD" w14:paraId="538732A6" w14:textId="77777777" w:rsidTr="00CB412A">
        <w:tc>
          <w:tcPr>
            <w:tcW w:w="237" w:type="pct"/>
            <w:vAlign w:val="center"/>
          </w:tcPr>
          <w:p w14:paraId="607590E0" w14:textId="77777777" w:rsidR="0027050B" w:rsidRPr="00316AAD" w:rsidRDefault="0027050B" w:rsidP="00CB412A">
            <w:pPr>
              <w:ind w:right="-108"/>
              <w:jc w:val="center"/>
              <w:rPr>
                <w:rFonts w:ascii="Times New Roman" w:hAnsi="Times New Roman" w:cs="Times New Roman"/>
                <w:sz w:val="24"/>
                <w:szCs w:val="24"/>
              </w:rPr>
            </w:pPr>
            <w:r w:rsidRPr="00316AAD">
              <w:rPr>
                <w:rFonts w:ascii="Times New Roman" w:hAnsi="Times New Roman" w:cs="Times New Roman"/>
                <w:sz w:val="24"/>
                <w:szCs w:val="24"/>
              </w:rPr>
              <w:t>№ п/п</w:t>
            </w:r>
          </w:p>
        </w:tc>
        <w:tc>
          <w:tcPr>
            <w:tcW w:w="1039" w:type="pct"/>
            <w:vAlign w:val="center"/>
          </w:tcPr>
          <w:p w14:paraId="1943D777" w14:textId="77777777" w:rsidR="0027050B" w:rsidRPr="00316AAD" w:rsidRDefault="0027050B" w:rsidP="00CB412A">
            <w:pPr>
              <w:jc w:val="center"/>
              <w:rPr>
                <w:rFonts w:ascii="Times New Roman" w:hAnsi="Times New Roman" w:cs="Times New Roman"/>
                <w:sz w:val="24"/>
                <w:szCs w:val="24"/>
              </w:rPr>
            </w:pPr>
            <w:r w:rsidRPr="00316AAD">
              <w:rPr>
                <w:rFonts w:ascii="Times New Roman" w:hAnsi="Times New Roman" w:cs="Times New Roman"/>
                <w:sz w:val="24"/>
                <w:szCs w:val="24"/>
              </w:rPr>
              <w:t>Наименование услуги</w:t>
            </w:r>
          </w:p>
        </w:tc>
        <w:tc>
          <w:tcPr>
            <w:tcW w:w="667" w:type="pct"/>
            <w:vAlign w:val="center"/>
          </w:tcPr>
          <w:p w14:paraId="5AADADE5" w14:textId="77777777" w:rsidR="0027050B" w:rsidRPr="00316AAD" w:rsidRDefault="0027050B" w:rsidP="00CB412A">
            <w:pPr>
              <w:jc w:val="center"/>
              <w:rPr>
                <w:rFonts w:ascii="Times New Roman" w:hAnsi="Times New Roman" w:cs="Times New Roman"/>
                <w:sz w:val="24"/>
                <w:szCs w:val="24"/>
              </w:rPr>
            </w:pPr>
            <w:r w:rsidRPr="00316AAD">
              <w:rPr>
                <w:rFonts w:ascii="Times New Roman" w:hAnsi="Times New Roman" w:cs="Times New Roman"/>
                <w:sz w:val="24"/>
                <w:szCs w:val="24"/>
              </w:rPr>
              <w:t>Единица измерения</w:t>
            </w:r>
          </w:p>
        </w:tc>
        <w:tc>
          <w:tcPr>
            <w:tcW w:w="964" w:type="pct"/>
            <w:vAlign w:val="center"/>
          </w:tcPr>
          <w:p w14:paraId="53F516D6" w14:textId="77777777" w:rsidR="0027050B" w:rsidRPr="00316AAD" w:rsidRDefault="0027050B" w:rsidP="00CB412A">
            <w:pPr>
              <w:jc w:val="center"/>
              <w:rPr>
                <w:rFonts w:ascii="Times New Roman" w:hAnsi="Times New Roman" w:cs="Times New Roman"/>
                <w:sz w:val="24"/>
                <w:szCs w:val="24"/>
              </w:rPr>
            </w:pPr>
            <w:r w:rsidRPr="00316AAD">
              <w:rPr>
                <w:rFonts w:ascii="Times New Roman" w:hAnsi="Times New Roman" w:cs="Times New Roman"/>
                <w:sz w:val="24"/>
                <w:szCs w:val="24"/>
              </w:rPr>
              <w:t>Количество единиц измерения</w:t>
            </w:r>
          </w:p>
        </w:tc>
        <w:tc>
          <w:tcPr>
            <w:tcW w:w="1112" w:type="pct"/>
            <w:vAlign w:val="center"/>
          </w:tcPr>
          <w:p w14:paraId="7C79F81D" w14:textId="4761F3B1" w:rsidR="0027050B" w:rsidRPr="00316AAD" w:rsidRDefault="0027050B" w:rsidP="00CB412A">
            <w:pPr>
              <w:jc w:val="center"/>
              <w:rPr>
                <w:rFonts w:ascii="Times New Roman" w:hAnsi="Times New Roman" w:cs="Times New Roman"/>
                <w:sz w:val="24"/>
                <w:szCs w:val="24"/>
              </w:rPr>
            </w:pPr>
            <w:r w:rsidRPr="00316AAD">
              <w:rPr>
                <w:rFonts w:ascii="Times New Roman" w:hAnsi="Times New Roman" w:cs="Times New Roman"/>
                <w:sz w:val="24"/>
                <w:szCs w:val="24"/>
              </w:rPr>
              <w:t xml:space="preserve">Цена за единицу измерения, руб. </w:t>
            </w:r>
          </w:p>
        </w:tc>
        <w:tc>
          <w:tcPr>
            <w:tcW w:w="981" w:type="pct"/>
            <w:vAlign w:val="center"/>
          </w:tcPr>
          <w:p w14:paraId="6E3071B6" w14:textId="13CEB800" w:rsidR="0027050B" w:rsidRPr="00316AAD" w:rsidRDefault="0027050B" w:rsidP="00CB412A">
            <w:pPr>
              <w:jc w:val="center"/>
              <w:rPr>
                <w:rFonts w:ascii="Times New Roman" w:hAnsi="Times New Roman" w:cs="Times New Roman"/>
                <w:sz w:val="24"/>
                <w:szCs w:val="24"/>
              </w:rPr>
            </w:pPr>
            <w:r w:rsidRPr="00316AAD">
              <w:rPr>
                <w:rFonts w:ascii="Times New Roman" w:hAnsi="Times New Roman" w:cs="Times New Roman"/>
                <w:sz w:val="24"/>
                <w:szCs w:val="24"/>
              </w:rPr>
              <w:t xml:space="preserve">Цена контракта, руб., </w:t>
            </w:r>
          </w:p>
        </w:tc>
      </w:tr>
      <w:tr w:rsidR="0027050B" w:rsidRPr="00316AAD" w14:paraId="66228ED0" w14:textId="77777777" w:rsidTr="00CB412A">
        <w:trPr>
          <w:trHeight w:val="535"/>
        </w:trPr>
        <w:tc>
          <w:tcPr>
            <w:tcW w:w="237" w:type="pct"/>
          </w:tcPr>
          <w:p w14:paraId="04AEFAED" w14:textId="77777777" w:rsidR="0027050B" w:rsidRPr="00316AAD" w:rsidRDefault="0027050B" w:rsidP="00CB412A">
            <w:pPr>
              <w:ind w:right="-108"/>
              <w:jc w:val="center"/>
              <w:rPr>
                <w:rFonts w:ascii="Times New Roman" w:hAnsi="Times New Roman" w:cs="Times New Roman"/>
                <w:sz w:val="24"/>
                <w:szCs w:val="24"/>
              </w:rPr>
            </w:pPr>
            <w:r w:rsidRPr="00316AAD">
              <w:rPr>
                <w:rFonts w:ascii="Times New Roman" w:hAnsi="Times New Roman" w:cs="Times New Roman"/>
                <w:sz w:val="24"/>
                <w:szCs w:val="24"/>
              </w:rPr>
              <w:t>1</w:t>
            </w:r>
          </w:p>
        </w:tc>
        <w:tc>
          <w:tcPr>
            <w:tcW w:w="1039" w:type="pct"/>
            <w:vAlign w:val="center"/>
          </w:tcPr>
          <w:p w14:paraId="47DD09CC" w14:textId="77777777" w:rsidR="0027050B" w:rsidRPr="00316AAD" w:rsidRDefault="0027050B" w:rsidP="00CB412A">
            <w:pPr>
              <w:jc w:val="both"/>
              <w:rPr>
                <w:rFonts w:ascii="Times New Roman" w:hAnsi="Times New Roman" w:cs="Times New Roman"/>
                <w:sz w:val="24"/>
                <w:szCs w:val="24"/>
              </w:rPr>
            </w:pPr>
            <w:r w:rsidRPr="00316AAD">
              <w:rPr>
                <w:rFonts w:ascii="Times New Roman" w:hAnsi="Times New Roman" w:cs="Times New Roman"/>
                <w:sz w:val="24"/>
                <w:szCs w:val="24"/>
              </w:rPr>
              <w:t>Услуги по страхованию здания</w:t>
            </w:r>
          </w:p>
        </w:tc>
        <w:tc>
          <w:tcPr>
            <w:tcW w:w="667" w:type="pct"/>
            <w:vAlign w:val="center"/>
          </w:tcPr>
          <w:p w14:paraId="05CDBDB1" w14:textId="77777777" w:rsidR="0027050B" w:rsidRPr="00316AAD" w:rsidRDefault="0027050B" w:rsidP="00CB412A">
            <w:pPr>
              <w:jc w:val="center"/>
              <w:rPr>
                <w:rFonts w:ascii="Times New Roman" w:hAnsi="Times New Roman" w:cs="Times New Roman"/>
                <w:sz w:val="24"/>
                <w:szCs w:val="24"/>
              </w:rPr>
            </w:pPr>
            <w:proofErr w:type="spellStart"/>
            <w:r w:rsidRPr="00316AAD">
              <w:rPr>
                <w:rFonts w:ascii="Times New Roman" w:hAnsi="Times New Roman" w:cs="Times New Roman"/>
                <w:sz w:val="24"/>
                <w:szCs w:val="24"/>
              </w:rPr>
              <w:t>Усл</w:t>
            </w:r>
            <w:proofErr w:type="spellEnd"/>
            <w:r w:rsidRPr="00316AAD">
              <w:rPr>
                <w:rFonts w:ascii="Times New Roman" w:hAnsi="Times New Roman" w:cs="Times New Roman"/>
                <w:sz w:val="24"/>
                <w:szCs w:val="24"/>
              </w:rPr>
              <w:t>. ед.</w:t>
            </w:r>
          </w:p>
        </w:tc>
        <w:tc>
          <w:tcPr>
            <w:tcW w:w="964" w:type="pct"/>
            <w:vAlign w:val="center"/>
          </w:tcPr>
          <w:p w14:paraId="40F2D5F7" w14:textId="77777777" w:rsidR="0027050B" w:rsidRPr="00316AAD" w:rsidRDefault="0027050B" w:rsidP="00CB412A">
            <w:pPr>
              <w:jc w:val="center"/>
              <w:rPr>
                <w:rFonts w:ascii="Times New Roman" w:hAnsi="Times New Roman" w:cs="Times New Roman"/>
                <w:sz w:val="24"/>
                <w:szCs w:val="24"/>
              </w:rPr>
            </w:pPr>
            <w:r w:rsidRPr="00316AAD">
              <w:rPr>
                <w:rFonts w:ascii="Times New Roman" w:hAnsi="Times New Roman" w:cs="Times New Roman"/>
                <w:sz w:val="24"/>
                <w:szCs w:val="24"/>
              </w:rPr>
              <w:t>1</w:t>
            </w:r>
          </w:p>
        </w:tc>
        <w:tc>
          <w:tcPr>
            <w:tcW w:w="1112" w:type="pct"/>
            <w:vAlign w:val="center"/>
          </w:tcPr>
          <w:p w14:paraId="3F073414" w14:textId="6CC4C098" w:rsidR="0027050B" w:rsidRPr="00316AAD" w:rsidRDefault="0027050B" w:rsidP="00CB412A">
            <w:pPr>
              <w:jc w:val="center"/>
              <w:rPr>
                <w:rFonts w:ascii="Times New Roman" w:hAnsi="Times New Roman" w:cs="Times New Roman"/>
                <w:sz w:val="24"/>
                <w:szCs w:val="24"/>
              </w:rPr>
            </w:pPr>
          </w:p>
        </w:tc>
        <w:tc>
          <w:tcPr>
            <w:tcW w:w="981" w:type="pct"/>
            <w:vAlign w:val="center"/>
          </w:tcPr>
          <w:p w14:paraId="1265CAD2" w14:textId="4FA6818F" w:rsidR="0027050B" w:rsidRPr="00316AAD" w:rsidRDefault="0027050B" w:rsidP="00CB412A">
            <w:pPr>
              <w:jc w:val="center"/>
              <w:rPr>
                <w:rFonts w:ascii="Times New Roman" w:hAnsi="Times New Roman" w:cs="Times New Roman"/>
                <w:sz w:val="24"/>
                <w:szCs w:val="24"/>
              </w:rPr>
            </w:pPr>
          </w:p>
        </w:tc>
      </w:tr>
      <w:tr w:rsidR="0027050B" w:rsidRPr="00316AAD" w14:paraId="0A538345" w14:textId="77777777" w:rsidTr="00CB412A">
        <w:trPr>
          <w:trHeight w:val="535"/>
        </w:trPr>
        <w:tc>
          <w:tcPr>
            <w:tcW w:w="4019" w:type="pct"/>
            <w:gridSpan w:val="5"/>
            <w:vAlign w:val="center"/>
          </w:tcPr>
          <w:p w14:paraId="56CDA810" w14:textId="77777777" w:rsidR="0027050B" w:rsidRPr="00316AAD" w:rsidRDefault="0027050B" w:rsidP="00CB412A">
            <w:pPr>
              <w:jc w:val="center"/>
              <w:rPr>
                <w:rFonts w:ascii="Times New Roman" w:hAnsi="Times New Roman" w:cs="Times New Roman"/>
                <w:sz w:val="24"/>
                <w:szCs w:val="24"/>
              </w:rPr>
            </w:pPr>
            <w:r w:rsidRPr="00316AAD">
              <w:rPr>
                <w:rFonts w:ascii="Times New Roman" w:hAnsi="Times New Roman" w:cs="Times New Roman"/>
                <w:sz w:val="24"/>
                <w:szCs w:val="24"/>
              </w:rPr>
              <w:t>ИТОГО</w:t>
            </w:r>
          </w:p>
        </w:tc>
        <w:tc>
          <w:tcPr>
            <w:tcW w:w="981" w:type="pct"/>
            <w:vAlign w:val="center"/>
          </w:tcPr>
          <w:p w14:paraId="2AB55A3C" w14:textId="41C520BE" w:rsidR="0027050B" w:rsidRPr="00316AAD" w:rsidRDefault="0027050B" w:rsidP="00CB412A">
            <w:pPr>
              <w:jc w:val="center"/>
              <w:rPr>
                <w:rFonts w:ascii="Times New Roman" w:hAnsi="Times New Roman" w:cs="Times New Roman"/>
                <w:b/>
                <w:sz w:val="24"/>
                <w:szCs w:val="24"/>
              </w:rPr>
            </w:pPr>
          </w:p>
        </w:tc>
      </w:tr>
      <w:tr w:rsidR="0027050B" w:rsidRPr="00316AAD" w14:paraId="5391F37A" w14:textId="77777777" w:rsidTr="0027050B">
        <w:trPr>
          <w:trHeight w:val="535"/>
        </w:trPr>
        <w:tc>
          <w:tcPr>
            <w:tcW w:w="5000" w:type="pct"/>
            <w:gridSpan w:val="6"/>
            <w:vAlign w:val="center"/>
          </w:tcPr>
          <w:p w14:paraId="13919871" w14:textId="78682D80" w:rsidR="0027050B" w:rsidRPr="00316AAD" w:rsidRDefault="00E02E92" w:rsidP="00CB412A">
            <w:pPr>
              <w:jc w:val="center"/>
              <w:rPr>
                <w:rFonts w:ascii="Times New Roman" w:hAnsi="Times New Roman" w:cs="Times New Roman"/>
                <w:sz w:val="24"/>
                <w:szCs w:val="24"/>
              </w:rPr>
            </w:pPr>
            <w:r>
              <w:rPr>
                <w:rFonts w:ascii="Times New Roman" w:hAnsi="Times New Roman" w:cs="Times New Roman"/>
                <w:sz w:val="24"/>
                <w:szCs w:val="24"/>
              </w:rPr>
              <w:t>НДС ___%/</w:t>
            </w:r>
            <w:r w:rsidR="0027050B" w:rsidRPr="00316AAD">
              <w:rPr>
                <w:rFonts w:ascii="Times New Roman" w:hAnsi="Times New Roman" w:cs="Times New Roman"/>
                <w:sz w:val="24"/>
                <w:szCs w:val="24"/>
              </w:rPr>
              <w:t>НДС не облагается</w:t>
            </w:r>
          </w:p>
        </w:tc>
      </w:tr>
    </w:tbl>
    <w:p w14:paraId="745801E1" w14:textId="6F4CFBC3"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61E31504" w14:textId="5FAA1A6F"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1BC50851" w14:textId="70DCC5CB" w:rsidR="0084459A" w:rsidRPr="00316AAD" w:rsidRDefault="0084459A" w:rsidP="00866010">
      <w:pPr>
        <w:widowControl/>
        <w:autoSpaceDE/>
        <w:autoSpaceDN/>
        <w:adjustRightInd/>
        <w:ind w:firstLine="567"/>
        <w:jc w:val="both"/>
        <w:rPr>
          <w:rFonts w:ascii="Times New Roman" w:hAnsi="Times New Roman" w:cs="Times New Roman"/>
          <w:sz w:val="24"/>
          <w:szCs w:val="24"/>
        </w:rPr>
      </w:pPr>
    </w:p>
    <w:tbl>
      <w:tblPr>
        <w:tblW w:w="10065" w:type="dxa"/>
        <w:tblInd w:w="108" w:type="dxa"/>
        <w:tblLook w:val="01E0" w:firstRow="1" w:lastRow="1" w:firstColumn="1" w:lastColumn="1" w:noHBand="0" w:noVBand="0"/>
      </w:tblPr>
      <w:tblGrid>
        <w:gridCol w:w="5245"/>
        <w:gridCol w:w="4820"/>
      </w:tblGrid>
      <w:tr w:rsidR="0027050B" w:rsidRPr="00316AAD" w14:paraId="2826661D" w14:textId="77777777" w:rsidTr="00CB412A">
        <w:tc>
          <w:tcPr>
            <w:tcW w:w="5245" w:type="dxa"/>
          </w:tcPr>
          <w:p w14:paraId="5CF87149" w14:textId="7E27EA34" w:rsidR="0027050B" w:rsidRPr="00316AAD" w:rsidRDefault="00B90911" w:rsidP="00CB412A">
            <w:pPr>
              <w:spacing w:line="256" w:lineRule="auto"/>
              <w:jc w:val="both"/>
              <w:rPr>
                <w:rFonts w:ascii="Times New Roman" w:hAnsi="Times New Roman" w:cs="Times New Roman"/>
                <w:sz w:val="24"/>
                <w:szCs w:val="24"/>
                <w:lang w:eastAsia="en-US"/>
              </w:rPr>
            </w:pPr>
            <w:r w:rsidRPr="00316AAD">
              <w:rPr>
                <w:rFonts w:ascii="Times New Roman" w:hAnsi="Times New Roman" w:cs="Times New Roman"/>
                <w:sz w:val="24"/>
                <w:szCs w:val="24"/>
                <w:lang w:eastAsia="en-US"/>
              </w:rPr>
              <w:t>Заказчик</w:t>
            </w:r>
          </w:p>
        </w:tc>
        <w:tc>
          <w:tcPr>
            <w:tcW w:w="4820" w:type="dxa"/>
          </w:tcPr>
          <w:p w14:paraId="7DEA7F66" w14:textId="0EAC203A" w:rsidR="0027050B" w:rsidRPr="00316AAD" w:rsidRDefault="00B90911" w:rsidP="00CB412A">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Исполнитель</w:t>
            </w:r>
          </w:p>
        </w:tc>
      </w:tr>
      <w:tr w:rsidR="00B90911" w:rsidRPr="00316AAD" w14:paraId="1BFCD349" w14:textId="77777777" w:rsidTr="00CB412A">
        <w:tc>
          <w:tcPr>
            <w:tcW w:w="5245" w:type="dxa"/>
          </w:tcPr>
          <w:p w14:paraId="4838EE83" w14:textId="77777777" w:rsidR="00B90911" w:rsidRPr="00316AAD" w:rsidRDefault="00B90911" w:rsidP="00B90911">
            <w:pPr>
              <w:spacing w:line="256" w:lineRule="auto"/>
              <w:jc w:val="both"/>
              <w:rPr>
                <w:rFonts w:ascii="Times New Roman" w:hAnsi="Times New Roman" w:cs="Times New Roman"/>
                <w:sz w:val="24"/>
                <w:szCs w:val="24"/>
                <w:lang w:eastAsia="en-US"/>
              </w:rPr>
            </w:pPr>
            <w:r w:rsidRPr="00316AAD">
              <w:rPr>
                <w:rFonts w:ascii="Times New Roman" w:hAnsi="Times New Roman" w:cs="Times New Roman"/>
                <w:sz w:val="24"/>
                <w:szCs w:val="24"/>
                <w:lang w:eastAsia="en-US"/>
              </w:rPr>
              <w:t>Директор</w:t>
            </w:r>
          </w:p>
          <w:p w14:paraId="4B22E584" w14:textId="77777777" w:rsidR="00B90911" w:rsidRPr="00316AAD" w:rsidRDefault="00B90911" w:rsidP="00B90911">
            <w:pPr>
              <w:spacing w:line="256" w:lineRule="auto"/>
              <w:jc w:val="both"/>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ГБОУ школы № 411 «Гармония» </w:t>
            </w:r>
          </w:p>
          <w:p w14:paraId="14CBCF33" w14:textId="77777777" w:rsidR="00B90911" w:rsidRPr="00316AAD" w:rsidRDefault="00B90911" w:rsidP="00B90911">
            <w:pPr>
              <w:spacing w:line="256" w:lineRule="auto"/>
              <w:jc w:val="both"/>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Петродворцового района </w:t>
            </w:r>
          </w:p>
          <w:p w14:paraId="69D88DA0" w14:textId="77777777" w:rsidR="00B90911" w:rsidRPr="00316AAD" w:rsidRDefault="00B90911" w:rsidP="00B90911">
            <w:pPr>
              <w:spacing w:line="256" w:lineRule="auto"/>
              <w:jc w:val="both"/>
              <w:rPr>
                <w:rFonts w:ascii="Times New Roman" w:hAnsi="Times New Roman" w:cs="Times New Roman"/>
                <w:sz w:val="24"/>
                <w:szCs w:val="24"/>
                <w:lang w:eastAsia="en-US"/>
              </w:rPr>
            </w:pPr>
            <w:r w:rsidRPr="00316AAD">
              <w:rPr>
                <w:rFonts w:ascii="Times New Roman" w:hAnsi="Times New Roman" w:cs="Times New Roman"/>
                <w:sz w:val="24"/>
                <w:szCs w:val="24"/>
                <w:lang w:eastAsia="en-US"/>
              </w:rPr>
              <w:t>Санкт-Петербурга</w:t>
            </w:r>
          </w:p>
          <w:p w14:paraId="33BE1283" w14:textId="77777777" w:rsidR="00B90911" w:rsidRPr="00316AAD" w:rsidRDefault="00B90911" w:rsidP="00B90911">
            <w:pPr>
              <w:spacing w:line="256" w:lineRule="auto"/>
              <w:jc w:val="both"/>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________________/И.В. Носаева/ </w:t>
            </w:r>
          </w:p>
          <w:p w14:paraId="74644047" w14:textId="77777777" w:rsidR="00B90911" w:rsidRPr="00316AAD" w:rsidRDefault="00B90911" w:rsidP="00B90911">
            <w:pPr>
              <w:spacing w:line="256" w:lineRule="auto"/>
              <w:jc w:val="both"/>
              <w:rPr>
                <w:rFonts w:ascii="Times New Roman" w:hAnsi="Times New Roman" w:cs="Times New Roman"/>
                <w:sz w:val="24"/>
                <w:szCs w:val="24"/>
                <w:lang w:eastAsia="en-US"/>
              </w:rPr>
            </w:pPr>
          </w:p>
        </w:tc>
        <w:tc>
          <w:tcPr>
            <w:tcW w:w="4820" w:type="dxa"/>
          </w:tcPr>
          <w:p w14:paraId="2542B1B8" w14:textId="5893521B" w:rsidR="00B90911" w:rsidRPr="00316AAD" w:rsidRDefault="00E02E92" w:rsidP="00B90911">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___________________</w:t>
            </w:r>
          </w:p>
          <w:p w14:paraId="0AA8A36F" w14:textId="77777777" w:rsidR="00B90911" w:rsidRPr="00316AAD" w:rsidRDefault="00B90911" w:rsidP="00B90911">
            <w:pPr>
              <w:spacing w:line="256" w:lineRule="auto"/>
              <w:rPr>
                <w:rFonts w:ascii="Times New Roman" w:hAnsi="Times New Roman" w:cs="Times New Roman"/>
                <w:sz w:val="24"/>
                <w:szCs w:val="24"/>
                <w:lang w:eastAsia="en-US"/>
              </w:rPr>
            </w:pPr>
          </w:p>
          <w:p w14:paraId="4502EAF7" w14:textId="20209615" w:rsidR="00B90911" w:rsidRPr="00316AAD" w:rsidRDefault="00B90911" w:rsidP="00B90911">
            <w:pPr>
              <w:spacing w:line="256" w:lineRule="auto"/>
              <w:rPr>
                <w:rFonts w:ascii="Times New Roman" w:hAnsi="Times New Roman" w:cs="Times New Roman"/>
                <w:sz w:val="24"/>
                <w:szCs w:val="24"/>
                <w:lang w:eastAsia="en-US"/>
              </w:rPr>
            </w:pPr>
            <w:r w:rsidRPr="00316AAD">
              <w:rPr>
                <w:rFonts w:ascii="Times New Roman" w:hAnsi="Times New Roman" w:cs="Times New Roman"/>
                <w:sz w:val="24"/>
                <w:szCs w:val="24"/>
                <w:lang w:eastAsia="en-US"/>
              </w:rPr>
              <w:t xml:space="preserve">____________________/ </w:t>
            </w:r>
            <w:r w:rsidR="00E02E92">
              <w:rPr>
                <w:rFonts w:ascii="Times New Roman" w:hAnsi="Times New Roman" w:cs="Times New Roman"/>
                <w:sz w:val="24"/>
                <w:szCs w:val="24"/>
                <w:lang w:eastAsia="en-US"/>
              </w:rPr>
              <w:t>_________</w:t>
            </w:r>
            <w:r w:rsidRPr="00316AAD">
              <w:rPr>
                <w:rFonts w:ascii="Times New Roman" w:hAnsi="Times New Roman" w:cs="Times New Roman"/>
                <w:sz w:val="24"/>
                <w:szCs w:val="24"/>
                <w:lang w:eastAsia="en-US"/>
              </w:rPr>
              <w:t>.</w:t>
            </w:r>
          </w:p>
        </w:tc>
      </w:tr>
      <w:tr w:rsidR="00B90911" w:rsidRPr="00316AAD" w14:paraId="769F3B87" w14:textId="77777777" w:rsidTr="00CB412A">
        <w:tc>
          <w:tcPr>
            <w:tcW w:w="10065" w:type="dxa"/>
            <w:gridSpan w:val="2"/>
          </w:tcPr>
          <w:p w14:paraId="64283C53" w14:textId="77777777" w:rsidR="00B90911" w:rsidRPr="00316AAD" w:rsidRDefault="00B90911" w:rsidP="00B90911">
            <w:pPr>
              <w:spacing w:line="256" w:lineRule="auto"/>
              <w:jc w:val="both"/>
              <w:rPr>
                <w:rFonts w:ascii="Times New Roman" w:hAnsi="Times New Roman" w:cs="Times New Roman"/>
                <w:i/>
                <w:sz w:val="24"/>
                <w:szCs w:val="24"/>
                <w:lang w:eastAsia="en-US"/>
              </w:rPr>
            </w:pPr>
            <w:r w:rsidRPr="00316AAD">
              <w:rPr>
                <w:rFonts w:ascii="Times New Roman" w:hAnsi="Times New Roman" w:cs="Times New Roman"/>
                <w:i/>
                <w:sz w:val="24"/>
                <w:szCs w:val="24"/>
                <w:lang w:eastAsia="en-US"/>
              </w:rPr>
              <w:t>Контракт подписан усиленными электронными подписями лиц, имеющих право действовать от имени Заказчика и Исполнителя</w:t>
            </w:r>
            <w:r w:rsidRPr="00316AAD">
              <w:rPr>
                <w:rFonts w:ascii="Times New Roman" w:hAnsi="Times New Roman" w:cs="Times New Roman"/>
                <w:i/>
                <w:sz w:val="24"/>
                <w:szCs w:val="24"/>
                <w:lang w:eastAsia="en-US"/>
              </w:rPr>
              <w:tab/>
            </w:r>
          </w:p>
        </w:tc>
      </w:tr>
    </w:tbl>
    <w:p w14:paraId="609CE9B1" w14:textId="7EBE0955"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5B790082" w14:textId="4C15542B"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694AC066" w14:textId="73C3ED88"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3E7C6A80" w14:textId="460E8026"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35570EDE" w14:textId="67E2250D"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69B44BB9" w14:textId="44C9D68B"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0E386046" w14:textId="23D225BD"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4FFE8200" w14:textId="71CE18A2"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0A93E881" w14:textId="674B54D5" w:rsidR="0084459A" w:rsidRPr="00316AAD" w:rsidRDefault="0084459A" w:rsidP="00866010">
      <w:pPr>
        <w:widowControl/>
        <w:autoSpaceDE/>
        <w:autoSpaceDN/>
        <w:adjustRightInd/>
        <w:ind w:firstLine="567"/>
        <w:jc w:val="both"/>
        <w:rPr>
          <w:rFonts w:ascii="Times New Roman" w:hAnsi="Times New Roman" w:cs="Times New Roman"/>
          <w:sz w:val="24"/>
          <w:szCs w:val="24"/>
        </w:rPr>
      </w:pPr>
    </w:p>
    <w:p w14:paraId="50026384" w14:textId="06B0ADA0" w:rsidR="0084459A" w:rsidRDefault="0084459A" w:rsidP="00866010">
      <w:pPr>
        <w:widowControl/>
        <w:autoSpaceDE/>
        <w:autoSpaceDN/>
        <w:adjustRightInd/>
        <w:ind w:firstLine="567"/>
        <w:jc w:val="both"/>
        <w:rPr>
          <w:rFonts w:ascii="Times New Roman" w:hAnsi="Times New Roman" w:cs="Times New Roman"/>
          <w:sz w:val="24"/>
          <w:szCs w:val="24"/>
        </w:rPr>
      </w:pPr>
    </w:p>
    <w:p w14:paraId="43019177" w14:textId="2E3660DE" w:rsidR="0084459A" w:rsidRDefault="0084459A" w:rsidP="00866010">
      <w:pPr>
        <w:widowControl/>
        <w:autoSpaceDE/>
        <w:autoSpaceDN/>
        <w:adjustRightInd/>
        <w:ind w:firstLine="567"/>
        <w:jc w:val="both"/>
        <w:rPr>
          <w:rFonts w:ascii="Times New Roman" w:hAnsi="Times New Roman" w:cs="Times New Roman"/>
          <w:sz w:val="24"/>
          <w:szCs w:val="24"/>
        </w:rPr>
      </w:pPr>
    </w:p>
    <w:p w14:paraId="772EE7EE" w14:textId="5D849A02" w:rsidR="0084459A" w:rsidRDefault="0084459A" w:rsidP="00866010">
      <w:pPr>
        <w:widowControl/>
        <w:autoSpaceDE/>
        <w:autoSpaceDN/>
        <w:adjustRightInd/>
        <w:ind w:firstLine="567"/>
        <w:jc w:val="both"/>
        <w:rPr>
          <w:rFonts w:ascii="Times New Roman" w:hAnsi="Times New Roman" w:cs="Times New Roman"/>
          <w:sz w:val="24"/>
          <w:szCs w:val="24"/>
        </w:rPr>
      </w:pPr>
    </w:p>
    <w:p w14:paraId="43152501" w14:textId="1D396EE2" w:rsidR="0084459A" w:rsidRDefault="0084459A" w:rsidP="00866010">
      <w:pPr>
        <w:widowControl/>
        <w:autoSpaceDE/>
        <w:autoSpaceDN/>
        <w:adjustRightInd/>
        <w:ind w:firstLine="567"/>
        <w:jc w:val="both"/>
        <w:rPr>
          <w:rFonts w:ascii="Times New Roman" w:hAnsi="Times New Roman" w:cs="Times New Roman"/>
          <w:sz w:val="24"/>
          <w:szCs w:val="24"/>
        </w:rPr>
      </w:pPr>
    </w:p>
    <w:p w14:paraId="3F5F8D92" w14:textId="4FC70017" w:rsidR="0084459A" w:rsidRDefault="0084459A" w:rsidP="00866010">
      <w:pPr>
        <w:widowControl/>
        <w:autoSpaceDE/>
        <w:autoSpaceDN/>
        <w:adjustRightInd/>
        <w:ind w:firstLine="567"/>
        <w:jc w:val="both"/>
        <w:rPr>
          <w:rFonts w:ascii="Times New Roman" w:hAnsi="Times New Roman" w:cs="Times New Roman"/>
          <w:sz w:val="24"/>
          <w:szCs w:val="24"/>
        </w:rPr>
      </w:pPr>
    </w:p>
    <w:p w14:paraId="205B5B55" w14:textId="7C75A4A6" w:rsidR="0084459A" w:rsidRDefault="0084459A" w:rsidP="00866010">
      <w:pPr>
        <w:widowControl/>
        <w:autoSpaceDE/>
        <w:autoSpaceDN/>
        <w:adjustRightInd/>
        <w:ind w:firstLine="567"/>
        <w:jc w:val="both"/>
        <w:rPr>
          <w:rFonts w:ascii="Times New Roman" w:hAnsi="Times New Roman" w:cs="Times New Roman"/>
          <w:sz w:val="24"/>
          <w:szCs w:val="24"/>
        </w:rPr>
      </w:pPr>
    </w:p>
    <w:p w14:paraId="483A6D8A" w14:textId="184DB524" w:rsidR="00E753DE" w:rsidRDefault="00E753DE" w:rsidP="00866010">
      <w:pPr>
        <w:widowControl/>
        <w:autoSpaceDE/>
        <w:autoSpaceDN/>
        <w:adjustRightInd/>
        <w:ind w:firstLine="567"/>
        <w:jc w:val="both"/>
        <w:rPr>
          <w:rFonts w:ascii="Times New Roman" w:hAnsi="Times New Roman" w:cs="Times New Roman"/>
          <w:sz w:val="24"/>
          <w:szCs w:val="24"/>
        </w:rPr>
      </w:pPr>
    </w:p>
    <w:p w14:paraId="782ADA13" w14:textId="1EFD0D5B" w:rsidR="00871237" w:rsidRDefault="00871237" w:rsidP="00866010">
      <w:pPr>
        <w:widowControl/>
        <w:autoSpaceDE/>
        <w:autoSpaceDN/>
        <w:adjustRightInd/>
        <w:ind w:firstLine="567"/>
        <w:jc w:val="both"/>
        <w:rPr>
          <w:rFonts w:ascii="Times New Roman" w:hAnsi="Times New Roman" w:cs="Times New Roman"/>
          <w:sz w:val="24"/>
          <w:szCs w:val="24"/>
        </w:rPr>
      </w:pPr>
    </w:p>
    <w:p w14:paraId="6CF618AC" w14:textId="77777777" w:rsidR="00871237" w:rsidRDefault="00871237" w:rsidP="00866010">
      <w:pPr>
        <w:widowControl/>
        <w:autoSpaceDE/>
        <w:autoSpaceDN/>
        <w:adjustRightInd/>
        <w:ind w:firstLine="567"/>
        <w:jc w:val="both"/>
        <w:rPr>
          <w:rFonts w:ascii="Times New Roman" w:hAnsi="Times New Roman" w:cs="Times New Roman"/>
          <w:sz w:val="24"/>
          <w:szCs w:val="24"/>
        </w:rPr>
      </w:pPr>
    </w:p>
    <w:p w14:paraId="1B2D48DB" w14:textId="3350C310" w:rsidR="00E753DE" w:rsidRDefault="00E753DE" w:rsidP="00866010">
      <w:pPr>
        <w:widowControl/>
        <w:autoSpaceDE/>
        <w:autoSpaceDN/>
        <w:adjustRightInd/>
        <w:ind w:firstLine="567"/>
        <w:jc w:val="both"/>
        <w:rPr>
          <w:rFonts w:ascii="Times New Roman" w:hAnsi="Times New Roman" w:cs="Times New Roman"/>
          <w:sz w:val="24"/>
          <w:szCs w:val="24"/>
        </w:rPr>
      </w:pPr>
    </w:p>
    <w:p w14:paraId="3C581DEC" w14:textId="77777777" w:rsidR="00E753DE" w:rsidRDefault="00E753DE" w:rsidP="00866010">
      <w:pPr>
        <w:widowControl/>
        <w:autoSpaceDE/>
        <w:autoSpaceDN/>
        <w:adjustRightInd/>
        <w:ind w:firstLine="567"/>
        <w:jc w:val="both"/>
        <w:rPr>
          <w:rFonts w:ascii="Times New Roman" w:hAnsi="Times New Roman" w:cs="Times New Roman"/>
          <w:sz w:val="24"/>
          <w:szCs w:val="24"/>
        </w:rPr>
      </w:pPr>
    </w:p>
    <w:p w14:paraId="7BA1D80B" w14:textId="0AEA119D" w:rsidR="0084459A" w:rsidRDefault="0084459A" w:rsidP="00866010">
      <w:pPr>
        <w:widowControl/>
        <w:autoSpaceDE/>
        <w:autoSpaceDN/>
        <w:adjustRightInd/>
        <w:ind w:firstLine="567"/>
        <w:jc w:val="both"/>
        <w:rPr>
          <w:rFonts w:ascii="Times New Roman" w:hAnsi="Times New Roman" w:cs="Times New Roman"/>
          <w:sz w:val="24"/>
          <w:szCs w:val="24"/>
        </w:rPr>
      </w:pPr>
    </w:p>
    <w:p w14:paraId="50B27200" w14:textId="68CC4C27" w:rsidR="0084459A" w:rsidRDefault="0084459A" w:rsidP="00866010">
      <w:pPr>
        <w:widowControl/>
        <w:autoSpaceDE/>
        <w:autoSpaceDN/>
        <w:adjustRightInd/>
        <w:ind w:firstLine="567"/>
        <w:jc w:val="both"/>
        <w:rPr>
          <w:rFonts w:ascii="Times New Roman" w:hAnsi="Times New Roman" w:cs="Times New Roman"/>
          <w:sz w:val="24"/>
          <w:szCs w:val="24"/>
        </w:rPr>
      </w:pPr>
    </w:p>
    <w:p w14:paraId="001B3A13" w14:textId="0DA4B8AD" w:rsidR="00377B79" w:rsidRPr="00B90911" w:rsidRDefault="00377B79" w:rsidP="00377B79">
      <w:pPr>
        <w:spacing w:line="256" w:lineRule="auto"/>
        <w:jc w:val="right"/>
        <w:rPr>
          <w:rFonts w:ascii="Times New Roman" w:hAnsi="Times New Roman" w:cs="Times New Roman"/>
          <w:sz w:val="24"/>
          <w:szCs w:val="24"/>
          <w:lang w:eastAsia="en-US"/>
        </w:rPr>
      </w:pPr>
      <w:r w:rsidRPr="00B90911">
        <w:rPr>
          <w:rFonts w:ascii="Times New Roman" w:hAnsi="Times New Roman" w:cs="Times New Roman"/>
          <w:sz w:val="24"/>
          <w:szCs w:val="24"/>
          <w:lang w:eastAsia="en-US"/>
        </w:rPr>
        <w:t xml:space="preserve">Приложение №2 к контракту </w:t>
      </w:r>
      <w:r w:rsidR="0050498A" w:rsidRPr="00B90911">
        <w:rPr>
          <w:rFonts w:ascii="Times New Roman" w:hAnsi="Times New Roman" w:cs="Times New Roman"/>
          <w:sz w:val="24"/>
          <w:szCs w:val="24"/>
          <w:lang w:eastAsia="en-US"/>
        </w:rPr>
        <w:t xml:space="preserve">№ </w:t>
      </w:r>
      <w:r w:rsidR="00E0197C" w:rsidRPr="00B90911">
        <w:rPr>
          <w:rFonts w:ascii="Times New Roman" w:hAnsi="Times New Roman" w:cs="Times New Roman"/>
          <w:b/>
          <w:sz w:val="24"/>
          <w:szCs w:val="24"/>
        </w:rPr>
        <w:t>4</w:t>
      </w:r>
      <w:r w:rsidR="00E02E92">
        <w:rPr>
          <w:rFonts w:ascii="Times New Roman" w:hAnsi="Times New Roman" w:cs="Times New Roman"/>
          <w:b/>
          <w:sz w:val="24"/>
          <w:szCs w:val="24"/>
        </w:rPr>
        <w:t>1</w:t>
      </w:r>
      <w:r w:rsidR="00E0197C" w:rsidRPr="00B90911">
        <w:rPr>
          <w:rFonts w:ascii="Times New Roman" w:hAnsi="Times New Roman" w:cs="Times New Roman"/>
          <w:b/>
          <w:sz w:val="24"/>
          <w:szCs w:val="24"/>
        </w:rPr>
        <w:t>/2</w:t>
      </w:r>
      <w:r w:rsidR="00E02E92">
        <w:rPr>
          <w:rFonts w:ascii="Times New Roman" w:hAnsi="Times New Roman" w:cs="Times New Roman"/>
          <w:b/>
          <w:sz w:val="24"/>
          <w:szCs w:val="24"/>
        </w:rPr>
        <w:t>6</w:t>
      </w:r>
      <w:r w:rsidR="00E0197C" w:rsidRPr="00B90911">
        <w:rPr>
          <w:rFonts w:ascii="Times New Roman" w:hAnsi="Times New Roman" w:cs="Times New Roman"/>
          <w:b/>
          <w:sz w:val="24"/>
          <w:szCs w:val="24"/>
        </w:rPr>
        <w:t>-Э</w:t>
      </w:r>
      <w:r w:rsidR="00E02E92">
        <w:rPr>
          <w:rFonts w:ascii="Times New Roman" w:hAnsi="Times New Roman" w:cs="Times New Roman"/>
          <w:b/>
          <w:sz w:val="24"/>
          <w:szCs w:val="24"/>
        </w:rPr>
        <w:t>М</w:t>
      </w:r>
    </w:p>
    <w:p w14:paraId="2F8F9FCE" w14:textId="5C97B07B" w:rsidR="00377B79" w:rsidRPr="00B90911" w:rsidRDefault="00377B79" w:rsidP="00377B79">
      <w:pPr>
        <w:spacing w:line="256" w:lineRule="auto"/>
        <w:jc w:val="right"/>
        <w:rPr>
          <w:rFonts w:ascii="Times New Roman" w:hAnsi="Times New Roman" w:cs="Times New Roman"/>
          <w:sz w:val="24"/>
          <w:szCs w:val="24"/>
          <w:lang w:eastAsia="en-US"/>
        </w:rPr>
      </w:pPr>
      <w:r w:rsidRPr="00B90911">
        <w:rPr>
          <w:rFonts w:ascii="Times New Roman" w:hAnsi="Times New Roman" w:cs="Times New Roman"/>
          <w:sz w:val="24"/>
          <w:szCs w:val="24"/>
          <w:lang w:eastAsia="en-US"/>
        </w:rPr>
        <w:t xml:space="preserve">от </w:t>
      </w:r>
      <w:r w:rsidR="00E02E92">
        <w:rPr>
          <w:rFonts w:ascii="Times New Roman" w:hAnsi="Times New Roman" w:cs="Times New Roman"/>
          <w:sz w:val="24"/>
          <w:szCs w:val="24"/>
          <w:lang w:eastAsia="en-US"/>
        </w:rPr>
        <w:t>___________</w:t>
      </w:r>
    </w:p>
    <w:p w14:paraId="651440E4" w14:textId="77777777" w:rsidR="003562CB" w:rsidRPr="00B90911" w:rsidRDefault="003562CB" w:rsidP="003562CB">
      <w:pPr>
        <w:widowControl/>
        <w:autoSpaceDE/>
        <w:autoSpaceDN/>
        <w:adjustRightInd/>
        <w:ind w:firstLine="567"/>
        <w:jc w:val="center"/>
        <w:rPr>
          <w:rFonts w:ascii="Times New Roman" w:hAnsi="Times New Roman" w:cs="Times New Roman"/>
          <w:b/>
          <w:bCs/>
          <w:sz w:val="24"/>
          <w:szCs w:val="24"/>
        </w:rPr>
      </w:pPr>
    </w:p>
    <w:p w14:paraId="69A87EF4" w14:textId="681C2A8B" w:rsidR="00377B79" w:rsidRPr="00B90911" w:rsidRDefault="003562CB" w:rsidP="003562CB">
      <w:pPr>
        <w:widowControl/>
        <w:autoSpaceDE/>
        <w:autoSpaceDN/>
        <w:adjustRightInd/>
        <w:ind w:firstLine="567"/>
        <w:jc w:val="center"/>
        <w:rPr>
          <w:rFonts w:ascii="Times New Roman" w:hAnsi="Times New Roman" w:cs="Times New Roman"/>
          <w:b/>
          <w:bCs/>
          <w:sz w:val="24"/>
          <w:szCs w:val="24"/>
        </w:rPr>
      </w:pPr>
      <w:r w:rsidRPr="00B90911">
        <w:rPr>
          <w:rFonts w:ascii="Times New Roman" w:hAnsi="Times New Roman" w:cs="Times New Roman"/>
          <w:b/>
          <w:bCs/>
          <w:sz w:val="24"/>
          <w:szCs w:val="24"/>
        </w:rPr>
        <w:t>Требования к оказываемым услугам.</w:t>
      </w:r>
    </w:p>
    <w:p w14:paraId="1B9904B8" w14:textId="5856C1BC" w:rsidR="0027050B" w:rsidRPr="00B90911" w:rsidRDefault="0027050B" w:rsidP="003562CB">
      <w:pPr>
        <w:widowControl/>
        <w:autoSpaceDE/>
        <w:autoSpaceDN/>
        <w:adjustRightInd/>
        <w:ind w:firstLine="567"/>
        <w:jc w:val="center"/>
        <w:rPr>
          <w:rFonts w:ascii="Times New Roman" w:hAnsi="Times New Roman" w:cs="Times New Roman"/>
          <w:b/>
          <w:bCs/>
          <w:sz w:val="24"/>
          <w:szCs w:val="24"/>
        </w:rPr>
      </w:pPr>
    </w:p>
    <w:p w14:paraId="7BE4546E"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Услуги оказываются в соответствии с действующим законодательством, действующими стандартами, утвержденными на данный вид услуг, в том числе соответствовать требованиям, установленным Гражданским кодексом Российской Федерации (далее - ГК РФ), Законом Российской Федерации от 27.11.1992 № 4015-1 «Об организации страхового дела в Российской Федерации» на основании лицензии на осуществление страхования, перестрахования, взаимного страхования, посреднической деятельности в качестве страхового брокера (специальное разрешение на право осуществления страховой деятельности, предоставленное органом страхового надзора).</w:t>
      </w:r>
    </w:p>
    <w:p w14:paraId="0187F348"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xml:space="preserve">Услуги должны оказываться при </w:t>
      </w:r>
      <w:bookmarkStart w:id="5" w:name="_GoBack"/>
      <w:r w:rsidRPr="00B90911">
        <w:rPr>
          <w:rFonts w:ascii="Times New Roman" w:hAnsi="Times New Roman"/>
          <w:sz w:val="24"/>
          <w:szCs w:val="24"/>
        </w:rPr>
        <w:t xml:space="preserve">наличии у Исполнителя действующей лицензии на право осуществления страховой деятельности по добровольному имущественному страхованию в соответствии с Федеральным законом № 4015-1 от 27.11.1992 г. «Об организации страхового дела в Российской Федерации». </w:t>
      </w:r>
      <w:bookmarkEnd w:id="5"/>
    </w:p>
    <w:p w14:paraId="4BC56A87"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Качество и безопасность оказываемых услуг должны соответствовать требованиям действующего законодательства:</w:t>
      </w:r>
    </w:p>
    <w:p w14:paraId="6F949EE6"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xml:space="preserve">-   Федеральный закон от 27.11.1992 </w:t>
      </w:r>
      <w:r w:rsidRPr="00B90911">
        <w:rPr>
          <w:rFonts w:ascii="Times New Roman" w:hAnsi="Times New Roman"/>
          <w:sz w:val="24"/>
          <w:szCs w:val="24"/>
          <w:lang w:val="en-US"/>
        </w:rPr>
        <w:t>N</w:t>
      </w:r>
      <w:r w:rsidRPr="00B90911">
        <w:rPr>
          <w:rFonts w:ascii="Times New Roman" w:hAnsi="Times New Roman"/>
          <w:sz w:val="24"/>
          <w:szCs w:val="24"/>
        </w:rPr>
        <w:t xml:space="preserve"> 4015-1 "Об организации страхового дела в Российской Федерации";</w:t>
      </w:r>
    </w:p>
    <w:p w14:paraId="33A0BFF0"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xml:space="preserve">-  Гражданский кодекс Российской Федерации (часть вторая)" от 26.01.1996 </w:t>
      </w:r>
      <w:r w:rsidRPr="00B90911">
        <w:rPr>
          <w:rFonts w:ascii="Times New Roman" w:hAnsi="Times New Roman"/>
          <w:sz w:val="24"/>
          <w:szCs w:val="24"/>
          <w:lang w:val="en-US"/>
        </w:rPr>
        <w:t>N</w:t>
      </w:r>
      <w:r w:rsidRPr="00B90911">
        <w:rPr>
          <w:rFonts w:ascii="Times New Roman" w:hAnsi="Times New Roman"/>
          <w:sz w:val="24"/>
          <w:szCs w:val="24"/>
        </w:rPr>
        <w:t xml:space="preserve"> 14-ФЗ (ред. от 18.03.2019, с изм. от 03.07.2019 (глава 48 Страхование);</w:t>
      </w:r>
    </w:p>
    <w:p w14:paraId="38F020B2"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xml:space="preserve">-   Закон Российской Федерации от 07.02.1992 </w:t>
      </w:r>
      <w:r w:rsidRPr="00B90911">
        <w:rPr>
          <w:rFonts w:ascii="Times New Roman" w:hAnsi="Times New Roman"/>
          <w:sz w:val="24"/>
          <w:szCs w:val="24"/>
          <w:lang w:val="en-US"/>
        </w:rPr>
        <w:t>N</w:t>
      </w:r>
      <w:r w:rsidRPr="00B90911">
        <w:rPr>
          <w:rFonts w:ascii="Times New Roman" w:hAnsi="Times New Roman"/>
          <w:sz w:val="24"/>
          <w:szCs w:val="24"/>
        </w:rPr>
        <w:t xml:space="preserve"> 2300-1 «О защите прав потребителей»;</w:t>
      </w:r>
    </w:p>
    <w:p w14:paraId="6F232394"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Распоряжение КУГИ Санкт-Петербурга от 11.10.1995 № 572-р (с изменениями на 20 сентября 2018 года) «О страховании объектов нежилого фонда», а также требованиями законодательства в области охраны окружающей среды, законодательства в области санитарно-эпидемиологического благополучия населения.</w:t>
      </w:r>
    </w:p>
    <w:p w14:paraId="3218D994"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xml:space="preserve"> Исполнитель не должен разглашать сведения о заказчике и его имущественном положении, если это не вступит в противоречие с законодательными актами Российской Федерации.</w:t>
      </w:r>
    </w:p>
    <w:p w14:paraId="7E5FE37F" w14:textId="77777777"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xml:space="preserve"> Исполнитель обязан застраховать Заказчика в соответствии с техническим заданием.</w:t>
      </w:r>
    </w:p>
    <w:p w14:paraId="3FA76C15" w14:textId="458DF263" w:rsidR="0027050B" w:rsidRPr="00B90911" w:rsidRDefault="0027050B" w:rsidP="0027050B">
      <w:pPr>
        <w:shd w:val="clear" w:color="auto" w:fill="FFFFFF"/>
        <w:ind w:firstLine="851"/>
        <w:jc w:val="both"/>
        <w:outlineLvl w:val="2"/>
        <w:rPr>
          <w:rFonts w:ascii="Times New Roman" w:hAnsi="Times New Roman"/>
          <w:sz w:val="24"/>
          <w:szCs w:val="24"/>
        </w:rPr>
      </w:pPr>
      <w:r w:rsidRPr="00B90911">
        <w:rPr>
          <w:rFonts w:ascii="Times New Roman" w:hAnsi="Times New Roman"/>
          <w:sz w:val="24"/>
          <w:szCs w:val="24"/>
        </w:rPr>
        <w:t xml:space="preserve"> Исполнитель обязан выплатить страховое возмещение Заказчику в соответствие с условиями контракта</w:t>
      </w:r>
    </w:p>
    <w:p w14:paraId="2AFA2637" w14:textId="77777777" w:rsidR="0027050B" w:rsidRPr="00B90911" w:rsidRDefault="0027050B" w:rsidP="0027050B">
      <w:pPr>
        <w:shd w:val="clear" w:color="auto" w:fill="FFFFFF"/>
        <w:ind w:firstLine="851"/>
        <w:jc w:val="both"/>
        <w:outlineLvl w:val="2"/>
        <w:rPr>
          <w:rFonts w:ascii="Times New Roman" w:hAnsi="Times New Roman"/>
          <w:sz w:val="24"/>
          <w:szCs w:val="24"/>
        </w:rPr>
      </w:pPr>
    </w:p>
    <w:p w14:paraId="5998D376" w14:textId="1DC8F714" w:rsidR="0027050B" w:rsidRPr="00B90911" w:rsidRDefault="0027050B" w:rsidP="0027050B">
      <w:pPr>
        <w:shd w:val="clear" w:color="auto" w:fill="FFFFFF"/>
        <w:ind w:firstLine="851"/>
        <w:jc w:val="both"/>
        <w:outlineLvl w:val="2"/>
        <w:rPr>
          <w:rFonts w:ascii="Times New Roman" w:hAnsi="Times New Roman"/>
          <w:sz w:val="24"/>
          <w:szCs w:val="24"/>
          <w:lang w:val="en-US"/>
        </w:rPr>
      </w:pPr>
      <w:r w:rsidRPr="00B90911">
        <w:rPr>
          <w:rFonts w:ascii="Times New Roman" w:hAnsi="Times New Roman"/>
          <w:sz w:val="24"/>
          <w:szCs w:val="24"/>
        </w:rPr>
        <w:t>Сведения об объекте страхования</w:t>
      </w:r>
      <w:r w:rsidRPr="00B90911">
        <w:rPr>
          <w:rFonts w:ascii="Times New Roman" w:hAnsi="Times New Roman"/>
          <w:sz w:val="24"/>
          <w:szCs w:val="24"/>
          <w:lang w:val="en-US"/>
        </w:rPr>
        <w:t>:</w:t>
      </w:r>
    </w:p>
    <w:tbl>
      <w:tblPr>
        <w:tblW w:w="9781" w:type="dxa"/>
        <w:tblInd w:w="250" w:type="dxa"/>
        <w:tblLook w:val="04A0" w:firstRow="1" w:lastRow="0" w:firstColumn="1" w:lastColumn="0" w:noHBand="0" w:noVBand="1"/>
      </w:tblPr>
      <w:tblGrid>
        <w:gridCol w:w="5245"/>
        <w:gridCol w:w="4536"/>
      </w:tblGrid>
      <w:tr w:rsidR="0027050B" w:rsidRPr="00B90911" w14:paraId="4C369107" w14:textId="77777777" w:rsidTr="00CB412A">
        <w:trPr>
          <w:trHeight w:hRule="exact" w:val="1862"/>
        </w:trPr>
        <w:tc>
          <w:tcPr>
            <w:tcW w:w="5245" w:type="dxa"/>
            <w:tcBorders>
              <w:top w:val="single" w:sz="4" w:space="0" w:color="auto"/>
              <w:left w:val="single" w:sz="4" w:space="0" w:color="auto"/>
              <w:bottom w:val="single" w:sz="4" w:space="0" w:color="auto"/>
              <w:right w:val="single" w:sz="4" w:space="0" w:color="auto"/>
            </w:tcBorders>
            <w:vAlign w:val="center"/>
            <w:hideMark/>
          </w:tcPr>
          <w:p w14:paraId="56F53AA5" w14:textId="77777777" w:rsidR="0027050B" w:rsidRPr="00B90911" w:rsidRDefault="0027050B" w:rsidP="00CB412A">
            <w:pPr>
              <w:spacing w:line="256" w:lineRule="auto"/>
              <w:rPr>
                <w:rFonts w:ascii="Times New Roman" w:hAnsi="Times New Roman"/>
                <w:sz w:val="24"/>
                <w:szCs w:val="24"/>
              </w:rPr>
            </w:pPr>
            <w:r w:rsidRPr="00B90911">
              <w:rPr>
                <w:rFonts w:ascii="Times New Roman" w:hAnsi="Times New Roman"/>
                <w:sz w:val="24"/>
                <w:szCs w:val="24"/>
              </w:rPr>
              <w:t>Территория страхования (c указанием города/поселка и т.п., улицы, номера дома / строения / корпуса / литера, этажа, номера помещения (если имеется информация по номеру помещения), наименование магазина и т.п.)</w:t>
            </w:r>
          </w:p>
          <w:p w14:paraId="18D7B18C" w14:textId="77777777" w:rsidR="0027050B" w:rsidRPr="00B90911" w:rsidRDefault="0027050B" w:rsidP="00CB412A">
            <w:pPr>
              <w:spacing w:line="256" w:lineRule="auto"/>
              <w:rPr>
                <w:rFonts w:ascii="Times New Roman" w:hAnsi="Times New Roman"/>
                <w:sz w:val="24"/>
                <w:szCs w:val="24"/>
              </w:rPr>
            </w:pPr>
          </w:p>
        </w:tc>
        <w:tc>
          <w:tcPr>
            <w:tcW w:w="4536" w:type="dxa"/>
            <w:tcBorders>
              <w:top w:val="single" w:sz="4" w:space="0" w:color="auto"/>
              <w:left w:val="nil"/>
              <w:bottom w:val="single" w:sz="4" w:space="0" w:color="auto"/>
              <w:right w:val="single" w:sz="4" w:space="0" w:color="auto"/>
            </w:tcBorders>
            <w:vAlign w:val="center"/>
            <w:hideMark/>
          </w:tcPr>
          <w:p w14:paraId="25C30707" w14:textId="77777777" w:rsidR="0027050B" w:rsidRPr="00B90911" w:rsidRDefault="0027050B" w:rsidP="00CB412A">
            <w:pPr>
              <w:spacing w:line="256" w:lineRule="auto"/>
              <w:jc w:val="center"/>
              <w:rPr>
                <w:rFonts w:ascii="Times New Roman" w:hAnsi="Times New Roman"/>
                <w:bCs/>
                <w:sz w:val="24"/>
                <w:szCs w:val="24"/>
              </w:rPr>
            </w:pPr>
            <w:r w:rsidRPr="00B90911">
              <w:rPr>
                <w:rFonts w:ascii="Times New Roman" w:hAnsi="Times New Roman"/>
                <w:sz w:val="24"/>
                <w:szCs w:val="24"/>
              </w:rPr>
              <w:t>198504, Санкт-Петербург, Петергоф, ул. Ботаническая д.6 лит. А. К</w:t>
            </w:r>
            <w:r w:rsidRPr="00B90911">
              <w:rPr>
                <w:rFonts w:ascii="Times New Roman" w:hAnsi="Times New Roman"/>
                <w:bCs/>
                <w:sz w:val="24"/>
                <w:szCs w:val="24"/>
              </w:rPr>
              <w:t>адастровый номер 78:40:0019358:3</w:t>
            </w:r>
          </w:p>
          <w:p w14:paraId="45F14FBD" w14:textId="77777777" w:rsidR="0027050B" w:rsidRPr="00B90911" w:rsidRDefault="0027050B" w:rsidP="00CB412A">
            <w:pPr>
              <w:spacing w:line="256" w:lineRule="auto"/>
              <w:jc w:val="center"/>
              <w:rPr>
                <w:rFonts w:ascii="Times New Roman" w:hAnsi="Times New Roman"/>
                <w:sz w:val="24"/>
                <w:szCs w:val="24"/>
              </w:rPr>
            </w:pPr>
          </w:p>
          <w:p w14:paraId="558CE857" w14:textId="77777777" w:rsidR="0027050B" w:rsidRPr="00B90911" w:rsidRDefault="0027050B" w:rsidP="00CB412A">
            <w:pPr>
              <w:spacing w:line="256" w:lineRule="auto"/>
              <w:jc w:val="center"/>
              <w:rPr>
                <w:rFonts w:ascii="Times New Roman" w:hAnsi="Times New Roman"/>
                <w:sz w:val="24"/>
                <w:szCs w:val="24"/>
              </w:rPr>
            </w:pPr>
          </w:p>
          <w:p w14:paraId="19BA33EA" w14:textId="77777777" w:rsidR="0027050B" w:rsidRPr="00B90911" w:rsidRDefault="0027050B" w:rsidP="00CB412A">
            <w:pPr>
              <w:spacing w:line="256" w:lineRule="auto"/>
              <w:jc w:val="center"/>
              <w:rPr>
                <w:rFonts w:ascii="Times New Roman" w:hAnsi="Times New Roman"/>
                <w:sz w:val="24"/>
                <w:szCs w:val="24"/>
              </w:rPr>
            </w:pPr>
          </w:p>
          <w:p w14:paraId="1766577A" w14:textId="77777777" w:rsidR="0027050B" w:rsidRPr="00B90911" w:rsidRDefault="0027050B" w:rsidP="00CB412A">
            <w:pPr>
              <w:spacing w:line="256" w:lineRule="auto"/>
              <w:jc w:val="center"/>
              <w:rPr>
                <w:rFonts w:ascii="Times New Roman" w:hAnsi="Times New Roman"/>
                <w:sz w:val="24"/>
                <w:szCs w:val="24"/>
              </w:rPr>
            </w:pPr>
          </w:p>
        </w:tc>
      </w:tr>
      <w:tr w:rsidR="0027050B" w:rsidRPr="00B90911" w14:paraId="553D6DF8" w14:textId="77777777" w:rsidTr="00CB412A">
        <w:trPr>
          <w:trHeight w:hRule="exact" w:val="1432"/>
        </w:trPr>
        <w:tc>
          <w:tcPr>
            <w:tcW w:w="5245" w:type="dxa"/>
            <w:tcBorders>
              <w:top w:val="single" w:sz="4" w:space="0" w:color="auto"/>
              <w:left w:val="single" w:sz="4" w:space="0" w:color="auto"/>
              <w:bottom w:val="single" w:sz="4" w:space="0" w:color="auto"/>
              <w:right w:val="nil"/>
            </w:tcBorders>
            <w:noWrap/>
            <w:vAlign w:val="center"/>
            <w:hideMark/>
          </w:tcPr>
          <w:p w14:paraId="64668BBD" w14:textId="77777777" w:rsidR="0027050B" w:rsidRPr="00B90911" w:rsidRDefault="0027050B" w:rsidP="00CB412A">
            <w:pPr>
              <w:spacing w:line="256" w:lineRule="auto"/>
              <w:rPr>
                <w:rFonts w:ascii="Times New Roman" w:hAnsi="Times New Roman"/>
                <w:sz w:val="24"/>
                <w:szCs w:val="24"/>
              </w:rPr>
            </w:pPr>
            <w:r w:rsidRPr="00B90911">
              <w:rPr>
                <w:rFonts w:ascii="Times New Roman" w:hAnsi="Times New Roman"/>
                <w:sz w:val="24"/>
                <w:szCs w:val="24"/>
              </w:rPr>
              <w:t>Элементы страхования</w:t>
            </w:r>
          </w:p>
        </w:tc>
        <w:tc>
          <w:tcPr>
            <w:tcW w:w="4536" w:type="dxa"/>
            <w:tcBorders>
              <w:top w:val="nil"/>
              <w:left w:val="single" w:sz="4" w:space="0" w:color="auto"/>
              <w:bottom w:val="single" w:sz="4" w:space="0" w:color="auto"/>
              <w:right w:val="single" w:sz="4" w:space="0" w:color="auto"/>
            </w:tcBorders>
            <w:vAlign w:val="center"/>
            <w:hideMark/>
          </w:tcPr>
          <w:p w14:paraId="4D0BB577" w14:textId="77777777" w:rsidR="0027050B" w:rsidRPr="00B90911" w:rsidRDefault="0027050B" w:rsidP="00CB412A">
            <w:pPr>
              <w:spacing w:line="256" w:lineRule="auto"/>
              <w:rPr>
                <w:rFonts w:ascii="Times New Roman" w:hAnsi="Times New Roman"/>
                <w:sz w:val="24"/>
                <w:szCs w:val="24"/>
              </w:rPr>
            </w:pPr>
            <w:r w:rsidRPr="00B90911">
              <w:rPr>
                <w:rFonts w:ascii="Times New Roman" w:hAnsi="Times New Roman"/>
                <w:sz w:val="24"/>
                <w:szCs w:val="24"/>
              </w:rPr>
              <w:t>Помещения (конструктивные элементы, внутренняя отделка помещений, инженерно-коммуникационные системы и сети)</w:t>
            </w:r>
          </w:p>
        </w:tc>
      </w:tr>
      <w:tr w:rsidR="0027050B" w:rsidRPr="00B90911" w14:paraId="5A6BB646" w14:textId="77777777" w:rsidTr="00CB412A">
        <w:trPr>
          <w:trHeight w:hRule="exact" w:val="412"/>
        </w:trPr>
        <w:tc>
          <w:tcPr>
            <w:tcW w:w="5245" w:type="dxa"/>
            <w:tcBorders>
              <w:top w:val="single" w:sz="4" w:space="0" w:color="auto"/>
              <w:left w:val="single" w:sz="4" w:space="0" w:color="auto"/>
              <w:bottom w:val="single" w:sz="4" w:space="0" w:color="auto"/>
              <w:right w:val="single" w:sz="4" w:space="0" w:color="auto"/>
            </w:tcBorders>
            <w:vAlign w:val="center"/>
            <w:hideMark/>
          </w:tcPr>
          <w:p w14:paraId="30B0B7D5" w14:textId="77777777" w:rsidR="0027050B" w:rsidRPr="00B90911" w:rsidRDefault="0027050B" w:rsidP="00CB412A">
            <w:pPr>
              <w:spacing w:line="256" w:lineRule="auto"/>
              <w:rPr>
                <w:rFonts w:ascii="Times New Roman" w:hAnsi="Times New Roman"/>
                <w:sz w:val="24"/>
                <w:szCs w:val="24"/>
              </w:rPr>
            </w:pPr>
            <w:r w:rsidRPr="00B90911">
              <w:rPr>
                <w:rFonts w:ascii="Times New Roman" w:hAnsi="Times New Roman"/>
                <w:sz w:val="24"/>
                <w:szCs w:val="24"/>
              </w:rPr>
              <w:t>Страховая сумма (общая)</w:t>
            </w:r>
          </w:p>
        </w:tc>
        <w:tc>
          <w:tcPr>
            <w:tcW w:w="4536" w:type="dxa"/>
            <w:tcBorders>
              <w:top w:val="nil"/>
              <w:left w:val="nil"/>
              <w:bottom w:val="single" w:sz="4" w:space="0" w:color="auto"/>
              <w:right w:val="single" w:sz="4" w:space="0" w:color="auto"/>
            </w:tcBorders>
            <w:noWrap/>
            <w:vAlign w:val="center"/>
            <w:hideMark/>
          </w:tcPr>
          <w:p w14:paraId="06894012" w14:textId="127D2B38" w:rsidR="0027050B" w:rsidRPr="00B90911" w:rsidRDefault="00E02E92" w:rsidP="00CB412A">
            <w:pPr>
              <w:spacing w:line="256" w:lineRule="auto"/>
              <w:jc w:val="center"/>
              <w:rPr>
                <w:rFonts w:ascii="Times New Roman" w:hAnsi="Times New Roman"/>
                <w:b/>
                <w:bCs/>
                <w:sz w:val="24"/>
                <w:szCs w:val="24"/>
              </w:rPr>
            </w:pPr>
            <w:r>
              <w:rPr>
                <w:rFonts w:ascii="Times New Roman" w:hAnsi="Times New Roman"/>
                <w:sz w:val="24"/>
                <w:szCs w:val="24"/>
              </w:rPr>
              <w:t>43 164 398</w:t>
            </w:r>
            <w:r w:rsidR="0027050B" w:rsidRPr="00B90911">
              <w:rPr>
                <w:rFonts w:ascii="Times New Roman" w:hAnsi="Times New Roman"/>
                <w:sz w:val="24"/>
                <w:szCs w:val="24"/>
              </w:rPr>
              <w:t xml:space="preserve"> рублей </w:t>
            </w:r>
            <w:r>
              <w:rPr>
                <w:rFonts w:ascii="Times New Roman" w:hAnsi="Times New Roman"/>
                <w:sz w:val="24"/>
                <w:szCs w:val="24"/>
              </w:rPr>
              <w:t>32</w:t>
            </w:r>
            <w:r w:rsidR="0027050B" w:rsidRPr="00B90911">
              <w:rPr>
                <w:rFonts w:ascii="Times New Roman" w:hAnsi="Times New Roman"/>
                <w:sz w:val="24"/>
                <w:szCs w:val="24"/>
              </w:rPr>
              <w:t xml:space="preserve"> копеек</w:t>
            </w:r>
          </w:p>
        </w:tc>
      </w:tr>
      <w:tr w:rsidR="0027050B" w:rsidRPr="00B90911" w14:paraId="04F695D5" w14:textId="77777777" w:rsidTr="00CB412A">
        <w:trPr>
          <w:trHeight w:hRule="exact" w:val="431"/>
        </w:trPr>
        <w:tc>
          <w:tcPr>
            <w:tcW w:w="5245" w:type="dxa"/>
            <w:tcBorders>
              <w:top w:val="nil"/>
              <w:left w:val="single" w:sz="4" w:space="0" w:color="auto"/>
              <w:bottom w:val="single" w:sz="4" w:space="0" w:color="auto"/>
              <w:right w:val="single" w:sz="4" w:space="0" w:color="auto"/>
            </w:tcBorders>
            <w:vAlign w:val="center"/>
            <w:hideMark/>
          </w:tcPr>
          <w:p w14:paraId="713C7D0F" w14:textId="77777777" w:rsidR="0027050B" w:rsidRPr="00B90911" w:rsidRDefault="0027050B" w:rsidP="00CB412A">
            <w:pPr>
              <w:spacing w:line="256" w:lineRule="auto"/>
              <w:rPr>
                <w:rFonts w:ascii="Times New Roman" w:hAnsi="Times New Roman"/>
                <w:sz w:val="24"/>
                <w:szCs w:val="24"/>
              </w:rPr>
            </w:pPr>
            <w:r w:rsidRPr="00B90911">
              <w:rPr>
                <w:rFonts w:ascii="Times New Roman" w:hAnsi="Times New Roman"/>
                <w:sz w:val="24"/>
                <w:szCs w:val="24"/>
              </w:rPr>
              <w:t>Функциональное назначение здания</w:t>
            </w:r>
          </w:p>
        </w:tc>
        <w:tc>
          <w:tcPr>
            <w:tcW w:w="4536" w:type="dxa"/>
            <w:tcBorders>
              <w:top w:val="nil"/>
              <w:left w:val="nil"/>
              <w:bottom w:val="single" w:sz="4" w:space="0" w:color="auto"/>
              <w:right w:val="single" w:sz="4" w:space="0" w:color="auto"/>
            </w:tcBorders>
            <w:vAlign w:val="center"/>
            <w:hideMark/>
          </w:tcPr>
          <w:p w14:paraId="38969C4A" w14:textId="77777777" w:rsidR="0027050B" w:rsidRPr="00B90911" w:rsidRDefault="0027050B" w:rsidP="00CB412A">
            <w:pPr>
              <w:spacing w:line="256" w:lineRule="auto"/>
              <w:jc w:val="center"/>
              <w:rPr>
                <w:rFonts w:ascii="Times New Roman" w:hAnsi="Times New Roman"/>
                <w:sz w:val="24"/>
                <w:szCs w:val="24"/>
              </w:rPr>
            </w:pPr>
            <w:r w:rsidRPr="00B90911">
              <w:rPr>
                <w:rFonts w:ascii="Times New Roman" w:hAnsi="Times New Roman"/>
                <w:sz w:val="24"/>
                <w:szCs w:val="24"/>
              </w:rPr>
              <w:t>Нежилое</w:t>
            </w:r>
          </w:p>
        </w:tc>
      </w:tr>
      <w:tr w:rsidR="0027050B" w:rsidRPr="00B90911" w14:paraId="427D0090" w14:textId="77777777" w:rsidTr="00CB412A">
        <w:trPr>
          <w:trHeight w:hRule="exact" w:val="281"/>
        </w:trPr>
        <w:tc>
          <w:tcPr>
            <w:tcW w:w="5245" w:type="dxa"/>
            <w:tcBorders>
              <w:top w:val="nil"/>
              <w:left w:val="single" w:sz="4" w:space="0" w:color="auto"/>
              <w:bottom w:val="single" w:sz="4" w:space="0" w:color="auto"/>
              <w:right w:val="single" w:sz="4" w:space="0" w:color="auto"/>
            </w:tcBorders>
            <w:vAlign w:val="center"/>
            <w:hideMark/>
          </w:tcPr>
          <w:p w14:paraId="02DEC2C8" w14:textId="77777777" w:rsidR="0027050B" w:rsidRPr="00B90911" w:rsidRDefault="0027050B" w:rsidP="00CB412A">
            <w:pPr>
              <w:spacing w:line="256" w:lineRule="auto"/>
              <w:rPr>
                <w:rFonts w:ascii="Times New Roman" w:hAnsi="Times New Roman"/>
                <w:sz w:val="24"/>
                <w:szCs w:val="24"/>
              </w:rPr>
            </w:pPr>
            <w:r w:rsidRPr="00B90911">
              <w:rPr>
                <w:rFonts w:ascii="Times New Roman" w:hAnsi="Times New Roman"/>
                <w:sz w:val="24"/>
                <w:szCs w:val="24"/>
              </w:rPr>
              <w:lastRenderedPageBreak/>
              <w:t>Вид деятельности на территории страхования</w:t>
            </w:r>
          </w:p>
        </w:tc>
        <w:tc>
          <w:tcPr>
            <w:tcW w:w="4536" w:type="dxa"/>
            <w:tcBorders>
              <w:top w:val="nil"/>
              <w:left w:val="nil"/>
              <w:bottom w:val="single" w:sz="4" w:space="0" w:color="auto"/>
              <w:right w:val="single" w:sz="4" w:space="0" w:color="auto"/>
            </w:tcBorders>
            <w:vAlign w:val="center"/>
            <w:hideMark/>
          </w:tcPr>
          <w:p w14:paraId="36E32130" w14:textId="77777777" w:rsidR="0027050B" w:rsidRPr="00B90911" w:rsidRDefault="0027050B" w:rsidP="00CB412A">
            <w:pPr>
              <w:spacing w:line="256" w:lineRule="auto"/>
              <w:jc w:val="center"/>
              <w:rPr>
                <w:rFonts w:ascii="Times New Roman" w:hAnsi="Times New Roman"/>
                <w:sz w:val="24"/>
                <w:szCs w:val="24"/>
              </w:rPr>
            </w:pPr>
            <w:r w:rsidRPr="00B90911">
              <w:rPr>
                <w:rFonts w:ascii="Times New Roman" w:hAnsi="Times New Roman"/>
                <w:sz w:val="24"/>
                <w:szCs w:val="24"/>
              </w:rPr>
              <w:t>Образовательные услуги</w:t>
            </w:r>
          </w:p>
        </w:tc>
      </w:tr>
      <w:tr w:rsidR="0027050B" w:rsidRPr="00BF1F5F" w14:paraId="62579489" w14:textId="77777777" w:rsidTr="00CB412A">
        <w:trPr>
          <w:trHeight w:hRule="exact" w:val="711"/>
        </w:trPr>
        <w:tc>
          <w:tcPr>
            <w:tcW w:w="5245" w:type="dxa"/>
            <w:tcBorders>
              <w:top w:val="nil"/>
              <w:left w:val="single" w:sz="4" w:space="0" w:color="auto"/>
              <w:bottom w:val="single" w:sz="4" w:space="0" w:color="auto"/>
              <w:right w:val="single" w:sz="4" w:space="0" w:color="auto"/>
            </w:tcBorders>
            <w:vAlign w:val="center"/>
            <w:hideMark/>
          </w:tcPr>
          <w:p w14:paraId="508B61CA"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Год постройки / год последнего капитального ремонта</w:t>
            </w:r>
          </w:p>
        </w:tc>
        <w:tc>
          <w:tcPr>
            <w:tcW w:w="4536" w:type="dxa"/>
            <w:tcBorders>
              <w:top w:val="nil"/>
              <w:left w:val="nil"/>
              <w:bottom w:val="single" w:sz="4" w:space="0" w:color="auto"/>
              <w:right w:val="single" w:sz="4" w:space="0" w:color="auto"/>
            </w:tcBorders>
            <w:vAlign w:val="center"/>
            <w:hideMark/>
          </w:tcPr>
          <w:p w14:paraId="0E33552F"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1986 год постройки, капитальный ремонт не производился</w:t>
            </w:r>
          </w:p>
        </w:tc>
      </w:tr>
      <w:tr w:rsidR="0027050B" w:rsidRPr="00BF1F5F" w14:paraId="6EEE738B" w14:textId="77777777" w:rsidTr="00CB412A">
        <w:trPr>
          <w:trHeight w:hRule="exact" w:val="565"/>
        </w:trPr>
        <w:tc>
          <w:tcPr>
            <w:tcW w:w="5245" w:type="dxa"/>
            <w:tcBorders>
              <w:top w:val="nil"/>
              <w:left w:val="single" w:sz="4" w:space="0" w:color="auto"/>
              <w:bottom w:val="single" w:sz="4" w:space="0" w:color="auto"/>
              <w:right w:val="single" w:sz="4" w:space="0" w:color="auto"/>
            </w:tcBorders>
            <w:vAlign w:val="center"/>
            <w:hideMark/>
          </w:tcPr>
          <w:p w14:paraId="54EA28E8"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Кол-во этажей в здании / этажи размещения объектов страхования</w:t>
            </w:r>
          </w:p>
        </w:tc>
        <w:tc>
          <w:tcPr>
            <w:tcW w:w="4536" w:type="dxa"/>
            <w:tcBorders>
              <w:top w:val="nil"/>
              <w:left w:val="nil"/>
              <w:bottom w:val="single" w:sz="4" w:space="0" w:color="auto"/>
              <w:right w:val="single" w:sz="4" w:space="0" w:color="auto"/>
            </w:tcBorders>
            <w:vAlign w:val="center"/>
            <w:hideMark/>
          </w:tcPr>
          <w:p w14:paraId="36301DA8"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 xml:space="preserve">3 этажа </w:t>
            </w:r>
          </w:p>
        </w:tc>
      </w:tr>
      <w:tr w:rsidR="0027050B" w:rsidRPr="00BF1F5F" w14:paraId="0B5AD650" w14:textId="77777777" w:rsidTr="00CB412A">
        <w:trPr>
          <w:trHeight w:hRule="exact" w:val="418"/>
        </w:trPr>
        <w:tc>
          <w:tcPr>
            <w:tcW w:w="5245" w:type="dxa"/>
            <w:tcBorders>
              <w:top w:val="nil"/>
              <w:left w:val="single" w:sz="4" w:space="0" w:color="auto"/>
              <w:bottom w:val="single" w:sz="4" w:space="0" w:color="auto"/>
              <w:right w:val="single" w:sz="4" w:space="0" w:color="auto"/>
            </w:tcBorders>
            <w:vAlign w:val="center"/>
            <w:hideMark/>
          </w:tcPr>
          <w:p w14:paraId="4CD3A091"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Площадь здания / помещения (</w:t>
            </w:r>
            <w:proofErr w:type="spellStart"/>
            <w:r w:rsidRPr="00BF1F5F">
              <w:rPr>
                <w:rFonts w:ascii="Times New Roman" w:hAnsi="Times New Roman"/>
                <w:sz w:val="24"/>
                <w:szCs w:val="24"/>
              </w:rPr>
              <w:t>кв.м</w:t>
            </w:r>
            <w:proofErr w:type="spellEnd"/>
            <w:r w:rsidRPr="00BF1F5F">
              <w:rPr>
                <w:rFonts w:ascii="Times New Roman" w:hAnsi="Times New Roman"/>
                <w:sz w:val="24"/>
                <w:szCs w:val="24"/>
              </w:rPr>
              <w:t>.)</w:t>
            </w:r>
          </w:p>
        </w:tc>
        <w:tc>
          <w:tcPr>
            <w:tcW w:w="4536" w:type="dxa"/>
            <w:tcBorders>
              <w:top w:val="nil"/>
              <w:left w:val="nil"/>
              <w:bottom w:val="single" w:sz="4" w:space="0" w:color="auto"/>
              <w:right w:val="single" w:sz="4" w:space="0" w:color="auto"/>
            </w:tcBorders>
            <w:vAlign w:val="center"/>
            <w:hideMark/>
          </w:tcPr>
          <w:p w14:paraId="6DC3CB4A"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 xml:space="preserve">5 956,4 </w:t>
            </w:r>
          </w:p>
        </w:tc>
      </w:tr>
      <w:tr w:rsidR="0027050B" w:rsidRPr="00BF1F5F" w14:paraId="68C85E6B" w14:textId="77777777" w:rsidTr="00CB412A">
        <w:trPr>
          <w:trHeight w:hRule="exact" w:val="1365"/>
        </w:trPr>
        <w:tc>
          <w:tcPr>
            <w:tcW w:w="5245" w:type="dxa"/>
            <w:tcBorders>
              <w:top w:val="nil"/>
              <w:left w:val="single" w:sz="4" w:space="0" w:color="auto"/>
              <w:bottom w:val="single" w:sz="4" w:space="0" w:color="auto"/>
              <w:right w:val="single" w:sz="4" w:space="0" w:color="auto"/>
            </w:tcBorders>
            <w:vAlign w:val="center"/>
            <w:hideMark/>
          </w:tcPr>
          <w:p w14:paraId="36DC7B6D"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Описание прилегающей территории</w:t>
            </w:r>
          </w:p>
        </w:tc>
        <w:tc>
          <w:tcPr>
            <w:tcW w:w="4536" w:type="dxa"/>
            <w:tcBorders>
              <w:top w:val="nil"/>
              <w:left w:val="nil"/>
              <w:bottom w:val="single" w:sz="4" w:space="0" w:color="auto"/>
              <w:right w:val="single" w:sz="4" w:space="0" w:color="auto"/>
            </w:tcBorders>
            <w:vAlign w:val="center"/>
            <w:hideMark/>
          </w:tcPr>
          <w:p w14:paraId="4377DF90"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Пришкольная территория с детским игровым комплексом, спортивным стадионом. Вид права: постоянное (бессрочное) пользование</w:t>
            </w:r>
          </w:p>
        </w:tc>
      </w:tr>
      <w:tr w:rsidR="0027050B" w:rsidRPr="00BF1F5F" w14:paraId="591C96AB" w14:textId="77777777" w:rsidTr="00CB412A">
        <w:trPr>
          <w:trHeight w:hRule="exact" w:val="1285"/>
        </w:trPr>
        <w:tc>
          <w:tcPr>
            <w:tcW w:w="5245" w:type="dxa"/>
            <w:tcBorders>
              <w:top w:val="nil"/>
              <w:left w:val="single" w:sz="4" w:space="0" w:color="auto"/>
              <w:bottom w:val="single" w:sz="4" w:space="0" w:color="auto"/>
              <w:right w:val="single" w:sz="4" w:space="0" w:color="auto"/>
            </w:tcBorders>
            <w:vAlign w:val="center"/>
            <w:hideMark/>
          </w:tcPr>
          <w:p w14:paraId="69DB172B"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Конструктивный тип здания</w:t>
            </w:r>
          </w:p>
        </w:tc>
        <w:tc>
          <w:tcPr>
            <w:tcW w:w="4536" w:type="dxa"/>
            <w:tcBorders>
              <w:top w:val="nil"/>
              <w:left w:val="nil"/>
              <w:bottom w:val="single" w:sz="4" w:space="0" w:color="auto"/>
              <w:right w:val="single" w:sz="4" w:space="0" w:color="auto"/>
            </w:tcBorders>
            <w:noWrap/>
            <w:vAlign w:val="center"/>
            <w:hideMark/>
          </w:tcPr>
          <w:p w14:paraId="1514C6D5"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eastAsia="Andale Sans UI" w:hAnsi="Times New Roman"/>
                <w:color w:val="000000"/>
                <w:kern w:val="3"/>
                <w:sz w:val="24"/>
                <w:szCs w:val="24"/>
                <w:lang w:bidi="en-US"/>
              </w:rPr>
              <w:t xml:space="preserve"> Перегородки – кирпичные; перекрытия чердачное, междуэтажное, над подвальное - сборное ж/б плиты</w:t>
            </w:r>
          </w:p>
        </w:tc>
      </w:tr>
      <w:tr w:rsidR="0027050B" w:rsidRPr="00BF1F5F" w14:paraId="6E551E70" w14:textId="77777777" w:rsidTr="00CB412A">
        <w:trPr>
          <w:trHeight w:hRule="exact" w:val="708"/>
        </w:trPr>
        <w:tc>
          <w:tcPr>
            <w:tcW w:w="5245" w:type="dxa"/>
            <w:tcBorders>
              <w:top w:val="nil"/>
              <w:left w:val="single" w:sz="4" w:space="0" w:color="auto"/>
              <w:bottom w:val="single" w:sz="4" w:space="0" w:color="auto"/>
              <w:right w:val="single" w:sz="4" w:space="0" w:color="auto"/>
            </w:tcBorders>
            <w:vAlign w:val="center"/>
            <w:hideMark/>
          </w:tcPr>
          <w:p w14:paraId="38CD0E4A"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Материалы внешней отделки</w:t>
            </w:r>
          </w:p>
        </w:tc>
        <w:tc>
          <w:tcPr>
            <w:tcW w:w="4536" w:type="dxa"/>
            <w:tcBorders>
              <w:top w:val="nil"/>
              <w:left w:val="nil"/>
              <w:bottom w:val="single" w:sz="4" w:space="0" w:color="auto"/>
              <w:right w:val="single" w:sz="4" w:space="0" w:color="auto"/>
            </w:tcBorders>
            <w:vAlign w:val="center"/>
            <w:hideMark/>
          </w:tcPr>
          <w:p w14:paraId="2DAA0380"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Наружная отделка (кирпичная кладка)</w:t>
            </w:r>
          </w:p>
        </w:tc>
      </w:tr>
      <w:tr w:rsidR="0027050B" w:rsidRPr="00BF1F5F" w14:paraId="3F79CD9C" w14:textId="77777777" w:rsidTr="00CB412A">
        <w:trPr>
          <w:trHeight w:hRule="exact" w:val="1271"/>
        </w:trPr>
        <w:tc>
          <w:tcPr>
            <w:tcW w:w="5245" w:type="dxa"/>
            <w:tcBorders>
              <w:top w:val="nil"/>
              <w:left w:val="single" w:sz="4" w:space="0" w:color="auto"/>
              <w:bottom w:val="single" w:sz="4" w:space="0" w:color="auto"/>
              <w:right w:val="single" w:sz="4" w:space="0" w:color="auto"/>
            </w:tcBorders>
            <w:vAlign w:val="center"/>
            <w:hideMark/>
          </w:tcPr>
          <w:p w14:paraId="527D9FD4"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Материалы внутренней отделки</w:t>
            </w:r>
          </w:p>
        </w:tc>
        <w:tc>
          <w:tcPr>
            <w:tcW w:w="4536" w:type="dxa"/>
            <w:tcBorders>
              <w:top w:val="nil"/>
              <w:left w:val="nil"/>
              <w:bottom w:val="single" w:sz="4" w:space="0" w:color="auto"/>
              <w:right w:val="single" w:sz="4" w:space="0" w:color="auto"/>
            </w:tcBorders>
            <w:vAlign w:val="center"/>
            <w:hideMark/>
          </w:tcPr>
          <w:p w14:paraId="38696CA5"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Штукатурка, покрытая водоэмульсионной краской, керамическая плитка</w:t>
            </w:r>
          </w:p>
        </w:tc>
      </w:tr>
      <w:tr w:rsidR="0027050B" w:rsidRPr="00BF1F5F" w14:paraId="001574A1" w14:textId="77777777" w:rsidTr="00CB412A">
        <w:trPr>
          <w:trHeight w:hRule="exact" w:val="281"/>
        </w:trPr>
        <w:tc>
          <w:tcPr>
            <w:tcW w:w="5245" w:type="dxa"/>
            <w:tcBorders>
              <w:top w:val="nil"/>
              <w:left w:val="single" w:sz="4" w:space="0" w:color="auto"/>
              <w:bottom w:val="single" w:sz="4" w:space="0" w:color="auto"/>
              <w:right w:val="single" w:sz="4" w:space="0" w:color="auto"/>
            </w:tcBorders>
            <w:vAlign w:val="center"/>
            <w:hideMark/>
          </w:tcPr>
          <w:p w14:paraId="3ED1A114"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Материал крыши (кровли)</w:t>
            </w:r>
          </w:p>
        </w:tc>
        <w:tc>
          <w:tcPr>
            <w:tcW w:w="4536" w:type="dxa"/>
            <w:tcBorders>
              <w:top w:val="nil"/>
              <w:left w:val="nil"/>
              <w:bottom w:val="single" w:sz="4" w:space="0" w:color="auto"/>
              <w:right w:val="single" w:sz="4" w:space="0" w:color="auto"/>
            </w:tcBorders>
            <w:vAlign w:val="center"/>
            <w:hideMark/>
          </w:tcPr>
          <w:p w14:paraId="0B1D5A14" w14:textId="77777777" w:rsidR="0027050B" w:rsidRPr="00BF1F5F" w:rsidRDefault="0027050B" w:rsidP="00CB412A">
            <w:pPr>
              <w:spacing w:line="256" w:lineRule="auto"/>
              <w:jc w:val="center"/>
              <w:rPr>
                <w:rFonts w:ascii="Times New Roman" w:hAnsi="Times New Roman"/>
                <w:sz w:val="24"/>
                <w:szCs w:val="24"/>
              </w:rPr>
            </w:pPr>
            <w:proofErr w:type="spellStart"/>
            <w:r w:rsidRPr="00BF1F5F">
              <w:rPr>
                <w:rFonts w:ascii="Times New Roman" w:hAnsi="Times New Roman"/>
                <w:sz w:val="24"/>
                <w:szCs w:val="24"/>
              </w:rPr>
              <w:t>Изопласт</w:t>
            </w:r>
            <w:proofErr w:type="spellEnd"/>
          </w:p>
        </w:tc>
      </w:tr>
      <w:tr w:rsidR="0027050B" w:rsidRPr="00BF1F5F" w14:paraId="39191BEF" w14:textId="77777777" w:rsidTr="00CB412A">
        <w:trPr>
          <w:trHeight w:hRule="exact" w:val="286"/>
        </w:trPr>
        <w:tc>
          <w:tcPr>
            <w:tcW w:w="5245" w:type="dxa"/>
            <w:tcBorders>
              <w:top w:val="nil"/>
              <w:left w:val="single" w:sz="4" w:space="0" w:color="auto"/>
              <w:bottom w:val="single" w:sz="4" w:space="0" w:color="auto"/>
              <w:right w:val="single" w:sz="4" w:space="0" w:color="auto"/>
            </w:tcBorders>
            <w:vAlign w:val="center"/>
            <w:hideMark/>
          </w:tcPr>
          <w:p w14:paraId="52280347"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 xml:space="preserve">Наличие исправной пожарной сигнализации </w:t>
            </w:r>
          </w:p>
        </w:tc>
        <w:tc>
          <w:tcPr>
            <w:tcW w:w="4536" w:type="dxa"/>
            <w:tcBorders>
              <w:top w:val="nil"/>
              <w:left w:val="nil"/>
              <w:bottom w:val="single" w:sz="4" w:space="0" w:color="auto"/>
              <w:right w:val="single" w:sz="4" w:space="0" w:color="auto"/>
            </w:tcBorders>
            <w:noWrap/>
            <w:vAlign w:val="center"/>
            <w:hideMark/>
          </w:tcPr>
          <w:p w14:paraId="64129CE0"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а</w:t>
            </w:r>
          </w:p>
        </w:tc>
      </w:tr>
      <w:tr w:rsidR="0027050B" w:rsidRPr="00BF1F5F" w14:paraId="13EA6474" w14:textId="77777777" w:rsidTr="00CB412A">
        <w:trPr>
          <w:trHeight w:hRule="exact" w:val="289"/>
        </w:trPr>
        <w:tc>
          <w:tcPr>
            <w:tcW w:w="5245" w:type="dxa"/>
            <w:tcBorders>
              <w:top w:val="nil"/>
              <w:left w:val="single" w:sz="4" w:space="0" w:color="auto"/>
              <w:bottom w:val="single" w:sz="4" w:space="0" w:color="auto"/>
              <w:right w:val="single" w:sz="4" w:space="0" w:color="auto"/>
            </w:tcBorders>
            <w:vAlign w:val="center"/>
            <w:hideMark/>
          </w:tcPr>
          <w:p w14:paraId="13518282"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Место вывода сигнала о пожаре</w:t>
            </w:r>
          </w:p>
        </w:tc>
        <w:tc>
          <w:tcPr>
            <w:tcW w:w="4536" w:type="dxa"/>
            <w:tcBorders>
              <w:top w:val="nil"/>
              <w:left w:val="nil"/>
              <w:bottom w:val="single" w:sz="4" w:space="0" w:color="auto"/>
              <w:right w:val="single" w:sz="4" w:space="0" w:color="auto"/>
            </w:tcBorders>
            <w:noWrap/>
            <w:vAlign w:val="center"/>
            <w:hideMark/>
          </w:tcPr>
          <w:p w14:paraId="3908712C"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ГМЦ и ЦАСПИ</w:t>
            </w:r>
          </w:p>
        </w:tc>
      </w:tr>
      <w:tr w:rsidR="0027050B" w:rsidRPr="00BF1F5F" w14:paraId="4FD14659" w14:textId="77777777" w:rsidTr="00CB412A">
        <w:trPr>
          <w:trHeight w:hRule="exact" w:val="564"/>
        </w:trPr>
        <w:tc>
          <w:tcPr>
            <w:tcW w:w="5245" w:type="dxa"/>
            <w:tcBorders>
              <w:top w:val="nil"/>
              <w:left w:val="single" w:sz="4" w:space="0" w:color="auto"/>
              <w:bottom w:val="single" w:sz="4" w:space="0" w:color="auto"/>
              <w:right w:val="single" w:sz="4" w:space="0" w:color="auto"/>
            </w:tcBorders>
            <w:vAlign w:val="center"/>
            <w:hideMark/>
          </w:tcPr>
          <w:p w14:paraId="221C63D9"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 xml:space="preserve">Наличие исправной системы автоматического пожаротушения </w:t>
            </w:r>
          </w:p>
        </w:tc>
        <w:tc>
          <w:tcPr>
            <w:tcW w:w="4536" w:type="dxa"/>
            <w:tcBorders>
              <w:top w:val="nil"/>
              <w:left w:val="nil"/>
              <w:bottom w:val="single" w:sz="4" w:space="0" w:color="auto"/>
              <w:right w:val="single" w:sz="4" w:space="0" w:color="auto"/>
            </w:tcBorders>
            <w:noWrap/>
            <w:vAlign w:val="center"/>
            <w:hideMark/>
          </w:tcPr>
          <w:p w14:paraId="362F4E07"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Н</w:t>
            </w:r>
            <w:r w:rsidRPr="00BF1F5F">
              <w:rPr>
                <w:rFonts w:ascii="Times New Roman" w:hAnsi="Times New Roman"/>
                <w:sz w:val="24"/>
                <w:szCs w:val="24"/>
              </w:rPr>
              <w:t>ет</w:t>
            </w:r>
          </w:p>
        </w:tc>
      </w:tr>
      <w:tr w:rsidR="0027050B" w:rsidRPr="00BF1F5F" w14:paraId="6FDBA47B" w14:textId="77777777" w:rsidTr="00CB412A">
        <w:trPr>
          <w:trHeight w:hRule="exact" w:val="288"/>
        </w:trPr>
        <w:tc>
          <w:tcPr>
            <w:tcW w:w="5245" w:type="dxa"/>
            <w:tcBorders>
              <w:top w:val="nil"/>
              <w:left w:val="single" w:sz="4" w:space="0" w:color="auto"/>
              <w:bottom w:val="single" w:sz="4" w:space="0" w:color="auto"/>
              <w:right w:val="single" w:sz="4" w:space="0" w:color="auto"/>
            </w:tcBorders>
            <w:vAlign w:val="center"/>
            <w:hideMark/>
          </w:tcPr>
          <w:p w14:paraId="2A849C13"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 xml:space="preserve">Наличие исправных гидрантов </w:t>
            </w:r>
          </w:p>
        </w:tc>
        <w:tc>
          <w:tcPr>
            <w:tcW w:w="4536" w:type="dxa"/>
            <w:tcBorders>
              <w:top w:val="nil"/>
              <w:left w:val="nil"/>
              <w:bottom w:val="single" w:sz="4" w:space="0" w:color="auto"/>
              <w:right w:val="single" w:sz="4" w:space="0" w:color="auto"/>
            </w:tcBorders>
            <w:noWrap/>
            <w:vAlign w:val="center"/>
            <w:hideMark/>
          </w:tcPr>
          <w:p w14:paraId="3C645347"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О</w:t>
            </w:r>
            <w:r w:rsidRPr="00BF1F5F">
              <w:rPr>
                <w:rFonts w:ascii="Times New Roman" w:hAnsi="Times New Roman"/>
                <w:sz w:val="24"/>
                <w:szCs w:val="24"/>
              </w:rPr>
              <w:t>тсутствуют</w:t>
            </w:r>
          </w:p>
        </w:tc>
      </w:tr>
      <w:tr w:rsidR="0027050B" w:rsidRPr="00BF1F5F" w14:paraId="6103625B" w14:textId="77777777" w:rsidTr="00CB412A">
        <w:trPr>
          <w:trHeight w:hRule="exact" w:val="561"/>
        </w:trPr>
        <w:tc>
          <w:tcPr>
            <w:tcW w:w="5245" w:type="dxa"/>
            <w:tcBorders>
              <w:top w:val="nil"/>
              <w:left w:val="single" w:sz="4" w:space="0" w:color="auto"/>
              <w:bottom w:val="single" w:sz="4" w:space="0" w:color="auto"/>
              <w:right w:val="single" w:sz="4" w:space="0" w:color="auto"/>
            </w:tcBorders>
            <w:vAlign w:val="center"/>
            <w:hideMark/>
          </w:tcPr>
          <w:p w14:paraId="5841ECC8"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Наличие исправных огнетушителей (нет/да, кол-во)</w:t>
            </w:r>
          </w:p>
        </w:tc>
        <w:tc>
          <w:tcPr>
            <w:tcW w:w="4536" w:type="dxa"/>
            <w:tcBorders>
              <w:top w:val="nil"/>
              <w:left w:val="nil"/>
              <w:bottom w:val="single" w:sz="4" w:space="0" w:color="auto"/>
              <w:right w:val="single" w:sz="4" w:space="0" w:color="auto"/>
            </w:tcBorders>
            <w:vAlign w:val="center"/>
            <w:hideMark/>
          </w:tcPr>
          <w:p w14:paraId="74259649"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а</w:t>
            </w:r>
            <w:r>
              <w:rPr>
                <w:rFonts w:ascii="Times New Roman" w:hAnsi="Times New Roman"/>
                <w:sz w:val="24"/>
                <w:szCs w:val="24"/>
              </w:rPr>
              <w:t xml:space="preserve"> (70</w:t>
            </w:r>
            <w:r w:rsidRPr="00BF1F5F">
              <w:rPr>
                <w:rFonts w:ascii="Times New Roman" w:hAnsi="Times New Roman"/>
                <w:sz w:val="24"/>
                <w:szCs w:val="24"/>
              </w:rPr>
              <w:t xml:space="preserve"> шт.</w:t>
            </w:r>
            <w:r>
              <w:rPr>
                <w:rFonts w:ascii="Times New Roman" w:hAnsi="Times New Roman"/>
                <w:sz w:val="24"/>
                <w:szCs w:val="24"/>
              </w:rPr>
              <w:t>)</w:t>
            </w:r>
          </w:p>
        </w:tc>
      </w:tr>
      <w:tr w:rsidR="0027050B" w:rsidRPr="00BF1F5F" w14:paraId="14970F8B" w14:textId="77777777" w:rsidTr="00CB412A">
        <w:trPr>
          <w:trHeight w:hRule="exact" w:val="507"/>
        </w:trPr>
        <w:tc>
          <w:tcPr>
            <w:tcW w:w="5245" w:type="dxa"/>
            <w:tcBorders>
              <w:top w:val="nil"/>
              <w:left w:val="single" w:sz="4" w:space="0" w:color="auto"/>
              <w:bottom w:val="single" w:sz="4" w:space="0" w:color="auto"/>
              <w:right w:val="single" w:sz="4" w:space="0" w:color="auto"/>
            </w:tcBorders>
            <w:vAlign w:val="center"/>
            <w:hideMark/>
          </w:tcPr>
          <w:p w14:paraId="59E1365E"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Расстояние до ближайшей пожарной части (км)</w:t>
            </w:r>
          </w:p>
        </w:tc>
        <w:tc>
          <w:tcPr>
            <w:tcW w:w="4536" w:type="dxa"/>
            <w:tcBorders>
              <w:top w:val="nil"/>
              <w:left w:val="nil"/>
              <w:bottom w:val="single" w:sz="4" w:space="0" w:color="auto"/>
              <w:right w:val="single" w:sz="4" w:space="0" w:color="auto"/>
            </w:tcBorders>
            <w:vAlign w:val="center"/>
            <w:hideMark/>
          </w:tcPr>
          <w:p w14:paraId="2FEF90E9"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4,5 км</w:t>
            </w:r>
          </w:p>
        </w:tc>
      </w:tr>
      <w:tr w:rsidR="0027050B" w:rsidRPr="00BF1F5F" w14:paraId="1DA8D4A5" w14:textId="77777777" w:rsidTr="00CB412A">
        <w:trPr>
          <w:trHeight w:hRule="exact" w:val="442"/>
        </w:trPr>
        <w:tc>
          <w:tcPr>
            <w:tcW w:w="5245" w:type="dxa"/>
            <w:tcBorders>
              <w:top w:val="nil"/>
              <w:left w:val="single" w:sz="4" w:space="0" w:color="auto"/>
              <w:bottom w:val="single" w:sz="4" w:space="0" w:color="auto"/>
              <w:right w:val="single" w:sz="4" w:space="0" w:color="auto"/>
            </w:tcBorders>
            <w:vAlign w:val="center"/>
            <w:hideMark/>
          </w:tcPr>
          <w:p w14:paraId="023BF342"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 xml:space="preserve">Наличие сплошного ограждения территории </w:t>
            </w:r>
          </w:p>
        </w:tc>
        <w:tc>
          <w:tcPr>
            <w:tcW w:w="4536" w:type="dxa"/>
            <w:tcBorders>
              <w:top w:val="nil"/>
              <w:left w:val="nil"/>
              <w:bottom w:val="single" w:sz="4" w:space="0" w:color="auto"/>
              <w:right w:val="single" w:sz="4" w:space="0" w:color="auto"/>
            </w:tcBorders>
            <w:noWrap/>
            <w:vAlign w:val="center"/>
            <w:hideMark/>
          </w:tcPr>
          <w:p w14:paraId="50EFE173"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а</w:t>
            </w:r>
          </w:p>
        </w:tc>
      </w:tr>
      <w:tr w:rsidR="0027050B" w:rsidRPr="00BF1F5F" w14:paraId="66BC3AAB" w14:textId="77777777" w:rsidTr="00CB412A">
        <w:trPr>
          <w:trHeight w:hRule="exact" w:val="442"/>
        </w:trPr>
        <w:tc>
          <w:tcPr>
            <w:tcW w:w="5245" w:type="dxa"/>
            <w:tcBorders>
              <w:top w:val="nil"/>
              <w:left w:val="single" w:sz="4" w:space="0" w:color="auto"/>
              <w:bottom w:val="single" w:sz="4" w:space="0" w:color="auto"/>
              <w:right w:val="single" w:sz="4" w:space="0" w:color="auto"/>
            </w:tcBorders>
            <w:vAlign w:val="center"/>
            <w:hideMark/>
          </w:tcPr>
          <w:p w14:paraId="70F27C94"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Наличие физической охраны (да/нет)</w:t>
            </w:r>
          </w:p>
        </w:tc>
        <w:tc>
          <w:tcPr>
            <w:tcW w:w="4536" w:type="dxa"/>
            <w:tcBorders>
              <w:top w:val="nil"/>
              <w:left w:val="nil"/>
              <w:bottom w:val="single" w:sz="4" w:space="0" w:color="auto"/>
              <w:right w:val="single" w:sz="4" w:space="0" w:color="auto"/>
            </w:tcBorders>
            <w:noWrap/>
            <w:vAlign w:val="center"/>
            <w:hideMark/>
          </w:tcPr>
          <w:p w14:paraId="21A23447"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а</w:t>
            </w:r>
          </w:p>
        </w:tc>
      </w:tr>
      <w:tr w:rsidR="0027050B" w:rsidRPr="00BF1F5F" w14:paraId="61A4CA53" w14:textId="77777777" w:rsidTr="00CB412A">
        <w:trPr>
          <w:trHeight w:hRule="exact" w:val="568"/>
        </w:trPr>
        <w:tc>
          <w:tcPr>
            <w:tcW w:w="5245" w:type="dxa"/>
            <w:tcBorders>
              <w:top w:val="nil"/>
              <w:left w:val="single" w:sz="4" w:space="0" w:color="auto"/>
              <w:bottom w:val="single" w:sz="4" w:space="0" w:color="auto"/>
              <w:right w:val="single" w:sz="4" w:space="0" w:color="auto"/>
            </w:tcBorders>
            <w:vAlign w:val="center"/>
            <w:hideMark/>
          </w:tcPr>
          <w:p w14:paraId="5E2398C5"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Численность охраны в рабочее/нерабочее время</w:t>
            </w:r>
          </w:p>
        </w:tc>
        <w:tc>
          <w:tcPr>
            <w:tcW w:w="4536" w:type="dxa"/>
            <w:tcBorders>
              <w:top w:val="nil"/>
              <w:left w:val="nil"/>
              <w:bottom w:val="single" w:sz="4" w:space="0" w:color="auto"/>
              <w:right w:val="single" w:sz="4" w:space="0" w:color="auto"/>
            </w:tcBorders>
            <w:vAlign w:val="center"/>
            <w:hideMark/>
          </w:tcPr>
          <w:p w14:paraId="16A8B7ED"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2/1</w:t>
            </w:r>
            <w:r w:rsidRPr="00BF1F5F">
              <w:rPr>
                <w:rFonts w:ascii="Times New Roman" w:hAnsi="Times New Roman"/>
                <w:sz w:val="24"/>
                <w:szCs w:val="24"/>
              </w:rPr>
              <w:t xml:space="preserve"> чел.</w:t>
            </w:r>
          </w:p>
        </w:tc>
      </w:tr>
      <w:tr w:rsidR="0027050B" w:rsidRPr="00BF1F5F" w14:paraId="128FE0C0" w14:textId="77777777" w:rsidTr="00CB412A">
        <w:trPr>
          <w:trHeight w:hRule="exact" w:val="282"/>
        </w:trPr>
        <w:tc>
          <w:tcPr>
            <w:tcW w:w="5245" w:type="dxa"/>
            <w:tcBorders>
              <w:top w:val="nil"/>
              <w:left w:val="single" w:sz="4" w:space="0" w:color="auto"/>
              <w:bottom w:val="single" w:sz="4" w:space="0" w:color="auto"/>
              <w:right w:val="single" w:sz="4" w:space="0" w:color="auto"/>
            </w:tcBorders>
            <w:vAlign w:val="center"/>
            <w:hideMark/>
          </w:tcPr>
          <w:p w14:paraId="09F2BA15"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Наличие тревожной кнопки (да/нет)</w:t>
            </w:r>
          </w:p>
        </w:tc>
        <w:tc>
          <w:tcPr>
            <w:tcW w:w="4536" w:type="dxa"/>
            <w:tcBorders>
              <w:top w:val="nil"/>
              <w:left w:val="nil"/>
              <w:bottom w:val="single" w:sz="4" w:space="0" w:color="auto"/>
              <w:right w:val="single" w:sz="4" w:space="0" w:color="auto"/>
            </w:tcBorders>
            <w:vAlign w:val="center"/>
            <w:hideMark/>
          </w:tcPr>
          <w:p w14:paraId="3FD968A2"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а</w:t>
            </w:r>
          </w:p>
        </w:tc>
      </w:tr>
      <w:tr w:rsidR="0027050B" w:rsidRPr="00BF1F5F" w14:paraId="5910D990" w14:textId="77777777" w:rsidTr="00CB412A">
        <w:trPr>
          <w:trHeight w:hRule="exact" w:val="583"/>
        </w:trPr>
        <w:tc>
          <w:tcPr>
            <w:tcW w:w="5245" w:type="dxa"/>
            <w:tcBorders>
              <w:top w:val="nil"/>
              <w:left w:val="single" w:sz="4" w:space="0" w:color="auto"/>
              <w:bottom w:val="single" w:sz="4" w:space="0" w:color="auto"/>
              <w:right w:val="single" w:sz="4" w:space="0" w:color="auto"/>
            </w:tcBorders>
            <w:vAlign w:val="center"/>
            <w:hideMark/>
          </w:tcPr>
          <w:p w14:paraId="34ADEDAF"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Наличие исправной охранной сигнализации (да/нет)</w:t>
            </w:r>
          </w:p>
        </w:tc>
        <w:tc>
          <w:tcPr>
            <w:tcW w:w="4536" w:type="dxa"/>
            <w:tcBorders>
              <w:top w:val="nil"/>
              <w:left w:val="nil"/>
              <w:bottom w:val="single" w:sz="4" w:space="0" w:color="auto"/>
              <w:right w:val="single" w:sz="4" w:space="0" w:color="auto"/>
            </w:tcBorders>
            <w:noWrap/>
            <w:vAlign w:val="center"/>
            <w:hideMark/>
          </w:tcPr>
          <w:p w14:paraId="0F841471"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а</w:t>
            </w:r>
          </w:p>
        </w:tc>
      </w:tr>
      <w:tr w:rsidR="0027050B" w:rsidRPr="00BF1F5F" w14:paraId="624E0128" w14:textId="77777777" w:rsidTr="00CB412A">
        <w:trPr>
          <w:trHeight w:hRule="exact" w:val="832"/>
        </w:trPr>
        <w:tc>
          <w:tcPr>
            <w:tcW w:w="5245" w:type="dxa"/>
            <w:tcBorders>
              <w:top w:val="nil"/>
              <w:left w:val="single" w:sz="4" w:space="0" w:color="auto"/>
              <w:bottom w:val="single" w:sz="4" w:space="0" w:color="auto"/>
              <w:right w:val="single" w:sz="4" w:space="0" w:color="auto"/>
            </w:tcBorders>
            <w:vAlign w:val="center"/>
            <w:hideMark/>
          </w:tcPr>
          <w:p w14:paraId="76775116"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Наличие видеонаблюдения с выводом изображения на круглосуточный пост охраны (да/нет)</w:t>
            </w:r>
          </w:p>
        </w:tc>
        <w:tc>
          <w:tcPr>
            <w:tcW w:w="4536" w:type="dxa"/>
            <w:tcBorders>
              <w:top w:val="nil"/>
              <w:left w:val="nil"/>
              <w:bottom w:val="single" w:sz="4" w:space="0" w:color="auto"/>
              <w:right w:val="single" w:sz="4" w:space="0" w:color="auto"/>
            </w:tcBorders>
            <w:noWrap/>
            <w:vAlign w:val="center"/>
            <w:hideMark/>
          </w:tcPr>
          <w:p w14:paraId="5A6EA8C9" w14:textId="77777777" w:rsidR="0027050B" w:rsidRPr="00BF1F5F" w:rsidRDefault="0027050B" w:rsidP="00CB412A">
            <w:pPr>
              <w:spacing w:line="256" w:lineRule="auto"/>
              <w:jc w:val="center"/>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а</w:t>
            </w:r>
          </w:p>
        </w:tc>
      </w:tr>
      <w:tr w:rsidR="0027050B" w:rsidRPr="00BF1F5F" w14:paraId="44E460B5" w14:textId="77777777" w:rsidTr="00CB412A">
        <w:trPr>
          <w:trHeight w:hRule="exact" w:val="272"/>
        </w:trPr>
        <w:tc>
          <w:tcPr>
            <w:tcW w:w="5245" w:type="dxa"/>
            <w:tcBorders>
              <w:top w:val="single" w:sz="4" w:space="0" w:color="auto"/>
              <w:left w:val="single" w:sz="4" w:space="0" w:color="auto"/>
              <w:bottom w:val="single" w:sz="4" w:space="0" w:color="auto"/>
              <w:right w:val="single" w:sz="4" w:space="0" w:color="auto"/>
            </w:tcBorders>
            <w:vAlign w:val="center"/>
            <w:hideMark/>
          </w:tcPr>
          <w:p w14:paraId="658F4913"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Имеются замечания органов гос. служб</w:t>
            </w:r>
          </w:p>
        </w:tc>
        <w:tc>
          <w:tcPr>
            <w:tcW w:w="4536" w:type="dxa"/>
            <w:tcBorders>
              <w:top w:val="single" w:sz="4" w:space="0" w:color="auto"/>
              <w:left w:val="nil"/>
              <w:bottom w:val="single" w:sz="4" w:space="0" w:color="auto"/>
              <w:right w:val="single" w:sz="4" w:space="0" w:color="auto"/>
            </w:tcBorders>
            <w:vAlign w:val="center"/>
            <w:hideMark/>
          </w:tcPr>
          <w:p w14:paraId="44F34D2C" w14:textId="77777777" w:rsidR="0027050B" w:rsidRPr="00BF1F5F" w:rsidRDefault="0027050B" w:rsidP="00CB412A">
            <w:pPr>
              <w:spacing w:line="256" w:lineRule="auto"/>
              <w:jc w:val="center"/>
              <w:rPr>
                <w:rFonts w:ascii="Times New Roman" w:hAnsi="Times New Roman"/>
                <w:sz w:val="24"/>
                <w:szCs w:val="24"/>
              </w:rPr>
            </w:pPr>
            <w:r w:rsidRPr="00BF1F5F">
              <w:rPr>
                <w:rFonts w:ascii="Times New Roman" w:hAnsi="Times New Roman"/>
                <w:sz w:val="24"/>
                <w:szCs w:val="24"/>
              </w:rPr>
              <w:t>Нет</w:t>
            </w:r>
          </w:p>
        </w:tc>
      </w:tr>
      <w:tr w:rsidR="0027050B" w:rsidRPr="00BF1F5F" w14:paraId="52D8D725" w14:textId="77777777" w:rsidTr="00CB412A">
        <w:trPr>
          <w:trHeight w:hRule="exact" w:val="579"/>
        </w:trPr>
        <w:tc>
          <w:tcPr>
            <w:tcW w:w="5245" w:type="dxa"/>
            <w:tcBorders>
              <w:top w:val="single" w:sz="4" w:space="0" w:color="auto"/>
              <w:left w:val="single" w:sz="4" w:space="0" w:color="auto"/>
              <w:bottom w:val="single" w:sz="4" w:space="0" w:color="auto"/>
              <w:right w:val="single" w:sz="4" w:space="0" w:color="auto"/>
            </w:tcBorders>
            <w:vAlign w:val="center"/>
            <w:hideMark/>
          </w:tcPr>
          <w:p w14:paraId="085EE3C9" w14:textId="77777777" w:rsidR="0027050B" w:rsidRPr="00BF1F5F" w:rsidRDefault="0027050B" w:rsidP="00CB412A">
            <w:pPr>
              <w:spacing w:line="256" w:lineRule="auto"/>
              <w:rPr>
                <w:rFonts w:ascii="Times New Roman" w:hAnsi="Times New Roman"/>
                <w:sz w:val="24"/>
                <w:szCs w:val="24"/>
              </w:rPr>
            </w:pPr>
            <w:r w:rsidRPr="00BF1F5F">
              <w:rPr>
                <w:rFonts w:ascii="Times New Roman" w:hAnsi="Times New Roman"/>
                <w:sz w:val="24"/>
                <w:szCs w:val="24"/>
              </w:rPr>
              <w:t>Статистика убытков объектов, подлежащих страхованию.</w:t>
            </w:r>
          </w:p>
        </w:tc>
        <w:tc>
          <w:tcPr>
            <w:tcW w:w="4536" w:type="dxa"/>
            <w:tcBorders>
              <w:top w:val="single" w:sz="4" w:space="0" w:color="auto"/>
              <w:left w:val="nil"/>
              <w:bottom w:val="single" w:sz="4" w:space="0" w:color="auto"/>
              <w:right w:val="single" w:sz="4" w:space="0" w:color="auto"/>
            </w:tcBorders>
            <w:vAlign w:val="center"/>
          </w:tcPr>
          <w:p w14:paraId="3B555C4E" w14:textId="77777777" w:rsidR="0027050B" w:rsidRPr="00BF1F5F" w:rsidRDefault="0027050B" w:rsidP="00CB412A">
            <w:pPr>
              <w:pStyle w:val="ConsPlusTitle"/>
              <w:spacing w:line="256" w:lineRule="auto"/>
              <w:jc w:val="center"/>
              <w:rPr>
                <w:b w:val="0"/>
                <w:lang w:eastAsia="en-US"/>
              </w:rPr>
            </w:pPr>
            <w:r w:rsidRPr="00BF1F5F">
              <w:rPr>
                <w:b w:val="0"/>
                <w:lang w:eastAsia="en-US"/>
              </w:rPr>
              <w:t>Убытки/инциденты, повлекшие ущерб объекту, подлежащему страхованию отсутствуют.</w:t>
            </w:r>
          </w:p>
          <w:p w14:paraId="54C2DE59" w14:textId="77777777" w:rsidR="0027050B" w:rsidRPr="00BF1F5F" w:rsidRDefault="0027050B" w:rsidP="00CB412A">
            <w:pPr>
              <w:spacing w:line="256" w:lineRule="auto"/>
              <w:jc w:val="center"/>
              <w:rPr>
                <w:rFonts w:ascii="Times New Roman" w:hAnsi="Times New Roman"/>
                <w:sz w:val="24"/>
                <w:szCs w:val="24"/>
              </w:rPr>
            </w:pPr>
          </w:p>
        </w:tc>
      </w:tr>
    </w:tbl>
    <w:p w14:paraId="63C285F9" w14:textId="77777777" w:rsidR="0027050B" w:rsidRPr="00BF1F5F" w:rsidRDefault="0027050B" w:rsidP="0027050B">
      <w:pPr>
        <w:suppressAutoHyphens/>
        <w:jc w:val="center"/>
        <w:textAlignment w:val="baseline"/>
        <w:rPr>
          <w:rFonts w:ascii="Times New Roman" w:hAnsi="Times New Roman"/>
          <w:b/>
          <w:sz w:val="24"/>
          <w:szCs w:val="24"/>
        </w:rPr>
      </w:pPr>
      <w:r w:rsidRPr="00BF1F5F">
        <w:rPr>
          <w:rFonts w:ascii="Times New Roman" w:hAnsi="Times New Roman"/>
          <w:b/>
          <w:sz w:val="24"/>
          <w:szCs w:val="24"/>
        </w:rPr>
        <w:t>Описание инженерного оборудования помещения</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0"/>
        <w:gridCol w:w="4551"/>
      </w:tblGrid>
      <w:tr w:rsidR="0027050B" w:rsidRPr="00BF1F5F" w14:paraId="5331CC6A"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389A9200"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Система электроснабжения</w:t>
            </w:r>
          </w:p>
        </w:tc>
        <w:tc>
          <w:tcPr>
            <w:tcW w:w="4551" w:type="dxa"/>
            <w:tcBorders>
              <w:top w:val="single" w:sz="4" w:space="0" w:color="auto"/>
              <w:left w:val="single" w:sz="4" w:space="0" w:color="auto"/>
              <w:bottom w:val="single" w:sz="4" w:space="0" w:color="auto"/>
              <w:right w:val="single" w:sz="4" w:space="0" w:color="auto"/>
            </w:tcBorders>
            <w:hideMark/>
          </w:tcPr>
          <w:p w14:paraId="1CDFDD19"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Питание от городских сетей</w:t>
            </w:r>
          </w:p>
        </w:tc>
      </w:tr>
      <w:tr w:rsidR="0027050B" w:rsidRPr="00BF1F5F" w14:paraId="019D1B05"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387BF186"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Система отопления</w:t>
            </w:r>
          </w:p>
        </w:tc>
        <w:tc>
          <w:tcPr>
            <w:tcW w:w="4551" w:type="dxa"/>
            <w:tcBorders>
              <w:top w:val="single" w:sz="4" w:space="0" w:color="auto"/>
              <w:left w:val="single" w:sz="4" w:space="0" w:color="auto"/>
              <w:bottom w:val="single" w:sz="4" w:space="0" w:color="auto"/>
              <w:right w:val="single" w:sz="4" w:space="0" w:color="auto"/>
            </w:tcBorders>
            <w:hideMark/>
          </w:tcPr>
          <w:p w14:paraId="05ED748E"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Питание от городских сетей</w:t>
            </w:r>
          </w:p>
        </w:tc>
      </w:tr>
      <w:tr w:rsidR="0027050B" w:rsidRPr="00BF1F5F" w14:paraId="469A7776"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03224179"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lastRenderedPageBreak/>
              <w:t>Система вентиляции</w:t>
            </w:r>
          </w:p>
        </w:tc>
        <w:tc>
          <w:tcPr>
            <w:tcW w:w="4551" w:type="dxa"/>
            <w:tcBorders>
              <w:top w:val="single" w:sz="4" w:space="0" w:color="auto"/>
              <w:left w:val="single" w:sz="4" w:space="0" w:color="auto"/>
              <w:bottom w:val="single" w:sz="4" w:space="0" w:color="auto"/>
              <w:right w:val="single" w:sz="4" w:space="0" w:color="auto"/>
            </w:tcBorders>
            <w:hideMark/>
          </w:tcPr>
          <w:p w14:paraId="54366A57"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Естественная и приточно-вытяжная</w:t>
            </w:r>
          </w:p>
        </w:tc>
      </w:tr>
      <w:tr w:rsidR="0027050B" w:rsidRPr="00BF1F5F" w14:paraId="1D4BD81B"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2EE5D205"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Отопление</w:t>
            </w:r>
          </w:p>
        </w:tc>
        <w:tc>
          <w:tcPr>
            <w:tcW w:w="4551" w:type="dxa"/>
            <w:tcBorders>
              <w:top w:val="single" w:sz="4" w:space="0" w:color="auto"/>
              <w:left w:val="single" w:sz="4" w:space="0" w:color="auto"/>
              <w:bottom w:val="single" w:sz="4" w:space="0" w:color="auto"/>
              <w:right w:val="single" w:sz="4" w:space="0" w:color="auto"/>
            </w:tcBorders>
            <w:hideMark/>
          </w:tcPr>
          <w:p w14:paraId="41B6CFBA"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Индивидуальный тепловой узел</w:t>
            </w:r>
          </w:p>
        </w:tc>
      </w:tr>
      <w:tr w:rsidR="0027050B" w:rsidRPr="00BF1F5F" w14:paraId="021CFAB5"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01AE4CDE"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Канализация</w:t>
            </w:r>
          </w:p>
        </w:tc>
        <w:tc>
          <w:tcPr>
            <w:tcW w:w="4551" w:type="dxa"/>
            <w:tcBorders>
              <w:top w:val="single" w:sz="4" w:space="0" w:color="auto"/>
              <w:left w:val="single" w:sz="4" w:space="0" w:color="auto"/>
              <w:bottom w:val="single" w:sz="4" w:space="0" w:color="auto"/>
              <w:right w:val="single" w:sz="4" w:space="0" w:color="auto"/>
            </w:tcBorders>
            <w:hideMark/>
          </w:tcPr>
          <w:p w14:paraId="16C797F3"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Сброс в городскую сеть</w:t>
            </w:r>
          </w:p>
        </w:tc>
      </w:tr>
      <w:tr w:rsidR="0027050B" w:rsidRPr="00BF1F5F" w14:paraId="2A591814"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2CCAA96D"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ГВС</w:t>
            </w:r>
          </w:p>
        </w:tc>
        <w:tc>
          <w:tcPr>
            <w:tcW w:w="4551" w:type="dxa"/>
            <w:tcBorders>
              <w:top w:val="single" w:sz="4" w:space="0" w:color="auto"/>
              <w:left w:val="single" w:sz="4" w:space="0" w:color="auto"/>
              <w:bottom w:val="single" w:sz="4" w:space="0" w:color="auto"/>
              <w:right w:val="single" w:sz="4" w:space="0" w:color="auto"/>
            </w:tcBorders>
            <w:hideMark/>
          </w:tcPr>
          <w:p w14:paraId="75D292DD"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Индивидуальный тепловой узел</w:t>
            </w:r>
          </w:p>
        </w:tc>
      </w:tr>
    </w:tbl>
    <w:p w14:paraId="36FD9168" w14:textId="77777777" w:rsidR="0027050B" w:rsidRPr="00BF1F5F" w:rsidRDefault="0027050B" w:rsidP="0027050B">
      <w:pPr>
        <w:suppressAutoHyphens/>
        <w:jc w:val="center"/>
        <w:textAlignment w:val="baseline"/>
        <w:rPr>
          <w:rFonts w:ascii="Times New Roman" w:hAnsi="Times New Roman"/>
          <w:b/>
          <w:sz w:val="24"/>
          <w:szCs w:val="24"/>
        </w:rPr>
      </w:pPr>
      <w:r w:rsidRPr="00BF1F5F">
        <w:rPr>
          <w:rFonts w:ascii="Times New Roman" w:hAnsi="Times New Roman"/>
          <w:b/>
          <w:sz w:val="24"/>
          <w:szCs w:val="24"/>
        </w:rPr>
        <w:t>Описание внутренней отделки</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0"/>
        <w:gridCol w:w="4551"/>
      </w:tblGrid>
      <w:tr w:rsidR="0027050B" w:rsidRPr="00BF1F5F" w14:paraId="6CF069F0"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38C009F7"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Полы</w:t>
            </w:r>
          </w:p>
        </w:tc>
        <w:tc>
          <w:tcPr>
            <w:tcW w:w="4551" w:type="dxa"/>
            <w:tcBorders>
              <w:top w:val="single" w:sz="4" w:space="0" w:color="auto"/>
              <w:left w:val="single" w:sz="4" w:space="0" w:color="auto"/>
              <w:bottom w:val="single" w:sz="4" w:space="0" w:color="auto"/>
              <w:right w:val="single" w:sz="4" w:space="0" w:color="auto"/>
            </w:tcBorders>
            <w:hideMark/>
          </w:tcPr>
          <w:p w14:paraId="3A4B11A3"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Pr>
                <w:rFonts w:ascii="Times New Roman" w:hAnsi="Times New Roman"/>
                <w:sz w:val="24"/>
                <w:szCs w:val="24"/>
              </w:rPr>
              <w:t>Л</w:t>
            </w:r>
            <w:r w:rsidRPr="00BF1F5F">
              <w:rPr>
                <w:rFonts w:ascii="Times New Roman" w:hAnsi="Times New Roman"/>
                <w:sz w:val="24"/>
                <w:szCs w:val="24"/>
              </w:rPr>
              <w:t>инолеум, плитка</w:t>
            </w:r>
          </w:p>
        </w:tc>
      </w:tr>
      <w:tr w:rsidR="0027050B" w:rsidRPr="00BF1F5F" w14:paraId="63D9045E"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5E1D0037"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Стены (подготовительный слой)</w:t>
            </w:r>
          </w:p>
        </w:tc>
        <w:tc>
          <w:tcPr>
            <w:tcW w:w="4551" w:type="dxa"/>
            <w:tcBorders>
              <w:top w:val="single" w:sz="4" w:space="0" w:color="auto"/>
              <w:left w:val="single" w:sz="4" w:space="0" w:color="auto"/>
              <w:bottom w:val="single" w:sz="4" w:space="0" w:color="auto"/>
              <w:right w:val="single" w:sz="4" w:space="0" w:color="auto"/>
            </w:tcBorders>
            <w:hideMark/>
          </w:tcPr>
          <w:p w14:paraId="199E2AB4"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Pr>
                <w:rFonts w:ascii="Times New Roman" w:hAnsi="Times New Roman"/>
                <w:sz w:val="24"/>
                <w:szCs w:val="24"/>
              </w:rPr>
              <w:t>Ш</w:t>
            </w:r>
            <w:r w:rsidRPr="00BF1F5F">
              <w:rPr>
                <w:rFonts w:ascii="Times New Roman" w:hAnsi="Times New Roman"/>
                <w:sz w:val="24"/>
                <w:szCs w:val="24"/>
              </w:rPr>
              <w:t>тукатурка</w:t>
            </w:r>
          </w:p>
        </w:tc>
      </w:tr>
      <w:tr w:rsidR="0027050B" w:rsidRPr="00BF1F5F" w14:paraId="3F8F4021"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17898735"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Стены (финишный слой)</w:t>
            </w:r>
          </w:p>
        </w:tc>
        <w:tc>
          <w:tcPr>
            <w:tcW w:w="4551" w:type="dxa"/>
            <w:tcBorders>
              <w:top w:val="single" w:sz="4" w:space="0" w:color="auto"/>
              <w:left w:val="single" w:sz="4" w:space="0" w:color="auto"/>
              <w:bottom w:val="single" w:sz="4" w:space="0" w:color="auto"/>
              <w:right w:val="single" w:sz="4" w:space="0" w:color="auto"/>
            </w:tcBorders>
            <w:hideMark/>
          </w:tcPr>
          <w:p w14:paraId="1214B5CD"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Pr>
                <w:rFonts w:ascii="Times New Roman" w:hAnsi="Times New Roman"/>
                <w:sz w:val="24"/>
                <w:szCs w:val="24"/>
              </w:rPr>
              <w:t>К</w:t>
            </w:r>
            <w:r w:rsidRPr="00BF1F5F">
              <w:rPr>
                <w:rFonts w:ascii="Times New Roman" w:hAnsi="Times New Roman"/>
                <w:sz w:val="24"/>
                <w:szCs w:val="24"/>
              </w:rPr>
              <w:t>раска, плитка</w:t>
            </w:r>
          </w:p>
        </w:tc>
      </w:tr>
      <w:tr w:rsidR="0027050B" w:rsidRPr="00BF1F5F" w14:paraId="2BB02855"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759C16D7"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Потолки</w:t>
            </w:r>
          </w:p>
        </w:tc>
        <w:tc>
          <w:tcPr>
            <w:tcW w:w="4551" w:type="dxa"/>
            <w:tcBorders>
              <w:top w:val="single" w:sz="4" w:space="0" w:color="auto"/>
              <w:left w:val="single" w:sz="4" w:space="0" w:color="auto"/>
              <w:bottom w:val="single" w:sz="4" w:space="0" w:color="auto"/>
              <w:right w:val="single" w:sz="4" w:space="0" w:color="auto"/>
            </w:tcBorders>
            <w:hideMark/>
          </w:tcPr>
          <w:p w14:paraId="002522AE"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Pr>
                <w:rFonts w:ascii="Times New Roman" w:hAnsi="Times New Roman"/>
                <w:sz w:val="24"/>
                <w:szCs w:val="24"/>
              </w:rPr>
              <w:t>К</w:t>
            </w:r>
            <w:r w:rsidRPr="00BF1F5F">
              <w:rPr>
                <w:rFonts w:ascii="Times New Roman" w:hAnsi="Times New Roman"/>
                <w:sz w:val="24"/>
                <w:szCs w:val="24"/>
              </w:rPr>
              <w:t>раска, модульные подвесные потолки</w:t>
            </w:r>
          </w:p>
        </w:tc>
      </w:tr>
      <w:tr w:rsidR="0027050B" w:rsidRPr="00BF1F5F" w14:paraId="4DC73AE4"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2008046C"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Дверные конструкции</w:t>
            </w:r>
          </w:p>
        </w:tc>
        <w:tc>
          <w:tcPr>
            <w:tcW w:w="4551" w:type="dxa"/>
            <w:tcBorders>
              <w:top w:val="single" w:sz="4" w:space="0" w:color="auto"/>
              <w:left w:val="single" w:sz="4" w:space="0" w:color="auto"/>
              <w:bottom w:val="single" w:sz="4" w:space="0" w:color="auto"/>
              <w:right w:val="single" w:sz="4" w:space="0" w:color="auto"/>
            </w:tcBorders>
            <w:hideMark/>
          </w:tcPr>
          <w:p w14:paraId="6E9E664B"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Pr>
                <w:rFonts w:ascii="Times New Roman" w:hAnsi="Times New Roman"/>
                <w:sz w:val="24"/>
                <w:szCs w:val="24"/>
              </w:rPr>
              <w:t>Д</w:t>
            </w:r>
            <w:r w:rsidRPr="00BF1F5F">
              <w:rPr>
                <w:rFonts w:ascii="Times New Roman" w:hAnsi="Times New Roman"/>
                <w:sz w:val="24"/>
                <w:szCs w:val="24"/>
              </w:rPr>
              <w:t>еревянные,</w:t>
            </w:r>
            <w:r>
              <w:rPr>
                <w:rFonts w:ascii="Times New Roman" w:hAnsi="Times New Roman"/>
                <w:sz w:val="24"/>
                <w:szCs w:val="24"/>
              </w:rPr>
              <w:t xml:space="preserve"> </w:t>
            </w:r>
            <w:r w:rsidRPr="00BF1F5F">
              <w:rPr>
                <w:rFonts w:ascii="Times New Roman" w:hAnsi="Times New Roman"/>
                <w:sz w:val="24"/>
                <w:szCs w:val="24"/>
              </w:rPr>
              <w:t>пластиковые, металлические</w:t>
            </w:r>
          </w:p>
        </w:tc>
      </w:tr>
      <w:tr w:rsidR="0027050B" w:rsidRPr="00BF1F5F" w14:paraId="257823F8" w14:textId="77777777" w:rsidTr="00CB412A">
        <w:tc>
          <w:tcPr>
            <w:tcW w:w="5230" w:type="dxa"/>
            <w:tcBorders>
              <w:top w:val="single" w:sz="4" w:space="0" w:color="auto"/>
              <w:left w:val="single" w:sz="4" w:space="0" w:color="auto"/>
              <w:bottom w:val="single" w:sz="4" w:space="0" w:color="auto"/>
              <w:right w:val="single" w:sz="4" w:space="0" w:color="auto"/>
            </w:tcBorders>
            <w:hideMark/>
          </w:tcPr>
          <w:p w14:paraId="6F2B092D"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Оконные конструкции</w:t>
            </w:r>
          </w:p>
        </w:tc>
        <w:tc>
          <w:tcPr>
            <w:tcW w:w="4551" w:type="dxa"/>
            <w:tcBorders>
              <w:top w:val="single" w:sz="4" w:space="0" w:color="auto"/>
              <w:left w:val="single" w:sz="4" w:space="0" w:color="auto"/>
              <w:bottom w:val="single" w:sz="4" w:space="0" w:color="auto"/>
              <w:right w:val="single" w:sz="4" w:space="0" w:color="auto"/>
            </w:tcBorders>
            <w:hideMark/>
          </w:tcPr>
          <w:p w14:paraId="610C0712" w14:textId="77777777" w:rsidR="0027050B" w:rsidRPr="00BF1F5F" w:rsidRDefault="0027050B" w:rsidP="00CB412A">
            <w:pPr>
              <w:suppressAutoHyphens/>
              <w:spacing w:line="256" w:lineRule="auto"/>
              <w:jc w:val="both"/>
              <w:textAlignment w:val="baseline"/>
              <w:rPr>
                <w:rFonts w:ascii="Times New Roman" w:hAnsi="Times New Roman"/>
                <w:sz w:val="24"/>
                <w:szCs w:val="24"/>
              </w:rPr>
            </w:pPr>
            <w:r w:rsidRPr="00BF1F5F">
              <w:rPr>
                <w:rFonts w:ascii="Times New Roman" w:hAnsi="Times New Roman"/>
                <w:sz w:val="24"/>
                <w:szCs w:val="24"/>
              </w:rPr>
              <w:t>ПВХ – профиль, деревянные</w:t>
            </w:r>
          </w:p>
        </w:tc>
      </w:tr>
    </w:tbl>
    <w:p w14:paraId="0D08A030" w14:textId="77777777" w:rsidR="0027050B" w:rsidRPr="00BF1F5F" w:rsidRDefault="0027050B" w:rsidP="0027050B">
      <w:pPr>
        <w:tabs>
          <w:tab w:val="center" w:pos="426"/>
          <w:tab w:val="right" w:pos="8306"/>
        </w:tabs>
        <w:rPr>
          <w:b/>
          <w:sz w:val="24"/>
          <w:szCs w:val="24"/>
        </w:rPr>
      </w:pPr>
    </w:p>
    <w:p w14:paraId="1EF602AB" w14:textId="2361FF94" w:rsidR="0027050B" w:rsidRPr="0027050B" w:rsidRDefault="0027050B" w:rsidP="0027050B">
      <w:pPr>
        <w:pStyle w:val="af5"/>
        <w:numPr>
          <w:ilvl w:val="0"/>
          <w:numId w:val="2"/>
        </w:numPr>
        <w:tabs>
          <w:tab w:val="center" w:pos="426"/>
          <w:tab w:val="right" w:pos="8306"/>
        </w:tabs>
      </w:pPr>
      <w:r w:rsidRPr="0027050B">
        <w:t>Страховые риски</w:t>
      </w:r>
    </w:p>
    <w:p w14:paraId="5ED11A8F"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В соответствии с распоряжением КУГИ Санкт-Петербурга от 11.10.1995 № 572-р «О страховании объектов нежилого фонда».</w:t>
      </w:r>
    </w:p>
    <w:p w14:paraId="16F4C1E2" w14:textId="480E06E6" w:rsidR="0027050B" w:rsidRPr="00BF1F5F" w:rsidRDefault="0027050B" w:rsidP="0027050B">
      <w:pPr>
        <w:ind w:firstLine="567"/>
        <w:jc w:val="both"/>
        <w:rPr>
          <w:rFonts w:ascii="Times New Roman" w:hAnsi="Times New Roman"/>
          <w:sz w:val="24"/>
          <w:szCs w:val="24"/>
        </w:rPr>
      </w:pPr>
      <w:r>
        <w:rPr>
          <w:rFonts w:ascii="Times New Roman" w:hAnsi="Times New Roman"/>
          <w:sz w:val="24"/>
          <w:szCs w:val="24"/>
        </w:rPr>
        <w:t>1</w:t>
      </w:r>
      <w:r w:rsidRPr="00BF1F5F">
        <w:rPr>
          <w:rFonts w:ascii="Times New Roman" w:hAnsi="Times New Roman"/>
          <w:sz w:val="24"/>
          <w:szCs w:val="24"/>
        </w:rPr>
        <w:t>.1.</w:t>
      </w:r>
      <w:r>
        <w:rPr>
          <w:rFonts w:ascii="Times New Roman" w:hAnsi="Times New Roman"/>
          <w:sz w:val="24"/>
          <w:szCs w:val="24"/>
        </w:rPr>
        <w:t xml:space="preserve"> </w:t>
      </w:r>
      <w:r w:rsidRPr="00BF1F5F">
        <w:rPr>
          <w:rFonts w:ascii="Times New Roman" w:hAnsi="Times New Roman"/>
          <w:sz w:val="24"/>
          <w:szCs w:val="24"/>
        </w:rPr>
        <w:t>Страхование Объектов производится на случай их повреждения или утраты (уничтожения) вследствие 4. Требования к количественным характеристикам (объему) оказываемых услуг: огня, способного самостоятельно распространяться вне мест, специально предназначенных для его разведения и поддержания. Не покрываются страхованием и возмещению не подлежат убытки, причиненные застрахованному имуществу в результате обработки огнем, теплом или иного термического воздействия с целью переработки или в иных целях (например, для сушки, варки, глажения, копчения, жарки, горячей обработки или плавления металлов и т.д.).</w:t>
      </w:r>
    </w:p>
    <w:p w14:paraId="46BEBE16" w14:textId="6D265ACF" w:rsidR="0027050B" w:rsidRPr="00BF1F5F" w:rsidRDefault="0027050B" w:rsidP="0027050B">
      <w:pPr>
        <w:pStyle w:val="FORMATTEXT0"/>
        <w:ind w:firstLine="567"/>
        <w:jc w:val="both"/>
      </w:pPr>
      <w:r>
        <w:t>1</w:t>
      </w:r>
      <w:r w:rsidRPr="00BF1F5F">
        <w:t>.</w:t>
      </w:r>
      <w:r>
        <w:t>2.</w:t>
      </w:r>
      <w:r w:rsidRPr="00BF1F5F">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1E8F3AAB"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Стихийные бедствия - землетрясение, буря, ураган, шторм, наводнение, ливень, град, необычные для данной местности морозы, обильные снегопады;</w:t>
      </w:r>
    </w:p>
    <w:p w14:paraId="77CA8271"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Удар молнии – непосредственный разряд атмосферного электричества на застрахованное имущество, вызвавший его утрату (гибель) или повреждение.</w:t>
      </w:r>
    </w:p>
    <w:p w14:paraId="2EFB1E77"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Убытки от землетрясения подлежат возмещению лишь в том случае, если заказчик докажет, что при проектировании, строительстве и эксплуатации застрахованных зданий и сооружений должным образом учитывались сейсмологические условия местности, в которой расположены эти здания и сооружения;</w:t>
      </w:r>
    </w:p>
    <w:p w14:paraId="72CC86FB"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Убытки от бури, урагана, или иного движения воздушных масс, вызванного естественными процессами в атмосфере, возмещаются только в том случае, если скорость ветра, причинившего убыток, превышала 60 км/час. Скорость ветра подтверждается справками соответствующих учреждений Гидрометеорологической службы.</w:t>
      </w:r>
    </w:p>
    <w:p w14:paraId="2B633D87"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обильный снегопад – образование ледяной корки, снежного покрова или налипания мокрого снега на открытых элементах застрахованного имущества, приведшего к гибели или повреждению застрахованного имущества;</w:t>
      </w:r>
    </w:p>
    <w:p w14:paraId="193C1EB7"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действия морозов – механических разрушений в элементах застрахованного имущества, вызванных низкой температурой наружного воздуха.</w:t>
      </w:r>
    </w:p>
    <w:p w14:paraId="32730E93" w14:textId="1240BDFD" w:rsidR="0027050B" w:rsidRPr="00BF1F5F" w:rsidRDefault="0027050B" w:rsidP="0027050B">
      <w:pPr>
        <w:pStyle w:val="FORMATTEXT0"/>
        <w:jc w:val="both"/>
      </w:pPr>
      <w:r>
        <w:t xml:space="preserve">       </w:t>
      </w:r>
      <w:r w:rsidRPr="00BF1F5F">
        <w:t xml:space="preserve"> </w:t>
      </w:r>
      <w:r>
        <w:t>1</w:t>
      </w:r>
      <w:r w:rsidRPr="00BF1F5F">
        <w:t>.</w:t>
      </w:r>
      <w:r>
        <w:t>3.</w:t>
      </w:r>
      <w:r w:rsidRPr="00BF1F5F">
        <w:t> противоправные действия третьих лиц (поджог, подрыв, повреждение);</w:t>
      </w:r>
    </w:p>
    <w:p w14:paraId="0302EACF"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Страхованием покрывается утрата (гибель), повреждение застрахованного Имущества вследствие умышленных действий третьих лиц, квалифицированных соответствующими компетентными органами исключительно как: умышленное уничтожение или повреждение имущества, хулиганство, вандализм.</w:t>
      </w:r>
    </w:p>
    <w:p w14:paraId="21F6ACAA" w14:textId="4E9BC067" w:rsidR="0027050B" w:rsidRPr="00BF1F5F" w:rsidRDefault="0027050B" w:rsidP="0027050B">
      <w:pPr>
        <w:pStyle w:val="FORMATTEXT0"/>
        <w:ind w:firstLine="567"/>
        <w:jc w:val="both"/>
      </w:pPr>
      <w:r>
        <w:t>1</w:t>
      </w:r>
      <w:r w:rsidRPr="00BF1F5F">
        <w:t>.</w:t>
      </w:r>
      <w:r>
        <w:t>4.</w:t>
      </w:r>
      <w:r w:rsidRPr="00BF1F5F">
        <w:t> аварии отопительной системы, водопроводных и канализационных сетей, затопление (проникновение воды из соседних помещений).</w:t>
      </w:r>
    </w:p>
    <w:p w14:paraId="0F4AC8B6"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xml:space="preserve">Страхованием покрывается утрата (гибель), повреждение Имущества водой вследствие внезапной порчи водопроводных, отопительных, канализационных и противопожарных </w:t>
      </w:r>
      <w:r w:rsidRPr="00BF1F5F">
        <w:rPr>
          <w:rFonts w:ascii="Times New Roman" w:hAnsi="Times New Roman"/>
          <w:sz w:val="24"/>
          <w:szCs w:val="24"/>
        </w:rPr>
        <w:lastRenderedPageBreak/>
        <w:t>(</w:t>
      </w:r>
      <w:proofErr w:type="spellStart"/>
      <w:r w:rsidRPr="00BF1F5F">
        <w:rPr>
          <w:rFonts w:ascii="Times New Roman" w:hAnsi="Times New Roman"/>
          <w:sz w:val="24"/>
          <w:szCs w:val="24"/>
        </w:rPr>
        <w:t>спринклерных</w:t>
      </w:r>
      <w:proofErr w:type="spellEnd"/>
      <w:r w:rsidRPr="00BF1F5F">
        <w:rPr>
          <w:rFonts w:ascii="Times New Roman" w:hAnsi="Times New Roman"/>
          <w:sz w:val="24"/>
          <w:szCs w:val="24"/>
        </w:rPr>
        <w:t>) систем, а также внезапного и не вызванного необходимостью включения последних.</w:t>
      </w:r>
    </w:p>
    <w:p w14:paraId="43029528"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Убытки от повреждения Имущества горячим или конденсированным паром подлежат возмещению.</w:t>
      </w:r>
    </w:p>
    <w:p w14:paraId="5520EB5C" w14:textId="1BD57F4F" w:rsidR="0027050B" w:rsidRPr="00BF1F5F" w:rsidRDefault="0027050B" w:rsidP="0027050B">
      <w:pPr>
        <w:ind w:firstLine="567"/>
        <w:rPr>
          <w:rFonts w:ascii="Times New Roman" w:hAnsi="Times New Roman"/>
          <w:sz w:val="24"/>
          <w:szCs w:val="24"/>
        </w:rPr>
      </w:pPr>
      <w:r w:rsidRPr="00BF1F5F">
        <w:rPr>
          <w:rFonts w:ascii="Times New Roman" w:hAnsi="Times New Roman"/>
          <w:sz w:val="24"/>
          <w:szCs w:val="24"/>
        </w:rPr>
        <w:t>2. Исключения из страхования</w:t>
      </w:r>
    </w:p>
    <w:p w14:paraId="6AF1FB5D" w14:textId="5108B297" w:rsidR="0027050B" w:rsidRPr="00BF1F5F" w:rsidRDefault="0027050B" w:rsidP="0027050B">
      <w:pPr>
        <w:ind w:firstLine="567"/>
        <w:rPr>
          <w:rFonts w:ascii="Times New Roman" w:hAnsi="Times New Roman"/>
          <w:sz w:val="24"/>
          <w:szCs w:val="24"/>
        </w:rPr>
      </w:pPr>
      <w:r w:rsidRPr="00BF1F5F">
        <w:rPr>
          <w:rFonts w:ascii="Times New Roman" w:hAnsi="Times New Roman"/>
          <w:sz w:val="24"/>
          <w:szCs w:val="24"/>
        </w:rPr>
        <w:t>2.1. Не признаются страховым случаем события, происшедшие вследствие:</w:t>
      </w:r>
    </w:p>
    <w:p w14:paraId="604521E8"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всякого рода народных волнений, военных действий, а также маневров или иных военных мероприятий, гражданской войны, забастовок;</w:t>
      </w:r>
    </w:p>
    <w:p w14:paraId="5732BCB0"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конфискации, реквизиции, ареста, уничтожения Имущества по распоряжению государственных органов;</w:t>
      </w:r>
    </w:p>
    <w:p w14:paraId="507D8BFF"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воздействия ядерного взрыва, радиации и радиоактивного заражения;</w:t>
      </w:r>
    </w:p>
    <w:p w14:paraId="7B708A3A"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обвала или обрушения здания, сооружения (или его части), если обвал не явился следствием страхового случая;</w:t>
      </w:r>
    </w:p>
    <w:p w14:paraId="2773D60C"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xml:space="preserve">- оседания грунта или иного движения грунта в том случае, если они вызваны проведением взрывных работ, выемкой грунта из котлованов или карьеров, засыпкой пустот или проведением </w:t>
      </w:r>
      <w:proofErr w:type="spellStart"/>
      <w:r w:rsidRPr="00BF1F5F">
        <w:rPr>
          <w:rFonts w:ascii="Times New Roman" w:hAnsi="Times New Roman"/>
          <w:sz w:val="24"/>
          <w:szCs w:val="24"/>
        </w:rPr>
        <w:t>земленасыпных</w:t>
      </w:r>
      <w:proofErr w:type="spellEnd"/>
      <w:r w:rsidRPr="00BF1F5F">
        <w:rPr>
          <w:rFonts w:ascii="Times New Roman" w:hAnsi="Times New Roman"/>
          <w:sz w:val="24"/>
          <w:szCs w:val="24"/>
        </w:rPr>
        <w:t xml:space="preserve"> работ;</w:t>
      </w:r>
    </w:p>
    <w:p w14:paraId="21E75152"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проникновения в застрахованные помещения дождя, снега, града или грязи через незакрытые окна, двери или иные отверстия за исключением случаев, когда убытки возмещаются при наступлении событий, указанных в подпункте 2.2.2. пункта 3.1.4.</w:t>
      </w:r>
      <w:r w:rsidRPr="00BF1F5F">
        <w:rPr>
          <w:rFonts w:ascii="Times New Roman" w:hAnsi="Times New Roman"/>
          <w:i/>
          <w:sz w:val="24"/>
          <w:szCs w:val="24"/>
        </w:rPr>
        <w:t xml:space="preserve"> </w:t>
      </w:r>
      <w:r w:rsidRPr="00BF1F5F">
        <w:rPr>
          <w:rFonts w:ascii="Times New Roman" w:hAnsi="Times New Roman"/>
          <w:sz w:val="24"/>
          <w:szCs w:val="24"/>
        </w:rPr>
        <w:t>Приложения;</w:t>
      </w:r>
    </w:p>
    <w:p w14:paraId="42276ACA"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повреждения талой, дождевой водой из-за протечки крыш за исключением случаев, когда убытки возмещаются при наступлении событий, указанных в подпункте 3.1.2. пункта 3.1.4. Приложения</w:t>
      </w:r>
    </w:p>
    <w:p w14:paraId="7D38A377"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строительных дефектов, дефектов изготовления или дефектов материалов;</w:t>
      </w:r>
    </w:p>
    <w:p w14:paraId="00E41581"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самовозгорания, гниения, коррозии и других естественных свойств Имущества;</w:t>
      </w:r>
    </w:p>
    <w:p w14:paraId="4919A059"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xml:space="preserve">- кражи Имущества или хищения его иным способом </w:t>
      </w:r>
      <w:proofErr w:type="gramStart"/>
      <w:r w:rsidRPr="00BF1F5F">
        <w:rPr>
          <w:rFonts w:ascii="Times New Roman" w:hAnsi="Times New Roman"/>
          <w:sz w:val="24"/>
          <w:szCs w:val="24"/>
        </w:rPr>
        <w:t>во время</w:t>
      </w:r>
      <w:proofErr w:type="gramEnd"/>
      <w:r w:rsidRPr="00BF1F5F">
        <w:rPr>
          <w:rFonts w:ascii="Times New Roman" w:hAnsi="Times New Roman"/>
          <w:sz w:val="24"/>
          <w:szCs w:val="24"/>
        </w:rPr>
        <w:t xml:space="preserve"> или непосредственно после страхового случая, который не был связан с противоправными действиями третьих лиц;</w:t>
      </w:r>
    </w:p>
    <w:p w14:paraId="77294FCB" w14:textId="77777777" w:rsidR="0027050B" w:rsidRPr="00BF1F5F" w:rsidRDefault="0027050B" w:rsidP="0027050B">
      <w:pPr>
        <w:tabs>
          <w:tab w:val="num" w:pos="252"/>
        </w:tabs>
        <w:ind w:firstLine="567"/>
        <w:jc w:val="both"/>
        <w:rPr>
          <w:rFonts w:ascii="Times New Roman" w:hAnsi="Times New Roman"/>
          <w:sz w:val="24"/>
          <w:szCs w:val="24"/>
        </w:rPr>
      </w:pPr>
      <w:r w:rsidRPr="00BF1F5F">
        <w:rPr>
          <w:rFonts w:ascii="Times New Roman" w:hAnsi="Times New Roman"/>
          <w:sz w:val="24"/>
          <w:szCs w:val="24"/>
        </w:rPr>
        <w:t>- умышленного непринятия заказчиком разумных и доступных ему мер для уменьшения возможных убытков;</w:t>
      </w:r>
    </w:p>
    <w:p w14:paraId="06E725C5" w14:textId="77777777" w:rsidR="0027050B" w:rsidRPr="00BF1F5F" w:rsidRDefault="0027050B" w:rsidP="0027050B">
      <w:pPr>
        <w:tabs>
          <w:tab w:val="num" w:pos="252"/>
        </w:tabs>
        <w:ind w:firstLine="567"/>
        <w:jc w:val="both"/>
        <w:rPr>
          <w:rFonts w:ascii="Times New Roman" w:hAnsi="Times New Roman"/>
          <w:sz w:val="24"/>
          <w:szCs w:val="24"/>
        </w:rPr>
      </w:pPr>
      <w:r w:rsidRPr="00BF1F5F">
        <w:rPr>
          <w:rFonts w:ascii="Times New Roman" w:hAnsi="Times New Roman"/>
          <w:sz w:val="24"/>
          <w:szCs w:val="24"/>
        </w:rPr>
        <w:t xml:space="preserve">- умысла, грубой неосторожности или мошенничества со стороны заказчика (Выгодоприобретателя) в лице руководителя организации или его полномочных представителей; </w:t>
      </w:r>
    </w:p>
    <w:p w14:paraId="6CA0B654" w14:textId="77777777" w:rsidR="0027050B" w:rsidRPr="00BF1F5F" w:rsidRDefault="0027050B" w:rsidP="0027050B">
      <w:pPr>
        <w:tabs>
          <w:tab w:val="num" w:pos="252"/>
        </w:tabs>
        <w:ind w:firstLine="567"/>
        <w:jc w:val="both"/>
        <w:rPr>
          <w:rFonts w:ascii="Times New Roman" w:hAnsi="Times New Roman"/>
          <w:sz w:val="24"/>
          <w:szCs w:val="24"/>
        </w:rPr>
      </w:pPr>
      <w:r w:rsidRPr="00BF1F5F">
        <w:rPr>
          <w:rFonts w:ascii="Times New Roman" w:hAnsi="Times New Roman"/>
          <w:sz w:val="24"/>
          <w:szCs w:val="24"/>
        </w:rPr>
        <w:t>- деятельности заказчика (Выгодоприобретателя), осуществляемой с нарушением действующего законодательства Российской Федерации;</w:t>
      </w:r>
    </w:p>
    <w:p w14:paraId="6C7FA475" w14:textId="1408967A"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3. Страховой лимит:</w:t>
      </w:r>
    </w:p>
    <w:p w14:paraId="77D504BA" w14:textId="0C9CFC9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xml:space="preserve">3.1. Страховая сумма имущества составляет </w:t>
      </w:r>
      <w:r w:rsidRPr="00627692">
        <w:rPr>
          <w:rFonts w:ascii="Times New Roman" w:hAnsi="Times New Roman"/>
          <w:sz w:val="24"/>
          <w:szCs w:val="24"/>
        </w:rPr>
        <w:t>44 213 077 рублей 60 копеек.</w:t>
      </w:r>
    </w:p>
    <w:p w14:paraId="422346E3" w14:textId="09FC48CB"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3.2. Лимит возмещения по застрахованному объекту устанавливается в размере его страховой суммы.</w:t>
      </w:r>
    </w:p>
    <w:p w14:paraId="5E633AEB" w14:textId="2E6E4036"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3.3. Выплата страхового возмещения осуществляется исполнителем в соответствии с условиями контракта.</w:t>
      </w:r>
    </w:p>
    <w:p w14:paraId="1FD83C03" w14:textId="0149AAAB" w:rsidR="0027050B" w:rsidRPr="00BF1F5F" w:rsidRDefault="0027050B" w:rsidP="0027050B">
      <w:pPr>
        <w:pStyle w:val="ad"/>
        <w:spacing w:before="0" w:beforeAutospacing="0" w:after="0" w:afterAutospacing="0"/>
        <w:ind w:firstLine="567"/>
        <w:jc w:val="both"/>
        <w:rPr>
          <w:iCs/>
        </w:rPr>
      </w:pPr>
      <w:r w:rsidRPr="00BF1F5F">
        <w:rPr>
          <w:iCs/>
        </w:rPr>
        <w:t>4. Требования к качеству и безопасности услуг:</w:t>
      </w:r>
    </w:p>
    <w:p w14:paraId="4583157B" w14:textId="60C0A286" w:rsidR="0027050B" w:rsidRPr="00BF1F5F" w:rsidRDefault="0027050B" w:rsidP="0027050B">
      <w:pPr>
        <w:ind w:firstLine="567"/>
        <w:jc w:val="both"/>
        <w:rPr>
          <w:rFonts w:ascii="Times New Roman" w:hAnsi="Times New Roman"/>
          <w:bCs/>
          <w:iCs/>
          <w:color w:val="000000"/>
          <w:sz w:val="24"/>
          <w:szCs w:val="24"/>
        </w:rPr>
      </w:pPr>
      <w:r w:rsidRPr="00BF1F5F">
        <w:rPr>
          <w:rFonts w:ascii="Times New Roman" w:hAnsi="Times New Roman"/>
          <w:sz w:val="24"/>
          <w:szCs w:val="24"/>
        </w:rPr>
        <w:t>4.1. Услуги оказываются в соответствии с действующим законодательством, действующими стандартами, утвержденными на данный вид услуг, в том числе соответствовать требованиям, установленным Гражданским кодексом Российской Федерации (далее - ГК РФ), Законом Российской Федерации от 27.11.1992 № 4015-1 «Об организации страхового дела в Российской Федерации» на основании</w:t>
      </w:r>
      <w:r w:rsidRPr="00BF1F5F">
        <w:rPr>
          <w:rStyle w:val="s10"/>
          <w:rFonts w:ascii="Times New Roman" w:hAnsi="Times New Roman"/>
          <w:bCs/>
          <w:i/>
          <w:iCs/>
          <w:color w:val="000000"/>
          <w:sz w:val="24"/>
          <w:szCs w:val="24"/>
        </w:rPr>
        <w:t xml:space="preserve"> </w:t>
      </w:r>
      <w:r w:rsidRPr="00BF1F5F">
        <w:rPr>
          <w:rStyle w:val="s10"/>
          <w:rFonts w:ascii="Times New Roman" w:hAnsi="Times New Roman"/>
          <w:bCs/>
          <w:iCs/>
          <w:color w:val="000000"/>
          <w:sz w:val="24"/>
          <w:szCs w:val="24"/>
        </w:rPr>
        <w:t>лицензии на осуществление страхования, перестрахования, взаимного страхования, посреднической деятельности в качестве страхового брокера (</w:t>
      </w:r>
      <w:r w:rsidRPr="00BF1F5F">
        <w:rPr>
          <w:rFonts w:ascii="Times New Roman" w:hAnsi="Times New Roman"/>
          <w:bCs/>
          <w:iCs/>
          <w:color w:val="000000"/>
          <w:sz w:val="24"/>
          <w:szCs w:val="24"/>
        </w:rPr>
        <w:t xml:space="preserve">специальное разрешение на право осуществления страховой деятельности, предоставленное органом страхового </w:t>
      </w:r>
    </w:p>
    <w:p w14:paraId="50DBFA15" w14:textId="77777777" w:rsidR="0027050B" w:rsidRPr="00BF1F5F" w:rsidRDefault="0027050B" w:rsidP="0027050B">
      <w:pPr>
        <w:ind w:firstLine="567"/>
        <w:jc w:val="both"/>
        <w:rPr>
          <w:rFonts w:ascii="Times New Roman" w:hAnsi="Times New Roman"/>
          <w:bCs/>
          <w:iCs/>
          <w:color w:val="000000"/>
          <w:sz w:val="24"/>
          <w:szCs w:val="24"/>
        </w:rPr>
      </w:pPr>
      <w:r w:rsidRPr="00BF1F5F">
        <w:rPr>
          <w:rFonts w:ascii="Times New Roman" w:hAnsi="Times New Roman"/>
          <w:bCs/>
          <w:iCs/>
          <w:color w:val="000000"/>
          <w:sz w:val="24"/>
          <w:szCs w:val="24"/>
        </w:rPr>
        <w:t>надзора).</w:t>
      </w:r>
    </w:p>
    <w:p w14:paraId="2215CEC6" w14:textId="6A9B4F09"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4.2. Качество и безопасность оказываемых услуг должны соответствовать требованиям действующего законодательства:</w:t>
      </w:r>
    </w:p>
    <w:p w14:paraId="39AA3EEC"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lastRenderedPageBreak/>
        <w:t>-   Федеральный закон от 27.11.1992 N 4015-1 "Об организации страхового дела в Российской Федерации";</w:t>
      </w:r>
    </w:p>
    <w:p w14:paraId="533CB807"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Гражданский кодекс Российской Федерации (часть вторая)" от 26.01.1996 N 14-ФЗ (ред. от 18.03.2019, с изм. от 03.07.2019 (глава 48 Страхование);</w:t>
      </w:r>
    </w:p>
    <w:p w14:paraId="5B6CCBA5"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Закон Российской Федерации от 07.02.1992 N 2300-1 «О защите прав потребителей»;</w:t>
      </w:r>
    </w:p>
    <w:p w14:paraId="77CD5061" w14:textId="77777777"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   Распоряжение КУГИ Санкт-Петербурга от 11.10.1995 № 572-р (с изменениями на 20 сентября 2018 года) «О страховании объектов нежилого фонда», а также требованиями законодательства в области охраны окружающей среды, законодательства в области санитарно-эпидемиологического благополучия населения.</w:t>
      </w:r>
    </w:p>
    <w:p w14:paraId="1A919878" w14:textId="5DA45D14"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4.3. Исполнитель не должен разглашать сведения о заказчике и его имущественном положении, если это не вступит в противоречие с законодательными актами Российской Федерации.</w:t>
      </w:r>
    </w:p>
    <w:p w14:paraId="5E92F78D" w14:textId="0CAA6CE1" w:rsidR="0027050B" w:rsidRPr="00BF1F5F" w:rsidRDefault="0027050B" w:rsidP="0027050B">
      <w:pPr>
        <w:ind w:firstLine="567"/>
        <w:jc w:val="both"/>
        <w:rPr>
          <w:rFonts w:ascii="Times New Roman" w:hAnsi="Times New Roman"/>
          <w:sz w:val="24"/>
          <w:szCs w:val="24"/>
        </w:rPr>
      </w:pPr>
      <w:r w:rsidRPr="00BF1F5F">
        <w:rPr>
          <w:rFonts w:ascii="Times New Roman" w:hAnsi="Times New Roman"/>
          <w:sz w:val="24"/>
          <w:szCs w:val="24"/>
        </w:rPr>
        <w:t>4.4. Исполнитель обязан выплатить страховое возмещение в соответствие с условиями контракта.</w:t>
      </w:r>
    </w:p>
    <w:p w14:paraId="472FD2C2" w14:textId="011FAE1D" w:rsidR="0027050B" w:rsidRPr="00BF1F5F" w:rsidRDefault="0027050B" w:rsidP="0027050B">
      <w:pPr>
        <w:pStyle w:val="af5"/>
        <w:ind w:left="0" w:firstLine="567"/>
        <w:jc w:val="both"/>
      </w:pPr>
      <w:r w:rsidRPr="00BF1F5F">
        <w:t xml:space="preserve">Исполнитель должен иметь действующую лицензии на право осуществления страховой деятельности по страхованию имущества юридических лиц в соответствии с п. 12 ч. 1 ст. 32.9 Федерального закона № 4015-1 от 27.11.1992 г. «Об организации страхового дела в Российской Федерации».    </w:t>
      </w:r>
    </w:p>
    <w:p w14:paraId="14FCBB90" w14:textId="77777777" w:rsidR="0027050B" w:rsidRPr="00BF1F5F" w:rsidRDefault="0027050B" w:rsidP="0027050B">
      <w:pPr>
        <w:tabs>
          <w:tab w:val="left" w:pos="567"/>
        </w:tabs>
        <w:ind w:firstLine="567"/>
        <w:jc w:val="both"/>
        <w:rPr>
          <w:rFonts w:ascii="Times New Roman" w:hAnsi="Times New Roman"/>
          <w:bCs/>
          <w:color w:val="000000"/>
          <w:sz w:val="24"/>
          <w:szCs w:val="24"/>
        </w:rPr>
      </w:pPr>
    </w:p>
    <w:tbl>
      <w:tblPr>
        <w:tblW w:w="10065" w:type="dxa"/>
        <w:tblInd w:w="108" w:type="dxa"/>
        <w:tblLook w:val="01E0" w:firstRow="1" w:lastRow="1" w:firstColumn="1" w:lastColumn="1" w:noHBand="0" w:noVBand="0"/>
      </w:tblPr>
      <w:tblGrid>
        <w:gridCol w:w="5245"/>
        <w:gridCol w:w="4820"/>
      </w:tblGrid>
      <w:tr w:rsidR="0027050B" w:rsidRPr="0027050B" w14:paraId="71B68107" w14:textId="77777777" w:rsidTr="00CB412A">
        <w:tc>
          <w:tcPr>
            <w:tcW w:w="5245" w:type="dxa"/>
          </w:tcPr>
          <w:p w14:paraId="178C769A" w14:textId="5AD12E2E" w:rsidR="0027050B" w:rsidRPr="0027050B" w:rsidRDefault="0027050B" w:rsidP="00CB412A">
            <w:pPr>
              <w:spacing w:line="256" w:lineRule="auto"/>
              <w:jc w:val="both"/>
              <w:rPr>
                <w:rFonts w:ascii="Times New Roman" w:hAnsi="Times New Roman" w:cs="Times New Roman"/>
                <w:sz w:val="24"/>
                <w:szCs w:val="24"/>
                <w:lang w:eastAsia="en-US"/>
              </w:rPr>
            </w:pPr>
            <w:r w:rsidRPr="0027050B">
              <w:rPr>
                <w:rFonts w:ascii="Times New Roman" w:hAnsi="Times New Roman" w:cs="Times New Roman"/>
                <w:sz w:val="24"/>
                <w:szCs w:val="24"/>
                <w:lang w:eastAsia="en-US"/>
              </w:rPr>
              <w:t>Заказчик:</w:t>
            </w:r>
          </w:p>
        </w:tc>
        <w:tc>
          <w:tcPr>
            <w:tcW w:w="4820" w:type="dxa"/>
          </w:tcPr>
          <w:p w14:paraId="6922A8E6" w14:textId="162465CB" w:rsidR="0027050B" w:rsidRPr="0027050B" w:rsidRDefault="0027050B" w:rsidP="00CB412A">
            <w:pPr>
              <w:spacing w:line="256" w:lineRule="auto"/>
              <w:rPr>
                <w:rFonts w:ascii="Times New Roman" w:hAnsi="Times New Roman" w:cs="Times New Roman"/>
                <w:sz w:val="24"/>
                <w:szCs w:val="24"/>
                <w:lang w:eastAsia="en-US"/>
              </w:rPr>
            </w:pPr>
            <w:r w:rsidRPr="0027050B">
              <w:rPr>
                <w:rFonts w:ascii="Times New Roman" w:hAnsi="Times New Roman" w:cs="Times New Roman"/>
                <w:sz w:val="24"/>
                <w:szCs w:val="24"/>
                <w:lang w:eastAsia="en-US"/>
              </w:rPr>
              <w:t>Исполнитель:</w:t>
            </w:r>
          </w:p>
        </w:tc>
      </w:tr>
      <w:tr w:rsidR="0027050B" w:rsidRPr="0027050B" w14:paraId="2F6233F2" w14:textId="77777777" w:rsidTr="00CB412A">
        <w:tc>
          <w:tcPr>
            <w:tcW w:w="5245" w:type="dxa"/>
          </w:tcPr>
          <w:p w14:paraId="68083A8F" w14:textId="77777777" w:rsidR="0027050B" w:rsidRPr="0027050B" w:rsidRDefault="0027050B" w:rsidP="0027050B">
            <w:pPr>
              <w:spacing w:line="256" w:lineRule="auto"/>
              <w:jc w:val="both"/>
              <w:rPr>
                <w:rFonts w:ascii="Times New Roman" w:hAnsi="Times New Roman" w:cs="Times New Roman"/>
                <w:sz w:val="24"/>
                <w:szCs w:val="24"/>
                <w:lang w:eastAsia="en-US"/>
              </w:rPr>
            </w:pPr>
            <w:r w:rsidRPr="0027050B">
              <w:rPr>
                <w:rFonts w:ascii="Times New Roman" w:hAnsi="Times New Roman" w:cs="Times New Roman"/>
                <w:sz w:val="24"/>
                <w:szCs w:val="24"/>
                <w:lang w:eastAsia="en-US"/>
              </w:rPr>
              <w:t>Директор</w:t>
            </w:r>
          </w:p>
          <w:p w14:paraId="1EBB5FA3" w14:textId="77777777" w:rsidR="0027050B" w:rsidRPr="0027050B" w:rsidRDefault="0027050B" w:rsidP="0027050B">
            <w:pPr>
              <w:spacing w:line="256" w:lineRule="auto"/>
              <w:jc w:val="both"/>
              <w:rPr>
                <w:rFonts w:ascii="Times New Roman" w:hAnsi="Times New Roman" w:cs="Times New Roman"/>
                <w:sz w:val="24"/>
                <w:szCs w:val="24"/>
                <w:lang w:eastAsia="en-US"/>
              </w:rPr>
            </w:pPr>
            <w:r w:rsidRPr="0027050B">
              <w:rPr>
                <w:rFonts w:ascii="Times New Roman" w:hAnsi="Times New Roman" w:cs="Times New Roman"/>
                <w:sz w:val="24"/>
                <w:szCs w:val="24"/>
                <w:lang w:eastAsia="en-US"/>
              </w:rPr>
              <w:t xml:space="preserve">ГБОУ школы № 411 «Гармония» </w:t>
            </w:r>
          </w:p>
          <w:p w14:paraId="1550A1F8" w14:textId="77777777" w:rsidR="0027050B" w:rsidRPr="0027050B" w:rsidRDefault="0027050B" w:rsidP="0027050B">
            <w:pPr>
              <w:spacing w:line="256" w:lineRule="auto"/>
              <w:jc w:val="both"/>
              <w:rPr>
                <w:rFonts w:ascii="Times New Roman" w:hAnsi="Times New Roman" w:cs="Times New Roman"/>
                <w:sz w:val="24"/>
                <w:szCs w:val="24"/>
                <w:lang w:eastAsia="en-US"/>
              </w:rPr>
            </w:pPr>
            <w:r w:rsidRPr="0027050B">
              <w:rPr>
                <w:rFonts w:ascii="Times New Roman" w:hAnsi="Times New Roman" w:cs="Times New Roman"/>
                <w:sz w:val="24"/>
                <w:szCs w:val="24"/>
                <w:lang w:eastAsia="en-US"/>
              </w:rPr>
              <w:t xml:space="preserve">Петродворцового района </w:t>
            </w:r>
          </w:p>
          <w:p w14:paraId="516271F2" w14:textId="77777777" w:rsidR="0027050B" w:rsidRPr="0027050B" w:rsidRDefault="0027050B" w:rsidP="0027050B">
            <w:pPr>
              <w:spacing w:line="256" w:lineRule="auto"/>
              <w:jc w:val="both"/>
              <w:rPr>
                <w:rFonts w:ascii="Times New Roman" w:hAnsi="Times New Roman" w:cs="Times New Roman"/>
                <w:sz w:val="24"/>
                <w:szCs w:val="24"/>
                <w:lang w:eastAsia="en-US"/>
              </w:rPr>
            </w:pPr>
            <w:r w:rsidRPr="0027050B">
              <w:rPr>
                <w:rFonts w:ascii="Times New Roman" w:hAnsi="Times New Roman" w:cs="Times New Roman"/>
                <w:sz w:val="24"/>
                <w:szCs w:val="24"/>
                <w:lang w:eastAsia="en-US"/>
              </w:rPr>
              <w:t>Санкт-Петербурга</w:t>
            </w:r>
          </w:p>
          <w:p w14:paraId="48BA3C5C" w14:textId="77777777" w:rsidR="0027050B" w:rsidRPr="0027050B" w:rsidRDefault="0027050B" w:rsidP="0027050B">
            <w:pPr>
              <w:spacing w:line="256" w:lineRule="auto"/>
              <w:jc w:val="both"/>
              <w:rPr>
                <w:rFonts w:ascii="Times New Roman" w:hAnsi="Times New Roman" w:cs="Times New Roman"/>
                <w:sz w:val="24"/>
                <w:szCs w:val="24"/>
                <w:lang w:eastAsia="en-US"/>
              </w:rPr>
            </w:pPr>
            <w:r w:rsidRPr="0027050B">
              <w:rPr>
                <w:rFonts w:ascii="Times New Roman" w:hAnsi="Times New Roman" w:cs="Times New Roman"/>
                <w:sz w:val="24"/>
                <w:szCs w:val="24"/>
                <w:lang w:eastAsia="en-US"/>
              </w:rPr>
              <w:t xml:space="preserve">________________/И.В. Носаева/ </w:t>
            </w:r>
          </w:p>
          <w:p w14:paraId="14CD416F" w14:textId="77777777" w:rsidR="0027050B" w:rsidRPr="0027050B" w:rsidRDefault="0027050B" w:rsidP="0027050B">
            <w:pPr>
              <w:spacing w:line="256" w:lineRule="auto"/>
              <w:jc w:val="both"/>
              <w:rPr>
                <w:rFonts w:ascii="Times New Roman" w:hAnsi="Times New Roman" w:cs="Times New Roman"/>
                <w:sz w:val="24"/>
                <w:szCs w:val="24"/>
                <w:lang w:eastAsia="en-US"/>
              </w:rPr>
            </w:pPr>
          </w:p>
        </w:tc>
        <w:tc>
          <w:tcPr>
            <w:tcW w:w="4820" w:type="dxa"/>
          </w:tcPr>
          <w:p w14:paraId="4732CFB7" w14:textId="05DECBEF" w:rsidR="0027050B" w:rsidRPr="0027050B" w:rsidRDefault="00E02E92" w:rsidP="0027050B">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_________________________</w:t>
            </w:r>
          </w:p>
          <w:p w14:paraId="03577906" w14:textId="77777777" w:rsidR="0027050B" w:rsidRPr="0027050B" w:rsidRDefault="0027050B" w:rsidP="0027050B">
            <w:pPr>
              <w:spacing w:line="256" w:lineRule="auto"/>
              <w:rPr>
                <w:rFonts w:ascii="Times New Roman" w:hAnsi="Times New Roman" w:cs="Times New Roman"/>
                <w:sz w:val="24"/>
                <w:szCs w:val="24"/>
                <w:lang w:eastAsia="en-US"/>
              </w:rPr>
            </w:pPr>
          </w:p>
          <w:p w14:paraId="21540576" w14:textId="208C6867" w:rsidR="0027050B" w:rsidRPr="0027050B" w:rsidRDefault="0027050B" w:rsidP="0027050B">
            <w:pPr>
              <w:spacing w:line="256" w:lineRule="auto"/>
              <w:rPr>
                <w:rFonts w:ascii="Times New Roman" w:hAnsi="Times New Roman" w:cs="Times New Roman"/>
                <w:sz w:val="24"/>
                <w:szCs w:val="24"/>
                <w:lang w:eastAsia="en-US"/>
              </w:rPr>
            </w:pPr>
            <w:r w:rsidRPr="0027050B">
              <w:rPr>
                <w:rFonts w:ascii="Times New Roman" w:hAnsi="Times New Roman" w:cs="Times New Roman"/>
                <w:sz w:val="24"/>
                <w:szCs w:val="24"/>
                <w:lang w:eastAsia="en-US"/>
              </w:rPr>
              <w:t xml:space="preserve">____________________/ </w:t>
            </w:r>
            <w:r w:rsidR="00E02E92">
              <w:rPr>
                <w:rFonts w:ascii="Times New Roman" w:hAnsi="Times New Roman" w:cs="Times New Roman"/>
                <w:sz w:val="24"/>
                <w:szCs w:val="24"/>
                <w:lang w:eastAsia="en-US"/>
              </w:rPr>
              <w:t>___________</w:t>
            </w:r>
          </w:p>
        </w:tc>
      </w:tr>
      <w:tr w:rsidR="0027050B" w:rsidRPr="0027050B" w14:paraId="48DC1E69" w14:textId="77777777" w:rsidTr="00CB412A">
        <w:tc>
          <w:tcPr>
            <w:tcW w:w="10065" w:type="dxa"/>
            <w:gridSpan w:val="2"/>
          </w:tcPr>
          <w:p w14:paraId="0180E4F4" w14:textId="77777777" w:rsidR="0027050B" w:rsidRPr="0027050B" w:rsidRDefault="0027050B" w:rsidP="0027050B">
            <w:pPr>
              <w:spacing w:line="256" w:lineRule="auto"/>
              <w:jc w:val="both"/>
              <w:rPr>
                <w:rFonts w:ascii="Times New Roman" w:hAnsi="Times New Roman" w:cs="Times New Roman"/>
                <w:i/>
                <w:sz w:val="24"/>
                <w:szCs w:val="24"/>
                <w:lang w:eastAsia="en-US"/>
              </w:rPr>
            </w:pPr>
            <w:r w:rsidRPr="0027050B">
              <w:rPr>
                <w:rFonts w:ascii="Times New Roman" w:hAnsi="Times New Roman" w:cs="Times New Roman"/>
                <w:i/>
                <w:sz w:val="24"/>
                <w:szCs w:val="24"/>
                <w:lang w:eastAsia="en-US"/>
              </w:rPr>
              <w:t>Контракт подписан усиленными электронными подписями лиц, имеющих право действовать от имени Заказчика и Исполнителя</w:t>
            </w:r>
            <w:r w:rsidRPr="0027050B">
              <w:rPr>
                <w:rFonts w:ascii="Times New Roman" w:hAnsi="Times New Roman" w:cs="Times New Roman"/>
                <w:i/>
                <w:sz w:val="24"/>
                <w:szCs w:val="24"/>
                <w:lang w:eastAsia="en-US"/>
              </w:rPr>
              <w:tab/>
            </w:r>
          </w:p>
        </w:tc>
      </w:tr>
    </w:tbl>
    <w:p w14:paraId="135340A9" w14:textId="77777777" w:rsidR="0027050B" w:rsidRPr="003562CB" w:rsidRDefault="0027050B" w:rsidP="0027050B">
      <w:pPr>
        <w:widowControl/>
        <w:autoSpaceDE/>
        <w:autoSpaceDN/>
        <w:adjustRightInd/>
        <w:ind w:firstLine="567"/>
        <w:rPr>
          <w:rFonts w:ascii="Times New Roman" w:hAnsi="Times New Roman" w:cs="Times New Roman"/>
          <w:b/>
          <w:bCs/>
          <w:sz w:val="24"/>
          <w:szCs w:val="24"/>
        </w:rPr>
      </w:pPr>
    </w:p>
    <w:sectPr w:rsidR="0027050B" w:rsidRPr="003562CB"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4CFEA" w14:textId="77777777" w:rsidR="00CB412A" w:rsidRDefault="00CB412A" w:rsidP="00397AFC">
      <w:r>
        <w:separator/>
      </w:r>
    </w:p>
  </w:endnote>
  <w:endnote w:type="continuationSeparator" w:id="0">
    <w:p w14:paraId="2F7F0901" w14:textId="77777777" w:rsidR="00CB412A" w:rsidRDefault="00CB412A"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8778F" w14:textId="77777777" w:rsidR="00CB412A" w:rsidRDefault="00CB412A" w:rsidP="00397AFC">
      <w:r>
        <w:separator/>
      </w:r>
    </w:p>
  </w:footnote>
  <w:footnote w:type="continuationSeparator" w:id="0">
    <w:p w14:paraId="3D31B4AE" w14:textId="77777777" w:rsidR="00CB412A" w:rsidRDefault="00CB412A" w:rsidP="00397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0741"/>
    <w:multiLevelType w:val="hybridMultilevel"/>
    <w:tmpl w:val="D7DA4124"/>
    <w:lvl w:ilvl="0" w:tplc="0C4E7C44">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0BB3"/>
    <w:rsid w:val="00015327"/>
    <w:rsid w:val="000253AB"/>
    <w:rsid w:val="00042F02"/>
    <w:rsid w:val="000453E4"/>
    <w:rsid w:val="000974DA"/>
    <w:rsid w:val="000A5376"/>
    <w:rsid w:val="000A6196"/>
    <w:rsid w:val="000B31C1"/>
    <w:rsid w:val="000C2DCE"/>
    <w:rsid w:val="000C3C9F"/>
    <w:rsid w:val="000D46DC"/>
    <w:rsid w:val="000D7C1C"/>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474F5"/>
    <w:rsid w:val="00163638"/>
    <w:rsid w:val="00172A3D"/>
    <w:rsid w:val="00175272"/>
    <w:rsid w:val="00186D8C"/>
    <w:rsid w:val="001B6F90"/>
    <w:rsid w:val="001C0598"/>
    <w:rsid w:val="001C1475"/>
    <w:rsid w:val="001D3064"/>
    <w:rsid w:val="001D54D4"/>
    <w:rsid w:val="001D5FFF"/>
    <w:rsid w:val="001E1765"/>
    <w:rsid w:val="001F1E5E"/>
    <w:rsid w:val="001F3D9B"/>
    <w:rsid w:val="00231B46"/>
    <w:rsid w:val="00236969"/>
    <w:rsid w:val="00260F1F"/>
    <w:rsid w:val="0027050B"/>
    <w:rsid w:val="002736EC"/>
    <w:rsid w:val="00276831"/>
    <w:rsid w:val="002C54D2"/>
    <w:rsid w:val="002D7F51"/>
    <w:rsid w:val="002E19FD"/>
    <w:rsid w:val="002E4FC4"/>
    <w:rsid w:val="002F39F5"/>
    <w:rsid w:val="00300BD0"/>
    <w:rsid w:val="003015B2"/>
    <w:rsid w:val="00316AAD"/>
    <w:rsid w:val="00330605"/>
    <w:rsid w:val="003318FF"/>
    <w:rsid w:val="00337AA7"/>
    <w:rsid w:val="00347749"/>
    <w:rsid w:val="00351C9A"/>
    <w:rsid w:val="003562CB"/>
    <w:rsid w:val="00357D6C"/>
    <w:rsid w:val="00361C05"/>
    <w:rsid w:val="00363821"/>
    <w:rsid w:val="00365796"/>
    <w:rsid w:val="003776AA"/>
    <w:rsid w:val="00377B79"/>
    <w:rsid w:val="003850E7"/>
    <w:rsid w:val="00397AFC"/>
    <w:rsid w:val="003A50C5"/>
    <w:rsid w:val="003B0DF2"/>
    <w:rsid w:val="003C5961"/>
    <w:rsid w:val="003D2420"/>
    <w:rsid w:val="003D5B37"/>
    <w:rsid w:val="003E19AB"/>
    <w:rsid w:val="003E2BFA"/>
    <w:rsid w:val="003F7B70"/>
    <w:rsid w:val="004406E9"/>
    <w:rsid w:val="00447A6C"/>
    <w:rsid w:val="004549FA"/>
    <w:rsid w:val="00463141"/>
    <w:rsid w:val="00482FAF"/>
    <w:rsid w:val="00491EED"/>
    <w:rsid w:val="004A142A"/>
    <w:rsid w:val="004A30F0"/>
    <w:rsid w:val="004B2A15"/>
    <w:rsid w:val="004D4E2C"/>
    <w:rsid w:val="004F508E"/>
    <w:rsid w:val="004F7B4E"/>
    <w:rsid w:val="0050498A"/>
    <w:rsid w:val="005060CD"/>
    <w:rsid w:val="00506695"/>
    <w:rsid w:val="00537087"/>
    <w:rsid w:val="00565283"/>
    <w:rsid w:val="00580BF4"/>
    <w:rsid w:val="00591E16"/>
    <w:rsid w:val="0059503E"/>
    <w:rsid w:val="005970E1"/>
    <w:rsid w:val="00597115"/>
    <w:rsid w:val="005A2C3E"/>
    <w:rsid w:val="005B795D"/>
    <w:rsid w:val="005C542C"/>
    <w:rsid w:val="005D370B"/>
    <w:rsid w:val="005D765E"/>
    <w:rsid w:val="005F1174"/>
    <w:rsid w:val="005F4C7F"/>
    <w:rsid w:val="0060288D"/>
    <w:rsid w:val="0061183E"/>
    <w:rsid w:val="00623081"/>
    <w:rsid w:val="00637443"/>
    <w:rsid w:val="0065053C"/>
    <w:rsid w:val="006511B4"/>
    <w:rsid w:val="006671E0"/>
    <w:rsid w:val="006705AD"/>
    <w:rsid w:val="00683E6A"/>
    <w:rsid w:val="0069093D"/>
    <w:rsid w:val="00694CC7"/>
    <w:rsid w:val="006A17DA"/>
    <w:rsid w:val="006A44BE"/>
    <w:rsid w:val="006B1588"/>
    <w:rsid w:val="006B3386"/>
    <w:rsid w:val="006D3745"/>
    <w:rsid w:val="006D4E89"/>
    <w:rsid w:val="006E12E3"/>
    <w:rsid w:val="006E5044"/>
    <w:rsid w:val="006F7D5D"/>
    <w:rsid w:val="00703B2B"/>
    <w:rsid w:val="00706090"/>
    <w:rsid w:val="00707673"/>
    <w:rsid w:val="00707B0C"/>
    <w:rsid w:val="00721041"/>
    <w:rsid w:val="00721C22"/>
    <w:rsid w:val="00733700"/>
    <w:rsid w:val="0073458F"/>
    <w:rsid w:val="00734D70"/>
    <w:rsid w:val="00741B4A"/>
    <w:rsid w:val="00743A4A"/>
    <w:rsid w:val="00755E1D"/>
    <w:rsid w:val="00765426"/>
    <w:rsid w:val="00781E9C"/>
    <w:rsid w:val="00790145"/>
    <w:rsid w:val="007950E8"/>
    <w:rsid w:val="007A13D2"/>
    <w:rsid w:val="007A3215"/>
    <w:rsid w:val="007C113F"/>
    <w:rsid w:val="007E1844"/>
    <w:rsid w:val="007E7946"/>
    <w:rsid w:val="007F0127"/>
    <w:rsid w:val="0081088D"/>
    <w:rsid w:val="00832D05"/>
    <w:rsid w:val="0084459A"/>
    <w:rsid w:val="00846E3B"/>
    <w:rsid w:val="00863E6B"/>
    <w:rsid w:val="00866010"/>
    <w:rsid w:val="00871237"/>
    <w:rsid w:val="008766D4"/>
    <w:rsid w:val="00877990"/>
    <w:rsid w:val="0088049D"/>
    <w:rsid w:val="008838E5"/>
    <w:rsid w:val="00891303"/>
    <w:rsid w:val="00893104"/>
    <w:rsid w:val="008B78AB"/>
    <w:rsid w:val="008C654D"/>
    <w:rsid w:val="008D2664"/>
    <w:rsid w:val="008D3719"/>
    <w:rsid w:val="008D4064"/>
    <w:rsid w:val="008F5706"/>
    <w:rsid w:val="008F5DA2"/>
    <w:rsid w:val="00912334"/>
    <w:rsid w:val="00926716"/>
    <w:rsid w:val="0093796D"/>
    <w:rsid w:val="009471AF"/>
    <w:rsid w:val="00954765"/>
    <w:rsid w:val="009635A5"/>
    <w:rsid w:val="00964FD9"/>
    <w:rsid w:val="0097089E"/>
    <w:rsid w:val="00971802"/>
    <w:rsid w:val="00975BB9"/>
    <w:rsid w:val="00981409"/>
    <w:rsid w:val="00992F5B"/>
    <w:rsid w:val="009A019D"/>
    <w:rsid w:val="009A033E"/>
    <w:rsid w:val="009A0BB3"/>
    <w:rsid w:val="009B33BB"/>
    <w:rsid w:val="009D5F8A"/>
    <w:rsid w:val="009E1ABD"/>
    <w:rsid w:val="009F7544"/>
    <w:rsid w:val="00A032AB"/>
    <w:rsid w:val="00A046F0"/>
    <w:rsid w:val="00A1036C"/>
    <w:rsid w:val="00A21E9E"/>
    <w:rsid w:val="00A221A9"/>
    <w:rsid w:val="00A2438C"/>
    <w:rsid w:val="00A25527"/>
    <w:rsid w:val="00A30B15"/>
    <w:rsid w:val="00A46622"/>
    <w:rsid w:val="00A55851"/>
    <w:rsid w:val="00A807A0"/>
    <w:rsid w:val="00A84C60"/>
    <w:rsid w:val="00A95733"/>
    <w:rsid w:val="00A95E80"/>
    <w:rsid w:val="00A96CBF"/>
    <w:rsid w:val="00AA06F4"/>
    <w:rsid w:val="00AA30A5"/>
    <w:rsid w:val="00AB30B3"/>
    <w:rsid w:val="00AC0CFE"/>
    <w:rsid w:val="00AD02D5"/>
    <w:rsid w:val="00AE19B8"/>
    <w:rsid w:val="00B168F0"/>
    <w:rsid w:val="00B27232"/>
    <w:rsid w:val="00B309B1"/>
    <w:rsid w:val="00B42685"/>
    <w:rsid w:val="00B42B6D"/>
    <w:rsid w:val="00B52131"/>
    <w:rsid w:val="00B6157D"/>
    <w:rsid w:val="00B6657F"/>
    <w:rsid w:val="00B73DCB"/>
    <w:rsid w:val="00B90911"/>
    <w:rsid w:val="00BA22F0"/>
    <w:rsid w:val="00BA3025"/>
    <w:rsid w:val="00BE2977"/>
    <w:rsid w:val="00BE497D"/>
    <w:rsid w:val="00BF6D9E"/>
    <w:rsid w:val="00C07089"/>
    <w:rsid w:val="00C07A2A"/>
    <w:rsid w:val="00C125D7"/>
    <w:rsid w:val="00C31B49"/>
    <w:rsid w:val="00C406F0"/>
    <w:rsid w:val="00C43ECC"/>
    <w:rsid w:val="00C74CFB"/>
    <w:rsid w:val="00CB412A"/>
    <w:rsid w:val="00CC7A48"/>
    <w:rsid w:val="00CC7F21"/>
    <w:rsid w:val="00CD1B98"/>
    <w:rsid w:val="00CD7E35"/>
    <w:rsid w:val="00CF44EA"/>
    <w:rsid w:val="00D048B2"/>
    <w:rsid w:val="00D049D0"/>
    <w:rsid w:val="00D0659E"/>
    <w:rsid w:val="00D1066A"/>
    <w:rsid w:val="00D11A89"/>
    <w:rsid w:val="00D122C7"/>
    <w:rsid w:val="00D152DE"/>
    <w:rsid w:val="00D20CA6"/>
    <w:rsid w:val="00D21D06"/>
    <w:rsid w:val="00D253E1"/>
    <w:rsid w:val="00D364F3"/>
    <w:rsid w:val="00D71D8C"/>
    <w:rsid w:val="00D74EC5"/>
    <w:rsid w:val="00D80A34"/>
    <w:rsid w:val="00D847E3"/>
    <w:rsid w:val="00D84DEC"/>
    <w:rsid w:val="00D931BD"/>
    <w:rsid w:val="00D93DD0"/>
    <w:rsid w:val="00D94553"/>
    <w:rsid w:val="00D97931"/>
    <w:rsid w:val="00DC4657"/>
    <w:rsid w:val="00DD554B"/>
    <w:rsid w:val="00DE18EF"/>
    <w:rsid w:val="00E0197C"/>
    <w:rsid w:val="00E02E92"/>
    <w:rsid w:val="00E13517"/>
    <w:rsid w:val="00E22C57"/>
    <w:rsid w:val="00E25622"/>
    <w:rsid w:val="00E62BFF"/>
    <w:rsid w:val="00E62F48"/>
    <w:rsid w:val="00E65D78"/>
    <w:rsid w:val="00E66E18"/>
    <w:rsid w:val="00E731BF"/>
    <w:rsid w:val="00E753DE"/>
    <w:rsid w:val="00E754B9"/>
    <w:rsid w:val="00E77FE4"/>
    <w:rsid w:val="00E812EF"/>
    <w:rsid w:val="00E901AB"/>
    <w:rsid w:val="00E92800"/>
    <w:rsid w:val="00EB11C7"/>
    <w:rsid w:val="00EB18BD"/>
    <w:rsid w:val="00EB1E01"/>
    <w:rsid w:val="00EB7399"/>
    <w:rsid w:val="00ED0182"/>
    <w:rsid w:val="00ED101B"/>
    <w:rsid w:val="00ED27D5"/>
    <w:rsid w:val="00ED4570"/>
    <w:rsid w:val="00EE39F9"/>
    <w:rsid w:val="00F13CB0"/>
    <w:rsid w:val="00F3301E"/>
    <w:rsid w:val="00F33601"/>
    <w:rsid w:val="00F4644E"/>
    <w:rsid w:val="00F473DD"/>
    <w:rsid w:val="00F63F35"/>
    <w:rsid w:val="00F842EB"/>
    <w:rsid w:val="00F851C8"/>
    <w:rsid w:val="00F95730"/>
    <w:rsid w:val="00FA0441"/>
    <w:rsid w:val="00FB32B0"/>
    <w:rsid w:val="00FC4B98"/>
    <w:rsid w:val="00FE1828"/>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D5DB26E-DCC0-429F-B9E2-9EFC0B95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aliases w:val="Обычный (Web)1"/>
    <w:basedOn w:val="a"/>
    <w:link w:val="ae"/>
    <w:uiPriority w:val="99"/>
    <w:unhideWhenUsed/>
    <w:qFormat/>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
    <w:next w:val="a"/>
    <w:rsid w:val="00A95E80"/>
    <w:pPr>
      <w:jc w:val="both"/>
    </w:pPr>
    <w:rPr>
      <w:rFonts w:ascii="Courier New" w:hAnsi="Courier New" w:cs="Courier New"/>
      <w:sz w:val="22"/>
      <w:szCs w:val="22"/>
    </w:rPr>
  </w:style>
  <w:style w:type="character" w:styleId="af0">
    <w:name w:val="annotation reference"/>
    <w:basedOn w:val="a0"/>
    <w:uiPriority w:val="99"/>
    <w:semiHidden/>
    <w:unhideWhenUsed/>
    <w:rsid w:val="00964FD9"/>
    <w:rPr>
      <w:sz w:val="16"/>
      <w:szCs w:val="16"/>
    </w:rPr>
  </w:style>
  <w:style w:type="paragraph" w:styleId="af1">
    <w:name w:val="annotation text"/>
    <w:basedOn w:val="a"/>
    <w:link w:val="af2"/>
    <w:uiPriority w:val="99"/>
    <w:semiHidden/>
    <w:unhideWhenUsed/>
    <w:rsid w:val="00964FD9"/>
    <w:rPr>
      <w:sz w:val="20"/>
      <w:szCs w:val="20"/>
    </w:rPr>
  </w:style>
  <w:style w:type="character" w:customStyle="1" w:styleId="af2">
    <w:name w:val="Текст примечания Знак"/>
    <w:basedOn w:val="a0"/>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paragraph" w:customStyle="1" w:styleId="FORMATTEXT0">
    <w:name w:val=".FORMATTEXT"/>
    <w:uiPriority w:val="99"/>
    <w:qFormat/>
    <w:rsid w:val="0027050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qFormat/>
    <w:rsid w:val="0027050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e">
    <w:name w:val="Обычный (веб) Знак"/>
    <w:aliases w:val="Обычный (Web)1 Знак"/>
    <w:link w:val="ad"/>
    <w:uiPriority w:val="99"/>
    <w:rsid w:val="0027050B"/>
    <w:rPr>
      <w:rFonts w:ascii="Times New Roman" w:eastAsia="Times New Roman" w:hAnsi="Times New Roman" w:cs="Times New Roman"/>
      <w:sz w:val="24"/>
      <w:szCs w:val="24"/>
      <w:lang w:eastAsia="ru-RU"/>
    </w:rPr>
  </w:style>
  <w:style w:type="paragraph" w:styleId="af5">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Use Case List Paragraph,Маркер"/>
    <w:basedOn w:val="a"/>
    <w:link w:val="af6"/>
    <w:uiPriority w:val="34"/>
    <w:qFormat/>
    <w:rsid w:val="0027050B"/>
    <w:pPr>
      <w:widowControl/>
      <w:autoSpaceDE/>
      <w:autoSpaceDN/>
      <w:adjustRightInd/>
      <w:ind w:left="720"/>
      <w:contextualSpacing/>
    </w:pPr>
    <w:rPr>
      <w:rFonts w:ascii="Times New Roman" w:hAnsi="Times New Roman" w:cs="Times New Roman"/>
      <w:sz w:val="24"/>
      <w:szCs w:val="24"/>
    </w:rPr>
  </w:style>
  <w:style w:type="character" w:customStyle="1" w:styleId="af6">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Маркер Знак"/>
    <w:link w:val="af5"/>
    <w:uiPriority w:val="34"/>
    <w:locked/>
    <w:rsid w:val="0027050B"/>
    <w:rPr>
      <w:rFonts w:ascii="Times New Roman" w:eastAsia="Times New Roman" w:hAnsi="Times New Roman" w:cs="Times New Roman"/>
      <w:sz w:val="24"/>
      <w:szCs w:val="24"/>
      <w:lang w:eastAsia="ru-RU"/>
    </w:rPr>
  </w:style>
  <w:style w:type="character" w:customStyle="1" w:styleId="s10">
    <w:name w:val="s_10"/>
    <w:rsid w:val="00270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4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7C8C3-B232-46F8-B39A-BC03BE2E4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13</Pages>
  <Words>5095</Words>
  <Characters>29045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Наталия Н. Резникова</cp:lastModifiedBy>
  <cp:revision>23</cp:revision>
  <cp:lastPrinted>2022-01-19T06:25:00Z</cp:lastPrinted>
  <dcterms:created xsi:type="dcterms:W3CDTF">2022-06-29T13:18:00Z</dcterms:created>
  <dcterms:modified xsi:type="dcterms:W3CDTF">2026-06-17T13:14:00Z</dcterms:modified>
</cp:coreProperties>
</file>