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6DE4" w:rsidRPr="004659B2" w:rsidRDefault="00F16DE4" w:rsidP="00F16DE4">
      <w:pPr>
        <w:autoSpaceDE w:val="0"/>
        <w:autoSpaceDN w:val="0"/>
        <w:adjustRightInd w:val="0"/>
        <w:jc w:val="center"/>
        <w:rPr>
          <w:b/>
          <w:sz w:val="16"/>
          <w:szCs w:val="16"/>
        </w:rPr>
      </w:pPr>
      <w:r w:rsidRPr="004659B2">
        <w:rPr>
          <w:b/>
          <w:sz w:val="16"/>
          <w:szCs w:val="16"/>
        </w:rPr>
        <w:t xml:space="preserve">                                                                                        УТВЕРЖДАЮ</w:t>
      </w:r>
    </w:p>
    <w:p w:rsidR="00F16DE4" w:rsidRPr="004659B2" w:rsidRDefault="00F16DE4" w:rsidP="00F16DE4">
      <w:pPr>
        <w:snapToGrid w:val="0"/>
        <w:ind w:left="6379"/>
        <w:rPr>
          <w:rFonts w:eastAsia="Courier New"/>
          <w:i/>
          <w:sz w:val="16"/>
          <w:szCs w:val="16"/>
          <w:lang w:bidi="ru-RU"/>
        </w:rPr>
      </w:pPr>
      <w:r w:rsidRPr="004659B2">
        <w:rPr>
          <w:rFonts w:eastAsia="Courier New"/>
          <w:i/>
          <w:sz w:val="16"/>
          <w:szCs w:val="16"/>
          <w:lang w:bidi="ru-RU"/>
        </w:rPr>
        <w:t xml:space="preserve"> Главный врач</w:t>
      </w:r>
    </w:p>
    <w:p w:rsidR="00F16DE4" w:rsidRPr="004659B2" w:rsidRDefault="00F16DE4" w:rsidP="00F16DE4">
      <w:pPr>
        <w:tabs>
          <w:tab w:val="left" w:pos="916"/>
          <w:tab w:val="left" w:pos="1832"/>
          <w:tab w:val="left" w:pos="2748"/>
          <w:tab w:val="left" w:pos="3664"/>
          <w:tab w:val="left" w:pos="4580"/>
          <w:tab w:val="left" w:pos="5422"/>
          <w:tab w:val="left" w:pos="6412"/>
          <w:tab w:val="left" w:pos="7328"/>
          <w:tab w:val="left" w:pos="8244"/>
          <w:tab w:val="left" w:pos="9160"/>
          <w:tab w:val="left" w:pos="10076"/>
          <w:tab w:val="left" w:pos="10992"/>
          <w:tab w:val="left" w:pos="11908"/>
          <w:tab w:val="left" w:pos="12824"/>
          <w:tab w:val="left" w:pos="13740"/>
          <w:tab w:val="left" w:pos="14656"/>
        </w:tabs>
        <w:ind w:left="6379"/>
        <w:rPr>
          <w:rFonts w:eastAsia="Courier New"/>
          <w:i/>
          <w:sz w:val="16"/>
          <w:szCs w:val="16"/>
          <w:lang w:bidi="ru-RU"/>
        </w:rPr>
      </w:pPr>
      <w:r w:rsidRPr="004659B2">
        <w:rPr>
          <w:rFonts w:eastAsia="Courier New"/>
          <w:i/>
          <w:sz w:val="16"/>
          <w:szCs w:val="16"/>
          <w:lang w:bidi="ru-RU"/>
        </w:rPr>
        <w:t>СПб ГБУЗ "Детский городской многопрофильный клинический     специализированный центр высокихмедицинских технологий"</w:t>
      </w:r>
    </w:p>
    <w:p w:rsidR="00F16DE4" w:rsidRPr="004659B2" w:rsidRDefault="00F16DE4" w:rsidP="00F16D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379"/>
        <w:rPr>
          <w:rFonts w:eastAsia="Courier New"/>
          <w:i/>
          <w:sz w:val="16"/>
          <w:szCs w:val="16"/>
          <w:lang w:bidi="ru-RU"/>
        </w:rPr>
      </w:pPr>
      <w:r w:rsidRPr="004659B2">
        <w:rPr>
          <w:rFonts w:eastAsia="Courier New"/>
          <w:i/>
          <w:sz w:val="16"/>
          <w:szCs w:val="16"/>
          <w:lang w:bidi="ru-RU"/>
        </w:rPr>
        <w:t>____________ Гостимский А.В.</w:t>
      </w:r>
    </w:p>
    <w:p w:rsidR="00F16DE4" w:rsidRPr="004659B2" w:rsidRDefault="00F16DE4" w:rsidP="00F16DE4">
      <w:pPr>
        <w:autoSpaceDE w:val="0"/>
        <w:autoSpaceDN w:val="0"/>
        <w:adjustRightInd w:val="0"/>
        <w:ind w:left="6379"/>
        <w:rPr>
          <w:rFonts w:eastAsia="Courier New"/>
          <w:sz w:val="16"/>
          <w:szCs w:val="16"/>
          <w:lang w:bidi="ru-RU"/>
        </w:rPr>
      </w:pPr>
      <w:r w:rsidRPr="004659B2">
        <w:rPr>
          <w:rFonts w:eastAsia="Courier New"/>
          <w:sz w:val="16"/>
          <w:szCs w:val="16"/>
          <w:lang w:bidi="ru-RU"/>
        </w:rPr>
        <w:t>«___»_________________2026 г</w:t>
      </w:r>
    </w:p>
    <w:p w:rsidR="00615856" w:rsidRPr="004659B2" w:rsidRDefault="00615856" w:rsidP="00615856">
      <w:pPr>
        <w:autoSpaceDE w:val="0"/>
        <w:autoSpaceDN w:val="0"/>
        <w:adjustRightInd w:val="0"/>
        <w:jc w:val="center"/>
        <w:rPr>
          <w:b/>
          <w:sz w:val="16"/>
          <w:szCs w:val="16"/>
        </w:rPr>
      </w:pPr>
    </w:p>
    <w:p w:rsidR="00210B72" w:rsidRPr="004659B2" w:rsidRDefault="00210B72" w:rsidP="00210B72">
      <w:pPr>
        <w:pStyle w:val="1f3"/>
        <w:keepNext w:val="0"/>
        <w:spacing w:line="276" w:lineRule="auto"/>
        <w:ind w:left="360"/>
        <w:jc w:val="right"/>
        <w:rPr>
          <w:b w:val="0"/>
          <w:sz w:val="16"/>
          <w:szCs w:val="16"/>
        </w:rPr>
      </w:pPr>
      <w:bookmarkStart w:id="0" w:name="_Ref29909854"/>
      <w:bookmarkStart w:id="1" w:name="_Toc165887577"/>
      <w:bookmarkStart w:id="2" w:name="_GoBack"/>
      <w:r w:rsidRPr="004659B2">
        <w:rPr>
          <w:b w:val="0"/>
          <w:sz w:val="16"/>
          <w:szCs w:val="16"/>
        </w:rPr>
        <w:t>Приложение № 2 к извещению об осуществлени</w:t>
      </w:r>
      <w:r w:rsidR="000272AF" w:rsidRPr="004659B2">
        <w:rPr>
          <w:b w:val="0"/>
          <w:sz w:val="16"/>
          <w:szCs w:val="16"/>
        </w:rPr>
        <w:t>и</w:t>
      </w:r>
      <w:r w:rsidRPr="004659B2">
        <w:rPr>
          <w:b w:val="0"/>
          <w:sz w:val="16"/>
          <w:szCs w:val="16"/>
        </w:rPr>
        <w:t xml:space="preserve"> закупки</w:t>
      </w:r>
    </w:p>
    <w:p w:rsidR="00694945" w:rsidRPr="004659B2" w:rsidRDefault="00694945" w:rsidP="00236DBB">
      <w:pPr>
        <w:pStyle w:val="1f3"/>
        <w:keepNext w:val="0"/>
        <w:spacing w:line="276" w:lineRule="auto"/>
        <w:ind w:left="360"/>
        <w:rPr>
          <w:sz w:val="16"/>
          <w:szCs w:val="16"/>
        </w:rPr>
      </w:pPr>
      <w:r w:rsidRPr="004659B2">
        <w:rPr>
          <w:sz w:val="16"/>
          <w:szCs w:val="16"/>
        </w:rPr>
        <w:t>Обоснование начальной (максимальной) цены контракта</w:t>
      </w:r>
      <w:r w:rsidR="001E7B41" w:rsidRPr="004659B2">
        <w:rPr>
          <w:sz w:val="16"/>
          <w:szCs w:val="16"/>
        </w:rPr>
        <w:t>,</w:t>
      </w:r>
      <w:r w:rsidRPr="004659B2">
        <w:rPr>
          <w:sz w:val="16"/>
          <w:szCs w:val="16"/>
        </w:rPr>
        <w:t xml:space="preserve"> </w:t>
      </w:r>
      <w:r w:rsidRPr="004659B2">
        <w:rPr>
          <w:sz w:val="16"/>
          <w:szCs w:val="16"/>
        </w:rPr>
        <w:br/>
      </w:r>
      <w:bookmarkEnd w:id="2"/>
      <w:r w:rsidRPr="004659B2">
        <w:rPr>
          <w:sz w:val="16"/>
          <w:szCs w:val="16"/>
        </w:rPr>
        <w:t>(начальн</w:t>
      </w:r>
      <w:r w:rsidR="001E7B41" w:rsidRPr="004659B2">
        <w:rPr>
          <w:sz w:val="16"/>
          <w:szCs w:val="16"/>
        </w:rPr>
        <w:t>ой</w:t>
      </w:r>
      <w:r w:rsidRPr="004659B2">
        <w:rPr>
          <w:sz w:val="16"/>
          <w:szCs w:val="16"/>
        </w:rPr>
        <w:t xml:space="preserve"> цен</w:t>
      </w:r>
      <w:r w:rsidR="001E7B41" w:rsidRPr="004659B2">
        <w:rPr>
          <w:sz w:val="16"/>
          <w:szCs w:val="16"/>
        </w:rPr>
        <w:t>ы</w:t>
      </w:r>
      <w:r w:rsidRPr="004659B2">
        <w:rPr>
          <w:sz w:val="16"/>
          <w:szCs w:val="16"/>
        </w:rPr>
        <w:t xml:space="preserve"> единиц товара, работы, услуги).</w:t>
      </w:r>
      <w:bookmarkEnd w:id="0"/>
    </w:p>
    <w:p w:rsidR="005A0F7A" w:rsidRPr="004659B2" w:rsidRDefault="005A0F7A" w:rsidP="002F3234">
      <w:pPr>
        <w:ind w:firstLine="360"/>
        <w:jc w:val="both"/>
        <w:rPr>
          <w:sz w:val="16"/>
          <w:szCs w:val="16"/>
        </w:rPr>
      </w:pPr>
      <w:r w:rsidRPr="004659B2">
        <w:rPr>
          <w:sz w:val="16"/>
          <w:szCs w:val="16"/>
        </w:rPr>
        <w:t>Обоснованной признается закупка, осуществляемая в соот</w:t>
      </w:r>
      <w:r w:rsidR="004659B2" w:rsidRPr="004659B2">
        <w:rPr>
          <w:sz w:val="16"/>
          <w:szCs w:val="16"/>
        </w:rPr>
        <w:t xml:space="preserve">ветствии с положением статьи </w:t>
      </w:r>
      <w:r w:rsidRPr="004659B2">
        <w:rPr>
          <w:sz w:val="16"/>
          <w:szCs w:val="16"/>
        </w:rPr>
        <w:t xml:space="preserve">22 </w:t>
      </w:r>
      <w:r w:rsidR="009A0CD4" w:rsidRPr="004659B2">
        <w:rPr>
          <w:sz w:val="16"/>
          <w:szCs w:val="16"/>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4659B2">
        <w:rPr>
          <w:sz w:val="16"/>
          <w:szCs w:val="16"/>
        </w:rPr>
        <w:t>.</w:t>
      </w:r>
    </w:p>
    <w:p w:rsidR="00E25DCF" w:rsidRPr="004659B2" w:rsidRDefault="00236DBB" w:rsidP="00BF0756">
      <w:pPr>
        <w:ind w:firstLine="360"/>
        <w:jc w:val="both"/>
        <w:rPr>
          <w:sz w:val="16"/>
          <w:szCs w:val="16"/>
        </w:rPr>
      </w:pPr>
      <w:bookmarkStart w:id="3" w:name="Par2412"/>
      <w:bookmarkEnd w:id="3"/>
      <w:r w:rsidRPr="004659B2">
        <w:rPr>
          <w:sz w:val="16"/>
          <w:szCs w:val="16"/>
        </w:rPr>
        <w:t xml:space="preserve">1. </w:t>
      </w:r>
      <w:r w:rsidR="00E25DCF" w:rsidRPr="004659B2">
        <w:rPr>
          <w:sz w:val="16"/>
          <w:szCs w:val="16"/>
        </w:rPr>
        <w:t>Начальная (максимальная) цена контракта определена в соответствии с требованиями</w:t>
      </w:r>
      <w:r w:rsidR="002F3234" w:rsidRPr="004659B2">
        <w:rPr>
          <w:sz w:val="16"/>
          <w:szCs w:val="16"/>
        </w:rPr>
        <w:t xml:space="preserve"> части 22 </w:t>
      </w:r>
      <w:r w:rsidR="00E25DCF" w:rsidRPr="004659B2">
        <w:rPr>
          <w:sz w:val="16"/>
          <w:szCs w:val="16"/>
        </w:rPr>
        <w:t>статьи 22 Закон</w:t>
      </w:r>
      <w:r w:rsidR="009A0CD4" w:rsidRPr="004659B2">
        <w:rPr>
          <w:sz w:val="16"/>
          <w:szCs w:val="16"/>
        </w:rPr>
        <w:t>а</w:t>
      </w:r>
      <w:r w:rsidR="002F3234" w:rsidRPr="004659B2">
        <w:rPr>
          <w:sz w:val="16"/>
          <w:szCs w:val="16"/>
        </w:rPr>
        <w:t xml:space="preserve"> о контрактной системе</w:t>
      </w:r>
      <w:r w:rsidR="00E25DCF" w:rsidRPr="004659B2">
        <w:rPr>
          <w:sz w:val="16"/>
          <w:szCs w:val="16"/>
        </w:rPr>
        <w:t>.</w:t>
      </w:r>
    </w:p>
    <w:p w:rsidR="009A5211" w:rsidRPr="004659B2" w:rsidRDefault="009A5211" w:rsidP="00BF0756">
      <w:pPr>
        <w:ind w:firstLine="360"/>
        <w:jc w:val="both"/>
        <w:rPr>
          <w:color w:val="000000" w:themeColor="text1"/>
          <w:sz w:val="16"/>
          <w:szCs w:val="16"/>
        </w:rPr>
      </w:pPr>
      <w:r w:rsidRPr="004659B2">
        <w:rPr>
          <w:color w:val="000000" w:themeColor="text1"/>
          <w:sz w:val="16"/>
          <w:szCs w:val="16"/>
        </w:rPr>
        <w:t xml:space="preserve">Определение начальной (максимальной) цены контракта сформировано в соответствии с приказом Министерства здравоохранения Российской Федерации от 15.05.2020 № 450н «Об утверждении порядка определения начальной (максимальной) цены контракта, цены контракта, заключаемого с единственным </w:t>
      </w:r>
      <w:r w:rsidRPr="004659B2">
        <w:rPr>
          <w:color w:val="000000" w:themeColor="text1"/>
          <w:sz w:val="16"/>
          <w:szCs w:val="16"/>
        </w:rPr>
        <w:lastRenderedPageBreak/>
        <w:t>поставщиком (подрядчиком, исполнителем), и начальной цены единицы товара, работы, услуги при осуществлен</w:t>
      </w:r>
      <w:r w:rsidR="00C95D6A" w:rsidRPr="004659B2">
        <w:rPr>
          <w:color w:val="000000" w:themeColor="text1"/>
          <w:sz w:val="16"/>
          <w:szCs w:val="16"/>
        </w:rPr>
        <w:t>ии закупок медицинских изделий».</w:t>
      </w:r>
    </w:p>
    <w:p w:rsidR="008D58E1" w:rsidRPr="004659B2" w:rsidRDefault="00797D77" w:rsidP="00BF0756">
      <w:pPr>
        <w:ind w:firstLine="360"/>
        <w:jc w:val="both"/>
        <w:rPr>
          <w:color w:val="000000" w:themeColor="text1"/>
          <w:sz w:val="16"/>
          <w:szCs w:val="16"/>
        </w:rPr>
      </w:pPr>
      <w:r w:rsidRPr="004659B2">
        <w:rPr>
          <w:color w:val="000000" w:themeColor="text1"/>
          <w:sz w:val="16"/>
          <w:szCs w:val="16"/>
        </w:rPr>
        <w:t>2. Порядок формирования начальной (максимальной) цены контракта приведен заказчиком в расчете начальной (максимальной) цены контракта</w:t>
      </w:r>
    </w:p>
    <w:p w:rsidR="005E30BA" w:rsidRPr="004659B2" w:rsidRDefault="004E3078" w:rsidP="00BF0756">
      <w:pPr>
        <w:ind w:firstLine="360"/>
        <w:jc w:val="both"/>
        <w:rPr>
          <w:sz w:val="16"/>
          <w:szCs w:val="16"/>
        </w:rPr>
      </w:pPr>
      <w:r w:rsidRPr="004659B2">
        <w:rPr>
          <w:sz w:val="16"/>
          <w:szCs w:val="16"/>
        </w:rPr>
        <w:t>3</w:t>
      </w:r>
      <w:r w:rsidR="005E30BA" w:rsidRPr="004659B2">
        <w:rPr>
          <w:sz w:val="16"/>
          <w:szCs w:val="16"/>
        </w:rPr>
        <w:t xml:space="preserve">. Валюта, используемая для определения и обоснования начальной (максимальной) цены контракта, (начальной цены единицы товара, работы, услуги), цены заявки на участие в электронном </w:t>
      </w:r>
      <w:r w:rsidR="004659B2" w:rsidRPr="004659B2">
        <w:rPr>
          <w:sz w:val="16"/>
          <w:szCs w:val="16"/>
        </w:rPr>
        <w:t>магазине</w:t>
      </w:r>
      <w:r w:rsidR="005E30BA" w:rsidRPr="004659B2">
        <w:rPr>
          <w:sz w:val="16"/>
          <w:szCs w:val="16"/>
        </w:rPr>
        <w:t>, для оплаты поставленного товара - рубль Российской Федерации.</w:t>
      </w:r>
    </w:p>
    <w:p w:rsidR="003E1287" w:rsidRPr="004659B2" w:rsidRDefault="003E1287" w:rsidP="00AA0978">
      <w:pPr>
        <w:ind w:firstLine="567"/>
        <w:jc w:val="both"/>
        <w:rPr>
          <w:sz w:val="16"/>
          <w:szCs w:val="16"/>
        </w:rPr>
      </w:pPr>
      <w:r w:rsidRPr="004659B2">
        <w:rPr>
          <w:sz w:val="16"/>
          <w:szCs w:val="16"/>
        </w:rPr>
        <w:t>.</w:t>
      </w:r>
    </w:p>
    <w:bookmarkEnd w:id="1"/>
    <w:p w:rsidR="00C43FB4" w:rsidRPr="004659B2" w:rsidRDefault="00C43FB4" w:rsidP="00926717">
      <w:pPr>
        <w:spacing w:line="276" w:lineRule="auto"/>
        <w:rPr>
          <w:sz w:val="16"/>
          <w:szCs w:val="16"/>
        </w:rPr>
        <w:sectPr w:rsidR="00C43FB4" w:rsidRPr="004659B2" w:rsidSect="00B63D1B">
          <w:headerReference w:type="default" r:id="rId8"/>
          <w:pgSz w:w="11906" w:h="16838"/>
          <w:pgMar w:top="1134" w:right="851" w:bottom="1134" w:left="1134" w:header="567" w:footer="284" w:gutter="0"/>
          <w:cols w:space="720"/>
          <w:noEndnote/>
          <w:docGrid w:linePitch="326"/>
        </w:sectPr>
      </w:pPr>
    </w:p>
    <w:p w:rsidR="00C240F3" w:rsidRPr="004659B2" w:rsidRDefault="00C240F3" w:rsidP="00202650">
      <w:pPr>
        <w:spacing w:line="276" w:lineRule="auto"/>
        <w:jc w:val="right"/>
        <w:rPr>
          <w:rFonts w:eastAsia="MS Mincho"/>
          <w:sz w:val="16"/>
          <w:szCs w:val="16"/>
        </w:rPr>
      </w:pPr>
    </w:p>
    <w:p w:rsidR="00CE2D42" w:rsidRPr="004659B2" w:rsidRDefault="00DB15E2" w:rsidP="00926717">
      <w:pPr>
        <w:autoSpaceDE w:val="0"/>
        <w:autoSpaceDN w:val="0"/>
        <w:adjustRightInd w:val="0"/>
        <w:spacing w:line="276" w:lineRule="auto"/>
        <w:jc w:val="center"/>
        <w:rPr>
          <w:b/>
          <w:sz w:val="16"/>
          <w:szCs w:val="16"/>
        </w:rPr>
      </w:pPr>
      <w:hyperlink w:anchor="Par1699" w:history="1">
        <w:r w:rsidR="00CE2D42" w:rsidRPr="004659B2">
          <w:rPr>
            <w:b/>
            <w:sz w:val="16"/>
            <w:szCs w:val="16"/>
          </w:rPr>
          <w:t>Расчет</w:t>
        </w:r>
      </w:hyperlink>
      <w:r w:rsidR="00CE2D42" w:rsidRPr="004659B2">
        <w:rPr>
          <w:b/>
          <w:sz w:val="16"/>
          <w:szCs w:val="16"/>
        </w:rPr>
        <w:t xml:space="preserve"> начальной</w:t>
      </w:r>
      <w:r w:rsidR="00671BDE" w:rsidRPr="004659B2">
        <w:rPr>
          <w:b/>
          <w:sz w:val="16"/>
          <w:szCs w:val="16"/>
        </w:rPr>
        <w:t xml:space="preserve"> (максимальной) цены контракта </w:t>
      </w:r>
    </w:p>
    <w:p w:rsidR="004E5233" w:rsidRPr="004659B2" w:rsidRDefault="004E5233" w:rsidP="00926717">
      <w:pPr>
        <w:spacing w:line="276" w:lineRule="auto"/>
        <w:rPr>
          <w:i/>
          <w:sz w:val="16"/>
          <w:szCs w:val="16"/>
        </w:rPr>
      </w:pPr>
    </w:p>
    <w:p w:rsidR="00705871" w:rsidRPr="004659B2" w:rsidRDefault="00700746" w:rsidP="00705871">
      <w:pPr>
        <w:ind w:left="567" w:firstLine="567"/>
        <w:jc w:val="both"/>
        <w:rPr>
          <w:sz w:val="16"/>
          <w:szCs w:val="16"/>
        </w:rPr>
      </w:pPr>
      <w:r w:rsidRPr="004659B2">
        <w:rPr>
          <w:sz w:val="16"/>
          <w:szCs w:val="16"/>
        </w:rPr>
        <w:t>В целях получения ценовой информации в отношении предполагаемого к поставке товара для определения НМЦК</w:t>
      </w:r>
      <w:r w:rsidR="00705871" w:rsidRPr="004659B2">
        <w:rPr>
          <w:sz w:val="16"/>
          <w:szCs w:val="16"/>
        </w:rPr>
        <w:t>:</w:t>
      </w:r>
    </w:p>
    <w:p w:rsidR="00597A36" w:rsidRPr="004659B2" w:rsidRDefault="00597A36" w:rsidP="00705871">
      <w:pPr>
        <w:ind w:left="567" w:firstLine="567"/>
        <w:jc w:val="both"/>
        <w:rPr>
          <w:sz w:val="16"/>
          <w:szCs w:val="16"/>
        </w:rPr>
      </w:pPr>
    </w:p>
    <w:p w:rsidR="00705871" w:rsidRPr="004659B2" w:rsidRDefault="00597A36" w:rsidP="000C48CF">
      <w:pPr>
        <w:ind w:firstLine="567"/>
        <w:jc w:val="both"/>
        <w:rPr>
          <w:bCs/>
          <w:sz w:val="16"/>
          <w:szCs w:val="16"/>
        </w:rPr>
      </w:pPr>
      <w:r w:rsidRPr="004659B2">
        <w:rPr>
          <w:sz w:val="16"/>
          <w:szCs w:val="16"/>
        </w:rPr>
        <w:t>-</w:t>
      </w:r>
      <w:r w:rsidR="00705871" w:rsidRPr="004659B2">
        <w:rPr>
          <w:sz w:val="16"/>
          <w:szCs w:val="16"/>
        </w:rPr>
        <w:t xml:space="preserve"> </w:t>
      </w:r>
      <w:r w:rsidR="00700746" w:rsidRPr="004659B2">
        <w:rPr>
          <w:sz w:val="16"/>
          <w:szCs w:val="16"/>
        </w:rPr>
        <w:t xml:space="preserve">направлены запросы (исх. № </w:t>
      </w:r>
      <w:r w:rsidR="004659B2" w:rsidRPr="004659B2">
        <w:rPr>
          <w:sz w:val="16"/>
          <w:szCs w:val="16"/>
        </w:rPr>
        <w:t>967 от 15.06.26</w:t>
      </w:r>
      <w:r w:rsidR="00700746" w:rsidRPr="004659B2">
        <w:rPr>
          <w:sz w:val="16"/>
          <w:szCs w:val="16"/>
        </w:rPr>
        <w:t>) о пре</w:t>
      </w:r>
      <w:r w:rsidR="004659B2" w:rsidRPr="004659B2">
        <w:rPr>
          <w:sz w:val="16"/>
          <w:szCs w:val="16"/>
        </w:rPr>
        <w:t xml:space="preserve">доставлении ценовой информации 5 </w:t>
      </w:r>
      <w:r w:rsidR="00705871" w:rsidRPr="004659B2">
        <w:rPr>
          <w:bCs/>
          <w:sz w:val="16"/>
          <w:szCs w:val="16"/>
        </w:rPr>
        <w:t>поставщикам обладающим опытом поставок соответствующих товаров, информация о которых имеется в свободном доступе (в частности, опубликована в печати, размещена на сайтах в сети "Интернет");</w:t>
      </w:r>
    </w:p>
    <w:p w:rsidR="009728DD" w:rsidRPr="004659B2" w:rsidRDefault="009728DD" w:rsidP="009728DD">
      <w:pPr>
        <w:tabs>
          <w:tab w:val="left" w:pos="1134"/>
        </w:tabs>
        <w:ind w:firstLine="1134"/>
        <w:jc w:val="both"/>
        <w:rPr>
          <w:bCs/>
          <w:sz w:val="16"/>
          <w:szCs w:val="16"/>
        </w:rPr>
      </w:pPr>
      <w:r w:rsidRPr="004659B2">
        <w:rPr>
          <w:bCs/>
          <w:sz w:val="16"/>
          <w:szCs w:val="16"/>
        </w:rPr>
        <w:t>Поступил</w:t>
      </w:r>
      <w:r w:rsidR="004659B2" w:rsidRPr="004659B2">
        <w:rPr>
          <w:bCs/>
          <w:sz w:val="16"/>
          <w:szCs w:val="16"/>
        </w:rPr>
        <w:t>и 3</w:t>
      </w:r>
      <w:r w:rsidRPr="004659B2">
        <w:rPr>
          <w:bCs/>
          <w:sz w:val="16"/>
          <w:szCs w:val="16"/>
        </w:rPr>
        <w:t xml:space="preserve"> ценовых предложения.</w:t>
      </w:r>
    </w:p>
    <w:p w:rsidR="00705871" w:rsidRPr="004659B2" w:rsidRDefault="00705871" w:rsidP="004659B2">
      <w:pPr>
        <w:jc w:val="both"/>
        <w:rPr>
          <w:b/>
          <w:i/>
          <w:sz w:val="16"/>
          <w:szCs w:val="16"/>
        </w:rPr>
      </w:pPr>
    </w:p>
    <w:p w:rsidR="007A710D" w:rsidRPr="004659B2" w:rsidRDefault="007A710D" w:rsidP="007A710D">
      <w:pPr>
        <w:ind w:left="567" w:firstLine="567"/>
        <w:jc w:val="both"/>
        <w:rPr>
          <w:rFonts w:eastAsia="Calibri"/>
          <w:sz w:val="16"/>
          <w:szCs w:val="16"/>
        </w:rPr>
      </w:pPr>
      <w:r w:rsidRPr="004659B2">
        <w:rPr>
          <w:rFonts w:eastAsia="Calibri"/>
          <w:sz w:val="16"/>
          <w:szCs w:val="16"/>
        </w:rPr>
        <w:t>В целях определения однородности совокупности значений выявленных цен, используемых в расчете НМЦК, определен коэффициент вариации:</w:t>
      </w:r>
    </w:p>
    <w:p w:rsidR="007A710D" w:rsidRPr="004659B2" w:rsidRDefault="007A710D" w:rsidP="007A710D">
      <w:pPr>
        <w:ind w:firstLine="567"/>
        <w:jc w:val="both"/>
        <w:rPr>
          <w:rFonts w:eastAsia="Calibri"/>
          <w:sz w:val="16"/>
          <w:szCs w:val="16"/>
        </w:rPr>
      </w:pPr>
      <w:r w:rsidRPr="004659B2">
        <w:rPr>
          <w:rFonts w:eastAsia="Calibri"/>
          <w:sz w:val="16"/>
          <w:szCs w:val="16"/>
        </w:rPr>
        <w:t>Коэффициент вариации цены определялся по следующей формуле:</w:t>
      </w:r>
    </w:p>
    <w:p w:rsidR="007A710D" w:rsidRPr="004659B2" w:rsidRDefault="007A710D" w:rsidP="007A710D">
      <w:pPr>
        <w:ind w:firstLine="567"/>
        <w:jc w:val="both"/>
        <w:rPr>
          <w:rFonts w:eastAsia="Calibri"/>
          <w:sz w:val="16"/>
          <w:szCs w:val="16"/>
        </w:rPr>
      </w:pPr>
      <w:r w:rsidRPr="004659B2">
        <w:rPr>
          <w:rFonts w:eastAsia="Calibri"/>
          <w:noProof/>
          <w:position w:val="-28"/>
          <w:sz w:val="16"/>
          <w:szCs w:val="16"/>
        </w:rPr>
        <w:drawing>
          <wp:inline distT="0" distB="0" distL="0" distR="0">
            <wp:extent cx="1208405" cy="42164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08405" cy="421640"/>
                    </a:xfrm>
                    <a:prstGeom prst="rect">
                      <a:avLst/>
                    </a:prstGeom>
                    <a:noFill/>
                    <a:ln>
                      <a:noFill/>
                    </a:ln>
                  </pic:spPr>
                </pic:pic>
              </a:graphicData>
            </a:graphic>
          </wp:inline>
        </w:drawing>
      </w:r>
      <w:r w:rsidRPr="004659B2">
        <w:rPr>
          <w:rFonts w:eastAsia="Calibri"/>
          <w:sz w:val="16"/>
          <w:szCs w:val="16"/>
        </w:rPr>
        <w:t>, где:</w:t>
      </w:r>
    </w:p>
    <w:p w:rsidR="007A710D" w:rsidRPr="004659B2" w:rsidRDefault="007A710D" w:rsidP="007A710D">
      <w:pPr>
        <w:ind w:firstLine="567"/>
        <w:jc w:val="both"/>
        <w:rPr>
          <w:rFonts w:eastAsia="Calibri"/>
          <w:sz w:val="16"/>
          <w:szCs w:val="16"/>
        </w:rPr>
      </w:pPr>
      <w:r w:rsidRPr="004659B2">
        <w:rPr>
          <w:rFonts w:eastAsia="Calibri"/>
          <w:sz w:val="16"/>
          <w:szCs w:val="16"/>
        </w:rPr>
        <w:t>V - коэффициент вариации (не должен превышать 33%);</w:t>
      </w:r>
    </w:p>
    <w:p w:rsidR="007A710D" w:rsidRPr="004659B2" w:rsidRDefault="007A710D" w:rsidP="007A710D">
      <w:pPr>
        <w:ind w:firstLine="567"/>
        <w:jc w:val="both"/>
        <w:rPr>
          <w:rFonts w:eastAsia="Calibri"/>
          <w:sz w:val="16"/>
          <w:szCs w:val="16"/>
        </w:rPr>
      </w:pPr>
      <w:r w:rsidRPr="004659B2">
        <w:rPr>
          <w:rFonts w:eastAsia="Calibri"/>
          <w:noProof/>
          <w:position w:val="-26"/>
          <w:sz w:val="16"/>
          <w:szCs w:val="16"/>
        </w:rPr>
        <w:drawing>
          <wp:inline distT="0" distB="0" distL="0" distR="0">
            <wp:extent cx="1590040" cy="54038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90040" cy="540385"/>
                    </a:xfrm>
                    <a:prstGeom prst="rect">
                      <a:avLst/>
                    </a:prstGeom>
                    <a:noFill/>
                    <a:ln>
                      <a:noFill/>
                    </a:ln>
                  </pic:spPr>
                </pic:pic>
              </a:graphicData>
            </a:graphic>
          </wp:inline>
        </w:drawing>
      </w:r>
      <w:r w:rsidRPr="004659B2">
        <w:rPr>
          <w:rFonts w:eastAsia="Calibri"/>
          <w:sz w:val="16"/>
          <w:szCs w:val="16"/>
        </w:rPr>
        <w:t xml:space="preserve"> - среднее квадратичное отклонение;</w:t>
      </w:r>
    </w:p>
    <w:p w:rsidR="007A710D" w:rsidRPr="004659B2" w:rsidRDefault="007A710D" w:rsidP="007A710D">
      <w:pPr>
        <w:ind w:firstLine="567"/>
        <w:jc w:val="both"/>
        <w:rPr>
          <w:rFonts w:eastAsia="Calibri"/>
          <w:sz w:val="16"/>
          <w:szCs w:val="16"/>
        </w:rPr>
      </w:pPr>
      <w:r w:rsidRPr="004659B2">
        <w:rPr>
          <w:rFonts w:eastAsia="Calibri"/>
          <w:noProof/>
          <w:position w:val="-12"/>
          <w:sz w:val="16"/>
          <w:szCs w:val="16"/>
        </w:rPr>
        <w:drawing>
          <wp:inline distT="0" distB="0" distL="0" distR="0">
            <wp:extent cx="151130" cy="230505"/>
            <wp:effectExtent l="0" t="0" r="127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1130" cy="230505"/>
                    </a:xfrm>
                    <a:prstGeom prst="rect">
                      <a:avLst/>
                    </a:prstGeom>
                    <a:noFill/>
                    <a:ln>
                      <a:noFill/>
                    </a:ln>
                  </pic:spPr>
                </pic:pic>
              </a:graphicData>
            </a:graphic>
          </wp:inline>
        </w:drawing>
      </w:r>
      <w:r w:rsidRPr="004659B2">
        <w:rPr>
          <w:rFonts w:eastAsia="Calibri"/>
          <w:sz w:val="16"/>
          <w:szCs w:val="16"/>
        </w:rPr>
        <w:t xml:space="preserve"> - цена единицы товара, работы, услуги, указанная в источнике с номером i;</w:t>
      </w:r>
    </w:p>
    <w:p w:rsidR="007A710D" w:rsidRPr="004659B2" w:rsidRDefault="007A710D" w:rsidP="007A710D">
      <w:pPr>
        <w:ind w:firstLine="567"/>
        <w:jc w:val="both"/>
        <w:rPr>
          <w:rFonts w:eastAsia="Calibri"/>
          <w:sz w:val="16"/>
          <w:szCs w:val="16"/>
        </w:rPr>
      </w:pPr>
      <w:r w:rsidRPr="004659B2">
        <w:rPr>
          <w:rFonts w:eastAsia="Calibri"/>
          <w:sz w:val="16"/>
          <w:szCs w:val="16"/>
        </w:rPr>
        <w:t>&lt;ц&gt; - средняя арифметическая величина цены единицы товара, работы, услуги;</w:t>
      </w:r>
    </w:p>
    <w:p w:rsidR="007A710D" w:rsidRPr="004659B2" w:rsidRDefault="007A710D" w:rsidP="007A710D">
      <w:pPr>
        <w:ind w:firstLine="567"/>
        <w:jc w:val="both"/>
        <w:rPr>
          <w:rFonts w:eastAsia="Calibri"/>
          <w:sz w:val="16"/>
          <w:szCs w:val="16"/>
        </w:rPr>
      </w:pPr>
      <w:r w:rsidRPr="004659B2">
        <w:rPr>
          <w:rFonts w:eastAsia="Calibri"/>
          <w:sz w:val="16"/>
          <w:szCs w:val="16"/>
        </w:rPr>
        <w:lastRenderedPageBreak/>
        <w:t xml:space="preserve"> n - количество значений, используемых в расчете</w:t>
      </w:r>
    </w:p>
    <w:p w:rsidR="007A710D" w:rsidRPr="004659B2" w:rsidRDefault="007A710D" w:rsidP="007A710D">
      <w:pPr>
        <w:ind w:left="567" w:firstLine="567"/>
        <w:jc w:val="both"/>
        <w:rPr>
          <w:rFonts w:eastAsia="Courier New"/>
          <w:sz w:val="16"/>
          <w:szCs w:val="16"/>
          <w:lang w:bidi="ru-RU"/>
        </w:rPr>
      </w:pPr>
    </w:p>
    <w:p w:rsidR="007A710D" w:rsidRPr="004659B2" w:rsidRDefault="007A710D" w:rsidP="007A710D">
      <w:pPr>
        <w:ind w:left="567" w:firstLine="567"/>
        <w:jc w:val="both"/>
        <w:rPr>
          <w:rFonts w:eastAsia="Courier New"/>
          <w:sz w:val="16"/>
          <w:szCs w:val="16"/>
          <w:lang w:bidi="ru-RU"/>
        </w:rPr>
      </w:pPr>
      <w:r w:rsidRPr="004659B2">
        <w:rPr>
          <w:rFonts w:eastAsia="Courier New"/>
          <w:sz w:val="16"/>
          <w:szCs w:val="16"/>
          <w:lang w:bidi="ru-RU"/>
        </w:rPr>
        <w:t>Расчет начальной цены единицы медицинского изделия осуществляется по формуле:</w:t>
      </w:r>
    </w:p>
    <w:p w:rsidR="007A710D" w:rsidRPr="004659B2" w:rsidRDefault="007A710D" w:rsidP="007A710D">
      <w:pPr>
        <w:ind w:firstLine="567"/>
        <w:jc w:val="both"/>
        <w:rPr>
          <w:rFonts w:eastAsia="Courier New"/>
          <w:sz w:val="16"/>
          <w:szCs w:val="16"/>
          <w:lang w:bidi="ru-RU"/>
        </w:rPr>
      </w:pPr>
      <w:r w:rsidRPr="004659B2">
        <w:rPr>
          <w:rFonts w:eastAsia="Courier New"/>
          <w:noProof/>
          <w:sz w:val="16"/>
          <w:szCs w:val="16"/>
        </w:rPr>
        <w:drawing>
          <wp:inline distT="0" distB="0" distL="0" distR="0">
            <wp:extent cx="1701800" cy="51689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01800" cy="516890"/>
                    </a:xfrm>
                    <a:prstGeom prst="rect">
                      <a:avLst/>
                    </a:prstGeom>
                    <a:noFill/>
                    <a:ln>
                      <a:noFill/>
                    </a:ln>
                  </pic:spPr>
                </pic:pic>
              </a:graphicData>
            </a:graphic>
          </wp:inline>
        </w:drawing>
      </w:r>
      <w:r w:rsidRPr="004659B2">
        <w:rPr>
          <w:rFonts w:eastAsia="Courier New"/>
          <w:sz w:val="16"/>
          <w:szCs w:val="16"/>
          <w:lang w:bidi="ru-RU"/>
        </w:rPr>
        <w:t>где:</w:t>
      </w:r>
    </w:p>
    <w:p w:rsidR="007A710D" w:rsidRPr="004659B2" w:rsidRDefault="007A710D" w:rsidP="007A710D">
      <w:pPr>
        <w:ind w:firstLine="567"/>
        <w:jc w:val="both"/>
        <w:rPr>
          <w:rFonts w:eastAsia="Courier New"/>
          <w:sz w:val="16"/>
          <w:szCs w:val="16"/>
          <w:lang w:bidi="ru-RU"/>
        </w:rPr>
      </w:pPr>
      <w:r w:rsidRPr="004659B2">
        <w:rPr>
          <w:rFonts w:eastAsia="Courier New"/>
          <w:sz w:val="16"/>
          <w:szCs w:val="16"/>
          <w:lang w:bidi="ru-RU"/>
        </w:rPr>
        <w:t>НЦЕ - начальная цена единицы медицинского изделия, без учета НДС;</w:t>
      </w:r>
    </w:p>
    <w:p w:rsidR="007A710D" w:rsidRPr="004659B2" w:rsidRDefault="007A710D" w:rsidP="007A710D">
      <w:pPr>
        <w:ind w:firstLine="567"/>
        <w:jc w:val="both"/>
        <w:rPr>
          <w:rFonts w:eastAsia="Courier New"/>
          <w:sz w:val="16"/>
          <w:szCs w:val="16"/>
          <w:lang w:bidi="ru-RU"/>
        </w:rPr>
      </w:pPr>
      <w:r w:rsidRPr="004659B2">
        <w:rPr>
          <w:rFonts w:eastAsia="Courier New"/>
          <w:sz w:val="16"/>
          <w:szCs w:val="16"/>
          <w:lang w:bidi="ru-RU"/>
        </w:rPr>
        <w:t>ЦЕМ - цена единицы медицинского изделия, без учета НДС;</w:t>
      </w:r>
    </w:p>
    <w:p w:rsidR="007A710D" w:rsidRPr="004659B2" w:rsidRDefault="007A710D" w:rsidP="007A710D">
      <w:pPr>
        <w:ind w:firstLine="567"/>
        <w:jc w:val="both"/>
        <w:rPr>
          <w:rFonts w:eastAsia="Courier New"/>
          <w:sz w:val="16"/>
          <w:szCs w:val="16"/>
          <w:lang w:bidi="ru-RU"/>
        </w:rPr>
      </w:pPr>
      <w:r w:rsidRPr="004659B2">
        <w:rPr>
          <w:rFonts w:eastAsia="Courier New"/>
          <w:sz w:val="16"/>
          <w:szCs w:val="16"/>
          <w:lang w:bidi="ru-RU"/>
        </w:rPr>
        <w:t>n - количество значений информации о цене единицы i-го медицинского изделия;</w:t>
      </w:r>
    </w:p>
    <w:p w:rsidR="007A710D" w:rsidRPr="004659B2" w:rsidRDefault="007A710D" w:rsidP="007A710D">
      <w:pPr>
        <w:ind w:firstLine="567"/>
        <w:jc w:val="both"/>
        <w:rPr>
          <w:rFonts w:eastAsia="Courier New"/>
          <w:sz w:val="16"/>
          <w:szCs w:val="16"/>
          <w:lang w:bidi="ru-RU"/>
        </w:rPr>
      </w:pPr>
      <w:r w:rsidRPr="004659B2">
        <w:rPr>
          <w:rFonts w:eastAsia="Courier New"/>
          <w:sz w:val="16"/>
          <w:szCs w:val="16"/>
          <w:lang w:bidi="ru-RU"/>
        </w:rPr>
        <w:t>i - номер информации о цене;</w:t>
      </w:r>
    </w:p>
    <w:p w:rsidR="007A710D" w:rsidRPr="004659B2" w:rsidRDefault="007A710D" w:rsidP="007A710D">
      <w:pPr>
        <w:ind w:firstLine="567"/>
        <w:jc w:val="both"/>
        <w:rPr>
          <w:rFonts w:eastAsia="Courier New"/>
          <w:sz w:val="16"/>
          <w:szCs w:val="16"/>
          <w:lang w:bidi="ru-RU"/>
        </w:rPr>
      </w:pPr>
      <w:r w:rsidRPr="004659B2">
        <w:rPr>
          <w:rFonts w:eastAsia="Courier New"/>
          <w:sz w:val="16"/>
          <w:szCs w:val="16"/>
          <w:lang w:bidi="ru-RU"/>
        </w:rPr>
        <w:t>ц</w:t>
      </w:r>
      <w:r w:rsidRPr="004659B2">
        <w:rPr>
          <w:rFonts w:eastAsia="Courier New"/>
          <w:sz w:val="16"/>
          <w:szCs w:val="16"/>
          <w:vertAlign w:val="subscript"/>
          <w:lang w:bidi="ru-RU"/>
        </w:rPr>
        <w:t>i</w:t>
      </w:r>
      <w:r w:rsidRPr="004659B2">
        <w:rPr>
          <w:rFonts w:eastAsia="Courier New"/>
          <w:sz w:val="16"/>
          <w:szCs w:val="16"/>
          <w:lang w:bidi="ru-RU"/>
        </w:rPr>
        <w:t xml:space="preserve"> - цена единицы i-го медицинского изделия, без учета НДС.</w:t>
      </w:r>
    </w:p>
    <w:p w:rsidR="007A710D" w:rsidRPr="004659B2" w:rsidRDefault="007A710D" w:rsidP="007A710D">
      <w:pPr>
        <w:ind w:firstLine="567"/>
        <w:jc w:val="both"/>
        <w:rPr>
          <w:rFonts w:eastAsia="Courier New"/>
          <w:sz w:val="16"/>
          <w:szCs w:val="16"/>
          <w:lang w:bidi="ru-RU"/>
        </w:rPr>
      </w:pPr>
    </w:p>
    <w:p w:rsidR="007A710D" w:rsidRPr="004659B2" w:rsidRDefault="007A710D" w:rsidP="007A710D">
      <w:pPr>
        <w:ind w:left="567" w:firstLine="567"/>
        <w:jc w:val="both"/>
        <w:rPr>
          <w:rFonts w:eastAsia="Courier New"/>
          <w:sz w:val="16"/>
          <w:szCs w:val="16"/>
          <w:lang w:bidi="ru-RU"/>
        </w:rPr>
      </w:pPr>
      <w:r w:rsidRPr="004659B2">
        <w:rPr>
          <w:rFonts w:eastAsia="Courier New"/>
          <w:sz w:val="16"/>
          <w:szCs w:val="16"/>
          <w:lang w:bidi="ru-RU"/>
        </w:rPr>
        <w:t>Расчет начальной (максимальной) цены контракта (НМЦК), в том числе при осуществлении закупки у единственного поставщика (подрядчика, исполнителя), осуществляется по формуле:</w:t>
      </w:r>
    </w:p>
    <w:p w:rsidR="007A710D" w:rsidRPr="004659B2" w:rsidRDefault="007A710D" w:rsidP="007A710D">
      <w:pPr>
        <w:ind w:firstLine="567"/>
        <w:jc w:val="both"/>
        <w:rPr>
          <w:rFonts w:eastAsia="Courier New"/>
          <w:sz w:val="16"/>
          <w:szCs w:val="16"/>
          <w:lang w:bidi="ru-RU"/>
        </w:rPr>
      </w:pPr>
    </w:p>
    <w:p w:rsidR="007A710D" w:rsidRPr="004659B2" w:rsidRDefault="007A710D" w:rsidP="007A710D">
      <w:pPr>
        <w:ind w:firstLine="567"/>
        <w:jc w:val="both"/>
        <w:rPr>
          <w:rFonts w:eastAsia="Courier New"/>
          <w:sz w:val="16"/>
          <w:szCs w:val="16"/>
          <w:lang w:bidi="ru-RU"/>
        </w:rPr>
      </w:pPr>
      <w:r w:rsidRPr="004659B2">
        <w:rPr>
          <w:rFonts w:eastAsia="Courier New"/>
          <w:noProof/>
          <w:sz w:val="16"/>
          <w:szCs w:val="16"/>
        </w:rPr>
        <w:drawing>
          <wp:inline distT="0" distB="0" distL="0" distR="0">
            <wp:extent cx="2377440" cy="325755"/>
            <wp:effectExtent l="0" t="0" r="381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77440" cy="325755"/>
                    </a:xfrm>
                    <a:prstGeom prst="rect">
                      <a:avLst/>
                    </a:prstGeom>
                    <a:noFill/>
                    <a:ln>
                      <a:noFill/>
                    </a:ln>
                  </pic:spPr>
                </pic:pic>
              </a:graphicData>
            </a:graphic>
          </wp:inline>
        </w:drawing>
      </w:r>
    </w:p>
    <w:p w:rsidR="007A710D" w:rsidRPr="004659B2" w:rsidRDefault="007A710D" w:rsidP="007A710D">
      <w:pPr>
        <w:ind w:firstLine="567"/>
        <w:jc w:val="both"/>
        <w:rPr>
          <w:rFonts w:eastAsia="Courier New"/>
          <w:sz w:val="16"/>
          <w:szCs w:val="16"/>
          <w:lang w:bidi="ru-RU"/>
        </w:rPr>
      </w:pPr>
    </w:p>
    <w:p w:rsidR="007A710D" w:rsidRPr="004659B2" w:rsidRDefault="007A710D" w:rsidP="007A710D">
      <w:pPr>
        <w:ind w:firstLine="567"/>
        <w:jc w:val="both"/>
        <w:rPr>
          <w:rFonts w:eastAsia="Courier New"/>
          <w:sz w:val="16"/>
          <w:szCs w:val="16"/>
          <w:lang w:bidi="ru-RU"/>
        </w:rPr>
      </w:pPr>
      <w:r w:rsidRPr="004659B2">
        <w:rPr>
          <w:rFonts w:eastAsia="Courier New"/>
          <w:sz w:val="16"/>
          <w:szCs w:val="16"/>
          <w:lang w:bidi="ru-RU"/>
        </w:rPr>
        <w:t>где:</w:t>
      </w:r>
    </w:p>
    <w:p w:rsidR="007A710D" w:rsidRPr="004659B2" w:rsidRDefault="007A710D" w:rsidP="007A710D">
      <w:pPr>
        <w:ind w:firstLine="567"/>
        <w:jc w:val="both"/>
        <w:rPr>
          <w:rFonts w:eastAsia="Courier New"/>
          <w:sz w:val="16"/>
          <w:szCs w:val="16"/>
          <w:lang w:bidi="ru-RU"/>
        </w:rPr>
      </w:pPr>
      <w:r w:rsidRPr="004659B2">
        <w:rPr>
          <w:rFonts w:eastAsia="Courier New"/>
          <w:sz w:val="16"/>
          <w:szCs w:val="16"/>
          <w:lang w:bidi="ru-RU"/>
        </w:rPr>
        <w:t>n - количество позиций закупаемых медицинских изделий;</w:t>
      </w:r>
    </w:p>
    <w:p w:rsidR="007A710D" w:rsidRPr="004659B2" w:rsidRDefault="007A710D" w:rsidP="007A710D">
      <w:pPr>
        <w:ind w:firstLine="567"/>
        <w:jc w:val="both"/>
        <w:rPr>
          <w:rFonts w:eastAsia="Courier New"/>
          <w:sz w:val="16"/>
          <w:szCs w:val="16"/>
          <w:lang w:bidi="ru-RU"/>
        </w:rPr>
      </w:pPr>
      <w:r w:rsidRPr="004659B2">
        <w:rPr>
          <w:rFonts w:eastAsia="Courier New"/>
          <w:sz w:val="16"/>
          <w:szCs w:val="16"/>
          <w:lang w:bidi="ru-RU"/>
        </w:rPr>
        <w:t>НЦЕi - начальная цена единицы i-й позиции медицинского изделия, определяемая в соответствии с настоящим порядком (по применимости);</w:t>
      </w:r>
    </w:p>
    <w:p w:rsidR="007A710D" w:rsidRPr="004659B2" w:rsidRDefault="007A710D" w:rsidP="007A710D">
      <w:pPr>
        <w:ind w:firstLine="567"/>
        <w:jc w:val="both"/>
        <w:rPr>
          <w:rFonts w:eastAsia="Courier New"/>
          <w:sz w:val="16"/>
          <w:szCs w:val="16"/>
          <w:lang w:bidi="ru-RU"/>
        </w:rPr>
      </w:pPr>
      <w:r w:rsidRPr="004659B2">
        <w:rPr>
          <w:rFonts w:eastAsia="Courier New"/>
          <w:sz w:val="16"/>
          <w:szCs w:val="16"/>
          <w:lang w:bidi="ru-RU"/>
        </w:rPr>
        <w:t>НДС - налог на добавленную стоимость (если применимо для закупаемого медицинского изделия);</w:t>
      </w:r>
    </w:p>
    <w:p w:rsidR="007A710D" w:rsidRPr="004659B2" w:rsidRDefault="007A710D" w:rsidP="007A710D">
      <w:pPr>
        <w:ind w:firstLine="567"/>
        <w:jc w:val="both"/>
        <w:rPr>
          <w:rFonts w:eastAsia="Courier New"/>
          <w:sz w:val="16"/>
          <w:szCs w:val="16"/>
          <w:lang w:bidi="ru-RU"/>
        </w:rPr>
      </w:pPr>
      <w:r w:rsidRPr="004659B2">
        <w:rPr>
          <w:rFonts w:eastAsia="Courier New"/>
          <w:sz w:val="16"/>
          <w:szCs w:val="16"/>
          <w:lang w:bidi="ru-RU"/>
        </w:rPr>
        <w:lastRenderedPageBreak/>
        <w:t>Vi - количество (объем) i-й позиции закупаемого медицинского изделия.</w:t>
      </w:r>
    </w:p>
    <w:p w:rsidR="007A710D" w:rsidRPr="004659B2" w:rsidRDefault="007A710D" w:rsidP="007A710D">
      <w:pPr>
        <w:ind w:firstLine="567"/>
        <w:jc w:val="both"/>
        <w:rPr>
          <w:rFonts w:eastAsia="Courier New"/>
          <w:sz w:val="16"/>
          <w:szCs w:val="16"/>
          <w:lang w:bidi="ru-RU"/>
        </w:rPr>
      </w:pPr>
    </w:p>
    <w:p w:rsidR="007A710D" w:rsidRPr="004659B2" w:rsidRDefault="007A710D" w:rsidP="007A710D">
      <w:pPr>
        <w:ind w:firstLine="708"/>
        <w:jc w:val="both"/>
        <w:rPr>
          <w:sz w:val="16"/>
          <w:szCs w:val="16"/>
        </w:rPr>
      </w:pPr>
      <w:r w:rsidRPr="004659B2">
        <w:rPr>
          <w:bCs/>
          <w:sz w:val="16"/>
          <w:szCs w:val="16"/>
        </w:rPr>
        <w:t xml:space="preserve">Для расчета начальной (максимальной) цены контракта использованы </w:t>
      </w:r>
      <w:r w:rsidR="004659B2" w:rsidRPr="004659B2">
        <w:rPr>
          <w:bCs/>
          <w:sz w:val="16"/>
          <w:szCs w:val="16"/>
        </w:rPr>
        <w:t>3</w:t>
      </w:r>
      <w:r w:rsidRPr="004659B2">
        <w:rPr>
          <w:bCs/>
          <w:sz w:val="16"/>
          <w:szCs w:val="16"/>
        </w:rPr>
        <w:t xml:space="preserve"> цены, полученные в результате проведения мониторинга (анализа) рынка.</w:t>
      </w:r>
    </w:p>
    <w:p w:rsidR="00700746" w:rsidRPr="004659B2" w:rsidRDefault="00700746" w:rsidP="00700746">
      <w:pPr>
        <w:ind w:left="1068"/>
        <w:jc w:val="both"/>
        <w:rPr>
          <w:b/>
          <w:bCs/>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
        <w:gridCol w:w="1453"/>
        <w:gridCol w:w="770"/>
        <w:gridCol w:w="770"/>
        <w:gridCol w:w="1291"/>
        <w:gridCol w:w="1456"/>
        <w:gridCol w:w="1454"/>
        <w:gridCol w:w="1329"/>
        <w:gridCol w:w="1182"/>
        <w:gridCol w:w="1182"/>
        <w:gridCol w:w="771"/>
        <w:gridCol w:w="1318"/>
        <w:gridCol w:w="1285"/>
      </w:tblGrid>
      <w:tr w:rsidR="00700746" w:rsidRPr="004659B2" w:rsidTr="004659B2">
        <w:trPr>
          <w:trHeight w:val="510"/>
        </w:trPr>
        <w:tc>
          <w:tcPr>
            <w:tcW w:w="19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4659B2" w:rsidRDefault="00700746" w:rsidP="00700746">
            <w:pPr>
              <w:tabs>
                <w:tab w:val="left" w:pos="426"/>
                <w:tab w:val="center" w:pos="4677"/>
                <w:tab w:val="right" w:pos="9355"/>
              </w:tabs>
              <w:ind w:firstLine="34"/>
              <w:jc w:val="center"/>
              <w:rPr>
                <w:rFonts w:eastAsia="Calibri"/>
                <w:bCs/>
                <w:sz w:val="16"/>
                <w:szCs w:val="16"/>
                <w:lang w:eastAsia="en-US"/>
              </w:rPr>
            </w:pPr>
            <w:r w:rsidRPr="004659B2">
              <w:rPr>
                <w:rFonts w:eastAsia="Calibri"/>
                <w:bCs/>
                <w:sz w:val="16"/>
                <w:szCs w:val="16"/>
                <w:lang w:eastAsia="en-US"/>
              </w:rPr>
              <w:t>№ п/п</w:t>
            </w:r>
          </w:p>
        </w:tc>
        <w:tc>
          <w:tcPr>
            <w:tcW w:w="50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4659B2" w:rsidRDefault="00700746" w:rsidP="00700746">
            <w:pPr>
              <w:tabs>
                <w:tab w:val="left" w:pos="426"/>
                <w:tab w:val="center" w:pos="4677"/>
                <w:tab w:val="right" w:pos="9355"/>
              </w:tabs>
              <w:ind w:firstLine="34"/>
              <w:jc w:val="center"/>
              <w:rPr>
                <w:rFonts w:eastAsia="Calibri"/>
                <w:bCs/>
                <w:sz w:val="16"/>
                <w:szCs w:val="16"/>
                <w:lang w:eastAsia="en-US"/>
              </w:rPr>
            </w:pPr>
            <w:r w:rsidRPr="004659B2">
              <w:rPr>
                <w:rFonts w:eastAsia="Calibri"/>
                <w:bCs/>
                <w:sz w:val="16"/>
                <w:szCs w:val="16"/>
                <w:lang w:eastAsia="en-US"/>
              </w:rPr>
              <w:t>Наименование товара, работ, услуг</w:t>
            </w:r>
          </w:p>
        </w:tc>
        <w:tc>
          <w:tcPr>
            <w:tcW w:w="278"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00746" w:rsidRPr="004659B2" w:rsidRDefault="00700746" w:rsidP="00700746">
            <w:pPr>
              <w:tabs>
                <w:tab w:val="left" w:pos="426"/>
                <w:tab w:val="center" w:pos="4677"/>
                <w:tab w:val="right" w:pos="9355"/>
              </w:tabs>
              <w:ind w:right="113" w:firstLine="34"/>
              <w:jc w:val="center"/>
              <w:rPr>
                <w:rFonts w:eastAsia="Calibri"/>
                <w:bCs/>
                <w:sz w:val="16"/>
                <w:szCs w:val="16"/>
                <w:lang w:eastAsia="en-US"/>
              </w:rPr>
            </w:pPr>
            <w:r w:rsidRPr="004659B2">
              <w:rPr>
                <w:rFonts w:eastAsia="Calibri"/>
                <w:bCs/>
                <w:sz w:val="16"/>
                <w:szCs w:val="16"/>
                <w:lang w:eastAsia="en-US"/>
              </w:rPr>
              <w:t>Ед. изм. по ОКЕИ</w:t>
            </w:r>
          </w:p>
        </w:tc>
        <w:tc>
          <w:tcPr>
            <w:tcW w:w="27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4659B2" w:rsidRDefault="00700746" w:rsidP="00700746">
            <w:pPr>
              <w:tabs>
                <w:tab w:val="left" w:pos="426"/>
                <w:tab w:val="center" w:pos="4677"/>
                <w:tab w:val="right" w:pos="9355"/>
              </w:tabs>
              <w:jc w:val="center"/>
              <w:rPr>
                <w:rFonts w:eastAsia="Calibri"/>
                <w:bCs/>
                <w:sz w:val="16"/>
                <w:szCs w:val="16"/>
                <w:lang w:eastAsia="en-US"/>
              </w:rPr>
            </w:pPr>
            <w:r w:rsidRPr="004659B2">
              <w:rPr>
                <w:rFonts w:eastAsia="Calibri"/>
                <w:bCs/>
                <w:sz w:val="16"/>
                <w:szCs w:val="16"/>
                <w:lang w:eastAsia="en-US"/>
              </w:rPr>
              <w:t>Кол-во</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659B2" w:rsidRPr="004659B2" w:rsidRDefault="00700746" w:rsidP="004659B2">
            <w:pPr>
              <w:tabs>
                <w:tab w:val="left" w:pos="426"/>
                <w:tab w:val="center" w:pos="4677"/>
                <w:tab w:val="right" w:pos="9355"/>
              </w:tabs>
              <w:ind w:firstLine="34"/>
              <w:jc w:val="center"/>
              <w:rPr>
                <w:rFonts w:eastAsia="Calibri"/>
                <w:bCs/>
                <w:sz w:val="16"/>
                <w:szCs w:val="16"/>
                <w:lang w:eastAsia="en-US"/>
              </w:rPr>
            </w:pPr>
            <w:r w:rsidRPr="004659B2">
              <w:rPr>
                <w:rFonts w:eastAsia="Calibri"/>
                <w:bCs/>
                <w:sz w:val="16"/>
                <w:szCs w:val="16"/>
                <w:lang w:eastAsia="en-US"/>
              </w:rPr>
              <w:t xml:space="preserve">Коммерческое предложение вх. от </w:t>
            </w:r>
            <w:r w:rsidR="004659B2" w:rsidRPr="004659B2">
              <w:rPr>
                <w:rFonts w:eastAsia="Calibri"/>
                <w:bCs/>
                <w:sz w:val="16"/>
                <w:szCs w:val="16"/>
                <w:lang w:eastAsia="en-US"/>
              </w:rPr>
              <w:t>1372/1</w:t>
            </w:r>
          </w:p>
          <w:p w:rsidR="00700746" w:rsidRPr="004659B2" w:rsidRDefault="004659B2" w:rsidP="004659B2">
            <w:pPr>
              <w:tabs>
                <w:tab w:val="left" w:pos="426"/>
                <w:tab w:val="center" w:pos="4677"/>
                <w:tab w:val="right" w:pos="9355"/>
              </w:tabs>
              <w:ind w:firstLine="34"/>
              <w:jc w:val="center"/>
              <w:rPr>
                <w:rFonts w:eastAsia="Calibri"/>
                <w:bCs/>
                <w:sz w:val="16"/>
                <w:szCs w:val="16"/>
                <w:lang w:eastAsia="en-US"/>
              </w:rPr>
            </w:pPr>
            <w:r w:rsidRPr="004659B2">
              <w:rPr>
                <w:rFonts w:eastAsia="Calibri"/>
                <w:bCs/>
                <w:sz w:val="16"/>
                <w:szCs w:val="16"/>
                <w:lang w:eastAsia="en-US"/>
              </w:rPr>
              <w:t>№ 16.06.26</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659B2" w:rsidRPr="004659B2" w:rsidRDefault="00700746" w:rsidP="004659B2">
            <w:pPr>
              <w:tabs>
                <w:tab w:val="left" w:pos="426"/>
                <w:tab w:val="center" w:pos="4677"/>
                <w:tab w:val="right" w:pos="9355"/>
              </w:tabs>
              <w:ind w:firstLine="34"/>
              <w:jc w:val="center"/>
              <w:rPr>
                <w:rFonts w:eastAsia="Calibri"/>
                <w:bCs/>
                <w:sz w:val="16"/>
                <w:szCs w:val="16"/>
                <w:lang w:eastAsia="en-US"/>
              </w:rPr>
            </w:pPr>
            <w:r w:rsidRPr="004659B2">
              <w:rPr>
                <w:rFonts w:eastAsia="Calibri"/>
                <w:bCs/>
                <w:sz w:val="16"/>
                <w:szCs w:val="16"/>
                <w:lang w:eastAsia="en-US"/>
              </w:rPr>
              <w:t xml:space="preserve">Коммерческое предложение вх. от </w:t>
            </w:r>
            <w:r w:rsidR="004659B2" w:rsidRPr="004659B2">
              <w:rPr>
                <w:rFonts w:eastAsia="Calibri"/>
                <w:bCs/>
                <w:sz w:val="16"/>
                <w:szCs w:val="16"/>
                <w:lang w:eastAsia="en-US"/>
              </w:rPr>
              <w:t>1372/2</w:t>
            </w:r>
          </w:p>
          <w:p w:rsidR="00700746" w:rsidRPr="004659B2" w:rsidRDefault="004659B2" w:rsidP="004659B2">
            <w:pPr>
              <w:tabs>
                <w:tab w:val="left" w:pos="426"/>
                <w:tab w:val="center" w:pos="4677"/>
                <w:tab w:val="right" w:pos="9355"/>
              </w:tabs>
              <w:ind w:firstLine="34"/>
              <w:jc w:val="center"/>
              <w:rPr>
                <w:rFonts w:eastAsia="Calibri"/>
                <w:bCs/>
                <w:sz w:val="16"/>
                <w:szCs w:val="16"/>
                <w:lang w:eastAsia="en-US"/>
              </w:rPr>
            </w:pPr>
            <w:r w:rsidRPr="004659B2">
              <w:rPr>
                <w:rFonts w:eastAsia="Calibri"/>
                <w:bCs/>
                <w:sz w:val="16"/>
                <w:szCs w:val="16"/>
                <w:lang w:eastAsia="en-US"/>
              </w:rPr>
              <w:t>№ 16.06.26</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659B2" w:rsidRPr="004659B2" w:rsidRDefault="00700746" w:rsidP="004659B2">
            <w:pPr>
              <w:tabs>
                <w:tab w:val="left" w:pos="426"/>
                <w:tab w:val="center" w:pos="4677"/>
                <w:tab w:val="right" w:pos="9355"/>
              </w:tabs>
              <w:ind w:firstLine="34"/>
              <w:jc w:val="center"/>
              <w:rPr>
                <w:rFonts w:eastAsia="Calibri"/>
                <w:bCs/>
                <w:sz w:val="16"/>
                <w:szCs w:val="16"/>
                <w:lang w:eastAsia="en-US"/>
              </w:rPr>
            </w:pPr>
            <w:r w:rsidRPr="004659B2">
              <w:rPr>
                <w:rFonts w:eastAsia="Calibri"/>
                <w:bCs/>
                <w:sz w:val="16"/>
                <w:szCs w:val="16"/>
                <w:lang w:eastAsia="en-US"/>
              </w:rPr>
              <w:t>К</w:t>
            </w:r>
            <w:r w:rsidR="004659B2" w:rsidRPr="004659B2">
              <w:rPr>
                <w:rFonts w:eastAsia="Calibri"/>
                <w:bCs/>
                <w:sz w:val="16"/>
                <w:szCs w:val="16"/>
                <w:lang w:eastAsia="en-US"/>
              </w:rPr>
              <w:t>оммерческое предложение вх. от 1372/3</w:t>
            </w:r>
          </w:p>
          <w:p w:rsidR="00700746" w:rsidRPr="004659B2" w:rsidRDefault="004659B2" w:rsidP="004659B2">
            <w:pPr>
              <w:tabs>
                <w:tab w:val="left" w:pos="426"/>
                <w:tab w:val="center" w:pos="4677"/>
                <w:tab w:val="right" w:pos="9355"/>
              </w:tabs>
              <w:ind w:firstLine="34"/>
              <w:jc w:val="center"/>
              <w:rPr>
                <w:rFonts w:eastAsia="Calibri"/>
                <w:bCs/>
                <w:sz w:val="16"/>
                <w:szCs w:val="16"/>
                <w:lang w:eastAsia="en-US"/>
              </w:rPr>
            </w:pPr>
            <w:r w:rsidRPr="004659B2">
              <w:rPr>
                <w:rFonts w:eastAsia="Calibri"/>
                <w:bCs/>
                <w:sz w:val="16"/>
                <w:szCs w:val="16"/>
                <w:lang w:eastAsia="en-US"/>
              </w:rPr>
              <w:t>№ 16.06.26</w:t>
            </w:r>
          </w:p>
        </w:tc>
        <w:tc>
          <w:tcPr>
            <w:tcW w:w="370"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00746" w:rsidRPr="004659B2" w:rsidRDefault="00700746" w:rsidP="00700746">
            <w:pPr>
              <w:tabs>
                <w:tab w:val="left" w:pos="426"/>
                <w:tab w:val="center" w:pos="4677"/>
                <w:tab w:val="right" w:pos="9355"/>
              </w:tabs>
              <w:ind w:firstLine="34"/>
              <w:jc w:val="center"/>
              <w:rPr>
                <w:rFonts w:eastAsia="Calibri"/>
                <w:bCs/>
                <w:sz w:val="16"/>
                <w:szCs w:val="16"/>
                <w:lang w:eastAsia="en-US"/>
              </w:rPr>
            </w:pPr>
            <w:r w:rsidRPr="004659B2">
              <w:rPr>
                <w:rFonts w:eastAsia="Calibri"/>
                <w:bCs/>
                <w:sz w:val="16"/>
                <w:szCs w:val="16"/>
                <w:lang w:eastAsia="en-US"/>
              </w:rPr>
              <w:t>Средняя арифметическая величина единицы товара без НДС, руб.</w:t>
            </w:r>
          </w:p>
        </w:tc>
        <w:tc>
          <w:tcPr>
            <w:tcW w:w="417"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00746" w:rsidRPr="004659B2" w:rsidRDefault="00700746" w:rsidP="00700746">
            <w:pPr>
              <w:tabs>
                <w:tab w:val="left" w:pos="426"/>
                <w:tab w:val="center" w:pos="4677"/>
                <w:tab w:val="right" w:pos="9355"/>
              </w:tabs>
              <w:ind w:firstLine="34"/>
              <w:jc w:val="center"/>
              <w:rPr>
                <w:rFonts w:eastAsia="Calibri"/>
                <w:bCs/>
                <w:sz w:val="16"/>
                <w:szCs w:val="16"/>
                <w:lang w:eastAsia="en-US"/>
              </w:rPr>
            </w:pPr>
            <w:r w:rsidRPr="004659B2">
              <w:rPr>
                <w:rFonts w:eastAsia="Calibri"/>
                <w:bCs/>
                <w:sz w:val="16"/>
                <w:szCs w:val="16"/>
                <w:lang w:eastAsia="en-US"/>
              </w:rPr>
              <w:t xml:space="preserve">Среднее квадратичное отклонение </w:t>
            </w:r>
          </w:p>
        </w:tc>
        <w:tc>
          <w:tcPr>
            <w:tcW w:w="417" w:type="pct"/>
            <w:vMerge w:val="restart"/>
            <w:tcBorders>
              <w:top w:val="single" w:sz="4" w:space="0" w:color="auto"/>
              <w:left w:val="single" w:sz="4" w:space="0" w:color="auto"/>
              <w:right w:val="single" w:sz="4" w:space="0" w:color="auto"/>
            </w:tcBorders>
            <w:vAlign w:val="center"/>
          </w:tcPr>
          <w:p w:rsidR="00700746" w:rsidRPr="004659B2" w:rsidRDefault="00700746" w:rsidP="00700746">
            <w:pPr>
              <w:tabs>
                <w:tab w:val="left" w:pos="426"/>
                <w:tab w:val="center" w:pos="4677"/>
                <w:tab w:val="right" w:pos="9355"/>
              </w:tabs>
              <w:ind w:firstLine="34"/>
              <w:jc w:val="center"/>
              <w:rPr>
                <w:rFonts w:eastAsia="Calibri"/>
                <w:bCs/>
                <w:sz w:val="16"/>
                <w:szCs w:val="16"/>
                <w:lang w:eastAsia="en-US"/>
              </w:rPr>
            </w:pPr>
            <w:r w:rsidRPr="004659B2">
              <w:rPr>
                <w:rFonts w:eastAsia="Calibri"/>
                <w:bCs/>
                <w:sz w:val="16"/>
                <w:szCs w:val="16"/>
                <w:lang w:eastAsia="en-US"/>
              </w:rPr>
              <w:t>Коэффициент вариации, %</w:t>
            </w:r>
          </w:p>
        </w:tc>
        <w:tc>
          <w:tcPr>
            <w:tcW w:w="27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00746" w:rsidRPr="004659B2" w:rsidRDefault="00700746" w:rsidP="00700746">
            <w:pPr>
              <w:tabs>
                <w:tab w:val="left" w:pos="426"/>
                <w:tab w:val="center" w:pos="4677"/>
                <w:tab w:val="right" w:pos="9355"/>
              </w:tabs>
              <w:ind w:firstLine="34"/>
              <w:jc w:val="center"/>
              <w:rPr>
                <w:rFonts w:eastAsia="Calibri"/>
                <w:bCs/>
                <w:sz w:val="16"/>
                <w:szCs w:val="16"/>
                <w:lang w:eastAsia="en-US"/>
              </w:rPr>
            </w:pPr>
            <w:r w:rsidRPr="004659B2">
              <w:rPr>
                <w:rFonts w:eastAsia="Calibri"/>
                <w:bCs/>
                <w:sz w:val="16"/>
                <w:szCs w:val="16"/>
                <w:lang w:eastAsia="en-US"/>
              </w:rPr>
              <w:t>НДС, %</w:t>
            </w:r>
          </w:p>
        </w:tc>
        <w:tc>
          <w:tcPr>
            <w:tcW w:w="463"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00746" w:rsidRPr="004659B2" w:rsidRDefault="00855097" w:rsidP="00855097">
            <w:pPr>
              <w:tabs>
                <w:tab w:val="left" w:pos="426"/>
                <w:tab w:val="center" w:pos="4677"/>
                <w:tab w:val="right" w:pos="9355"/>
              </w:tabs>
              <w:ind w:firstLine="34"/>
              <w:jc w:val="center"/>
              <w:rPr>
                <w:rFonts w:eastAsia="Calibri"/>
                <w:bCs/>
                <w:sz w:val="16"/>
                <w:szCs w:val="16"/>
                <w:lang w:eastAsia="en-US"/>
              </w:rPr>
            </w:pPr>
            <w:r w:rsidRPr="004659B2">
              <w:rPr>
                <w:rFonts w:eastAsia="Calibri"/>
                <w:bCs/>
                <w:sz w:val="16"/>
                <w:szCs w:val="16"/>
                <w:lang w:eastAsia="en-US"/>
              </w:rPr>
              <w:t>Начальная ц</w:t>
            </w:r>
            <w:r w:rsidR="00DD00BB" w:rsidRPr="004659B2">
              <w:rPr>
                <w:rFonts w:eastAsia="Calibri"/>
                <w:bCs/>
                <w:sz w:val="16"/>
                <w:szCs w:val="16"/>
                <w:lang w:eastAsia="en-US"/>
              </w:rPr>
              <w:t>ена</w:t>
            </w:r>
            <w:r w:rsidR="00700746" w:rsidRPr="004659B2">
              <w:rPr>
                <w:rFonts w:eastAsia="Calibri"/>
                <w:bCs/>
                <w:sz w:val="16"/>
                <w:szCs w:val="16"/>
                <w:lang w:eastAsia="en-US"/>
              </w:rPr>
              <w:t xml:space="preserve"> единицы товара с НДС, руб.</w:t>
            </w:r>
          </w:p>
        </w:tc>
        <w:tc>
          <w:tcPr>
            <w:tcW w:w="32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00746" w:rsidRPr="004659B2" w:rsidRDefault="00700746" w:rsidP="00700746">
            <w:pPr>
              <w:jc w:val="center"/>
              <w:rPr>
                <w:rFonts w:eastAsia="Calibri"/>
                <w:sz w:val="16"/>
                <w:szCs w:val="16"/>
                <w:lang w:eastAsia="en-US"/>
              </w:rPr>
            </w:pPr>
            <w:r w:rsidRPr="004659B2">
              <w:rPr>
                <w:rFonts w:eastAsia="Calibri"/>
                <w:sz w:val="16"/>
                <w:szCs w:val="16"/>
                <w:lang w:eastAsia="en-US"/>
              </w:rPr>
              <w:t>Начальная (максимальная) цена контракта, руб.</w:t>
            </w:r>
          </w:p>
        </w:tc>
      </w:tr>
      <w:tr w:rsidR="00700746" w:rsidRPr="004659B2" w:rsidTr="004659B2">
        <w:trPr>
          <w:trHeight w:val="213"/>
        </w:trPr>
        <w:tc>
          <w:tcPr>
            <w:tcW w:w="19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4659B2" w:rsidRDefault="00700746" w:rsidP="00700746">
            <w:pPr>
              <w:jc w:val="center"/>
              <w:rPr>
                <w:rFonts w:eastAsia="Calibri"/>
                <w:bCs/>
                <w:sz w:val="16"/>
                <w:szCs w:val="16"/>
                <w:lang w:eastAsia="en-US"/>
              </w:rPr>
            </w:pPr>
          </w:p>
        </w:tc>
        <w:tc>
          <w:tcPr>
            <w:tcW w:w="509"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4659B2" w:rsidRDefault="00700746" w:rsidP="00700746">
            <w:pPr>
              <w:jc w:val="center"/>
              <w:rPr>
                <w:rFonts w:eastAsia="Calibri"/>
                <w:bCs/>
                <w:sz w:val="16"/>
                <w:szCs w:val="16"/>
                <w:lang w:eastAsia="en-US"/>
              </w:rPr>
            </w:pPr>
          </w:p>
        </w:tc>
        <w:tc>
          <w:tcPr>
            <w:tcW w:w="27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4659B2" w:rsidRDefault="00700746" w:rsidP="00700746">
            <w:pPr>
              <w:jc w:val="center"/>
              <w:rPr>
                <w:rFonts w:eastAsia="Calibri"/>
                <w:bCs/>
                <w:sz w:val="16"/>
                <w:szCs w:val="16"/>
                <w:lang w:eastAsia="en-US"/>
              </w:rPr>
            </w:pPr>
          </w:p>
        </w:tc>
        <w:tc>
          <w:tcPr>
            <w:tcW w:w="27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4659B2" w:rsidRDefault="00700746" w:rsidP="00700746">
            <w:pPr>
              <w:jc w:val="center"/>
              <w:rPr>
                <w:rFonts w:eastAsia="Calibri"/>
                <w:bCs/>
                <w:sz w:val="16"/>
                <w:szCs w:val="16"/>
                <w:lang w:eastAsia="en-US"/>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4659B2" w:rsidRDefault="00700746" w:rsidP="00700746">
            <w:pPr>
              <w:tabs>
                <w:tab w:val="left" w:pos="426"/>
                <w:tab w:val="center" w:pos="4677"/>
                <w:tab w:val="right" w:pos="9355"/>
              </w:tabs>
              <w:ind w:firstLine="34"/>
              <w:jc w:val="center"/>
              <w:rPr>
                <w:rFonts w:eastAsia="Calibri"/>
                <w:bCs/>
                <w:sz w:val="16"/>
                <w:szCs w:val="16"/>
                <w:lang w:eastAsia="en-US"/>
              </w:rPr>
            </w:pPr>
            <w:r w:rsidRPr="004659B2">
              <w:rPr>
                <w:rFonts w:eastAsia="Calibri"/>
                <w:bCs/>
                <w:sz w:val="16"/>
                <w:szCs w:val="16"/>
                <w:lang w:eastAsia="en-US"/>
              </w:rPr>
              <w:t>Цена без НДС, руб.</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4659B2" w:rsidRDefault="00700746" w:rsidP="00700746">
            <w:pPr>
              <w:tabs>
                <w:tab w:val="left" w:pos="426"/>
                <w:tab w:val="center" w:pos="4677"/>
                <w:tab w:val="right" w:pos="9355"/>
              </w:tabs>
              <w:ind w:firstLine="34"/>
              <w:jc w:val="center"/>
              <w:rPr>
                <w:rFonts w:eastAsia="Calibri"/>
                <w:bCs/>
                <w:sz w:val="16"/>
                <w:szCs w:val="16"/>
                <w:lang w:eastAsia="en-US"/>
              </w:rPr>
            </w:pPr>
            <w:r w:rsidRPr="004659B2">
              <w:rPr>
                <w:rFonts w:eastAsia="Calibri"/>
                <w:bCs/>
                <w:sz w:val="16"/>
                <w:szCs w:val="16"/>
                <w:lang w:eastAsia="en-US"/>
              </w:rPr>
              <w:t>Цена без НДС, руб.</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4659B2" w:rsidRDefault="00700746" w:rsidP="00700746">
            <w:pPr>
              <w:tabs>
                <w:tab w:val="left" w:pos="426"/>
                <w:tab w:val="center" w:pos="4677"/>
                <w:tab w:val="right" w:pos="9355"/>
              </w:tabs>
              <w:ind w:firstLine="34"/>
              <w:jc w:val="center"/>
              <w:rPr>
                <w:rFonts w:eastAsia="Calibri"/>
                <w:bCs/>
                <w:sz w:val="16"/>
                <w:szCs w:val="16"/>
                <w:lang w:eastAsia="en-US"/>
              </w:rPr>
            </w:pPr>
            <w:r w:rsidRPr="004659B2">
              <w:rPr>
                <w:rFonts w:eastAsia="Calibri"/>
                <w:bCs/>
                <w:sz w:val="16"/>
                <w:szCs w:val="16"/>
                <w:lang w:eastAsia="en-US"/>
              </w:rPr>
              <w:t>Цена без НДС, руб.</w:t>
            </w:r>
          </w:p>
        </w:tc>
        <w:tc>
          <w:tcPr>
            <w:tcW w:w="370" w:type="pct"/>
            <w:vMerge/>
            <w:tcBorders>
              <w:top w:val="single" w:sz="4" w:space="0" w:color="auto"/>
              <w:left w:val="single" w:sz="4" w:space="0" w:color="auto"/>
              <w:bottom w:val="single" w:sz="4" w:space="0" w:color="auto"/>
              <w:right w:val="single" w:sz="4" w:space="0" w:color="auto"/>
            </w:tcBorders>
            <w:shd w:val="clear" w:color="auto" w:fill="auto"/>
            <w:vAlign w:val="center"/>
          </w:tcPr>
          <w:p w:rsidR="00700746" w:rsidRPr="004659B2" w:rsidRDefault="00700746" w:rsidP="00700746">
            <w:pPr>
              <w:jc w:val="center"/>
              <w:rPr>
                <w:rFonts w:eastAsia="Calibri"/>
                <w:bCs/>
                <w:sz w:val="16"/>
                <w:szCs w:val="16"/>
                <w:lang w:eastAsia="en-US"/>
              </w:rPr>
            </w:pPr>
          </w:p>
        </w:tc>
        <w:tc>
          <w:tcPr>
            <w:tcW w:w="417" w:type="pct"/>
            <w:vMerge/>
            <w:tcBorders>
              <w:top w:val="single" w:sz="4" w:space="0" w:color="auto"/>
              <w:left w:val="single" w:sz="4" w:space="0" w:color="auto"/>
              <w:bottom w:val="single" w:sz="4" w:space="0" w:color="auto"/>
              <w:right w:val="single" w:sz="4" w:space="0" w:color="auto"/>
            </w:tcBorders>
            <w:shd w:val="clear" w:color="auto" w:fill="auto"/>
            <w:vAlign w:val="center"/>
          </w:tcPr>
          <w:p w:rsidR="00700746" w:rsidRPr="004659B2" w:rsidRDefault="00700746" w:rsidP="00700746">
            <w:pPr>
              <w:jc w:val="center"/>
              <w:rPr>
                <w:rFonts w:eastAsia="Calibri"/>
                <w:bCs/>
                <w:sz w:val="16"/>
                <w:szCs w:val="16"/>
                <w:lang w:eastAsia="en-US"/>
              </w:rPr>
            </w:pPr>
          </w:p>
        </w:tc>
        <w:tc>
          <w:tcPr>
            <w:tcW w:w="417" w:type="pct"/>
            <w:vMerge/>
            <w:tcBorders>
              <w:left w:val="single" w:sz="4" w:space="0" w:color="auto"/>
              <w:bottom w:val="single" w:sz="4" w:space="0" w:color="auto"/>
              <w:right w:val="single" w:sz="4" w:space="0" w:color="auto"/>
            </w:tcBorders>
            <w:vAlign w:val="center"/>
          </w:tcPr>
          <w:p w:rsidR="00700746" w:rsidRPr="004659B2" w:rsidRDefault="00700746" w:rsidP="00700746">
            <w:pPr>
              <w:jc w:val="center"/>
              <w:rPr>
                <w:rFonts w:eastAsia="Calibri"/>
                <w:bCs/>
                <w:sz w:val="16"/>
                <w:szCs w:val="16"/>
                <w:lang w:eastAsia="en-US"/>
              </w:rPr>
            </w:pPr>
          </w:p>
        </w:tc>
        <w:tc>
          <w:tcPr>
            <w:tcW w:w="278" w:type="pct"/>
            <w:vMerge/>
            <w:tcBorders>
              <w:top w:val="single" w:sz="4" w:space="0" w:color="auto"/>
              <w:left w:val="single" w:sz="4" w:space="0" w:color="auto"/>
              <w:bottom w:val="single" w:sz="4" w:space="0" w:color="auto"/>
              <w:right w:val="single" w:sz="4" w:space="0" w:color="auto"/>
            </w:tcBorders>
            <w:shd w:val="clear" w:color="auto" w:fill="auto"/>
          </w:tcPr>
          <w:p w:rsidR="00700746" w:rsidRPr="004659B2" w:rsidRDefault="00700746" w:rsidP="00700746">
            <w:pPr>
              <w:jc w:val="center"/>
              <w:rPr>
                <w:rFonts w:eastAsia="Calibri"/>
                <w:bCs/>
                <w:sz w:val="16"/>
                <w:szCs w:val="16"/>
                <w:lang w:eastAsia="en-US"/>
              </w:rPr>
            </w:pPr>
          </w:p>
        </w:tc>
        <w:tc>
          <w:tcPr>
            <w:tcW w:w="463" w:type="pct"/>
            <w:vMerge/>
            <w:tcBorders>
              <w:top w:val="single" w:sz="4" w:space="0" w:color="auto"/>
              <w:left w:val="single" w:sz="4" w:space="0" w:color="auto"/>
              <w:bottom w:val="single" w:sz="4" w:space="0" w:color="auto"/>
              <w:right w:val="single" w:sz="4" w:space="0" w:color="auto"/>
            </w:tcBorders>
            <w:shd w:val="clear" w:color="auto" w:fill="auto"/>
            <w:vAlign w:val="center"/>
          </w:tcPr>
          <w:p w:rsidR="00700746" w:rsidRPr="004659B2" w:rsidRDefault="00700746" w:rsidP="00700746">
            <w:pPr>
              <w:jc w:val="center"/>
              <w:rPr>
                <w:rFonts w:eastAsia="Calibri"/>
                <w:bCs/>
                <w:sz w:val="16"/>
                <w:szCs w:val="16"/>
                <w:lang w:eastAsia="en-US"/>
              </w:rPr>
            </w:pPr>
          </w:p>
        </w:tc>
        <w:tc>
          <w:tcPr>
            <w:tcW w:w="32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4659B2" w:rsidRDefault="00700746" w:rsidP="00700746">
            <w:pPr>
              <w:jc w:val="center"/>
              <w:rPr>
                <w:rFonts w:eastAsia="Calibri"/>
                <w:bCs/>
                <w:sz w:val="16"/>
                <w:szCs w:val="16"/>
                <w:lang w:eastAsia="en-US"/>
              </w:rPr>
            </w:pPr>
          </w:p>
        </w:tc>
      </w:tr>
      <w:tr w:rsidR="00700746" w:rsidRPr="004659B2" w:rsidTr="004659B2">
        <w:trPr>
          <w:trHeight w:val="300"/>
        </w:trPr>
        <w:tc>
          <w:tcPr>
            <w:tcW w:w="1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4659B2" w:rsidRDefault="00700746" w:rsidP="00700746">
            <w:pPr>
              <w:tabs>
                <w:tab w:val="left" w:pos="426"/>
                <w:tab w:val="center" w:pos="4677"/>
                <w:tab w:val="right" w:pos="9355"/>
              </w:tabs>
              <w:jc w:val="center"/>
              <w:rPr>
                <w:rFonts w:eastAsia="Calibri"/>
                <w:bCs/>
                <w:sz w:val="16"/>
                <w:szCs w:val="16"/>
                <w:lang w:eastAsia="en-US"/>
              </w:rPr>
            </w:pPr>
            <w:r w:rsidRPr="004659B2">
              <w:rPr>
                <w:rFonts w:eastAsia="Calibri"/>
                <w:bCs/>
                <w:sz w:val="16"/>
                <w:szCs w:val="16"/>
                <w:lang w:eastAsia="en-US"/>
              </w:rPr>
              <w:t>1</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4659B2" w:rsidRDefault="00700746" w:rsidP="00700746">
            <w:pPr>
              <w:tabs>
                <w:tab w:val="left" w:pos="426"/>
                <w:tab w:val="center" w:pos="4677"/>
                <w:tab w:val="right" w:pos="9355"/>
              </w:tabs>
              <w:jc w:val="center"/>
              <w:rPr>
                <w:rFonts w:eastAsia="Calibri"/>
                <w:bCs/>
                <w:sz w:val="16"/>
                <w:szCs w:val="16"/>
                <w:lang w:eastAsia="en-US"/>
              </w:rPr>
            </w:pPr>
            <w:r w:rsidRPr="004659B2">
              <w:rPr>
                <w:rFonts w:eastAsia="Calibri"/>
                <w:bCs/>
                <w:sz w:val="16"/>
                <w:szCs w:val="16"/>
                <w:lang w:eastAsia="en-US"/>
              </w:rPr>
              <w:t>2</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4659B2" w:rsidRDefault="00700746" w:rsidP="00700746">
            <w:pPr>
              <w:tabs>
                <w:tab w:val="left" w:pos="426"/>
                <w:tab w:val="center" w:pos="4677"/>
                <w:tab w:val="right" w:pos="9355"/>
              </w:tabs>
              <w:jc w:val="center"/>
              <w:rPr>
                <w:rFonts w:eastAsia="Calibri"/>
                <w:bCs/>
                <w:sz w:val="16"/>
                <w:szCs w:val="16"/>
                <w:lang w:eastAsia="en-US"/>
              </w:rPr>
            </w:pPr>
            <w:r w:rsidRPr="004659B2">
              <w:rPr>
                <w:rFonts w:eastAsia="Calibri"/>
                <w:bCs/>
                <w:sz w:val="16"/>
                <w:szCs w:val="16"/>
                <w:lang w:eastAsia="en-US"/>
              </w:rPr>
              <w:t>3</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4659B2" w:rsidRDefault="00700746" w:rsidP="00700746">
            <w:pPr>
              <w:tabs>
                <w:tab w:val="left" w:pos="426"/>
                <w:tab w:val="center" w:pos="4677"/>
                <w:tab w:val="right" w:pos="9355"/>
              </w:tabs>
              <w:jc w:val="center"/>
              <w:rPr>
                <w:rFonts w:eastAsia="Calibri"/>
                <w:bCs/>
                <w:sz w:val="16"/>
                <w:szCs w:val="16"/>
                <w:lang w:eastAsia="en-US"/>
              </w:rPr>
            </w:pPr>
            <w:r w:rsidRPr="004659B2">
              <w:rPr>
                <w:rFonts w:eastAsia="Calibri"/>
                <w:bCs/>
                <w:sz w:val="16"/>
                <w:szCs w:val="16"/>
                <w:lang w:eastAsia="en-US"/>
              </w:rPr>
              <w:t>4</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4659B2" w:rsidRDefault="00700746" w:rsidP="00700746">
            <w:pPr>
              <w:tabs>
                <w:tab w:val="left" w:pos="426"/>
                <w:tab w:val="center" w:pos="4677"/>
                <w:tab w:val="right" w:pos="9355"/>
              </w:tabs>
              <w:jc w:val="center"/>
              <w:rPr>
                <w:rFonts w:eastAsia="Calibri"/>
                <w:bCs/>
                <w:sz w:val="16"/>
                <w:szCs w:val="16"/>
                <w:lang w:eastAsia="en-US"/>
              </w:rPr>
            </w:pPr>
            <w:r w:rsidRPr="004659B2">
              <w:rPr>
                <w:rFonts w:eastAsia="Calibri"/>
                <w:bCs/>
                <w:sz w:val="16"/>
                <w:szCs w:val="16"/>
                <w:lang w:eastAsia="en-US"/>
              </w:rPr>
              <w:t>5</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4659B2" w:rsidRDefault="00700746" w:rsidP="00700746">
            <w:pPr>
              <w:tabs>
                <w:tab w:val="left" w:pos="426"/>
                <w:tab w:val="center" w:pos="4677"/>
                <w:tab w:val="right" w:pos="9355"/>
              </w:tabs>
              <w:jc w:val="center"/>
              <w:rPr>
                <w:rFonts w:eastAsia="Calibri"/>
                <w:bCs/>
                <w:sz w:val="16"/>
                <w:szCs w:val="16"/>
                <w:lang w:eastAsia="en-US"/>
              </w:rPr>
            </w:pPr>
            <w:r w:rsidRPr="004659B2">
              <w:rPr>
                <w:rFonts w:eastAsia="Calibri"/>
                <w:bCs/>
                <w:sz w:val="16"/>
                <w:szCs w:val="16"/>
                <w:lang w:eastAsia="en-US"/>
              </w:rPr>
              <w:t>6</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00746" w:rsidRPr="004659B2" w:rsidRDefault="00700746" w:rsidP="00700746">
            <w:pPr>
              <w:tabs>
                <w:tab w:val="left" w:pos="426"/>
                <w:tab w:val="center" w:pos="4677"/>
                <w:tab w:val="right" w:pos="9355"/>
              </w:tabs>
              <w:jc w:val="center"/>
              <w:rPr>
                <w:rFonts w:eastAsia="Calibri"/>
                <w:bCs/>
                <w:sz w:val="16"/>
                <w:szCs w:val="16"/>
                <w:lang w:eastAsia="en-US"/>
              </w:rPr>
            </w:pPr>
            <w:r w:rsidRPr="004659B2">
              <w:rPr>
                <w:rFonts w:eastAsia="Calibri"/>
                <w:bCs/>
                <w:sz w:val="16"/>
                <w:szCs w:val="16"/>
                <w:lang w:eastAsia="en-US"/>
              </w:rPr>
              <w:t>7</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700746" w:rsidRPr="004659B2" w:rsidRDefault="00700746" w:rsidP="00700746">
            <w:pPr>
              <w:tabs>
                <w:tab w:val="left" w:pos="426"/>
                <w:tab w:val="center" w:pos="4677"/>
                <w:tab w:val="right" w:pos="9355"/>
              </w:tabs>
              <w:jc w:val="center"/>
              <w:rPr>
                <w:rFonts w:eastAsia="Calibri"/>
                <w:bCs/>
                <w:sz w:val="16"/>
                <w:szCs w:val="16"/>
                <w:lang w:eastAsia="en-US"/>
              </w:rPr>
            </w:pPr>
            <w:r w:rsidRPr="004659B2">
              <w:rPr>
                <w:rFonts w:eastAsia="Calibri"/>
                <w:bCs/>
                <w:sz w:val="16"/>
                <w:szCs w:val="16"/>
                <w:lang w:eastAsia="en-US"/>
              </w:rPr>
              <w:t>8=(5+6+7)/3</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00746" w:rsidRPr="004659B2" w:rsidRDefault="00700746" w:rsidP="00700746">
            <w:pPr>
              <w:tabs>
                <w:tab w:val="left" w:pos="426"/>
                <w:tab w:val="center" w:pos="4677"/>
                <w:tab w:val="right" w:pos="9355"/>
              </w:tabs>
              <w:jc w:val="center"/>
              <w:rPr>
                <w:rFonts w:eastAsia="Calibri"/>
                <w:bCs/>
                <w:sz w:val="16"/>
                <w:szCs w:val="16"/>
                <w:lang w:eastAsia="en-US"/>
              </w:rPr>
            </w:pPr>
            <w:r w:rsidRPr="004659B2">
              <w:rPr>
                <w:rFonts w:eastAsia="Calibri"/>
                <w:bCs/>
                <w:sz w:val="16"/>
                <w:szCs w:val="16"/>
                <w:lang w:eastAsia="en-US"/>
              </w:rPr>
              <w:t>9</w:t>
            </w:r>
          </w:p>
        </w:tc>
        <w:tc>
          <w:tcPr>
            <w:tcW w:w="417" w:type="pct"/>
            <w:tcBorders>
              <w:top w:val="single" w:sz="4" w:space="0" w:color="auto"/>
              <w:left w:val="single" w:sz="4" w:space="0" w:color="auto"/>
              <w:bottom w:val="single" w:sz="4" w:space="0" w:color="auto"/>
              <w:right w:val="single" w:sz="4" w:space="0" w:color="auto"/>
            </w:tcBorders>
            <w:vAlign w:val="center"/>
          </w:tcPr>
          <w:p w:rsidR="00700746" w:rsidRPr="004659B2" w:rsidRDefault="00700746" w:rsidP="00700746">
            <w:pPr>
              <w:tabs>
                <w:tab w:val="left" w:pos="426"/>
                <w:tab w:val="center" w:pos="4677"/>
                <w:tab w:val="right" w:pos="9355"/>
              </w:tabs>
              <w:jc w:val="center"/>
              <w:rPr>
                <w:rFonts w:eastAsia="Calibri"/>
                <w:bCs/>
                <w:sz w:val="16"/>
                <w:szCs w:val="16"/>
                <w:lang w:eastAsia="en-US"/>
              </w:rPr>
            </w:pPr>
            <w:r w:rsidRPr="004659B2">
              <w:rPr>
                <w:rFonts w:eastAsia="Calibri"/>
                <w:bCs/>
                <w:sz w:val="16"/>
                <w:szCs w:val="16"/>
                <w:lang w:eastAsia="en-US"/>
              </w:rPr>
              <w:t>10</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700746" w:rsidRPr="004659B2" w:rsidRDefault="00700746" w:rsidP="00700746">
            <w:pPr>
              <w:tabs>
                <w:tab w:val="left" w:pos="426"/>
                <w:tab w:val="center" w:pos="4677"/>
                <w:tab w:val="right" w:pos="9355"/>
              </w:tabs>
              <w:jc w:val="center"/>
              <w:rPr>
                <w:rFonts w:eastAsia="Calibri"/>
                <w:bCs/>
                <w:sz w:val="16"/>
                <w:szCs w:val="16"/>
                <w:lang w:eastAsia="en-US"/>
              </w:rPr>
            </w:pPr>
            <w:r w:rsidRPr="004659B2">
              <w:rPr>
                <w:rFonts w:eastAsia="Calibri"/>
                <w:bCs/>
                <w:sz w:val="16"/>
                <w:szCs w:val="16"/>
                <w:lang w:eastAsia="en-US"/>
              </w:rPr>
              <w:t>11</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700746" w:rsidRPr="004659B2" w:rsidRDefault="00700746" w:rsidP="00700746">
            <w:pPr>
              <w:tabs>
                <w:tab w:val="left" w:pos="426"/>
                <w:tab w:val="center" w:pos="4677"/>
                <w:tab w:val="right" w:pos="9355"/>
              </w:tabs>
              <w:jc w:val="center"/>
              <w:rPr>
                <w:rFonts w:eastAsia="Calibri"/>
                <w:bCs/>
                <w:sz w:val="16"/>
                <w:szCs w:val="16"/>
                <w:lang w:eastAsia="en-US"/>
              </w:rPr>
            </w:pPr>
            <w:r w:rsidRPr="004659B2">
              <w:rPr>
                <w:rFonts w:eastAsia="Calibri"/>
                <w:bCs/>
                <w:sz w:val="16"/>
                <w:szCs w:val="16"/>
                <w:lang w:eastAsia="en-US"/>
              </w:rPr>
              <w:t>12</w:t>
            </w:r>
          </w:p>
        </w:tc>
        <w:tc>
          <w:tcPr>
            <w:tcW w:w="3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0746" w:rsidRPr="004659B2" w:rsidRDefault="00700746" w:rsidP="00700746">
            <w:pPr>
              <w:tabs>
                <w:tab w:val="left" w:pos="426"/>
                <w:tab w:val="center" w:pos="4677"/>
                <w:tab w:val="right" w:pos="9355"/>
              </w:tabs>
              <w:jc w:val="center"/>
              <w:rPr>
                <w:rFonts w:eastAsia="Calibri"/>
                <w:bCs/>
                <w:sz w:val="16"/>
                <w:szCs w:val="16"/>
                <w:lang w:eastAsia="en-US"/>
              </w:rPr>
            </w:pPr>
            <w:r w:rsidRPr="004659B2">
              <w:rPr>
                <w:rFonts w:eastAsia="Calibri"/>
                <w:bCs/>
                <w:sz w:val="16"/>
                <w:szCs w:val="16"/>
                <w:lang w:eastAsia="en-US"/>
              </w:rPr>
              <w:t>13=4*12</w:t>
            </w:r>
          </w:p>
        </w:tc>
      </w:tr>
      <w:tr w:rsidR="00700746" w:rsidRPr="004659B2" w:rsidTr="004659B2">
        <w:trPr>
          <w:trHeight w:val="388"/>
        </w:trPr>
        <w:tc>
          <w:tcPr>
            <w:tcW w:w="195" w:type="pct"/>
            <w:tcBorders>
              <w:top w:val="single" w:sz="4" w:space="0" w:color="auto"/>
              <w:left w:val="single" w:sz="4" w:space="0" w:color="auto"/>
              <w:bottom w:val="single" w:sz="4" w:space="0" w:color="auto"/>
              <w:right w:val="single" w:sz="4" w:space="0" w:color="auto"/>
            </w:tcBorders>
            <w:shd w:val="clear" w:color="auto" w:fill="auto"/>
          </w:tcPr>
          <w:p w:rsidR="00700746" w:rsidRPr="004659B2" w:rsidRDefault="00700746" w:rsidP="004659B2">
            <w:pPr>
              <w:tabs>
                <w:tab w:val="left" w:pos="426"/>
                <w:tab w:val="center" w:pos="4677"/>
                <w:tab w:val="right" w:pos="9355"/>
              </w:tabs>
              <w:ind w:firstLine="34"/>
              <w:jc w:val="center"/>
              <w:rPr>
                <w:rFonts w:eastAsia="Calibri"/>
                <w:bCs/>
                <w:sz w:val="16"/>
                <w:szCs w:val="16"/>
                <w:lang w:eastAsia="en-US"/>
              </w:rPr>
            </w:pPr>
            <w:r w:rsidRPr="004659B2">
              <w:rPr>
                <w:rFonts w:eastAsia="Calibri"/>
                <w:bCs/>
                <w:sz w:val="16"/>
                <w:szCs w:val="16"/>
                <w:lang w:eastAsia="en-US"/>
              </w:rPr>
              <w:t>1</w:t>
            </w:r>
          </w:p>
        </w:tc>
        <w:tc>
          <w:tcPr>
            <w:tcW w:w="509" w:type="pct"/>
            <w:tcBorders>
              <w:top w:val="single" w:sz="4" w:space="0" w:color="auto"/>
              <w:left w:val="single" w:sz="4" w:space="0" w:color="auto"/>
              <w:bottom w:val="single" w:sz="4" w:space="0" w:color="auto"/>
              <w:right w:val="single" w:sz="4" w:space="0" w:color="auto"/>
            </w:tcBorders>
            <w:shd w:val="clear" w:color="auto" w:fill="auto"/>
          </w:tcPr>
          <w:p w:rsidR="004659B2" w:rsidRPr="004659B2" w:rsidRDefault="004659B2" w:rsidP="004659B2">
            <w:pPr>
              <w:jc w:val="center"/>
              <w:rPr>
                <w:color w:val="000000"/>
                <w:sz w:val="16"/>
                <w:szCs w:val="16"/>
              </w:rPr>
            </w:pPr>
            <w:r w:rsidRPr="004659B2">
              <w:rPr>
                <w:color w:val="000000"/>
                <w:sz w:val="16"/>
                <w:szCs w:val="16"/>
              </w:rPr>
              <w:t>Кювета для лабораторного анализатора ИВД, одноразового использования</w:t>
            </w:r>
          </w:p>
          <w:p w:rsidR="00700746" w:rsidRPr="004659B2" w:rsidRDefault="00700746" w:rsidP="004659B2">
            <w:pPr>
              <w:tabs>
                <w:tab w:val="left" w:pos="773"/>
              </w:tabs>
              <w:jc w:val="center"/>
              <w:rPr>
                <w:sz w:val="16"/>
                <w:szCs w:val="16"/>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700746" w:rsidRPr="004659B2" w:rsidRDefault="004659B2" w:rsidP="004659B2">
            <w:pPr>
              <w:jc w:val="center"/>
              <w:rPr>
                <w:rFonts w:eastAsia="Calibri"/>
                <w:sz w:val="16"/>
                <w:szCs w:val="16"/>
                <w:lang w:eastAsia="en-US"/>
              </w:rPr>
            </w:pPr>
            <w:r w:rsidRPr="004659B2">
              <w:rPr>
                <w:rFonts w:eastAsia="Calibri"/>
                <w:sz w:val="16"/>
                <w:szCs w:val="16"/>
                <w:lang w:eastAsia="en-US"/>
              </w:rPr>
              <w:t>шт</w:t>
            </w:r>
          </w:p>
        </w:tc>
        <w:tc>
          <w:tcPr>
            <w:tcW w:w="278" w:type="pct"/>
            <w:tcBorders>
              <w:top w:val="single" w:sz="4" w:space="0" w:color="auto"/>
              <w:left w:val="single" w:sz="4" w:space="0" w:color="auto"/>
              <w:bottom w:val="single" w:sz="4" w:space="0" w:color="auto"/>
              <w:right w:val="single" w:sz="4" w:space="0" w:color="auto"/>
            </w:tcBorders>
            <w:shd w:val="clear" w:color="auto" w:fill="auto"/>
            <w:noWrap/>
          </w:tcPr>
          <w:p w:rsidR="00700746" w:rsidRPr="004659B2" w:rsidRDefault="004659B2" w:rsidP="004659B2">
            <w:pPr>
              <w:jc w:val="center"/>
              <w:rPr>
                <w:rFonts w:eastAsia="Calibri"/>
                <w:sz w:val="16"/>
                <w:szCs w:val="16"/>
                <w:lang w:eastAsia="en-US"/>
              </w:rPr>
            </w:pPr>
            <w:r w:rsidRPr="004659B2">
              <w:rPr>
                <w:rFonts w:eastAsia="Calibri"/>
                <w:sz w:val="16"/>
                <w:szCs w:val="16"/>
                <w:lang w:eastAsia="en-US"/>
              </w:rPr>
              <w:t>144</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4659B2" w:rsidRPr="004659B2" w:rsidRDefault="004659B2" w:rsidP="004659B2">
            <w:pPr>
              <w:jc w:val="center"/>
              <w:rPr>
                <w:color w:val="000000"/>
                <w:sz w:val="16"/>
                <w:szCs w:val="16"/>
              </w:rPr>
            </w:pPr>
            <w:r w:rsidRPr="004659B2">
              <w:rPr>
                <w:color w:val="000000"/>
                <w:sz w:val="16"/>
                <w:szCs w:val="16"/>
              </w:rPr>
              <w:t>182,79</w:t>
            </w:r>
          </w:p>
          <w:p w:rsidR="00700746" w:rsidRPr="004659B2" w:rsidRDefault="00700746" w:rsidP="004659B2">
            <w:pPr>
              <w:jc w:val="center"/>
              <w:rPr>
                <w:color w:val="000000"/>
                <w:sz w:val="16"/>
                <w:szCs w:val="16"/>
              </w:rPr>
            </w:pPr>
          </w:p>
        </w:tc>
        <w:tc>
          <w:tcPr>
            <w:tcW w:w="510" w:type="pct"/>
            <w:tcBorders>
              <w:top w:val="single" w:sz="4" w:space="0" w:color="auto"/>
              <w:left w:val="single" w:sz="4" w:space="0" w:color="auto"/>
              <w:bottom w:val="single" w:sz="4" w:space="0" w:color="auto"/>
              <w:right w:val="single" w:sz="4" w:space="0" w:color="auto"/>
            </w:tcBorders>
            <w:shd w:val="clear" w:color="auto" w:fill="auto"/>
          </w:tcPr>
          <w:p w:rsidR="004659B2" w:rsidRPr="004659B2" w:rsidRDefault="004659B2" w:rsidP="004659B2">
            <w:pPr>
              <w:jc w:val="center"/>
              <w:rPr>
                <w:color w:val="000000"/>
                <w:sz w:val="16"/>
                <w:szCs w:val="16"/>
              </w:rPr>
            </w:pPr>
            <w:r w:rsidRPr="004659B2">
              <w:rPr>
                <w:color w:val="000000"/>
                <w:sz w:val="16"/>
                <w:szCs w:val="16"/>
              </w:rPr>
              <w:t>188,52</w:t>
            </w:r>
          </w:p>
          <w:p w:rsidR="00700746" w:rsidRPr="004659B2" w:rsidRDefault="00700746" w:rsidP="004659B2">
            <w:pPr>
              <w:jc w:val="center"/>
              <w:rPr>
                <w:color w:val="000000"/>
                <w:sz w:val="16"/>
                <w:szCs w:val="16"/>
              </w:rPr>
            </w:pPr>
          </w:p>
        </w:tc>
        <w:tc>
          <w:tcPr>
            <w:tcW w:w="509" w:type="pct"/>
            <w:tcBorders>
              <w:top w:val="single" w:sz="4" w:space="0" w:color="auto"/>
              <w:left w:val="single" w:sz="4" w:space="0" w:color="auto"/>
              <w:bottom w:val="single" w:sz="4" w:space="0" w:color="auto"/>
              <w:right w:val="single" w:sz="4" w:space="0" w:color="auto"/>
            </w:tcBorders>
            <w:shd w:val="clear" w:color="auto" w:fill="auto"/>
          </w:tcPr>
          <w:p w:rsidR="004659B2" w:rsidRPr="004659B2" w:rsidRDefault="004659B2" w:rsidP="004659B2">
            <w:pPr>
              <w:jc w:val="center"/>
              <w:rPr>
                <w:color w:val="000000"/>
                <w:sz w:val="16"/>
                <w:szCs w:val="16"/>
              </w:rPr>
            </w:pPr>
            <w:r w:rsidRPr="004659B2">
              <w:rPr>
                <w:color w:val="000000"/>
                <w:sz w:val="16"/>
                <w:szCs w:val="16"/>
              </w:rPr>
              <w:t>192,62</w:t>
            </w:r>
          </w:p>
          <w:p w:rsidR="00700746" w:rsidRPr="004659B2" w:rsidRDefault="00700746" w:rsidP="004659B2">
            <w:pPr>
              <w:jc w:val="center"/>
              <w:rPr>
                <w:color w:val="000000"/>
                <w:sz w:val="16"/>
                <w:szCs w:val="16"/>
              </w:rPr>
            </w:pPr>
          </w:p>
        </w:tc>
        <w:tc>
          <w:tcPr>
            <w:tcW w:w="370" w:type="pct"/>
            <w:tcBorders>
              <w:top w:val="single" w:sz="4" w:space="0" w:color="auto"/>
              <w:left w:val="single" w:sz="4" w:space="0" w:color="auto"/>
              <w:bottom w:val="single" w:sz="4" w:space="0" w:color="auto"/>
              <w:right w:val="single" w:sz="4" w:space="0" w:color="auto"/>
            </w:tcBorders>
            <w:shd w:val="clear" w:color="auto" w:fill="auto"/>
          </w:tcPr>
          <w:p w:rsidR="004659B2" w:rsidRPr="004659B2" w:rsidRDefault="004659B2" w:rsidP="004659B2">
            <w:pPr>
              <w:jc w:val="center"/>
              <w:rPr>
                <w:color w:val="000000"/>
                <w:sz w:val="16"/>
                <w:szCs w:val="16"/>
              </w:rPr>
            </w:pPr>
            <w:r w:rsidRPr="004659B2">
              <w:rPr>
                <w:color w:val="000000"/>
                <w:sz w:val="16"/>
                <w:szCs w:val="16"/>
              </w:rPr>
              <w:t>187,98</w:t>
            </w:r>
          </w:p>
          <w:p w:rsidR="00700746" w:rsidRPr="004659B2" w:rsidRDefault="00700746" w:rsidP="004659B2">
            <w:pPr>
              <w:jc w:val="center"/>
              <w:rPr>
                <w:color w:val="000000"/>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4659B2" w:rsidRPr="004659B2" w:rsidRDefault="004659B2" w:rsidP="004659B2">
            <w:pPr>
              <w:jc w:val="center"/>
              <w:rPr>
                <w:color w:val="000000"/>
                <w:sz w:val="16"/>
                <w:szCs w:val="16"/>
              </w:rPr>
            </w:pPr>
            <w:r w:rsidRPr="004659B2">
              <w:rPr>
                <w:color w:val="000000"/>
                <w:sz w:val="16"/>
                <w:szCs w:val="16"/>
              </w:rPr>
              <w:t>4,94</w:t>
            </w:r>
          </w:p>
          <w:p w:rsidR="00700746" w:rsidRPr="004659B2" w:rsidRDefault="00700746" w:rsidP="004659B2">
            <w:pPr>
              <w:jc w:val="center"/>
              <w:rPr>
                <w:color w:val="000000"/>
                <w:sz w:val="16"/>
                <w:szCs w:val="16"/>
              </w:rPr>
            </w:pPr>
          </w:p>
        </w:tc>
        <w:tc>
          <w:tcPr>
            <w:tcW w:w="417" w:type="pct"/>
            <w:tcBorders>
              <w:top w:val="single" w:sz="4" w:space="0" w:color="auto"/>
              <w:left w:val="single" w:sz="4" w:space="0" w:color="auto"/>
              <w:bottom w:val="single" w:sz="4" w:space="0" w:color="auto"/>
              <w:right w:val="single" w:sz="4" w:space="0" w:color="auto"/>
            </w:tcBorders>
          </w:tcPr>
          <w:p w:rsidR="00700746" w:rsidRPr="004659B2" w:rsidRDefault="004659B2" w:rsidP="004659B2">
            <w:pPr>
              <w:jc w:val="center"/>
              <w:rPr>
                <w:color w:val="000000"/>
                <w:sz w:val="16"/>
                <w:szCs w:val="16"/>
              </w:rPr>
            </w:pPr>
            <w:r w:rsidRPr="004659B2">
              <w:rPr>
                <w:color w:val="000000"/>
                <w:sz w:val="16"/>
                <w:szCs w:val="16"/>
              </w:rPr>
              <w:t>2,63</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700746" w:rsidRPr="004659B2" w:rsidRDefault="004659B2" w:rsidP="004659B2">
            <w:pPr>
              <w:jc w:val="center"/>
              <w:rPr>
                <w:color w:val="000000"/>
                <w:sz w:val="16"/>
                <w:szCs w:val="16"/>
              </w:rPr>
            </w:pPr>
            <w:r w:rsidRPr="004659B2">
              <w:rPr>
                <w:color w:val="000000"/>
                <w:sz w:val="16"/>
                <w:szCs w:val="16"/>
              </w:rPr>
              <w:t>22</w:t>
            </w:r>
          </w:p>
        </w:tc>
        <w:tc>
          <w:tcPr>
            <w:tcW w:w="463" w:type="pct"/>
            <w:tcBorders>
              <w:top w:val="single" w:sz="4" w:space="0" w:color="auto"/>
              <w:left w:val="single" w:sz="4" w:space="0" w:color="auto"/>
              <w:bottom w:val="single" w:sz="4" w:space="0" w:color="auto"/>
              <w:right w:val="single" w:sz="4" w:space="0" w:color="auto"/>
            </w:tcBorders>
            <w:shd w:val="clear" w:color="auto" w:fill="auto"/>
          </w:tcPr>
          <w:p w:rsidR="004659B2" w:rsidRPr="004659B2" w:rsidRDefault="004659B2" w:rsidP="004659B2">
            <w:pPr>
              <w:jc w:val="center"/>
              <w:rPr>
                <w:color w:val="000000"/>
                <w:sz w:val="16"/>
                <w:szCs w:val="16"/>
              </w:rPr>
            </w:pPr>
            <w:r w:rsidRPr="004659B2">
              <w:rPr>
                <w:color w:val="000000"/>
                <w:sz w:val="16"/>
                <w:szCs w:val="16"/>
              </w:rPr>
              <w:t>229,33</w:t>
            </w:r>
          </w:p>
          <w:p w:rsidR="00700746" w:rsidRPr="004659B2" w:rsidRDefault="00700746" w:rsidP="004659B2">
            <w:pPr>
              <w:jc w:val="center"/>
              <w:rPr>
                <w:color w:val="000000"/>
                <w:sz w:val="16"/>
                <w:szCs w:val="16"/>
              </w:rPr>
            </w:pPr>
          </w:p>
        </w:tc>
        <w:tc>
          <w:tcPr>
            <w:tcW w:w="324" w:type="pct"/>
            <w:tcBorders>
              <w:top w:val="single" w:sz="4" w:space="0" w:color="auto"/>
              <w:left w:val="single" w:sz="4" w:space="0" w:color="auto"/>
              <w:bottom w:val="single" w:sz="4" w:space="0" w:color="auto"/>
              <w:right w:val="single" w:sz="4" w:space="0" w:color="auto"/>
            </w:tcBorders>
            <w:shd w:val="clear" w:color="auto" w:fill="auto"/>
          </w:tcPr>
          <w:p w:rsidR="004659B2" w:rsidRPr="004659B2" w:rsidRDefault="004659B2" w:rsidP="004659B2">
            <w:pPr>
              <w:jc w:val="center"/>
              <w:rPr>
                <w:color w:val="000000"/>
                <w:sz w:val="16"/>
                <w:szCs w:val="16"/>
              </w:rPr>
            </w:pPr>
            <w:r w:rsidRPr="004659B2">
              <w:rPr>
                <w:color w:val="000000"/>
                <w:sz w:val="16"/>
                <w:szCs w:val="16"/>
              </w:rPr>
              <w:t>33 023,52</w:t>
            </w:r>
          </w:p>
          <w:p w:rsidR="00700746" w:rsidRPr="004659B2" w:rsidRDefault="00700746" w:rsidP="004659B2">
            <w:pPr>
              <w:jc w:val="center"/>
              <w:rPr>
                <w:color w:val="000000"/>
                <w:sz w:val="16"/>
                <w:szCs w:val="16"/>
              </w:rPr>
            </w:pPr>
          </w:p>
        </w:tc>
      </w:tr>
      <w:tr w:rsidR="00700746" w:rsidRPr="004659B2" w:rsidTr="004659B2">
        <w:trPr>
          <w:trHeight w:val="388"/>
        </w:trPr>
        <w:tc>
          <w:tcPr>
            <w:tcW w:w="4676"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700746" w:rsidRPr="004659B2" w:rsidRDefault="00700746" w:rsidP="00700746">
            <w:pPr>
              <w:jc w:val="right"/>
              <w:rPr>
                <w:b/>
                <w:color w:val="000000"/>
                <w:sz w:val="16"/>
                <w:szCs w:val="16"/>
              </w:rPr>
            </w:pPr>
            <w:r w:rsidRPr="004659B2">
              <w:rPr>
                <w:b/>
                <w:color w:val="000000"/>
                <w:sz w:val="16"/>
                <w:szCs w:val="16"/>
              </w:rPr>
              <w:t>ИТОГО</w:t>
            </w: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4659B2" w:rsidRPr="004659B2" w:rsidRDefault="004659B2" w:rsidP="004659B2">
            <w:pPr>
              <w:jc w:val="center"/>
              <w:rPr>
                <w:b/>
                <w:bCs/>
                <w:color w:val="000000"/>
                <w:sz w:val="16"/>
                <w:szCs w:val="16"/>
              </w:rPr>
            </w:pPr>
            <w:r w:rsidRPr="004659B2">
              <w:rPr>
                <w:b/>
                <w:bCs/>
                <w:color w:val="000000"/>
                <w:sz w:val="16"/>
                <w:szCs w:val="16"/>
              </w:rPr>
              <w:t>33 023,52</w:t>
            </w:r>
          </w:p>
          <w:p w:rsidR="00700746" w:rsidRPr="004659B2" w:rsidRDefault="00700746" w:rsidP="00700746">
            <w:pPr>
              <w:jc w:val="center"/>
              <w:rPr>
                <w:b/>
                <w:color w:val="000000"/>
                <w:sz w:val="16"/>
                <w:szCs w:val="16"/>
              </w:rPr>
            </w:pPr>
          </w:p>
        </w:tc>
      </w:tr>
    </w:tbl>
    <w:p w:rsidR="00700746" w:rsidRPr="004659B2" w:rsidRDefault="00700746" w:rsidP="00700746">
      <w:pPr>
        <w:tabs>
          <w:tab w:val="left" w:pos="426"/>
          <w:tab w:val="center" w:pos="4677"/>
          <w:tab w:val="right" w:pos="9355"/>
        </w:tabs>
        <w:spacing w:line="256" w:lineRule="auto"/>
        <w:jc w:val="both"/>
        <w:rPr>
          <w:bCs/>
          <w:sz w:val="16"/>
          <w:szCs w:val="16"/>
          <w:lang w:eastAsia="en-US"/>
        </w:rPr>
      </w:pPr>
    </w:p>
    <w:p w:rsidR="00700746" w:rsidRPr="004659B2" w:rsidRDefault="00700746" w:rsidP="00F223FD">
      <w:pPr>
        <w:tabs>
          <w:tab w:val="left" w:pos="426"/>
          <w:tab w:val="center" w:pos="4677"/>
          <w:tab w:val="right" w:pos="9355"/>
        </w:tabs>
        <w:spacing w:line="256" w:lineRule="auto"/>
        <w:ind w:left="426" w:firstLine="425"/>
        <w:jc w:val="both"/>
        <w:rPr>
          <w:bCs/>
          <w:sz w:val="16"/>
          <w:szCs w:val="16"/>
          <w:lang w:eastAsia="en-US"/>
        </w:rPr>
      </w:pPr>
      <w:r w:rsidRPr="004659B2">
        <w:rPr>
          <w:bCs/>
          <w:sz w:val="16"/>
          <w:szCs w:val="16"/>
          <w:lang w:eastAsia="en-US"/>
        </w:rPr>
        <w:tab/>
        <w:t xml:space="preserve">Начальная (максимальная) цена контракта </w:t>
      </w:r>
      <w:r w:rsidR="00F223FD" w:rsidRPr="004659B2">
        <w:rPr>
          <w:bCs/>
          <w:sz w:val="16"/>
          <w:szCs w:val="16"/>
          <w:lang w:eastAsia="en-US"/>
        </w:rPr>
        <w:t>включает в себя стоимость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F223FD" w:rsidRPr="004659B2" w:rsidRDefault="00F223FD" w:rsidP="00F223FD">
      <w:pPr>
        <w:tabs>
          <w:tab w:val="left" w:pos="426"/>
          <w:tab w:val="center" w:pos="4677"/>
          <w:tab w:val="right" w:pos="9355"/>
        </w:tabs>
        <w:spacing w:line="256" w:lineRule="auto"/>
        <w:ind w:left="426" w:firstLine="425"/>
        <w:jc w:val="both"/>
        <w:rPr>
          <w:bCs/>
          <w:sz w:val="16"/>
          <w:szCs w:val="16"/>
          <w:lang w:eastAsia="en-US"/>
        </w:rPr>
      </w:pPr>
    </w:p>
    <w:p w:rsidR="00700746" w:rsidRPr="004659B2" w:rsidRDefault="00700746" w:rsidP="00700746">
      <w:pPr>
        <w:ind w:left="426"/>
        <w:jc w:val="both"/>
        <w:rPr>
          <w:b/>
          <w:sz w:val="16"/>
          <w:szCs w:val="16"/>
        </w:rPr>
      </w:pPr>
      <w:r w:rsidRPr="004659B2">
        <w:rPr>
          <w:b/>
          <w:sz w:val="16"/>
          <w:szCs w:val="16"/>
        </w:rPr>
        <w:t xml:space="preserve">ИТОГО НМЦК: </w:t>
      </w:r>
      <w:r w:rsidR="004659B2" w:rsidRPr="004659B2">
        <w:rPr>
          <w:b/>
          <w:sz w:val="16"/>
          <w:szCs w:val="16"/>
          <w:lang w:eastAsia="en-US"/>
        </w:rPr>
        <w:t>33 023 (Тридцать три тысячи двадцать три) рубля 52 копейки</w:t>
      </w:r>
    </w:p>
    <w:p w:rsidR="00700746" w:rsidRPr="004659B2" w:rsidRDefault="00700746" w:rsidP="00700746">
      <w:pPr>
        <w:rPr>
          <w:bCs/>
          <w:sz w:val="16"/>
          <w:szCs w:val="16"/>
        </w:rPr>
      </w:pPr>
    </w:p>
    <w:p w:rsidR="00700746" w:rsidRPr="004659B2" w:rsidRDefault="00700746" w:rsidP="00700746">
      <w:pPr>
        <w:rPr>
          <w:bCs/>
          <w:sz w:val="16"/>
          <w:szCs w:val="16"/>
        </w:rPr>
      </w:pPr>
    </w:p>
    <w:p w:rsidR="00700746" w:rsidRPr="004659B2" w:rsidRDefault="00700746" w:rsidP="00700746">
      <w:pPr>
        <w:ind w:left="426"/>
        <w:rPr>
          <w:bCs/>
          <w:sz w:val="16"/>
          <w:szCs w:val="16"/>
        </w:rPr>
      </w:pPr>
      <w:r w:rsidRPr="004659B2">
        <w:rPr>
          <w:bCs/>
          <w:sz w:val="16"/>
          <w:szCs w:val="16"/>
        </w:rPr>
        <w:t xml:space="preserve">Ф.И.О. исполнителя: </w:t>
      </w:r>
      <w:r w:rsidR="004659B2" w:rsidRPr="004659B2">
        <w:rPr>
          <w:bCs/>
          <w:sz w:val="16"/>
          <w:szCs w:val="16"/>
        </w:rPr>
        <w:t>Терехова Т.Н.</w:t>
      </w:r>
    </w:p>
    <w:p w:rsidR="00D02846" w:rsidRPr="004659B2" w:rsidRDefault="00D02846" w:rsidP="00700746">
      <w:pPr>
        <w:ind w:left="426"/>
        <w:rPr>
          <w:bCs/>
          <w:sz w:val="16"/>
          <w:szCs w:val="16"/>
        </w:rPr>
      </w:pPr>
    </w:p>
    <w:p w:rsidR="00FD6839" w:rsidRPr="004659B2" w:rsidRDefault="004659B2" w:rsidP="00700746">
      <w:pPr>
        <w:ind w:left="426"/>
        <w:rPr>
          <w:bCs/>
          <w:sz w:val="16"/>
          <w:szCs w:val="16"/>
        </w:rPr>
      </w:pPr>
      <w:r w:rsidRPr="004659B2">
        <w:rPr>
          <w:bCs/>
          <w:sz w:val="16"/>
          <w:szCs w:val="16"/>
        </w:rPr>
        <w:t>«16</w:t>
      </w:r>
      <w:r w:rsidR="00FD6839" w:rsidRPr="004659B2">
        <w:rPr>
          <w:bCs/>
          <w:sz w:val="16"/>
          <w:szCs w:val="16"/>
        </w:rPr>
        <w:t>»</w:t>
      </w:r>
      <w:r>
        <w:rPr>
          <w:bCs/>
          <w:sz w:val="16"/>
          <w:szCs w:val="16"/>
        </w:rPr>
        <w:t xml:space="preserve"> </w:t>
      </w:r>
      <w:r w:rsidRPr="004659B2">
        <w:rPr>
          <w:bCs/>
          <w:sz w:val="16"/>
          <w:szCs w:val="16"/>
        </w:rPr>
        <w:t xml:space="preserve">июня </w:t>
      </w:r>
      <w:r w:rsidR="00FD6839" w:rsidRPr="004659B2">
        <w:rPr>
          <w:bCs/>
          <w:sz w:val="16"/>
          <w:szCs w:val="16"/>
        </w:rPr>
        <w:t>20</w:t>
      </w:r>
      <w:r w:rsidRPr="004659B2">
        <w:rPr>
          <w:bCs/>
          <w:sz w:val="16"/>
          <w:szCs w:val="16"/>
        </w:rPr>
        <w:t>26 г</w:t>
      </w:r>
    </w:p>
    <w:p w:rsidR="006609ED" w:rsidRPr="004659B2" w:rsidRDefault="006609ED" w:rsidP="006609ED">
      <w:pPr>
        <w:ind w:left="426"/>
        <w:jc w:val="center"/>
        <w:rPr>
          <w:b/>
          <w:bCs/>
          <w:i/>
          <w:sz w:val="16"/>
          <w:szCs w:val="16"/>
        </w:rPr>
      </w:pPr>
    </w:p>
    <w:p w:rsidR="006609ED" w:rsidRPr="004659B2" w:rsidRDefault="006609ED" w:rsidP="006609ED">
      <w:pPr>
        <w:ind w:left="426"/>
        <w:jc w:val="center"/>
        <w:rPr>
          <w:b/>
          <w:bCs/>
          <w:i/>
          <w:sz w:val="16"/>
          <w:szCs w:val="16"/>
        </w:rPr>
      </w:pPr>
    </w:p>
    <w:p w:rsidR="001048CA" w:rsidRPr="004659B2" w:rsidRDefault="001048CA" w:rsidP="004659B2">
      <w:pPr>
        <w:autoSpaceDE w:val="0"/>
        <w:autoSpaceDN w:val="0"/>
        <w:adjustRightInd w:val="0"/>
        <w:spacing w:line="276" w:lineRule="auto"/>
        <w:rPr>
          <w:b/>
          <w:sz w:val="16"/>
          <w:szCs w:val="16"/>
        </w:rPr>
      </w:pPr>
    </w:p>
    <w:sectPr w:rsidR="001048CA" w:rsidRPr="004659B2" w:rsidSect="002249AC">
      <w:pgSz w:w="16838" w:h="11906" w:orient="landscape"/>
      <w:pgMar w:top="1134" w:right="1134" w:bottom="851"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5C15" w:rsidRDefault="00DF5C15">
      <w:r>
        <w:separator/>
      </w:r>
    </w:p>
  </w:endnote>
  <w:endnote w:type="continuationSeparator" w:id="0">
    <w:p w:rsidR="00DF5C15" w:rsidRDefault="00DF5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CC"/>
    <w:family w:val="swiss"/>
    <w:pitch w:val="variable"/>
  </w:font>
  <w:font w:name="ヒラギノ角ゴ Pro W3">
    <w:altName w:val="Times New Roman"/>
    <w:charset w:val="00"/>
    <w:family w:val="roman"/>
    <w:pitch w:val="default"/>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5C15" w:rsidRDefault="00DF5C15">
      <w:r>
        <w:separator/>
      </w:r>
    </w:p>
  </w:footnote>
  <w:footnote w:type="continuationSeparator" w:id="0">
    <w:p w:rsidR="00DF5C15" w:rsidRDefault="00DF5C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6056" w:rsidRPr="00756968" w:rsidRDefault="00FB17E3" w:rsidP="00756968">
    <w:pPr>
      <w:pStyle w:val="af9"/>
      <w:jc w:val="center"/>
    </w:pPr>
    <w:r>
      <w:fldChar w:fldCharType="begin"/>
    </w:r>
    <w:r w:rsidR="006E6056">
      <w:instrText>PAGE   \* MERGEFORMAT</w:instrText>
    </w:r>
    <w:r>
      <w:fldChar w:fldCharType="separate"/>
    </w:r>
    <w:r w:rsidR="00DB15E2">
      <w:rPr>
        <w:noProof/>
      </w:rPr>
      <w:t>2</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4">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5">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6">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9"/>
  </w:num>
  <w:num w:numId="2">
    <w:abstractNumId w:val="7"/>
  </w:num>
  <w:num w:numId="3">
    <w:abstractNumId w:val="5"/>
  </w:num>
  <w:num w:numId="4">
    <w:abstractNumId w:val="8"/>
  </w:num>
  <w:num w:numId="5">
    <w:abstractNumId w:val="6"/>
  </w:num>
  <w:num w:numId="6">
    <w:abstractNumId w:val="11"/>
  </w:num>
  <w:num w:numId="7">
    <w:abstractNumId w:val="2"/>
  </w:num>
  <w:num w:numId="8">
    <w:abstractNumId w:val="4"/>
  </w:num>
  <w:num w:numId="9">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2AF"/>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22F1"/>
    <w:rsid w:val="000323CD"/>
    <w:rsid w:val="00032719"/>
    <w:rsid w:val="00032C2F"/>
    <w:rsid w:val="00032C38"/>
    <w:rsid w:val="00033417"/>
    <w:rsid w:val="00033611"/>
    <w:rsid w:val="00033852"/>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3BF"/>
    <w:rsid w:val="0007273D"/>
    <w:rsid w:val="000727E1"/>
    <w:rsid w:val="000727E4"/>
    <w:rsid w:val="00073BA9"/>
    <w:rsid w:val="00073BAD"/>
    <w:rsid w:val="00073D45"/>
    <w:rsid w:val="000744E7"/>
    <w:rsid w:val="000746BD"/>
    <w:rsid w:val="00074D35"/>
    <w:rsid w:val="00074D3B"/>
    <w:rsid w:val="00074DDF"/>
    <w:rsid w:val="000751A9"/>
    <w:rsid w:val="00075387"/>
    <w:rsid w:val="00075849"/>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C0"/>
    <w:rsid w:val="000A67CD"/>
    <w:rsid w:val="000A6BBC"/>
    <w:rsid w:val="000A6E4B"/>
    <w:rsid w:val="000A7324"/>
    <w:rsid w:val="000A7930"/>
    <w:rsid w:val="000A7FBA"/>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8CF"/>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11E"/>
    <w:rsid w:val="00150557"/>
    <w:rsid w:val="00150A30"/>
    <w:rsid w:val="00150BD9"/>
    <w:rsid w:val="00150C46"/>
    <w:rsid w:val="001511B0"/>
    <w:rsid w:val="001515B8"/>
    <w:rsid w:val="00151609"/>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3D"/>
    <w:rsid w:val="00172C6C"/>
    <w:rsid w:val="00172F04"/>
    <w:rsid w:val="001732A0"/>
    <w:rsid w:val="00173405"/>
    <w:rsid w:val="00173AF0"/>
    <w:rsid w:val="00174233"/>
    <w:rsid w:val="001743B5"/>
    <w:rsid w:val="00174A73"/>
    <w:rsid w:val="00174B59"/>
    <w:rsid w:val="00175306"/>
    <w:rsid w:val="001763BF"/>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72"/>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50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E7B41"/>
    <w:rsid w:val="001F0566"/>
    <w:rsid w:val="001F1010"/>
    <w:rsid w:val="001F10AF"/>
    <w:rsid w:val="001F12B7"/>
    <w:rsid w:val="001F12D5"/>
    <w:rsid w:val="001F1673"/>
    <w:rsid w:val="001F1FBA"/>
    <w:rsid w:val="001F21A8"/>
    <w:rsid w:val="001F2207"/>
    <w:rsid w:val="001F282A"/>
    <w:rsid w:val="001F2CB9"/>
    <w:rsid w:val="001F2DB6"/>
    <w:rsid w:val="001F31B9"/>
    <w:rsid w:val="001F34EC"/>
    <w:rsid w:val="001F3819"/>
    <w:rsid w:val="001F3C58"/>
    <w:rsid w:val="001F4026"/>
    <w:rsid w:val="001F45A3"/>
    <w:rsid w:val="001F4870"/>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B72"/>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AE5"/>
    <w:rsid w:val="00222D3A"/>
    <w:rsid w:val="00223A62"/>
    <w:rsid w:val="00223F82"/>
    <w:rsid w:val="002249AC"/>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3E43"/>
    <w:rsid w:val="002D4022"/>
    <w:rsid w:val="002D43E1"/>
    <w:rsid w:val="002D47AE"/>
    <w:rsid w:val="002D513E"/>
    <w:rsid w:val="002D5589"/>
    <w:rsid w:val="002D5624"/>
    <w:rsid w:val="002D5771"/>
    <w:rsid w:val="002D5833"/>
    <w:rsid w:val="002D586F"/>
    <w:rsid w:val="002D5912"/>
    <w:rsid w:val="002D5B30"/>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74"/>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48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1D2E"/>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607"/>
    <w:rsid w:val="003370D8"/>
    <w:rsid w:val="003373FF"/>
    <w:rsid w:val="00337C5E"/>
    <w:rsid w:val="00337EE2"/>
    <w:rsid w:val="00340265"/>
    <w:rsid w:val="003402B8"/>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618"/>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EB8"/>
    <w:rsid w:val="003C30F7"/>
    <w:rsid w:val="003C339B"/>
    <w:rsid w:val="003C367B"/>
    <w:rsid w:val="003C3689"/>
    <w:rsid w:val="003C3C65"/>
    <w:rsid w:val="003C3DA4"/>
    <w:rsid w:val="003C3FC9"/>
    <w:rsid w:val="003C4201"/>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0A4"/>
    <w:rsid w:val="0046527B"/>
    <w:rsid w:val="00465362"/>
    <w:rsid w:val="004659B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B17"/>
    <w:rsid w:val="004E0CF9"/>
    <w:rsid w:val="004E1134"/>
    <w:rsid w:val="004E1572"/>
    <w:rsid w:val="004E1B1A"/>
    <w:rsid w:val="004E1B72"/>
    <w:rsid w:val="004E1CC3"/>
    <w:rsid w:val="004E1E32"/>
    <w:rsid w:val="004E22C0"/>
    <w:rsid w:val="004E2687"/>
    <w:rsid w:val="004E2ED7"/>
    <w:rsid w:val="004E3078"/>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7A8"/>
    <w:rsid w:val="005969DE"/>
    <w:rsid w:val="00596A9E"/>
    <w:rsid w:val="00596BA4"/>
    <w:rsid w:val="00597A36"/>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0BA"/>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09ED"/>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0FD"/>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056"/>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871"/>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1ECF"/>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97D77"/>
    <w:rsid w:val="007A0A42"/>
    <w:rsid w:val="007A0C12"/>
    <w:rsid w:val="007A1949"/>
    <w:rsid w:val="007A2186"/>
    <w:rsid w:val="007A22EE"/>
    <w:rsid w:val="007A2478"/>
    <w:rsid w:val="007A2717"/>
    <w:rsid w:val="007A28CA"/>
    <w:rsid w:val="007A31EF"/>
    <w:rsid w:val="007A33E2"/>
    <w:rsid w:val="007A3521"/>
    <w:rsid w:val="007A3A90"/>
    <w:rsid w:val="007A3C3B"/>
    <w:rsid w:val="007A3CDD"/>
    <w:rsid w:val="007A3F23"/>
    <w:rsid w:val="007A4F6F"/>
    <w:rsid w:val="007A5D5F"/>
    <w:rsid w:val="007A6128"/>
    <w:rsid w:val="007A6438"/>
    <w:rsid w:val="007A69D9"/>
    <w:rsid w:val="007A710D"/>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292"/>
    <w:rsid w:val="007B3515"/>
    <w:rsid w:val="007B3ABD"/>
    <w:rsid w:val="007B4A71"/>
    <w:rsid w:val="007B558C"/>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794"/>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29B"/>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AA"/>
    <w:rsid w:val="008431AA"/>
    <w:rsid w:val="008432FA"/>
    <w:rsid w:val="00843941"/>
    <w:rsid w:val="00843ED3"/>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097"/>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5DA5"/>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6AFC"/>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0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8DD"/>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0CD4"/>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0E8"/>
    <w:rsid w:val="009B1793"/>
    <w:rsid w:val="009B1ADA"/>
    <w:rsid w:val="009B1C9E"/>
    <w:rsid w:val="009B1F22"/>
    <w:rsid w:val="009B2508"/>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79"/>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978"/>
    <w:rsid w:val="00AA0B98"/>
    <w:rsid w:val="00AA1013"/>
    <w:rsid w:val="00AA1227"/>
    <w:rsid w:val="00AA12BD"/>
    <w:rsid w:val="00AA13A9"/>
    <w:rsid w:val="00AA1C8F"/>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AF7A5D"/>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0B0C"/>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838"/>
    <w:rsid w:val="00B93917"/>
    <w:rsid w:val="00B94184"/>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75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6D17"/>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56"/>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030"/>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71D0"/>
    <w:rsid w:val="00C373E9"/>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8CD"/>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0BB"/>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5"/>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D6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540"/>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5E2"/>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0BB"/>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5C15"/>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2D0"/>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359"/>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1EDD"/>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38"/>
    <w:rsid w:val="00E44EA4"/>
    <w:rsid w:val="00E4586B"/>
    <w:rsid w:val="00E45FCC"/>
    <w:rsid w:val="00E4640A"/>
    <w:rsid w:val="00E465D7"/>
    <w:rsid w:val="00E4696F"/>
    <w:rsid w:val="00E4730E"/>
    <w:rsid w:val="00E475C1"/>
    <w:rsid w:val="00E476C8"/>
    <w:rsid w:val="00E47C2A"/>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8D4"/>
    <w:rsid w:val="00E81901"/>
    <w:rsid w:val="00E81ABE"/>
    <w:rsid w:val="00E81CB4"/>
    <w:rsid w:val="00E8206E"/>
    <w:rsid w:val="00E829DD"/>
    <w:rsid w:val="00E82BEC"/>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0F5"/>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DBB"/>
    <w:rsid w:val="00EE42BA"/>
    <w:rsid w:val="00EE43E5"/>
    <w:rsid w:val="00EE4802"/>
    <w:rsid w:val="00EE4C01"/>
    <w:rsid w:val="00EE4D4F"/>
    <w:rsid w:val="00EE5469"/>
    <w:rsid w:val="00EE58E1"/>
    <w:rsid w:val="00EE58F6"/>
    <w:rsid w:val="00EE59D1"/>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6DE4"/>
    <w:rsid w:val="00F17414"/>
    <w:rsid w:val="00F17586"/>
    <w:rsid w:val="00F17E55"/>
    <w:rsid w:val="00F201B2"/>
    <w:rsid w:val="00F204E4"/>
    <w:rsid w:val="00F20CCE"/>
    <w:rsid w:val="00F20D46"/>
    <w:rsid w:val="00F20E96"/>
    <w:rsid w:val="00F21E24"/>
    <w:rsid w:val="00F21FAE"/>
    <w:rsid w:val="00F223FD"/>
    <w:rsid w:val="00F225C7"/>
    <w:rsid w:val="00F225E6"/>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00"/>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21B"/>
    <w:rsid w:val="00F81439"/>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F0C"/>
    <w:rsid w:val="00F85F80"/>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17E3"/>
    <w:rsid w:val="00FB21E7"/>
    <w:rsid w:val="00FB22D4"/>
    <w:rsid w:val="00FB2567"/>
    <w:rsid w:val="00FB2869"/>
    <w:rsid w:val="00FB2AE5"/>
    <w:rsid w:val="00FB2B1D"/>
    <w:rsid w:val="00FB2EB1"/>
    <w:rsid w:val="00FB2EB4"/>
    <w:rsid w:val="00FB3839"/>
    <w:rsid w:val="00FB3B05"/>
    <w:rsid w:val="00FB3BB6"/>
    <w:rsid w:val="00FB414D"/>
    <w:rsid w:val="00FB4263"/>
    <w:rsid w:val="00FB4285"/>
    <w:rsid w:val="00FB5011"/>
    <w:rsid w:val="00FB5482"/>
    <w:rsid w:val="00FB5938"/>
    <w:rsid w:val="00FB59D2"/>
    <w:rsid w:val="00FB62E6"/>
    <w:rsid w:val="00FB6363"/>
    <w:rsid w:val="00FB6515"/>
    <w:rsid w:val="00FB6559"/>
    <w:rsid w:val="00FB6945"/>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839"/>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5:docId w15:val="{6DCD022C-AA3C-47DD-A852-76A4AC989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iPriority="0"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iPriority="0" w:unhideWhenUsed="1"/>
    <w:lsdException w:name="List Number" w:locked="1" w:semiHidden="1" w:uiPriority="0"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iPriority="0" w:unhideWhenUsed="1"/>
    <w:lsdException w:name="Body Text First Indent" w:locked="1" w:semiHidden="1" w:uiPriority="0" w:unhideWhenUsed="1"/>
    <w:lsdException w:name="Body Text First Indent 2" w:locked="1" w:semiHidden="1" w:uiPriority="0" w:unhideWhenUsed="1"/>
    <w:lsdException w:name="Note Heading" w:locked="1" w:semiHidden="1" w:uiPriority="0"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DD1E05"/>
  </w:style>
  <w:style w:type="paragraph" w:styleId="10">
    <w:name w:val="heading 1"/>
    <w:aliases w:val="H1,h1,Глава 1,Знак15"/>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qFormat/>
    <w:rsid w:val="003519B4"/>
    <w:pPr>
      <w:keepNext/>
      <w:ind w:left="-108" w:right="-108"/>
      <w:jc w:val="center"/>
      <w:outlineLvl w:val="7"/>
    </w:pPr>
    <w:rPr>
      <w:rFonts w:ascii="Calibri" w:hAnsi="Calibri" w:cs="Calibri"/>
      <w:i/>
      <w:iCs/>
    </w:rPr>
  </w:style>
  <w:style w:type="paragraph" w:styleId="9">
    <w:name w:val="heading 9"/>
    <w:basedOn w:val="a3"/>
    <w:next w:val="a3"/>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locked/>
    <w:rsid w:val="00343C46"/>
    <w:rPr>
      <w:rFonts w:ascii="Calibri" w:hAnsi="Calibri" w:cs="Calibri"/>
      <w:sz w:val="24"/>
      <w:szCs w:val="24"/>
    </w:rPr>
  </w:style>
  <w:style w:type="character" w:customStyle="1" w:styleId="80">
    <w:name w:val="Заголовок 8 Знак"/>
    <w:basedOn w:val="a4"/>
    <w:link w:val="8"/>
    <w:locked/>
    <w:rsid w:val="00343C46"/>
    <w:rPr>
      <w:rFonts w:ascii="Calibri" w:hAnsi="Calibri" w:cs="Calibri"/>
      <w:i/>
      <w:iCs/>
      <w:sz w:val="24"/>
      <w:szCs w:val="24"/>
    </w:rPr>
  </w:style>
  <w:style w:type="character" w:customStyle="1" w:styleId="90">
    <w:name w:val="Заголовок 9 Знак"/>
    <w:basedOn w:val="a4"/>
    <w:link w:val="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rsid w:val="003519B4"/>
    <w:pPr>
      <w:tabs>
        <w:tab w:val="num" w:pos="360"/>
        <w:tab w:val="num" w:pos="432"/>
      </w:tabs>
      <w:ind w:left="432" w:hanging="432"/>
    </w:pPr>
    <w:rPr>
      <w:sz w:val="20"/>
      <w:szCs w:val="20"/>
    </w:rPr>
  </w:style>
  <w:style w:type="paragraph" w:customStyle="1" w:styleId="30">
    <w:name w:val="Стиль3"/>
    <w:basedOn w:val="23"/>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
    <w:basedOn w:val="a4"/>
    <w:link w:val="ad"/>
    <w:locked/>
    <w:rsid w:val="003B41ED"/>
    <w:rPr>
      <w:sz w:val="24"/>
      <w:szCs w:val="24"/>
      <w:lang w:val="ru-RU" w:eastAsia="ru-RU"/>
    </w:rPr>
  </w:style>
  <w:style w:type="paragraph" w:customStyle="1" w:styleId="2-11">
    <w:name w:val="2-11"/>
    <w:basedOn w:val="a3"/>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rsid w:val="003519B4"/>
    <w:pPr>
      <w:jc w:val="both"/>
    </w:pPr>
  </w:style>
  <w:style w:type="paragraph" w:customStyle="1" w:styleId="af">
    <w:name w:val="Тендерные данные"/>
    <w:basedOn w:val="a3"/>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rsid w:val="003519B4"/>
    <w:pPr>
      <w:widowControl w:val="0"/>
      <w:spacing w:after="60"/>
      <w:jc w:val="both"/>
    </w:pPr>
    <w:rPr>
      <w:color w:val="000000"/>
    </w:rPr>
  </w:style>
  <w:style w:type="paragraph" w:customStyle="1" w:styleId="110">
    <w:name w:val="заголовок 11"/>
    <w:basedOn w:val="a3"/>
    <w:next w:val="a3"/>
    <w:rsid w:val="003519B4"/>
    <w:pPr>
      <w:keepNext/>
      <w:jc w:val="center"/>
    </w:pPr>
  </w:style>
  <w:style w:type="paragraph" w:styleId="af3">
    <w:name w:val="Date"/>
    <w:basedOn w:val="a3"/>
    <w:next w:val="a3"/>
    <w:link w:val="af4"/>
    <w:rsid w:val="003519B4"/>
    <w:pPr>
      <w:spacing w:after="60"/>
      <w:jc w:val="both"/>
    </w:pPr>
  </w:style>
  <w:style w:type="character" w:customStyle="1" w:styleId="af4">
    <w:name w:val="Дата Знак"/>
    <w:basedOn w:val="a4"/>
    <w:link w:val="af3"/>
    <w:locked/>
    <w:rsid w:val="00343C46"/>
    <w:rPr>
      <w:sz w:val="24"/>
      <w:szCs w:val="24"/>
    </w:rPr>
  </w:style>
  <w:style w:type="paragraph" w:customStyle="1" w:styleId="af5">
    <w:name w:val="МП"/>
    <w:basedOn w:val="a3"/>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rsid w:val="003519B4"/>
  </w:style>
  <w:style w:type="character" w:customStyle="1" w:styleId="26">
    <w:name w:val="Основной текст 2 Знак"/>
    <w:aliases w:val=" Знак11 Знак Знак Знак,Знак11 Знак Знак Знак"/>
    <w:basedOn w:val="a4"/>
    <w:link w:val="25"/>
    <w:locked/>
    <w:rsid w:val="00343C46"/>
    <w:rPr>
      <w:sz w:val="24"/>
      <w:szCs w:val="24"/>
    </w:rPr>
  </w:style>
  <w:style w:type="paragraph" w:styleId="41">
    <w:name w:val="List Bullet 4"/>
    <w:basedOn w:val="a3"/>
    <w:autoRedefine/>
    <w:rsid w:val="003519B4"/>
    <w:pPr>
      <w:tabs>
        <w:tab w:val="num" w:pos="1209"/>
      </w:tabs>
      <w:spacing w:after="60"/>
      <w:ind w:left="1209" w:hanging="360"/>
      <w:jc w:val="both"/>
    </w:pPr>
  </w:style>
  <w:style w:type="paragraph" w:styleId="51">
    <w:name w:val="List Bullet 5"/>
    <w:basedOn w:val="a3"/>
    <w:autoRedefine/>
    <w:rsid w:val="003519B4"/>
    <w:pPr>
      <w:tabs>
        <w:tab w:val="num" w:pos="1492"/>
      </w:tabs>
      <w:spacing w:after="60"/>
      <w:ind w:left="1492" w:hanging="360"/>
      <w:jc w:val="both"/>
    </w:pPr>
  </w:style>
  <w:style w:type="paragraph" w:styleId="38">
    <w:name w:val="List Number 3"/>
    <w:basedOn w:val="a3"/>
    <w:rsid w:val="003519B4"/>
    <w:pPr>
      <w:tabs>
        <w:tab w:val="num" w:pos="926"/>
      </w:tabs>
      <w:spacing w:after="60"/>
      <w:ind w:left="926" w:hanging="360"/>
      <w:jc w:val="both"/>
    </w:pPr>
  </w:style>
  <w:style w:type="paragraph" w:styleId="42">
    <w:name w:val="List Number 4"/>
    <w:basedOn w:val="a3"/>
    <w:rsid w:val="003519B4"/>
    <w:pPr>
      <w:tabs>
        <w:tab w:val="num" w:pos="1209"/>
      </w:tabs>
      <w:spacing w:after="60"/>
      <w:ind w:left="1209" w:hanging="360"/>
      <w:jc w:val="both"/>
    </w:pPr>
  </w:style>
  <w:style w:type="paragraph" w:styleId="52">
    <w:name w:val="List Number 5"/>
    <w:basedOn w:val="a3"/>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3"/>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semiHidden/>
    <w:rsid w:val="003519B4"/>
    <w:pPr>
      <w:tabs>
        <w:tab w:val="num" w:pos="567"/>
      </w:tabs>
      <w:spacing w:before="240" w:after="120"/>
      <w:ind w:left="567" w:hanging="567"/>
      <w:jc w:val="both"/>
    </w:pPr>
    <w:rPr>
      <w:b/>
      <w:bCs/>
    </w:rPr>
  </w:style>
  <w:style w:type="paragraph" w:customStyle="1" w:styleId="39">
    <w:name w:val="Раздел 3"/>
    <w:basedOn w:val="a3"/>
    <w:semiHidden/>
    <w:rsid w:val="003519B4"/>
    <w:pPr>
      <w:tabs>
        <w:tab w:val="num" w:pos="432"/>
      </w:tabs>
      <w:spacing w:before="120" w:after="120"/>
      <w:ind w:left="432" w:hanging="432"/>
      <w:jc w:val="center"/>
    </w:pPr>
    <w:rPr>
      <w:b/>
      <w:bCs/>
    </w:rPr>
  </w:style>
  <w:style w:type="paragraph" w:customStyle="1" w:styleId="210">
    <w:name w:val="Основной текст 21"/>
    <w:basedOn w:val="a3"/>
    <w:rsid w:val="003519B4"/>
    <w:pPr>
      <w:overflowPunct w:val="0"/>
      <w:autoSpaceDE w:val="0"/>
      <w:autoSpaceDN w:val="0"/>
      <w:adjustRightInd w:val="0"/>
      <w:jc w:val="center"/>
    </w:pPr>
    <w:rPr>
      <w:b/>
      <w:bCs/>
      <w:sz w:val="28"/>
      <w:szCs w:val="28"/>
    </w:rPr>
  </w:style>
  <w:style w:type="paragraph" w:customStyle="1" w:styleId="12">
    <w:name w:val="Стиль1"/>
    <w:basedOn w:val="a3"/>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d">
    <w:name w:val="Document Map"/>
    <w:aliases w:val=" Знак10,Знак10"/>
    <w:basedOn w:val="a3"/>
    <w:link w:val="afe"/>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semiHidden/>
    <w:locked/>
    <w:rsid w:val="00343C46"/>
    <w:rPr>
      <w:sz w:val="2"/>
      <w:szCs w:val="2"/>
    </w:rPr>
  </w:style>
  <w:style w:type="paragraph" w:styleId="aff">
    <w:name w:val="Title"/>
    <w:aliases w:val=" Знак9,Знак9"/>
    <w:basedOn w:val="a3"/>
    <w:link w:val="aff0"/>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locked/>
    <w:rsid w:val="00E4640A"/>
    <w:rPr>
      <w:sz w:val="24"/>
      <w:szCs w:val="24"/>
      <w:lang w:val="ru-RU" w:eastAsia="ru-RU"/>
    </w:rPr>
  </w:style>
  <w:style w:type="paragraph" w:styleId="3a">
    <w:name w:val="Body Text 3"/>
    <w:aliases w:val=" Знак8,Знак8"/>
    <w:basedOn w:val="a3"/>
    <w:link w:val="3b"/>
    <w:rsid w:val="00E4640A"/>
    <w:pPr>
      <w:spacing w:after="120"/>
    </w:pPr>
    <w:rPr>
      <w:sz w:val="16"/>
      <w:szCs w:val="16"/>
    </w:rPr>
  </w:style>
  <w:style w:type="character" w:customStyle="1" w:styleId="3b">
    <w:name w:val="Основной текст 3 Знак"/>
    <w:aliases w:val=" Знак8 Знак1,Знак8 Знак2"/>
    <w:basedOn w:val="a4"/>
    <w:link w:val="3a"/>
    <w:locked/>
    <w:rsid w:val="003B41ED"/>
    <w:rPr>
      <w:sz w:val="16"/>
      <w:szCs w:val="16"/>
      <w:lang w:val="ru-RU" w:eastAsia="ru-RU"/>
    </w:rPr>
  </w:style>
  <w:style w:type="paragraph" w:customStyle="1" w:styleId="111">
    <w:name w:val="111"/>
    <w:basedOn w:val="a3"/>
    <w:rsid w:val="00E4640A"/>
    <w:rPr>
      <w:rFonts w:ascii="Times New Roman CYR" w:hAnsi="Times New Roman CYR" w:cs="Times New Roman CYR"/>
      <w:sz w:val="20"/>
      <w:szCs w:val="20"/>
    </w:rPr>
  </w:style>
  <w:style w:type="paragraph" w:styleId="aff1">
    <w:name w:val="Subtitle"/>
    <w:basedOn w:val="a3"/>
    <w:link w:val="aff2"/>
    <w:qFormat/>
    <w:rsid w:val="00E4640A"/>
    <w:pPr>
      <w:spacing w:after="60"/>
      <w:jc w:val="center"/>
      <w:outlineLvl w:val="1"/>
    </w:pPr>
    <w:rPr>
      <w:rFonts w:ascii="Cambria" w:hAnsi="Cambria" w:cs="Cambria"/>
    </w:rPr>
  </w:style>
  <w:style w:type="character" w:customStyle="1" w:styleId="aff2">
    <w:name w:val="Подзаголовок Знак"/>
    <w:basedOn w:val="a4"/>
    <w:link w:val="aff1"/>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rsid w:val="00F56336"/>
    <w:pPr>
      <w:ind w:left="851"/>
    </w:pPr>
    <w:rPr>
      <w:rFonts w:ascii="Times New Roman CYR" w:hAnsi="Times New Roman CYR" w:cs="Times New Roman CYR"/>
      <w:sz w:val="20"/>
      <w:szCs w:val="20"/>
    </w:rPr>
  </w:style>
  <w:style w:type="paragraph" w:customStyle="1" w:styleId="aff3">
    <w:name w:val="Подраздел"/>
    <w:basedOn w:val="a3"/>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rPr>
      <w:sz w:val="20"/>
      <w:szCs w:val="20"/>
    </w:rPr>
  </w:style>
  <w:style w:type="paragraph" w:styleId="aff4">
    <w:name w:val="caption"/>
    <w:basedOn w:val="a3"/>
    <w:next w:val="a3"/>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rsid w:val="003B41ED"/>
    <w:pPr>
      <w:tabs>
        <w:tab w:val="num" w:pos="643"/>
      </w:tabs>
      <w:spacing w:after="60"/>
      <w:ind w:left="643" w:hanging="360"/>
      <w:jc w:val="both"/>
    </w:pPr>
  </w:style>
  <w:style w:type="paragraph" w:styleId="3c">
    <w:name w:val="List Bullet 3"/>
    <w:basedOn w:val="a3"/>
    <w:autoRedefine/>
    <w:rsid w:val="003B41ED"/>
    <w:pPr>
      <w:tabs>
        <w:tab w:val="num" w:pos="926"/>
      </w:tabs>
      <w:spacing w:after="60"/>
      <w:ind w:left="926" w:hanging="360"/>
      <w:jc w:val="both"/>
    </w:pPr>
  </w:style>
  <w:style w:type="paragraph" w:styleId="aff8">
    <w:name w:val="List Number"/>
    <w:basedOn w:val="a3"/>
    <w:rsid w:val="003B41ED"/>
    <w:pPr>
      <w:tabs>
        <w:tab w:val="num" w:pos="360"/>
      </w:tabs>
      <w:spacing w:after="60"/>
      <w:ind w:left="360" w:hanging="360"/>
      <w:jc w:val="both"/>
    </w:pPr>
  </w:style>
  <w:style w:type="paragraph" w:styleId="aff9">
    <w:name w:val="Note Heading"/>
    <w:basedOn w:val="a3"/>
    <w:next w:val="a3"/>
    <w:link w:val="affa"/>
    <w:rsid w:val="003B41ED"/>
    <w:pPr>
      <w:spacing w:after="60"/>
      <w:jc w:val="both"/>
    </w:pPr>
  </w:style>
  <w:style w:type="character" w:customStyle="1" w:styleId="affa">
    <w:name w:val="Заголовок записки Знак"/>
    <w:basedOn w:val="a4"/>
    <w:link w:val="aff9"/>
    <w:locked/>
    <w:rsid w:val="00343C46"/>
    <w:rPr>
      <w:sz w:val="24"/>
      <w:szCs w:val="24"/>
    </w:rPr>
  </w:style>
  <w:style w:type="paragraph" w:styleId="14">
    <w:name w:val="toc 1"/>
    <w:basedOn w:val="a3"/>
    <w:next w:val="a3"/>
    <w:autoRedefine/>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3"/>
    <w:next w:val="a3"/>
    <w:autoRedefine/>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rsid w:val="003B41ED"/>
    <w:pPr>
      <w:spacing w:after="120"/>
      <w:ind w:firstLine="210"/>
      <w:jc w:val="left"/>
    </w:pPr>
    <w:rPr>
      <w:sz w:val="20"/>
      <w:szCs w:val="20"/>
    </w:rPr>
  </w:style>
  <w:style w:type="character" w:customStyle="1" w:styleId="affe">
    <w:name w:val="Красная строка Знак"/>
    <w:basedOn w:val="a8"/>
    <w:link w:val="affd"/>
    <w:locked/>
    <w:rsid w:val="00343C46"/>
    <w:rPr>
      <w:sz w:val="24"/>
      <w:szCs w:val="24"/>
      <w:lang w:val="ru-RU" w:eastAsia="ru-RU"/>
    </w:rPr>
  </w:style>
  <w:style w:type="paragraph" w:styleId="afff">
    <w:name w:val="List"/>
    <w:basedOn w:val="a3"/>
    <w:rsid w:val="003B41ED"/>
    <w:pPr>
      <w:ind w:left="283" w:hanging="283"/>
    </w:pPr>
    <w:rPr>
      <w:sz w:val="20"/>
      <w:szCs w:val="20"/>
      <w:lang w:val="en-GB"/>
    </w:rPr>
  </w:style>
  <w:style w:type="paragraph" w:styleId="29">
    <w:name w:val="Body Text First Indent 2"/>
    <w:basedOn w:val="ad"/>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locked/>
    <w:rsid w:val="00343C46"/>
    <w:rPr>
      <w:sz w:val="24"/>
      <w:szCs w:val="24"/>
      <w:lang w:val="ru-RU" w:eastAsia="ru-RU"/>
    </w:rPr>
  </w:style>
  <w:style w:type="paragraph" w:customStyle="1" w:styleId="2b">
    <w:name w:val="ШТ Назв.2"/>
    <w:basedOn w:val="a3"/>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rsid w:val="003B41ED"/>
    <w:pPr>
      <w:jc w:val="center"/>
      <w:outlineLvl w:val="1"/>
    </w:pPr>
    <w:rPr>
      <w:b/>
      <w:bCs/>
      <w:color w:val="333333"/>
    </w:rPr>
  </w:style>
  <w:style w:type="paragraph" w:customStyle="1" w:styleId="113">
    <w:name w:val="Абзац списка11"/>
    <w:basedOn w:val="a3"/>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3"/>
    <w:rsid w:val="007544BE"/>
    <w:pPr>
      <w:suppressAutoHyphens/>
      <w:ind w:left="426"/>
    </w:pPr>
    <w:rPr>
      <w:lang w:eastAsia="ar-SA"/>
    </w:rPr>
  </w:style>
  <w:style w:type="paragraph" w:customStyle="1" w:styleId="Heading">
    <w:name w:val="Heading"/>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sz w:val="20"/>
      <w:szCs w:val="20"/>
    </w:rPr>
  </w:style>
  <w:style w:type="paragraph" w:customStyle="1" w:styleId="2e">
    <w:name w:val="Абзац списка2"/>
    <w:basedOn w:val="a3"/>
    <w:rsid w:val="00124602"/>
    <w:pPr>
      <w:spacing w:after="200" w:line="276" w:lineRule="auto"/>
      <w:ind w:left="720"/>
    </w:pPr>
    <w:rPr>
      <w:rFonts w:ascii="Calibri" w:hAnsi="Calibri" w:cs="Calibri"/>
    </w:rPr>
  </w:style>
  <w:style w:type="paragraph" w:customStyle="1" w:styleId="Style9">
    <w:name w:val="Style9"/>
    <w:basedOn w:val="a3"/>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link w:val="afff8"/>
    <w:uiPriority w:val="1"/>
    <w:qFormat/>
    <w:rsid w:val="00B03ABA"/>
    <w:rPr>
      <w:rFonts w:ascii="Calibri" w:hAnsi="Calibri" w:cs="Calibri"/>
    </w:rPr>
  </w:style>
  <w:style w:type="paragraph" w:styleId="afff9">
    <w:name w:val="List Paragraph"/>
    <w:basedOn w:val="a3"/>
    <w:link w:val="afffa"/>
    <w:uiPriority w:val="34"/>
    <w:qFormat/>
    <w:rsid w:val="00B24EF6"/>
    <w:pPr>
      <w:ind w:left="720"/>
    </w:pPr>
  </w:style>
  <w:style w:type="character" w:styleId="afffb">
    <w:name w:val="footnote reference"/>
    <w:aliases w:val="Ссылка на сноску 45,Знак сноски-FN"/>
    <w:basedOn w:val="a4"/>
    <w:qFormat/>
    <w:locked/>
    <w:rsid w:val="00B24EF6"/>
    <w:rPr>
      <w:vertAlign w:val="superscript"/>
    </w:rPr>
  </w:style>
  <w:style w:type="paragraph" w:customStyle="1" w:styleId="3f">
    <w:name w:val="Абзац списка3"/>
    <w:basedOn w:val="a3"/>
    <w:rsid w:val="00065CDE"/>
    <w:pPr>
      <w:spacing w:after="200" w:line="276" w:lineRule="auto"/>
      <w:ind w:left="720"/>
    </w:pPr>
    <w:rPr>
      <w:rFonts w:ascii="Calibri" w:hAnsi="Calibri" w:cs="Calibri"/>
    </w:rPr>
  </w:style>
  <w:style w:type="paragraph" w:customStyle="1" w:styleId="3f0">
    <w:name w:val="Обычный3"/>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3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3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5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rsid w:val="003C7CB6"/>
    <w:pPr>
      <w:shd w:val="clear" w:color="000000" w:fill="FFFFFF"/>
      <w:spacing w:before="100" w:beforeAutospacing="1" w:after="100" w:afterAutospacing="1"/>
    </w:pPr>
  </w:style>
  <w:style w:type="paragraph" w:customStyle="1" w:styleId="xl96">
    <w:name w:val="xl9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uiPriority w:val="59"/>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locked/>
    <w:rsid w:val="009A0598"/>
    <w:rPr>
      <w:sz w:val="20"/>
      <w:szCs w:val="20"/>
    </w:rPr>
  </w:style>
  <w:style w:type="character" w:customStyle="1" w:styleId="affff">
    <w:name w:val="Текст концевой сноски Знак"/>
    <w:basedOn w:val="a4"/>
    <w:link w:val="afffe"/>
    <w:rsid w:val="009A0598"/>
    <w:rPr>
      <w:sz w:val="20"/>
      <w:szCs w:val="20"/>
    </w:rPr>
  </w:style>
  <w:style w:type="character" w:styleId="affff0">
    <w:name w:val="endnote reference"/>
    <w:locked/>
    <w:rsid w:val="009A0598"/>
    <w:rPr>
      <w:vertAlign w:val="superscript"/>
    </w:rPr>
  </w:style>
  <w:style w:type="paragraph" w:customStyle="1" w:styleId="affff1">
    <w:name w:val="Базовый"/>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
    <w:semiHidden/>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nhideWhenUsed/>
    <w:locked/>
    <w:rsid w:val="00753CDD"/>
    <w:rPr>
      <w:b/>
      <w:bCs/>
    </w:rPr>
  </w:style>
  <w:style w:type="character" w:customStyle="1" w:styleId="affff9">
    <w:name w:val="Тема примечания Знак"/>
    <w:basedOn w:val="affff7"/>
    <w:link w:val="affff8"/>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iPriority w:val="99"/>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link w:val="afff7"/>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rsid w:val="000F2B38"/>
    <w:pPr>
      <w:spacing w:before="100" w:beforeAutospacing="1" w:after="100" w:afterAutospacing="1"/>
    </w:pPr>
    <w:rPr>
      <w:color w:val="FF0000"/>
      <w:sz w:val="20"/>
      <w:szCs w:val="20"/>
    </w:rPr>
  </w:style>
  <w:style w:type="paragraph" w:customStyle="1" w:styleId="ConsPlusDocList">
    <w:name w:val="ConsPlusDocList"/>
    <w:rsid w:val="000F2B38"/>
    <w:pPr>
      <w:widowControl w:val="0"/>
      <w:autoSpaceDE w:val="0"/>
      <w:autoSpaceDN w:val="0"/>
    </w:pPr>
    <w:rPr>
      <w:rFonts w:ascii="Courier New" w:hAnsi="Courier New" w:cs="Courier New"/>
      <w:sz w:val="20"/>
      <w:szCs w:val="20"/>
    </w:rPr>
  </w:style>
  <w:style w:type="paragraph" w:customStyle="1" w:styleId="ConsPlusTitlePage">
    <w:name w:val="ConsPlusTitlePage"/>
    <w:rsid w:val="000F2B38"/>
    <w:pPr>
      <w:widowControl w:val="0"/>
      <w:autoSpaceDE w:val="0"/>
      <w:autoSpaceDN w:val="0"/>
    </w:pPr>
    <w:rPr>
      <w:rFonts w:ascii="Tahoma" w:hAnsi="Tahoma" w:cs="Tahoma"/>
      <w:sz w:val="20"/>
      <w:szCs w:val="20"/>
    </w:rPr>
  </w:style>
  <w:style w:type="paragraph" w:customStyle="1" w:styleId="ConsPlusJurTerm">
    <w:name w:val="ConsPlusJurTerm"/>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link w:val="afff9"/>
    <w:uiPriority w:val="99"/>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26413845">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64648040">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27346887">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78808254">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53742125">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2443687">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2149349">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38851702">
      <w:bodyDiv w:val="1"/>
      <w:marLeft w:val="0"/>
      <w:marRight w:val="0"/>
      <w:marTop w:val="0"/>
      <w:marBottom w:val="0"/>
      <w:divBdr>
        <w:top w:val="none" w:sz="0" w:space="0" w:color="auto"/>
        <w:left w:val="none" w:sz="0" w:space="0" w:color="auto"/>
        <w:bottom w:val="none" w:sz="0" w:space="0" w:color="auto"/>
        <w:right w:val="none" w:sz="0" w:space="0" w:color="auto"/>
      </w:divBdr>
    </w:div>
    <w:div w:id="2039886926">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208AC4-BA22-41A0-9778-9C460E09E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722</Words>
  <Characters>4117</Characters>
  <Application>Microsoft Office Word</Application>
  <DocSecurity>4</DocSecurity>
  <Lines>34</Lines>
  <Paragraphs>9</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4830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Бойченко Татьяна Владимировна</cp:lastModifiedBy>
  <cp:revision>2</cp:revision>
  <cp:lastPrinted>2020-01-14T06:47:00Z</cp:lastPrinted>
  <dcterms:created xsi:type="dcterms:W3CDTF">2026-06-17T12:22:00Z</dcterms:created>
  <dcterms:modified xsi:type="dcterms:W3CDTF">2026-06-17T12:22:00Z</dcterms:modified>
</cp:coreProperties>
</file>