
<file path=[Content_Types].xml><?xml version="1.0" encoding="utf-8"?>
<Types xmlns="http://schemas.openxmlformats.org/package/2006/content-types">
  <Default Extension="jpg" ContentType="image/jpeg"/>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961"/>
        <w:pBdr/>
        <w:spacing w:after="0"/>
        <w:ind/>
        <w:jc w:val="center"/>
        <w:rPr>
          <w:b/>
        </w:rPr>
      </w:pPr>
      <w:r>
        <w:rPr>
          <w:b/>
        </w:rPr>
      </w:r>
      <w:r>
        <w:rPr>
          <w:b/>
        </w:rPr>
      </w:r>
      <w:r>
        <w:rPr>
          <w:b/>
        </w:rPr>
      </w:r>
    </w:p>
    <w:p>
      <w:pPr>
        <w:pStyle w:val="961"/>
        <w:pBdr/>
        <w:spacing w:after="0"/>
        <w:ind/>
        <w:jc w:val="center"/>
        <w:rPr>
          <w:b/>
        </w:rPr>
      </w:pPr>
      <w:r>
        <w:rPr>
          <w:b/>
        </w:rPr>
        <w:t xml:space="preserve">Договор № </w:t>
      </w:r>
      <w:r>
        <w:rPr>
          <w:b/>
        </w:rPr>
      </w:r>
      <w:r>
        <w:rPr>
          <w:b/>
        </w:rPr>
      </w:r>
    </w:p>
    <w:p>
      <w:pPr>
        <w:pStyle w:val="961"/>
        <w:pBdr/>
        <w:spacing w:after="0"/>
        <w:ind/>
        <w:jc w:val="center"/>
        <w:rPr>
          <w:b/>
        </w:rPr>
      </w:pPr>
      <w:r>
        <w:rPr>
          <w:b/>
        </w:rPr>
        <w:t xml:space="preserve">г. Санкт-Петербург                                                                                                        «      »               2026г.</w:t>
      </w:r>
      <w:r>
        <w:rPr>
          <w:b/>
        </w:rPr>
      </w:r>
      <w:r>
        <w:rPr>
          <w:b/>
        </w:rPr>
      </w:r>
    </w:p>
    <w:p>
      <w:pPr>
        <w:pStyle w:val="961"/>
        <w:pBdr/>
        <w:spacing w:after="0"/>
        <w:ind w:firstLine="720"/>
        <w:rPr/>
      </w:pPr>
      <w:r/>
      <w:r/>
    </w:p>
    <w:p>
      <w:pPr>
        <w:pStyle w:val="961"/>
        <w:pBdr/>
        <w:spacing w:after="0"/>
        <w:ind w:firstLine="720"/>
        <w:rPr>
          <w:color w:val="000000"/>
        </w:rPr>
      </w:pPr>
      <w:r>
        <w:rPr>
          <w:b/>
        </w:rPr>
        <w:t xml:space="preserve"> _______________________</w:t>
      </w:r>
      <w:r>
        <w:t xml:space="preserve">, именуемое в дальнейшем «Заказчик», в лице ____________________</w:t>
      </w:r>
      <w:r>
        <w:rPr>
          <w:color w:val="000000"/>
        </w:rPr>
        <w:t xml:space="preserve">, действующей на основании ___________, с одной стороны, и </w:t>
      </w:r>
      <w:r>
        <w:t xml:space="preserve">__________________</w:t>
      </w:r>
      <w:r>
        <w:rPr>
          <w:b/>
          <w:color w:val="000000"/>
        </w:rPr>
        <w:t xml:space="preserve">, </w:t>
      </w:r>
      <w:r>
        <w:rPr>
          <w:color w:val="000000"/>
        </w:rPr>
        <w:t xml:space="preserve">именуемый в дальнейшем «Исполнитель», в лице ________________, действующего на основании _____________ с другой стороны, при совместном упоминании «Стороны» и «Сторона» по отдельности, на основании п. </w:t>
      </w:r>
      <w:r>
        <w:rPr>
          <w:i/>
          <w:iCs/>
          <w:color w:val="000000"/>
        </w:rPr>
        <w:t xml:space="preserve">______________________</w:t>
      </w:r>
      <w:r>
        <w:rPr>
          <w:i/>
          <w:color w:val="000000"/>
        </w:rPr>
        <w:t xml:space="preserve"> </w:t>
      </w:r>
      <w:r>
        <w:rPr>
          <w:color w:val="000000"/>
        </w:rPr>
        <w:t xml:space="preserve">заключили настоящий Договор (далее – Договор) о нижеследующем:</w:t>
      </w:r>
      <w:r>
        <w:rPr>
          <w:color w:val="000000"/>
        </w:rPr>
      </w:r>
      <w:r>
        <w:rPr>
          <w:color w:val="000000"/>
        </w:rPr>
      </w:r>
    </w:p>
    <w:p>
      <w:pPr>
        <w:pStyle w:val="961"/>
        <w:numPr>
          <w:ilvl w:val="0"/>
          <w:numId w:val="3"/>
        </w:numPr>
        <w:pBdr/>
        <w:tabs>
          <w:tab w:val="left" w:leader="none" w:pos="360"/>
          <w:tab w:val="clear" w:leader="none" w:pos="720"/>
          <w:tab w:val="left" w:leader="none" w:pos="1080"/>
        </w:tabs>
        <w:spacing w:after="0"/>
        <w:ind w:firstLine="0" w:left="0"/>
        <w:jc w:val="center"/>
        <w:rPr/>
      </w:pPr>
      <w:r>
        <w:rPr>
          <w:b/>
        </w:rPr>
        <w:t xml:space="preserve">Предмет Договора</w:t>
      </w:r>
      <w:r/>
    </w:p>
    <w:p>
      <w:pPr>
        <w:pStyle w:val="961"/>
        <w:pBdr/>
        <w:tabs>
          <w:tab w:val="left" w:leader="none" w:pos="360"/>
        </w:tabs>
        <w:spacing w:after="0"/>
        <w:ind w:firstLine="720"/>
        <w:rPr>
          <w:color w:val="000000"/>
        </w:rPr>
      </w:pPr>
      <w:r>
        <w:rPr>
          <w:color w:val="000000"/>
        </w:rPr>
      </w:r>
      <w:r>
        <w:rPr>
          <w:color w:val="000000"/>
        </w:rPr>
      </w:r>
      <w:r>
        <w:rPr>
          <w:color w:val="000000"/>
        </w:rPr>
      </w:r>
    </w:p>
    <w:p>
      <w:pPr>
        <w:pStyle w:val="961"/>
        <w:numPr>
          <w:ilvl w:val="1"/>
          <w:numId w:val="4"/>
        </w:numPr>
        <w:pBdr/>
        <w:tabs>
          <w:tab w:val="left" w:leader="none" w:pos="1134"/>
        </w:tabs>
        <w:spacing/>
        <w:ind w:firstLine="660" w:left="0"/>
        <w:rPr>
          <w:b/>
          <w:color w:val="000000"/>
          <w:lang w:val="ru"/>
        </w:rPr>
      </w:pPr>
      <w:r>
        <w:rPr>
          <w:color w:val="000000"/>
        </w:rPr>
        <w:t xml:space="preserve">В порядке и на условиях, предусмотренных Договором, Исполнитель обязуется </w:t>
      </w:r>
      <w:r>
        <w:rPr>
          <w:rFonts w:eastAsia="Calibri"/>
        </w:rPr>
        <w:t xml:space="preserve">оказать </w:t>
      </w:r>
      <w:r>
        <w:rPr>
          <w:rFonts w:eastAsia="Calibri"/>
          <w:b/>
        </w:rPr>
        <w:t xml:space="preserve">услуги </w:t>
      </w:r>
      <w:bookmarkStart w:id="0" w:name="_Hlk195001392"/>
      <w:r>
        <w:rPr>
          <w:b/>
          <w:color w:val="000000"/>
        </w:rPr>
        <w:t xml:space="preserve">по </w:t>
      </w:r>
      <w:r>
        <w:rPr>
          <w:b/>
          <w:color w:val="000000"/>
        </w:rPr>
        <w:t xml:space="preserve">оценке технического состояния имущества и утилизации списанных материальных ценностей</w:t>
      </w:r>
      <w:r>
        <w:rPr>
          <w:b/>
          <w:color w:val="000000"/>
        </w:rPr>
      </w:r>
      <w:bookmarkStart w:id="1" w:name="_Hlk148621103"/>
      <w:r/>
      <w:bookmarkEnd w:id="0"/>
      <w:r/>
      <w:bookmarkEnd w:id="1"/>
      <w:r>
        <w:rPr>
          <w:b/>
          <w:color w:val="000000"/>
        </w:rPr>
        <w:t xml:space="preserve">,</w:t>
      </w:r>
      <w:r>
        <w:rPr>
          <w:rFonts w:eastAsia="Calibri"/>
          <w:b/>
          <w:color w:val="000000"/>
        </w:rPr>
        <w:t xml:space="preserve"> </w:t>
      </w:r>
      <w:r>
        <w:rPr>
          <w:rFonts w:eastAsia="Calibri"/>
          <w:color w:val="000000"/>
        </w:rPr>
        <w:t xml:space="preserve">а </w:t>
      </w:r>
      <w:r>
        <w:rPr>
          <w:color w:val="000000"/>
        </w:rPr>
        <w:t xml:space="preserve">Заказчик, в свою очередь, обязуется принять и оплатить оказанные Исполнителем услуги в порядке, предусмотренном Договором.</w:t>
      </w:r>
      <w:r>
        <w:rPr>
          <w:b/>
          <w:color w:val="000000"/>
          <w:lang w:val="ru"/>
        </w:rPr>
      </w:r>
      <w:r>
        <w:rPr>
          <w:b/>
          <w:color w:val="000000"/>
          <w:lang w:val="ru"/>
        </w:rPr>
      </w:r>
    </w:p>
    <w:p>
      <w:pPr>
        <w:pStyle w:val="961"/>
        <w:numPr>
          <w:ilvl w:val="1"/>
          <w:numId w:val="4"/>
        </w:numPr>
        <w:pBdr/>
        <w:tabs>
          <w:tab w:val="left" w:leader="none" w:pos="540"/>
          <w:tab w:val="left" w:leader="none" w:pos="1134"/>
          <w:tab w:val="left" w:leader="none" w:pos="1260"/>
        </w:tabs>
        <w:spacing w:after="0"/>
        <w:ind w:firstLine="660" w:left="0"/>
        <w:rPr/>
      </w:pPr>
      <w:r>
        <w:rPr>
          <w:color w:val="000000"/>
        </w:rPr>
        <w:t xml:space="preserve">Услуги, указанные в пункте 1.1 Договора, должны оказываться Исполнителем в соответствии с Описанием предмета закупки (Техническим</w:t>
      </w:r>
      <w:r>
        <w:t xml:space="preserve"> заданием) (Приложение № 1 к Договору), Расчетом цены Договора (Приложение № 2 к Договору) и иными положениями Договора.</w:t>
      </w:r>
      <w:r/>
    </w:p>
    <w:p>
      <w:pPr>
        <w:pStyle w:val="961"/>
        <w:pBdr/>
        <w:tabs>
          <w:tab w:val="left" w:leader="none" w:pos="540"/>
          <w:tab w:val="left" w:leader="none" w:pos="1134"/>
          <w:tab w:val="left" w:leader="none" w:pos="1260"/>
        </w:tabs>
        <w:spacing w:after="0"/>
        <w:ind w:left="1380"/>
        <w:rPr/>
      </w:pPr>
      <w:r/>
      <w:r/>
    </w:p>
    <w:p>
      <w:pPr>
        <w:pStyle w:val="961"/>
        <w:numPr>
          <w:ilvl w:val="0"/>
          <w:numId w:val="5"/>
        </w:numPr>
        <w:pBdr/>
        <w:tabs>
          <w:tab w:val="left" w:leader="none" w:pos="390"/>
          <w:tab w:val="left" w:leader="none" w:pos="900"/>
          <w:tab w:val="left" w:leader="none" w:pos="1080"/>
        </w:tabs>
        <w:spacing w:after="0"/>
        <w:ind w:firstLine="0" w:left="0"/>
        <w:jc w:val="center"/>
        <w:rPr>
          <w:b/>
        </w:rPr>
      </w:pPr>
      <w:r>
        <w:rPr>
          <w:b/>
        </w:rPr>
        <w:t xml:space="preserve">Цена Договора и порядок расчетов</w:t>
      </w:r>
      <w:r>
        <w:rPr>
          <w:b/>
        </w:rPr>
      </w:r>
      <w:r>
        <w:rPr>
          <w:b/>
        </w:rPr>
      </w:r>
    </w:p>
    <w:p>
      <w:pPr>
        <w:pStyle w:val="961"/>
        <w:pBdr/>
        <w:spacing w:after="0"/>
        <w:ind w:firstLine="720"/>
        <w:rPr>
          <w:b/>
        </w:rPr>
      </w:pPr>
      <w:r>
        <w:rPr>
          <w:b/>
        </w:rPr>
      </w:r>
      <w:r>
        <w:rPr>
          <w:b/>
        </w:rPr>
      </w:r>
      <w:r>
        <w:rPr>
          <w:b/>
        </w:rPr>
      </w:r>
    </w:p>
    <w:p>
      <w:pPr>
        <w:pStyle w:val="961"/>
        <w:pBdr/>
        <w:tabs>
          <w:tab w:val="left" w:leader="none" w:pos="1080"/>
        </w:tabs>
        <w:spacing w:after="0"/>
        <w:ind/>
        <w:rPr>
          <w:i/>
          <w:iCs/>
          <w:color w:val="000000"/>
        </w:rPr>
      </w:pPr>
      <w:r>
        <w:t xml:space="preserve">Общая стоимость услуг Исполнителя, оказываемых по настоящему Договору (цена Договора), </w:t>
      </w:r>
      <w:r>
        <w:rPr>
          <w:color w:val="000000"/>
        </w:rPr>
        <w:t xml:space="preserve">_____________ рублей _________ копеек ( _____ рублей _______ копеек), </w:t>
      </w:r>
      <w:r>
        <w:t xml:space="preserve">не облагается на основании статей 346.12, 346.13 главы 26.2 Налогового Кодекса Российской Федерации</w:t>
      </w:r>
      <w:r>
        <w:rPr>
          <w:i/>
          <w:iCs/>
          <w:color w:val="000000"/>
        </w:rPr>
        <w:t xml:space="preserve">.</w:t>
      </w:r>
      <w:r>
        <w:rPr>
          <w:bCs/>
          <w:i/>
          <w:iCs/>
          <w:color w:val="000000"/>
        </w:rPr>
        <w:t xml:space="preserve"> </w:t>
      </w:r>
      <w:r>
        <w:rPr>
          <w:color w:val="000000"/>
        </w:rPr>
        <w:t xml:space="preserve">и определена на основании Расчета цены Договора (Приложение №2 к Договору).</w:t>
      </w:r>
      <w:r>
        <w:rPr>
          <w:i/>
          <w:iCs/>
          <w:color w:val="000000"/>
        </w:rPr>
      </w:r>
      <w:r>
        <w:rPr>
          <w:i/>
          <w:iCs/>
          <w:color w:val="000000"/>
        </w:rPr>
      </w:r>
    </w:p>
    <w:p>
      <w:pPr>
        <w:pStyle w:val="961"/>
        <w:numPr>
          <w:ilvl w:val="1"/>
          <w:numId w:val="5"/>
        </w:numPr>
        <w:pBdr/>
        <w:tabs>
          <w:tab w:val="clear" w:leader="none" w:pos="1080"/>
          <w:tab w:val="left" w:leader="none" w:pos="1276"/>
        </w:tabs>
        <w:spacing/>
        <w:ind w:firstLine="720" w:left="0"/>
        <w:rPr>
          <w:color w:val="000000"/>
        </w:rPr>
      </w:pPr>
      <w:r>
        <w:rPr>
          <w:color w:val="000000"/>
        </w:rPr>
        <w:t xml:space="preserve">Сумма, подлежащая уплате Заказчиком Исполнителю, подлежит уменьшению на размер налогов, сборов и иных обязательных платежей в бюджеты бюджетной системы </w:t>
      </w:r>
      <w:r>
        <w:rPr>
          <w:color w:val="000000"/>
        </w:rPr>
        <w:t xml:space="preserve">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color w:val="000000"/>
        </w:rPr>
      </w:r>
      <w:r>
        <w:rPr>
          <w:color w:val="000000"/>
        </w:rPr>
      </w:r>
    </w:p>
    <w:p>
      <w:pPr>
        <w:pStyle w:val="961"/>
        <w:numPr>
          <w:ilvl w:val="1"/>
          <w:numId w:val="5"/>
        </w:numPr>
        <w:pBdr/>
        <w:tabs>
          <w:tab w:val="clear" w:leader="none" w:pos="1080"/>
          <w:tab w:val="left" w:leader="none" w:pos="1276"/>
        </w:tabs>
        <w:spacing w:after="0"/>
        <w:ind w:firstLine="720" w:left="0"/>
        <w:rPr>
          <w:color w:val="000000"/>
        </w:rPr>
      </w:pPr>
      <w:r>
        <w:rPr>
          <w:color w:val="000000"/>
        </w:rPr>
        <w:t xml:space="preserve">Цена Договора учитывает все расходы Исполнителя, в том числ</w:t>
      </w:r>
      <w:r>
        <w:rPr>
          <w:color w:val="000000"/>
        </w:rPr>
        <w:t xml:space="preserve">е стоимость транспортировки и упаковки имущества и корешков, сопутствующие, связанные с надлежащим исполнением обязательств по настоящему Договору, а также все налоги, сборы и иные обязательные платежи, установленные законодательством Российской Федерации.</w:t>
      </w:r>
      <w:r>
        <w:rPr>
          <w:color w:val="000000"/>
        </w:rPr>
      </w:r>
      <w:r>
        <w:rPr>
          <w:color w:val="000000"/>
        </w:rPr>
      </w:r>
    </w:p>
    <w:p>
      <w:pPr>
        <w:pStyle w:val="961"/>
        <w:numPr>
          <w:ilvl w:val="1"/>
          <w:numId w:val="5"/>
        </w:numPr>
        <w:pBdr/>
        <w:tabs>
          <w:tab w:val="clear" w:leader="none" w:pos="1080"/>
          <w:tab w:val="left" w:leader="none" w:pos="1276"/>
        </w:tabs>
        <w:spacing w:after="0"/>
        <w:ind w:firstLine="720" w:left="0"/>
        <w:rPr/>
      </w:pPr>
      <w:r>
        <w:t xml:space="preserve">Оплата цены Договора осуществляется в следующем порядке:</w:t>
      </w:r>
      <w:r/>
    </w:p>
    <w:p>
      <w:pPr>
        <w:pStyle w:val="961"/>
        <w:numPr>
          <w:ilvl w:val="2"/>
          <w:numId w:val="5"/>
        </w:numPr>
        <w:pBdr/>
        <w:tabs>
          <w:tab w:val="left" w:leader="none" w:pos="851"/>
          <w:tab w:val="left" w:leader="none" w:pos="1080"/>
          <w:tab w:val="left" w:leader="none" w:pos="1418"/>
          <w:tab w:val="clear" w:leader="none" w:pos="1440"/>
        </w:tabs>
        <w:spacing w:after="0"/>
        <w:ind w:firstLine="720" w:left="0"/>
        <w:rPr>
          <w:color w:val="000000"/>
        </w:rPr>
      </w:pPr>
      <w:r>
        <w:t xml:space="preserve">Расчеты </w:t>
      </w:r>
      <w:r>
        <w:rPr>
          <w:color w:val="000000"/>
        </w:rPr>
        <w:t xml:space="preserve">осуществляются в безналичной форме, путем перечисления денежных средств (в рублях) на расчетный счет Исполнителя, указанный в настоящем Договоре. </w:t>
      </w:r>
      <w:r>
        <w:rPr>
          <w:color w:val="000000"/>
        </w:rPr>
      </w:r>
      <w:r>
        <w:rPr>
          <w:color w:val="000000"/>
        </w:rPr>
      </w:r>
    </w:p>
    <w:p>
      <w:pPr>
        <w:pStyle w:val="961"/>
        <w:numPr>
          <w:ilvl w:val="2"/>
          <w:numId w:val="5"/>
        </w:numPr>
        <w:pBdr/>
        <w:tabs>
          <w:tab w:val="left" w:leader="none" w:pos="851"/>
          <w:tab w:val="left" w:leader="none" w:pos="1134"/>
          <w:tab w:val="left" w:leader="none" w:pos="1418"/>
          <w:tab w:val="clear" w:leader="none" w:pos="1440"/>
        </w:tabs>
        <w:spacing w:after="0"/>
        <w:ind w:firstLine="720" w:left="0"/>
        <w:rPr>
          <w:color w:val="000000"/>
        </w:rPr>
      </w:pPr>
      <w:r>
        <w:rPr>
          <w:color w:val="000000"/>
        </w:rPr>
        <w:t xml:space="preserve">Заказчик осуществляет оплату оказанных Исполнителем услуг в течение 7 (семи) рабочих дней с даты подписания Заказчиком Акта сдачи-приемки оказанных услуг. Авансирование не предусмотрено.</w:t>
      </w:r>
      <w:r>
        <w:rPr>
          <w:color w:val="000000"/>
        </w:rPr>
      </w:r>
      <w:r>
        <w:rPr>
          <w:color w:val="000000"/>
        </w:rPr>
      </w:r>
    </w:p>
    <w:p>
      <w:pPr>
        <w:pStyle w:val="961"/>
        <w:numPr>
          <w:ilvl w:val="1"/>
          <w:numId w:val="5"/>
        </w:numPr>
        <w:pBdr/>
        <w:tabs>
          <w:tab w:val="clear" w:leader="none" w:pos="1080"/>
          <w:tab w:val="left" w:leader="none" w:pos="1134"/>
          <w:tab w:val="left" w:leader="none" w:pos="1260"/>
        </w:tabs>
        <w:spacing w:after="0"/>
        <w:ind w:firstLine="720" w:left="0"/>
        <w:rPr>
          <w:color w:val="000000"/>
        </w:rPr>
      </w:pPr>
      <w:r>
        <w:rPr>
          <w:color w:val="000000"/>
        </w:rPr>
        <w:t xml:space="preserve">Исполнитель должен передать Заказчику надлежаще оформленные документы, необходимые для оплаты оказанных услуг (Акт сдачи-приемки оказанных услуг, счет (счет-фактуру при необходимости)). </w:t>
      </w:r>
      <w:r>
        <w:rPr>
          <w:color w:val="000000"/>
        </w:rPr>
      </w:r>
      <w:r>
        <w:rPr>
          <w:color w:val="000000"/>
        </w:rPr>
      </w:r>
    </w:p>
    <w:p>
      <w:pPr>
        <w:pStyle w:val="961"/>
        <w:numPr>
          <w:ilvl w:val="1"/>
          <w:numId w:val="5"/>
        </w:numPr>
        <w:pBdr/>
        <w:tabs>
          <w:tab w:val="clear" w:leader="none" w:pos="1080"/>
          <w:tab w:val="left" w:leader="none" w:pos="1134"/>
          <w:tab w:val="left" w:leader="none" w:pos="1260"/>
        </w:tabs>
        <w:spacing w:after="0"/>
        <w:ind w:firstLine="720" w:left="0"/>
        <w:rPr/>
      </w:pPr>
      <w:r>
        <w:t xml:space="preserve">В случае ненадлежащего оформления или несвоевременного предоставления Исполните</w:t>
      </w:r>
      <w:r>
        <w:t xml:space="preserve">лем документов, необходимых для оплаты, срок для оплаты оказанных им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Исполнителем услуг.</w:t>
      </w:r>
      <w:r/>
    </w:p>
    <w:p>
      <w:pPr>
        <w:pStyle w:val="961"/>
        <w:numPr>
          <w:ilvl w:val="1"/>
          <w:numId w:val="5"/>
        </w:numPr>
        <w:pBdr/>
        <w:tabs>
          <w:tab w:val="left" w:leader="none" w:pos="1080"/>
          <w:tab w:val="left" w:leader="none" w:pos="1260"/>
        </w:tabs>
        <w:spacing w:after="0"/>
        <w:ind w:firstLine="720" w:left="0"/>
        <w:rPr/>
      </w:pPr>
      <w:r>
        <w:t xml:space="preserve"> Услуги, оказанные Исполнителем с отклонениями от требований Технического задания, иных условий Договора, с нарушениями норм, стандартов и правил оказания дан</w:t>
      </w:r>
      <w:r>
        <w:t xml:space="preserve">ного рода услуг, с иными недостатками, не подлежат оплате до устранения Исполнителем выявленных недостатков. Если указанные недостатки не могут быть устранены, то оплате подлежит только часть услуг, оказанных в соответствии с условиями настоящего Договора.</w:t>
      </w:r>
      <w:r/>
    </w:p>
    <w:p>
      <w:pPr>
        <w:numPr>
          <w:ilvl w:val="1"/>
          <w:numId w:val="5"/>
        </w:numPr>
        <w:pBdr/>
        <w:tabs>
          <w:tab w:val="left" w:leader="none" w:pos="1080"/>
          <w:tab w:val="left" w:leader="none" w:pos="1260"/>
        </w:tabs>
        <w:spacing w:after="0"/>
        <w:ind w:firstLine="720" w:left="0"/>
        <w:rPr/>
      </w:pPr>
      <w:r>
        <w:rPr>
          <w:highlight w:val="none"/>
        </w:rPr>
        <w:t xml:space="preserve">Финансирование по настоящему контракту осуществляется за счёт внебюджетных средств.</w:t>
      </w:r>
      <w:r>
        <w:rPr>
          <w:highlight w:val="none"/>
        </w:rPr>
      </w:r>
      <w:r/>
    </w:p>
    <w:p>
      <w:pPr>
        <w:pStyle w:val="961"/>
        <w:pBdr/>
        <w:tabs>
          <w:tab w:val="left" w:leader="none" w:pos="1080"/>
          <w:tab w:val="left" w:leader="none" w:pos="1260"/>
        </w:tabs>
        <w:spacing w:after="0"/>
        <w:ind w:left="720"/>
        <w:rPr/>
      </w:pPr>
      <w:r/>
      <w:r/>
    </w:p>
    <w:p>
      <w:pPr>
        <w:pStyle w:val="961"/>
        <w:numPr>
          <w:ilvl w:val="0"/>
          <w:numId w:val="5"/>
        </w:numPr>
        <w:pBdr/>
        <w:tabs>
          <w:tab w:val="left" w:leader="none" w:pos="360"/>
          <w:tab w:val="left" w:leader="none" w:pos="390"/>
          <w:tab w:val="left" w:leader="none" w:pos="900"/>
          <w:tab w:val="left" w:leader="none" w:pos="1080"/>
        </w:tabs>
        <w:spacing w:after="0"/>
        <w:ind/>
        <w:jc w:val="center"/>
        <w:rPr>
          <w:b/>
        </w:rPr>
      </w:pPr>
      <w:r>
        <w:rPr>
          <w:b/>
        </w:rPr>
        <w:t xml:space="preserve">Права и обязанности Сторон</w:t>
      </w:r>
      <w:r>
        <w:rPr>
          <w:b/>
        </w:rPr>
      </w:r>
      <w:r>
        <w:rPr>
          <w:b/>
        </w:rPr>
      </w:r>
    </w:p>
    <w:p>
      <w:pPr>
        <w:pStyle w:val="961"/>
        <w:pBdr/>
        <w:tabs>
          <w:tab w:val="left" w:leader="none" w:pos="360"/>
        </w:tabs>
        <w:spacing w:after="0"/>
        <w:ind w:firstLine="720"/>
        <w:rPr>
          <w:b/>
        </w:rPr>
      </w:pPr>
      <w:r>
        <w:rPr>
          <w:b/>
        </w:rPr>
      </w:r>
      <w:r>
        <w:rPr>
          <w:b/>
        </w:rPr>
      </w:r>
      <w:r>
        <w:rPr>
          <w:b/>
        </w:rPr>
      </w:r>
    </w:p>
    <w:p>
      <w:pPr>
        <w:pStyle w:val="961"/>
        <w:numPr>
          <w:ilvl w:val="1"/>
          <w:numId w:val="5"/>
        </w:numPr>
        <w:pBdr/>
        <w:tabs>
          <w:tab w:val="left" w:leader="none" w:pos="1080"/>
          <w:tab w:val="left" w:leader="none" w:pos="1260"/>
          <w:tab w:val="left" w:leader="none" w:pos="1440"/>
        </w:tabs>
        <w:spacing w:after="0"/>
        <w:ind w:firstLine="720" w:left="0"/>
        <w:rPr/>
      </w:pPr>
      <w:r>
        <w:t xml:space="preserve"> Заказчик обязан:</w:t>
      </w:r>
      <w:r/>
    </w:p>
    <w:p>
      <w:pPr>
        <w:pStyle w:val="961"/>
        <w:numPr>
          <w:ilvl w:val="2"/>
          <w:numId w:val="5"/>
        </w:numPr>
        <w:pBdr/>
        <w:tabs>
          <w:tab w:val="left" w:leader="none" w:pos="1418"/>
          <w:tab w:val="clear" w:leader="none" w:pos="1440"/>
        </w:tabs>
        <w:spacing w:after="0"/>
        <w:ind w:firstLine="720" w:left="0"/>
        <w:rPr/>
      </w:pPr>
      <w:r>
        <w:t xml:space="preserve">Принять оказанные услуги в порядке и сроки, предусмотренные Договором.</w:t>
      </w:r>
      <w:r/>
    </w:p>
    <w:p>
      <w:pPr>
        <w:pStyle w:val="961"/>
        <w:numPr>
          <w:ilvl w:val="2"/>
          <w:numId w:val="5"/>
        </w:numPr>
        <w:pBdr/>
        <w:tabs>
          <w:tab w:val="left" w:leader="none" w:pos="1418"/>
          <w:tab w:val="clear" w:leader="none" w:pos="1440"/>
        </w:tabs>
        <w:spacing w:after="0"/>
        <w:ind w:firstLine="720" w:left="0"/>
        <w:rPr/>
      </w:pPr>
      <w:r>
        <w:t xml:space="preserve">Оплатить оказанные услуги, в случае надлежащего исполнения обязательств по Договору, в порядке и на условиях, предусмотренным Договором.</w:t>
      </w:r>
      <w:r/>
    </w:p>
    <w:p>
      <w:pPr>
        <w:pStyle w:val="961"/>
        <w:numPr>
          <w:ilvl w:val="2"/>
          <w:numId w:val="5"/>
        </w:numPr>
        <w:pBdr/>
        <w:tabs>
          <w:tab w:val="left" w:leader="none" w:pos="1418"/>
          <w:tab w:val="clear" w:leader="none" w:pos="1440"/>
        </w:tabs>
        <w:spacing w:after="0"/>
        <w:ind w:firstLine="720" w:left="0"/>
        <w:rPr/>
      </w:pPr>
      <w:r>
        <w:t xml:space="preserve">Нести иные обязанности, возложенные на Заказчика действующим законодательством Российской Федерации и настоящим Договором.</w:t>
      </w:r>
      <w:r/>
    </w:p>
    <w:p>
      <w:pPr>
        <w:pStyle w:val="961"/>
        <w:pBdr/>
        <w:tabs>
          <w:tab w:val="left" w:leader="none" w:pos="1260"/>
          <w:tab w:val="left" w:leader="none" w:pos="1440"/>
        </w:tabs>
        <w:spacing w:after="0"/>
        <w:ind w:firstLine="720"/>
        <w:rPr/>
      </w:pPr>
      <w:r/>
      <w:r/>
    </w:p>
    <w:p>
      <w:pPr>
        <w:pStyle w:val="961"/>
        <w:numPr>
          <w:ilvl w:val="1"/>
          <w:numId w:val="5"/>
        </w:numPr>
        <w:pBdr/>
        <w:tabs>
          <w:tab w:val="left" w:leader="none" w:pos="1080"/>
          <w:tab w:val="left" w:leader="none" w:pos="1260"/>
          <w:tab w:val="left" w:leader="none" w:pos="1440"/>
        </w:tabs>
        <w:spacing w:after="0"/>
        <w:ind w:firstLine="720" w:left="0"/>
        <w:rPr/>
      </w:pPr>
      <w:r>
        <w:t xml:space="preserve"> Заказчик вправе: </w:t>
      </w:r>
      <w:r/>
    </w:p>
    <w:p>
      <w:pPr>
        <w:pStyle w:val="961"/>
        <w:numPr>
          <w:ilvl w:val="2"/>
          <w:numId w:val="5"/>
        </w:numPr>
        <w:pBdr/>
        <w:tabs>
          <w:tab w:val="left" w:leader="none" w:pos="1418"/>
          <w:tab w:val="clear" w:leader="none" w:pos="1440"/>
        </w:tabs>
        <w:spacing w:after="0"/>
        <w:ind w:firstLine="720" w:left="0"/>
        <w:rPr/>
      </w:pPr>
      <w:r>
        <w:t xml:space="preserve">Требовать надлежащего исполнения обязательств в соответствии с Договором.</w:t>
      </w:r>
      <w:r/>
    </w:p>
    <w:p>
      <w:pPr>
        <w:pStyle w:val="961"/>
        <w:numPr>
          <w:ilvl w:val="2"/>
          <w:numId w:val="5"/>
        </w:numPr>
        <w:pBdr/>
        <w:tabs>
          <w:tab w:val="left" w:leader="none" w:pos="1418"/>
          <w:tab w:val="clear" w:leader="none" w:pos="1440"/>
        </w:tabs>
        <w:spacing w:after="0"/>
        <w:ind w:firstLine="720" w:left="0"/>
        <w:rPr/>
      </w:pPr>
      <w:r>
        <w:t xml:space="preserve">Требовать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r/>
    </w:p>
    <w:p>
      <w:pPr>
        <w:pStyle w:val="961"/>
        <w:numPr>
          <w:ilvl w:val="2"/>
          <w:numId w:val="5"/>
        </w:numPr>
        <w:pBdr/>
        <w:tabs>
          <w:tab w:val="left" w:leader="none" w:pos="1418"/>
          <w:tab w:val="clear" w:leader="none" w:pos="1440"/>
        </w:tabs>
        <w:spacing w:after="0"/>
        <w:ind w:firstLine="720" w:left="0"/>
        <w:rPr/>
      </w:pPr>
      <w:r>
        <w:t xml:space="preserve">Запрашивать информацию о ходе и состоянии исполнения обязательств по Договору.</w:t>
      </w:r>
      <w:r/>
    </w:p>
    <w:p>
      <w:pPr>
        <w:pStyle w:val="961"/>
        <w:numPr>
          <w:ilvl w:val="2"/>
          <w:numId w:val="5"/>
        </w:numPr>
        <w:pBdr/>
        <w:tabs>
          <w:tab w:val="left" w:leader="none" w:pos="1418"/>
          <w:tab w:val="clear" w:leader="none" w:pos="1440"/>
        </w:tabs>
        <w:spacing w:after="0"/>
        <w:ind w:firstLine="720" w:left="0"/>
        <w:rPr/>
      </w:pPr>
      <w:r>
        <w:t xml:space="preserve">Осуществлять контроль за порядком и сроками оказания услуг.</w:t>
      </w:r>
      <w:r/>
    </w:p>
    <w:p>
      <w:pPr>
        <w:pStyle w:val="961"/>
        <w:numPr>
          <w:ilvl w:val="2"/>
          <w:numId w:val="5"/>
        </w:numPr>
        <w:pBdr/>
        <w:tabs>
          <w:tab w:val="left" w:leader="none" w:pos="1418"/>
          <w:tab w:val="clear" w:leader="none" w:pos="1440"/>
        </w:tabs>
        <w:spacing w:after="0"/>
        <w:ind w:firstLine="720" w:left="0"/>
        <w:rPr/>
      </w:pPr>
      <w:r>
        <w:t xml:space="preserve">Отказаться от принятия и оплаты услуг не соответствующих требованиям Договора.</w:t>
      </w:r>
      <w:r/>
    </w:p>
    <w:p>
      <w:pPr>
        <w:pStyle w:val="961"/>
        <w:numPr>
          <w:ilvl w:val="2"/>
          <w:numId w:val="5"/>
        </w:numPr>
        <w:pBdr/>
        <w:tabs>
          <w:tab w:val="left" w:leader="none" w:pos="1418"/>
          <w:tab w:val="clear" w:leader="none" w:pos="1440"/>
        </w:tabs>
        <w:spacing w:after="0"/>
        <w:ind w:firstLine="720" w:left="0"/>
        <w:rPr/>
      </w:pPr>
      <w:r>
        <w:t xml:space="preserve">Иметь иные права в соответствии с законодательством Российской Федерации и Договором.</w:t>
      </w:r>
      <w:r/>
    </w:p>
    <w:p>
      <w:pPr>
        <w:pStyle w:val="961"/>
        <w:pBdr/>
        <w:spacing w:after="0"/>
        <w:ind w:firstLine="720"/>
        <w:rPr/>
      </w:pPr>
      <w:r/>
      <w:r/>
    </w:p>
    <w:p>
      <w:pPr>
        <w:pStyle w:val="961"/>
        <w:numPr>
          <w:ilvl w:val="1"/>
          <w:numId w:val="5"/>
        </w:numPr>
        <w:pBdr/>
        <w:tabs>
          <w:tab w:val="left" w:leader="none" w:pos="900"/>
          <w:tab w:val="left" w:leader="none" w:pos="1080"/>
          <w:tab w:val="left" w:leader="none" w:pos="1260"/>
        </w:tabs>
        <w:spacing w:after="0"/>
        <w:ind w:firstLine="720" w:left="0"/>
        <w:rPr/>
      </w:pPr>
      <w:r>
        <w:t xml:space="preserve"> Исполнитель обязан:</w:t>
      </w:r>
      <w:r/>
    </w:p>
    <w:p>
      <w:pPr>
        <w:pStyle w:val="961"/>
        <w:numPr>
          <w:ilvl w:val="2"/>
          <w:numId w:val="5"/>
        </w:numPr>
        <w:pBdr/>
        <w:tabs>
          <w:tab w:val="left" w:leader="none" w:pos="1440"/>
          <w:tab w:val="left" w:leader="none" w:pos="1560"/>
        </w:tabs>
        <w:spacing w:after="0"/>
        <w:ind w:firstLine="720" w:left="0"/>
        <w:rPr/>
      </w:pPr>
      <w:r>
        <w:t xml:space="preserve">Оказать услуги, указанные в п. 1.1 настоящего Договора, с надлежащим качеством, в объемах и в сроки, предусмотренные настоящим Договором.</w:t>
      </w:r>
      <w:r/>
    </w:p>
    <w:p>
      <w:pPr>
        <w:pStyle w:val="961"/>
        <w:numPr>
          <w:ilvl w:val="2"/>
          <w:numId w:val="5"/>
        </w:numPr>
        <w:pBdr/>
        <w:tabs>
          <w:tab w:val="left" w:leader="none" w:pos="1440"/>
          <w:tab w:val="left" w:leader="none" w:pos="1560"/>
        </w:tabs>
        <w:spacing w:after="0"/>
        <w:ind w:firstLine="720" w:left="0"/>
        <w:rPr>
          <w:color w:val="000000"/>
        </w:rPr>
      </w:pPr>
      <w:r>
        <w:t xml:space="preserve">Оказывать услуги с соблюдением действующего законодательства Российской </w:t>
      </w:r>
      <w:r>
        <w:rPr>
          <w:color w:val="000000"/>
        </w:rPr>
        <w:t xml:space="preserve">Федерации и иных нормативных требований, предъявляемых к оказанию услуг, являющихся предметом настоящего Договора.</w:t>
      </w:r>
      <w:r>
        <w:rPr>
          <w:color w:val="000000"/>
        </w:rPr>
      </w:r>
      <w:r>
        <w:rPr>
          <w:color w:val="000000"/>
        </w:rPr>
      </w:r>
    </w:p>
    <w:p>
      <w:pPr>
        <w:pStyle w:val="961"/>
        <w:numPr>
          <w:ilvl w:val="2"/>
          <w:numId w:val="5"/>
        </w:numPr>
        <w:pBdr/>
        <w:tabs>
          <w:tab w:val="left" w:leader="none" w:pos="1440"/>
          <w:tab w:val="left" w:leader="none" w:pos="1560"/>
        </w:tabs>
        <w:spacing w:after="0"/>
        <w:ind w:firstLine="720" w:left="0"/>
        <w:rPr>
          <w:color w:val="000000"/>
        </w:rPr>
      </w:pPr>
      <w:r>
        <w:rPr>
          <w:color w:val="000000"/>
        </w:rPr>
        <w:t xml:space="preserve">Обеспечить представителям Заказчика возможность осуществлять контроль за ходом оказания услуг.</w:t>
      </w:r>
      <w:r>
        <w:rPr>
          <w:color w:val="000000"/>
        </w:rPr>
      </w:r>
      <w:r>
        <w:rPr>
          <w:color w:val="000000"/>
        </w:rPr>
      </w:r>
    </w:p>
    <w:p>
      <w:pPr>
        <w:pStyle w:val="961"/>
        <w:numPr>
          <w:ilvl w:val="2"/>
          <w:numId w:val="5"/>
        </w:numPr>
        <w:pBdr/>
        <w:tabs>
          <w:tab w:val="left" w:leader="none" w:pos="1440"/>
          <w:tab w:val="left" w:leader="none" w:pos="1560"/>
        </w:tabs>
        <w:spacing w:after="0"/>
        <w:ind w:firstLine="720" w:left="0"/>
        <w:rPr>
          <w:color w:val="000000"/>
        </w:rPr>
      </w:pPr>
      <w:r>
        <w:rPr>
          <w:color w:val="000000"/>
        </w:rPr>
        <w:t xml:space="preserve">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оказанных услугах.</w:t>
      </w:r>
      <w:r>
        <w:rPr>
          <w:color w:val="000000"/>
        </w:rPr>
      </w:r>
      <w:r>
        <w:rPr>
          <w:color w:val="000000"/>
        </w:rPr>
      </w:r>
    </w:p>
    <w:p>
      <w:pPr>
        <w:pStyle w:val="961"/>
        <w:numPr>
          <w:ilvl w:val="2"/>
          <w:numId w:val="5"/>
        </w:numPr>
        <w:pBdr/>
        <w:tabs>
          <w:tab w:val="left" w:leader="none" w:pos="1440"/>
          <w:tab w:val="left" w:leader="none" w:pos="1560"/>
        </w:tabs>
        <w:spacing w:after="0"/>
        <w:ind w:firstLine="720" w:left="0"/>
        <w:rPr>
          <w:color w:val="000000"/>
        </w:rPr>
      </w:pPr>
      <w:r>
        <w:rPr>
          <w:color w:val="000000"/>
        </w:rPr>
        <w:t xml:space="preserve">Передать надлежащим образом оформленные отчетные и финансовые документы в порядке и срок, установленные Договором.</w:t>
      </w:r>
      <w:r>
        <w:rPr>
          <w:color w:val="000000"/>
        </w:rPr>
      </w:r>
      <w:r>
        <w:rPr>
          <w:color w:val="000000"/>
        </w:rPr>
      </w:r>
    </w:p>
    <w:p>
      <w:pPr>
        <w:pStyle w:val="961"/>
        <w:numPr>
          <w:ilvl w:val="2"/>
          <w:numId w:val="5"/>
        </w:numPr>
        <w:pBdr/>
        <w:tabs>
          <w:tab w:val="left" w:leader="none" w:pos="1440"/>
          <w:tab w:val="left" w:leader="none" w:pos="1560"/>
        </w:tabs>
        <w:spacing w:after="0"/>
        <w:ind w:firstLine="720" w:left="0"/>
        <w:rPr>
          <w:color w:val="000000"/>
        </w:rPr>
      </w:pPr>
      <w:r>
        <w:rPr>
          <w:color w:val="000000"/>
        </w:rPr>
        <w:t xml:space="preserve">Представить по запросу Заказчика в сроки, указанные в таком запросе, информацию о ходе исполнения обязательств по Договору.</w:t>
      </w:r>
      <w:r>
        <w:rPr>
          <w:color w:val="000000"/>
        </w:rPr>
      </w:r>
      <w:r>
        <w:rPr>
          <w:color w:val="000000"/>
        </w:rPr>
      </w:r>
    </w:p>
    <w:p>
      <w:pPr>
        <w:pStyle w:val="961"/>
        <w:numPr>
          <w:ilvl w:val="2"/>
          <w:numId w:val="5"/>
        </w:numPr>
        <w:pBdr/>
        <w:tabs>
          <w:tab w:val="left" w:leader="none" w:pos="1440"/>
          <w:tab w:val="left" w:leader="none" w:pos="1560"/>
        </w:tabs>
        <w:spacing w:after="0"/>
        <w:ind w:firstLine="720" w:left="0"/>
        <w:rPr>
          <w:color w:val="000000"/>
        </w:rPr>
      </w:pPr>
      <w:r>
        <w:rPr>
          <w:color w:val="000000"/>
        </w:rPr>
        <w:t xml:space="preserve">Соблюдать конфиденциальность в отношении всей информации, ставшей известной Исполнителю в связи с исполнением обязательств по Договору.</w:t>
      </w:r>
      <w:r>
        <w:rPr>
          <w:color w:val="000000"/>
        </w:rPr>
      </w:r>
      <w:r>
        <w:rPr>
          <w:color w:val="000000"/>
        </w:rPr>
      </w:r>
    </w:p>
    <w:p>
      <w:pPr>
        <w:pStyle w:val="961"/>
        <w:numPr>
          <w:ilvl w:val="2"/>
          <w:numId w:val="5"/>
        </w:numPr>
        <w:pBdr/>
        <w:tabs>
          <w:tab w:val="left" w:leader="none" w:pos="1440"/>
          <w:tab w:val="left" w:leader="none" w:pos="1560"/>
        </w:tabs>
        <w:spacing w:after="0"/>
        <w:ind w:firstLine="720" w:left="0"/>
        <w:rPr>
          <w:color w:val="000000"/>
        </w:rPr>
      </w:pPr>
      <w:r>
        <w:rPr>
          <w:color w:val="000000"/>
        </w:rPr>
        <w:t xml:space="preserve">При нахождении на территории Заказчика соблюдать правила безопасности условий оказания услуг, техники безопасности, правила пожарной безопасности, инструкции о пропускном и внутриобъектовом режиме на территории и объекте Заказчика.</w:t>
      </w:r>
      <w:r>
        <w:rPr>
          <w:color w:val="000000"/>
        </w:rPr>
      </w:r>
      <w:r>
        <w:rPr>
          <w:color w:val="000000"/>
        </w:rPr>
      </w:r>
    </w:p>
    <w:p>
      <w:pPr>
        <w:pStyle w:val="961"/>
        <w:numPr>
          <w:ilvl w:val="2"/>
          <w:numId w:val="5"/>
        </w:numPr>
        <w:pBdr/>
        <w:tabs>
          <w:tab w:val="left" w:leader="none" w:pos="1440"/>
          <w:tab w:val="left" w:leader="none" w:pos="1560"/>
        </w:tabs>
        <w:spacing w:after="0"/>
        <w:ind w:firstLine="720" w:left="0"/>
        <w:rPr/>
      </w:pPr>
      <w:r>
        <w:rPr>
          <w:color w:val="000000"/>
        </w:rPr>
        <w:t xml:space="preserve">До начала оказания услуг на объекте представить Заказчику список</w:t>
      </w:r>
      <w:r>
        <w:rPr>
          <w:color w:val="000000"/>
        </w:rPr>
        <w:t xml:space="preserve"> персонала, который будет задействован на объекте Заказчика, с указанием фамилии, имени, отчества каждого. При этом Исполнитель гарантирует наличие согласия субъектов персональных данных на обработку Заказчиком таких данных в связи с настоящим Контрактом. </w:t>
      </w:r>
      <w:r/>
    </w:p>
    <w:p>
      <w:pPr>
        <w:pStyle w:val="961"/>
        <w:numPr>
          <w:ilvl w:val="2"/>
          <w:numId w:val="5"/>
        </w:numPr>
        <w:pBdr/>
        <w:tabs>
          <w:tab w:val="left" w:leader="none" w:pos="1440"/>
        </w:tabs>
        <w:spacing w:after="0"/>
        <w:ind w:firstLine="720" w:left="0"/>
        <w:rPr/>
      </w:pPr>
      <w:r>
        <w:rPr>
          <w:color w:val="000000"/>
        </w:rPr>
        <w:t xml:space="preserve">Строго исполнять требования миграционного и трудового законодательства Российской Федерации. В случае использования иностранной рабочей силы И</w:t>
      </w:r>
      <w:r>
        <w:rPr>
          <w:color w:val="000000"/>
        </w:rPr>
        <w:t xml:space="preserve">сполнитель также представляет Заказчику надлежаще заверенные копии разрешений или патентов, если такие разрешения или патенты требуются в соответствии с действующим законодательством. В случае наложения на Заказчика штрафа(ов) за использование на его объек</w:t>
      </w:r>
      <w:r>
        <w:rPr>
          <w:color w:val="000000"/>
        </w:rPr>
        <w:t xml:space="preserve">те при оказании Исполнителем услуг по Контракту нелегальной иностранной рабочей Исполнитель обязуется возместить Заказчику убытки в размере взысканных с него штрафов в течение пяти рабочих дней с момента предъявления Заказчиком соответствующего требования.</w:t>
      </w:r>
      <w:r/>
    </w:p>
    <w:p>
      <w:pPr>
        <w:pStyle w:val="961"/>
        <w:numPr>
          <w:ilvl w:val="2"/>
          <w:numId w:val="5"/>
        </w:numPr>
        <w:pBdr/>
        <w:tabs>
          <w:tab w:val="left" w:leader="none" w:pos="1260"/>
          <w:tab w:val="left" w:leader="none" w:pos="1440"/>
        </w:tabs>
        <w:spacing w:after="0"/>
        <w:ind w:firstLine="720" w:left="0"/>
        <w:rPr>
          <w:color w:val="000000"/>
        </w:rPr>
      </w:pPr>
      <w:r>
        <w:rPr>
          <w:color w:val="000000"/>
        </w:rPr>
        <w:t xml:space="preserve">  Нести иные обязанности, возложенные на Исполнителя настоящим Договором и действующим законодательством Российской Федерации.</w:t>
      </w:r>
      <w:r>
        <w:rPr>
          <w:color w:val="000000"/>
        </w:rPr>
      </w:r>
      <w:r>
        <w:rPr>
          <w:color w:val="000000"/>
        </w:rPr>
      </w:r>
    </w:p>
    <w:p>
      <w:pPr>
        <w:pStyle w:val="961"/>
        <w:pBdr/>
        <w:spacing w:after="0"/>
        <w:ind w:firstLine="0"/>
        <w:rPr>
          <w:color w:val="000000"/>
        </w:rPr>
      </w:pPr>
      <w:r>
        <w:rPr>
          <w:color w:val="000000"/>
        </w:rPr>
      </w:r>
      <w:r>
        <w:rPr>
          <w:color w:val="000000"/>
        </w:rPr>
      </w:r>
      <w:r>
        <w:rPr>
          <w:color w:val="000000"/>
        </w:rPr>
      </w:r>
    </w:p>
    <w:p>
      <w:pPr>
        <w:pStyle w:val="961"/>
        <w:numPr>
          <w:ilvl w:val="1"/>
          <w:numId w:val="5"/>
        </w:numPr>
        <w:pBdr/>
        <w:tabs>
          <w:tab w:val="left" w:leader="none" w:pos="900"/>
          <w:tab w:val="left" w:leader="none" w:pos="1080"/>
          <w:tab w:val="left" w:leader="none" w:pos="1260"/>
          <w:tab w:val="left" w:leader="none" w:pos="1440"/>
        </w:tabs>
        <w:spacing w:after="0"/>
        <w:ind w:firstLine="720" w:left="0"/>
        <w:rPr>
          <w:color w:val="000000"/>
        </w:rPr>
      </w:pPr>
      <w:r>
        <w:rPr>
          <w:color w:val="000000"/>
        </w:rPr>
        <w:t xml:space="preserve">Исполнитель вправе:</w:t>
      </w:r>
      <w:r>
        <w:rPr>
          <w:color w:val="000000"/>
        </w:rPr>
      </w:r>
      <w:r>
        <w:rPr>
          <w:color w:val="000000"/>
        </w:rPr>
      </w:r>
    </w:p>
    <w:p>
      <w:pPr>
        <w:pStyle w:val="961"/>
        <w:numPr>
          <w:ilvl w:val="2"/>
          <w:numId w:val="5"/>
        </w:numPr>
        <w:pBdr/>
        <w:tabs>
          <w:tab w:val="left" w:leader="none" w:pos="1276"/>
          <w:tab w:val="left" w:leader="none" w:pos="1440"/>
          <w:tab w:val="left" w:leader="none" w:pos="1560"/>
        </w:tabs>
        <w:spacing w:after="0"/>
        <w:ind w:firstLine="720" w:left="0"/>
        <w:rPr>
          <w:color w:val="000000"/>
        </w:rPr>
      </w:pPr>
      <w:r>
        <w:rPr>
          <w:color w:val="000000"/>
        </w:rPr>
        <w:t xml:space="preserve">Требовать оплаты по Договору в случае надлежащего исполнения своих обязательств по Договору.</w:t>
      </w:r>
      <w:r>
        <w:rPr>
          <w:color w:val="000000"/>
        </w:rPr>
      </w:r>
      <w:r>
        <w:rPr>
          <w:color w:val="000000"/>
        </w:rPr>
      </w:r>
    </w:p>
    <w:p>
      <w:pPr>
        <w:pStyle w:val="961"/>
        <w:numPr>
          <w:ilvl w:val="2"/>
          <w:numId w:val="5"/>
        </w:numPr>
        <w:pBdr/>
        <w:tabs>
          <w:tab w:val="left" w:leader="none" w:pos="1276"/>
          <w:tab w:val="left" w:leader="none" w:pos="1440"/>
          <w:tab w:val="left" w:leader="none" w:pos="1560"/>
        </w:tabs>
        <w:spacing w:after="0"/>
        <w:ind w:firstLine="720" w:left="0"/>
        <w:rPr>
          <w:color w:val="000000"/>
        </w:rPr>
      </w:pPr>
      <w:r>
        <w:rPr>
          <w:iCs/>
          <w:color w:val="000000"/>
        </w:rPr>
        <w:t xml:space="preserve"> Привлечь к оказанию услуг субисполнителя. При этом к субисполнителю предъявляются те же требования, что и к Исполнителю. Исполнитель остается ответственным по Договору перед Заказчиком.</w:t>
      </w:r>
      <w:r>
        <w:rPr>
          <w:color w:val="000000"/>
        </w:rPr>
      </w:r>
      <w:r>
        <w:rPr>
          <w:color w:val="000000"/>
        </w:rPr>
      </w:r>
    </w:p>
    <w:p>
      <w:pPr>
        <w:pStyle w:val="961"/>
        <w:numPr>
          <w:ilvl w:val="2"/>
          <w:numId w:val="5"/>
        </w:numPr>
        <w:pBdr/>
        <w:tabs>
          <w:tab w:val="left" w:leader="none" w:pos="1276"/>
          <w:tab w:val="left" w:leader="none" w:pos="1440"/>
          <w:tab w:val="left" w:leader="none" w:pos="1560"/>
        </w:tabs>
        <w:spacing w:after="0"/>
        <w:ind w:firstLine="720" w:left="0"/>
        <w:rPr>
          <w:color w:val="000000"/>
        </w:rPr>
      </w:pPr>
      <w:r>
        <w:rPr>
          <w:color w:val="000000"/>
        </w:rPr>
        <w:t xml:space="preserve">Иметь иные права, предоставленные в соответствии с законодательством Российской Федерации и Договором.</w:t>
      </w:r>
      <w:r>
        <w:rPr>
          <w:color w:val="000000"/>
        </w:rPr>
      </w:r>
      <w:r>
        <w:rPr>
          <w:color w:val="000000"/>
        </w:rPr>
      </w:r>
    </w:p>
    <w:p>
      <w:pPr>
        <w:pStyle w:val="961"/>
        <w:pBdr/>
        <w:spacing w:after="0"/>
        <w:ind w:firstLine="720"/>
        <w:rPr/>
      </w:pPr>
      <w:r/>
      <w:r/>
    </w:p>
    <w:p>
      <w:pPr>
        <w:pStyle w:val="961"/>
        <w:numPr>
          <w:ilvl w:val="0"/>
          <w:numId w:val="5"/>
        </w:numPr>
        <w:pBdr/>
        <w:tabs>
          <w:tab w:val="left" w:leader="none" w:pos="360"/>
          <w:tab w:val="clear" w:leader="none" w:pos="390"/>
          <w:tab w:val="left" w:leader="none" w:pos="540"/>
          <w:tab w:val="left" w:leader="none" w:pos="720"/>
          <w:tab w:val="left" w:leader="none" w:pos="1080"/>
        </w:tabs>
        <w:spacing w:after="0"/>
        <w:ind w:firstLine="720" w:left="0"/>
        <w:jc w:val="center"/>
        <w:rPr>
          <w:b/>
        </w:rPr>
      </w:pPr>
      <w:r>
        <w:rPr>
          <w:b/>
        </w:rPr>
        <w:t xml:space="preserve">Порядок сдачи и приемки оказанных услуг</w:t>
      </w:r>
      <w:r>
        <w:rPr>
          <w:b/>
        </w:rPr>
      </w:r>
      <w:r>
        <w:rPr>
          <w:b/>
        </w:rPr>
      </w:r>
    </w:p>
    <w:p>
      <w:pPr>
        <w:pStyle w:val="961"/>
        <w:pBdr/>
        <w:tabs>
          <w:tab w:val="left" w:leader="none" w:pos="360"/>
          <w:tab w:val="left" w:leader="none" w:pos="540"/>
          <w:tab w:val="left" w:leader="none" w:pos="720"/>
          <w:tab w:val="left" w:leader="none" w:pos="1080"/>
        </w:tabs>
        <w:spacing w:after="0"/>
        <w:ind w:left="720"/>
        <w:rPr>
          <w:b/>
        </w:rPr>
      </w:pPr>
      <w:r>
        <w:rPr>
          <w:b/>
        </w:rPr>
      </w:r>
      <w:r>
        <w:rPr>
          <w:b/>
        </w:rPr>
      </w:r>
      <w:r>
        <w:rPr>
          <w:b/>
        </w:rPr>
      </w:r>
    </w:p>
    <w:p>
      <w:pPr>
        <w:pStyle w:val="961"/>
        <w:numPr>
          <w:ilvl w:val="1"/>
          <w:numId w:val="5"/>
        </w:numPr>
        <w:pBdr/>
        <w:tabs>
          <w:tab w:val="clear" w:leader="none" w:pos="1080"/>
          <w:tab w:val="left" w:leader="none" w:pos="1134"/>
          <w:tab w:val="left" w:leader="none" w:pos="1260"/>
          <w:tab w:val="left" w:leader="none" w:pos="1440"/>
        </w:tabs>
        <w:spacing w:after="0"/>
        <w:ind w:firstLine="720" w:left="0"/>
        <w:rPr/>
      </w:pPr>
      <w:r>
        <w:t xml:space="preserve">После оказания всего объема услуг, установленного Описанием предмета закупки (Приложение № 1 к Договору), Исполнитель предоставляет Заказчику:</w:t>
      </w:r>
      <w:r/>
    </w:p>
    <w:p>
      <w:pPr>
        <w:pStyle w:val="961"/>
        <w:pBdr/>
        <w:tabs>
          <w:tab w:val="left" w:leader="none" w:pos="1080"/>
          <w:tab w:val="left" w:leader="none" w:pos="1260"/>
        </w:tabs>
        <w:spacing w:after="0"/>
        <w:ind w:firstLine="709"/>
        <w:rPr>
          <w:color w:val="ff0000"/>
        </w:rPr>
      </w:pPr>
      <w:r>
        <w:t xml:space="preserve">-Акт сдачи-приемки оказанных услуг, оформленный на бумажном носителе, в 2 (двух) экземплярах, </w:t>
      </w:r>
      <w:bookmarkStart w:id="2" w:name="_Hlk197417185"/>
      <w:r>
        <w:t xml:space="preserve">подписанных со своей стороны </w:t>
      </w:r>
      <w:bookmarkStart w:id="3" w:name="_Hlk197417056"/>
      <w:r>
        <w:t xml:space="preserve">и заверенные печатью (при наличии)</w:t>
      </w:r>
      <w:bookmarkEnd w:id="2"/>
      <w:r>
        <w:t xml:space="preserve"> и Счет на оплату </w:t>
      </w:r>
      <w:bookmarkStart w:id="4" w:name="_Hlk197359073"/>
      <w:r>
        <w:t xml:space="preserve">(счет-фактуру при необходимости)</w:t>
      </w:r>
      <w:bookmarkEnd w:id="3"/>
      <w:r>
        <w:t xml:space="preserve">, оформленный на бумажном носителе, подписанный со своей стороны и заверенный печатью (при наличии)</w:t>
      </w:r>
      <w:bookmarkEnd w:id="4"/>
      <w:r>
        <w:rPr>
          <w:vertAlign w:val="superscript"/>
        </w:rPr>
        <w:footnoteReference w:id="2"/>
      </w:r>
      <w:r>
        <w:rPr>
          <w:color w:val="ff0000"/>
        </w:rPr>
      </w:r>
      <w:r>
        <w:rPr>
          <w:color w:val="ff0000"/>
        </w:rPr>
      </w:r>
    </w:p>
    <w:p>
      <w:pPr>
        <w:pStyle w:val="961"/>
        <w:pBdr/>
        <w:tabs>
          <w:tab w:val="left" w:leader="none" w:pos="1276"/>
          <w:tab w:val="left" w:leader="none" w:pos="1440"/>
        </w:tabs>
        <w:spacing w:after="0"/>
        <w:ind w:firstLine="720"/>
        <w:rPr>
          <w:color w:val="000000"/>
        </w:rPr>
      </w:pPr>
      <w:r>
        <w:rPr>
          <w:color w:val="000000"/>
        </w:rPr>
        <w:t xml:space="preserve">-Отчетную документацию в соответствии с требованиями, установленными Описанием предмета закупки (Приложение №1 к Договору).</w:t>
      </w:r>
      <w:r>
        <w:rPr>
          <w:color w:val="000000"/>
        </w:rPr>
      </w:r>
      <w:r>
        <w:rPr>
          <w:color w:val="000000"/>
        </w:rPr>
      </w:r>
    </w:p>
    <w:p>
      <w:pPr>
        <w:pStyle w:val="961"/>
        <w:numPr>
          <w:ilvl w:val="1"/>
          <w:numId w:val="5"/>
        </w:numPr>
        <w:pBdr/>
        <w:tabs>
          <w:tab w:val="clear" w:leader="none" w:pos="1080"/>
          <w:tab w:val="left" w:leader="none" w:pos="1276"/>
          <w:tab w:val="left" w:leader="none" w:pos="1440"/>
        </w:tabs>
        <w:spacing w:after="0"/>
        <w:ind w:firstLine="720" w:left="0"/>
        <w:rPr/>
      </w:pPr>
      <w:r>
        <w:rPr>
          <w:color w:val="000000"/>
        </w:rPr>
        <w:t xml:space="preserve">Заказчик в течение 15 (пятнадцати) рабочих дней со дня получения документов, указанных в п. 4.1. Договора, осуществляет</w:t>
      </w:r>
      <w:r>
        <w:t xml:space="preserve"> проверку оказанных Исполнителем услуг по Договору на предмет соответствия оказанных услуг требованиям и условиям Договора, принимает о</w:t>
      </w:r>
      <w:r>
        <w:t xml:space="preserve">казанные услуги, передает Исполнителю подписанный со своей стороны Акт сдачи-приемки оказанных услуг по Договору или отказывает в приемке, направляя мотивированный отказ от приемки услуг с перечнем выявленных недостатков и с указанием сроков их устранения.</w:t>
      </w:r>
      <w:r/>
    </w:p>
    <w:p>
      <w:pPr>
        <w:pStyle w:val="961"/>
        <w:numPr>
          <w:ilvl w:val="1"/>
          <w:numId w:val="5"/>
        </w:numPr>
        <w:pBdr/>
        <w:tabs>
          <w:tab w:val="clear" w:leader="none" w:pos="1080"/>
          <w:tab w:val="left" w:leader="none" w:pos="1276"/>
          <w:tab w:val="left" w:leader="none" w:pos="1440"/>
        </w:tabs>
        <w:spacing w:after="0"/>
        <w:ind w:firstLine="720" w:left="0"/>
        <w:rPr/>
      </w:pPr>
      <w:r>
        <w:t xml:space="preserve">Выявленные недостатки устраняются Исполнителем за его счет. Если обнаруженные недостатки не могут быть устранены, то оплате подлежит только часть услуг, оказанных в соответствии с условиями настоящего Договора. </w:t>
      </w:r>
      <w:r/>
    </w:p>
    <w:p>
      <w:pPr>
        <w:pStyle w:val="961"/>
        <w:numPr>
          <w:ilvl w:val="1"/>
          <w:numId w:val="5"/>
        </w:numPr>
        <w:pBdr/>
        <w:tabs>
          <w:tab w:val="clear" w:leader="none" w:pos="1080"/>
          <w:tab w:val="left" w:leader="none" w:pos="1276"/>
          <w:tab w:val="left" w:leader="none" w:pos="1440"/>
        </w:tabs>
        <w:spacing w:after="0"/>
        <w:ind w:firstLine="720" w:left="0"/>
        <w:rPr>
          <w:color w:val="000000"/>
        </w:rPr>
      </w:pPr>
      <w:r>
        <w:t xml:space="preserve">Услуги считаются оказанными с момента подписания Сторонами Акта </w:t>
      </w:r>
      <w:r>
        <w:rPr>
          <w:color w:val="000000"/>
        </w:rPr>
        <w:t xml:space="preserve">сдачи-приемки оказанных услуг.</w:t>
      </w:r>
      <w:r>
        <w:rPr>
          <w:color w:val="000000"/>
        </w:rPr>
      </w:r>
      <w:r>
        <w:rPr>
          <w:color w:val="000000"/>
        </w:rPr>
      </w:r>
    </w:p>
    <w:p>
      <w:pPr>
        <w:pStyle w:val="961"/>
        <w:numPr>
          <w:ilvl w:val="0"/>
          <w:numId w:val="5"/>
        </w:numPr>
        <w:pBdr/>
        <w:tabs>
          <w:tab w:val="left" w:leader="none" w:pos="390"/>
          <w:tab w:val="left" w:leader="none" w:pos="900"/>
          <w:tab w:val="left" w:leader="none" w:pos="1080"/>
        </w:tabs>
        <w:spacing w:after="0"/>
        <w:ind w:firstLine="0" w:left="0"/>
        <w:jc w:val="center"/>
        <w:rPr>
          <w:b/>
        </w:rPr>
      </w:pPr>
      <w:r>
        <w:rPr>
          <w:b/>
        </w:rPr>
        <w:t xml:space="preserve">Ответственность Сторон</w:t>
      </w:r>
      <w:r>
        <w:rPr>
          <w:b/>
        </w:rPr>
      </w:r>
      <w:r>
        <w:rPr>
          <w:b/>
        </w:rPr>
      </w:r>
    </w:p>
    <w:p>
      <w:pPr>
        <w:pStyle w:val="961"/>
        <w:pBdr/>
        <w:spacing w:after="0"/>
        <w:ind w:firstLine="720"/>
        <w:rPr>
          <w:b/>
        </w:rPr>
      </w:pPr>
      <w:r>
        <w:rPr>
          <w:b/>
        </w:rPr>
      </w:r>
      <w:r>
        <w:rPr>
          <w:b/>
        </w:rPr>
      </w:r>
      <w:r>
        <w:rPr>
          <w:b/>
        </w:rPr>
      </w:r>
    </w:p>
    <w:p>
      <w:pPr>
        <w:pStyle w:val="961"/>
        <w:numPr>
          <w:ilvl w:val="1"/>
          <w:numId w:val="5"/>
        </w:numPr>
        <w:pBdr/>
        <w:tabs>
          <w:tab w:val="clear" w:leader="none" w:pos="1080"/>
          <w:tab w:val="left" w:leader="none" w:pos="1134"/>
          <w:tab w:val="left" w:leader="none" w:pos="1440"/>
        </w:tabs>
        <w:spacing w:after="0"/>
        <w:ind w:firstLine="720" w:left="0"/>
        <w:rPr/>
      </w:pPr>
      <w:r>
        <w:t xml:space="preserve">Заказчик и Исполнитель несут ответственность за неисполнение или ненадлежащее исполнение своих обязательств по Договору в соответствии с настоящим Договором и действующим законодательством Российской Федерации.</w:t>
      </w:r>
      <w:r/>
    </w:p>
    <w:p>
      <w:pPr>
        <w:pStyle w:val="961"/>
        <w:numPr>
          <w:ilvl w:val="1"/>
          <w:numId w:val="5"/>
        </w:numPr>
        <w:pBdr/>
        <w:tabs>
          <w:tab w:val="left" w:leader="none" w:pos="1080"/>
          <w:tab w:val="left" w:leader="none" w:pos="1260"/>
          <w:tab w:val="left" w:leader="none" w:pos="1440"/>
        </w:tabs>
        <w:spacing w:after="0"/>
        <w:ind w:firstLine="720" w:left="0"/>
        <w:rPr/>
      </w:pPr>
      <w:r>
        <w:t xml:space="preserve"> В случае</w:t>
      </w:r>
      <w:r>
        <w:t xml:space="preserve">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(пеней, штрафов). </w:t>
      </w:r>
      <w:r/>
    </w:p>
    <w:p>
      <w:pPr>
        <w:pStyle w:val="961"/>
        <w:numPr>
          <w:ilvl w:val="2"/>
          <w:numId w:val="5"/>
        </w:numPr>
        <w:pBdr/>
        <w:tabs>
          <w:tab w:val="left" w:leader="none" w:pos="1260"/>
          <w:tab w:val="left" w:leader="none" w:pos="1440"/>
        </w:tabs>
        <w:spacing w:after="0"/>
        <w:ind w:firstLine="720" w:left="0"/>
        <w:rPr/>
      </w:pPr>
      <w:r>
        <w:t xml:space="preserve"> Пеня начисляется за каждый день просрочки исполнения Заказчиком обязательства, предусмотренного Договором, начиная </w:t>
      </w:r>
      <w:r>
        <w:t xml:space="preserve">со дня, следующего после дня истечения установленного Договором срока исполнения обязательства. Размер такой пени равен одной трехсотой действующей на дату уплаты пеней ключевой ставки Центрального банка Российской Федерации от не уплаченной в срок суммы. </w:t>
      </w:r>
      <w:r/>
    </w:p>
    <w:p>
      <w:pPr>
        <w:pStyle w:val="961"/>
        <w:numPr>
          <w:ilvl w:val="2"/>
          <w:numId w:val="5"/>
        </w:numPr>
        <w:pBdr/>
        <w:tabs>
          <w:tab w:val="left" w:leader="none" w:pos="1276"/>
          <w:tab w:val="clear" w:leader="none" w:pos="1440"/>
        </w:tabs>
        <w:spacing w:after="0"/>
        <w:ind w:firstLine="720" w:left="0"/>
        <w:rPr/>
      </w:pPr>
      <w:r>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w:t>
      </w:r>
      <w:r/>
    </w:p>
    <w:p>
      <w:pPr>
        <w:pStyle w:val="961"/>
        <w:numPr>
          <w:ilvl w:val="1"/>
          <w:numId w:val="5"/>
        </w:numPr>
        <w:pBdr/>
        <w:tabs>
          <w:tab w:val="left" w:leader="none" w:pos="1080"/>
          <w:tab w:val="left" w:leader="none" w:pos="1260"/>
          <w:tab w:val="left" w:leader="none" w:pos="1440"/>
        </w:tabs>
        <w:spacing w:after="0"/>
        <w:ind w:firstLine="720" w:left="0"/>
        <w:rPr/>
      </w:pPr>
      <w:r>
        <w:t xml:space="preserve"> В случае просрочки исполнения Исполнителем обязательств (в том числ</w:t>
      </w:r>
      <w:r>
        <w:t xml:space="preserve">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(пеней, штрафов).</w:t>
      </w:r>
      <w:r/>
    </w:p>
    <w:p>
      <w:pPr>
        <w:pStyle w:val="961"/>
        <w:numPr>
          <w:ilvl w:val="2"/>
          <w:numId w:val="5"/>
        </w:numPr>
        <w:pBdr/>
        <w:tabs>
          <w:tab w:val="left" w:leader="none" w:pos="1260"/>
          <w:tab w:val="left" w:leader="none" w:pos="1440"/>
        </w:tabs>
        <w:spacing w:after="0"/>
        <w:ind w:firstLine="720" w:left="0"/>
        <w:rPr>
          <w:color w:val="000000"/>
        </w:rPr>
      </w:pPr>
      <w:r>
        <w:t xml:space="preserve">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пени равен одной трехсотой </w:t>
      </w:r>
      <w:r>
        <w:rPr>
          <w:color w:val="000000"/>
        </w:rPr>
        <w:t xml:space="preserve">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r>
        <w:rPr>
          <w:color w:val="000000"/>
        </w:rPr>
      </w:r>
      <w:r>
        <w:rPr>
          <w:color w:val="000000"/>
        </w:rPr>
      </w:r>
    </w:p>
    <w:p>
      <w:pPr>
        <w:pStyle w:val="961"/>
        <w:numPr>
          <w:ilvl w:val="2"/>
          <w:numId w:val="5"/>
        </w:numPr>
        <w:pBdr/>
        <w:tabs>
          <w:tab w:val="left" w:leader="none" w:pos="1260"/>
          <w:tab w:val="left" w:leader="none" w:pos="1440"/>
        </w:tabs>
        <w:spacing w:after="0"/>
        <w:ind w:firstLine="720" w:left="0"/>
        <w:rPr/>
      </w:pPr>
      <w:r>
        <w:t xml:space="preserve"> За к</w:t>
      </w:r>
      <w:r>
        <w:t xml:space="preserve">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размер штрафа устанавливается в размере 10% Цены Договора.</w:t>
      </w:r>
      <w:r/>
    </w:p>
    <w:p>
      <w:pPr>
        <w:pStyle w:val="961"/>
        <w:numPr>
          <w:ilvl w:val="2"/>
          <w:numId w:val="5"/>
        </w:numPr>
        <w:pBdr/>
        <w:tabs>
          <w:tab w:val="left" w:leader="none" w:pos="1260"/>
          <w:tab w:val="left" w:leader="none" w:pos="1440"/>
        </w:tabs>
        <w:spacing w:after="0"/>
        <w:ind w:firstLine="720" w:left="0"/>
        <w:rPr/>
      </w:pPr>
      <w:r>
        <w:t xml:space="preserve"> За каждый факт неисполнения или ненадлежащего Исполнителем обязательства, предусмотренного Договором, которое не имеет стоимостного выражения, размер штрафа устанавливается в размере 1000 рублей.</w:t>
      </w:r>
      <w:r/>
    </w:p>
    <w:p>
      <w:pPr>
        <w:pStyle w:val="961"/>
        <w:numPr>
          <w:ilvl w:val="1"/>
          <w:numId w:val="5"/>
        </w:numPr>
        <w:pBdr/>
        <w:tabs>
          <w:tab w:val="clear" w:leader="none" w:pos="1080"/>
          <w:tab w:val="left" w:leader="none" w:pos="1260"/>
          <w:tab w:val="left" w:leader="none" w:pos="1440"/>
        </w:tabs>
        <w:spacing w:after="0"/>
        <w:ind w:firstLine="720" w:left="0"/>
        <w:rPr/>
      </w:pPr>
      <w:r>
        <w:t xml:space="preserve">Уплата неустойки (пеней, штрафов) не освобождает Стороны от исполнения обязательств по Договору.</w:t>
      </w:r>
      <w:r/>
    </w:p>
    <w:p>
      <w:pPr>
        <w:pStyle w:val="961"/>
        <w:numPr>
          <w:ilvl w:val="1"/>
          <w:numId w:val="5"/>
        </w:numPr>
        <w:pBdr/>
        <w:tabs>
          <w:tab w:val="clear" w:leader="none" w:pos="1080"/>
          <w:tab w:val="left" w:leader="none" w:pos="1260"/>
          <w:tab w:val="left" w:leader="none" w:pos="1440"/>
        </w:tabs>
        <w:spacing w:after="0"/>
        <w:ind w:firstLine="720" w:left="0"/>
        <w:rPr/>
      </w:pPr>
      <w:r>
        <w:t xml:space="preserve">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r/>
    </w:p>
    <w:p>
      <w:pPr>
        <w:pStyle w:val="961"/>
        <w:numPr>
          <w:ilvl w:val="1"/>
          <w:numId w:val="5"/>
        </w:numPr>
        <w:pBdr/>
        <w:tabs>
          <w:tab w:val="clear" w:leader="none" w:pos="1080"/>
          <w:tab w:val="left" w:leader="none" w:pos="1260"/>
          <w:tab w:val="left" w:leader="none" w:pos="1440"/>
        </w:tabs>
        <w:spacing w:after="0"/>
        <w:ind w:firstLine="720" w:left="0"/>
        <w:rPr/>
      </w:pPr>
      <w:r>
        <w:t xml:space="preserve">Общая сумма начисленных штрафов за ненадлежащее исполнение Заказчиком обязательств, предусмотренных Договором, не может превышать цену Договора.</w:t>
      </w:r>
      <w:r/>
    </w:p>
    <w:p>
      <w:pPr>
        <w:pStyle w:val="961"/>
        <w:numPr>
          <w:ilvl w:val="1"/>
          <w:numId w:val="5"/>
        </w:numPr>
        <w:pBdr/>
        <w:tabs>
          <w:tab w:val="clear" w:leader="none" w:pos="1080"/>
          <w:tab w:val="left" w:leader="none" w:pos="1260"/>
          <w:tab w:val="left" w:leader="none" w:pos="1440"/>
        </w:tabs>
        <w:spacing w:after="0"/>
        <w:ind w:firstLine="720" w:left="0"/>
        <w:rPr/>
      </w:pPr>
      <w: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r/>
    </w:p>
    <w:p>
      <w:pPr>
        <w:pStyle w:val="961"/>
        <w:numPr>
          <w:ilvl w:val="1"/>
          <w:numId w:val="5"/>
        </w:numPr>
        <w:pBdr/>
        <w:tabs>
          <w:tab w:val="clear" w:leader="none" w:pos="1080"/>
          <w:tab w:val="left" w:leader="none" w:pos="1260"/>
          <w:tab w:val="left" w:leader="none" w:pos="1440"/>
        </w:tabs>
        <w:spacing w:after="0"/>
        <w:ind w:firstLine="720" w:left="0"/>
        <w:rPr>
          <w:color w:val="000000"/>
        </w:rPr>
      </w:pPr>
      <w:r>
        <w:t xml:space="preserve">В случае неисполнения или ненадлежащего исполнения Исполнителем </w:t>
      </w:r>
      <w:r>
        <w:rPr>
          <w:color w:val="000000"/>
        </w:rPr>
        <w:t xml:space="preserve">обязательств, предусмотренных настоящим Договором, Заказчик имеет право производить оплату услуг по Договору за вычетом соответствующего размера неустойки (штрафа, пени).</w:t>
      </w:r>
      <w:r>
        <w:rPr>
          <w:color w:val="000000"/>
        </w:rPr>
      </w:r>
      <w:r>
        <w:rPr>
          <w:color w:val="000000"/>
        </w:rPr>
      </w:r>
    </w:p>
    <w:p>
      <w:pPr>
        <w:pStyle w:val="961"/>
        <w:pBdr/>
        <w:tabs>
          <w:tab w:val="left" w:leader="none" w:pos="1260"/>
          <w:tab w:val="left" w:leader="none" w:pos="1440"/>
        </w:tabs>
        <w:spacing w:after="0"/>
        <w:ind w:left="720"/>
        <w:rPr>
          <w:color w:val="000000"/>
        </w:rPr>
      </w:pPr>
      <w:r>
        <w:rPr>
          <w:color w:val="000000"/>
        </w:rPr>
      </w:r>
      <w:r>
        <w:rPr>
          <w:color w:val="000000"/>
        </w:rPr>
      </w:r>
      <w:r>
        <w:rPr>
          <w:color w:val="000000"/>
        </w:rPr>
      </w:r>
    </w:p>
    <w:p>
      <w:pPr>
        <w:pStyle w:val="1078"/>
        <w:numPr>
          <w:ilvl w:val="0"/>
          <w:numId w:val="5"/>
        </w:numPr>
        <w:pBdr/>
        <w:tabs>
          <w:tab w:val="left" w:leader="none" w:pos="390"/>
          <w:tab w:val="left" w:leader="none" w:pos="1080"/>
        </w:tabs>
        <w:spacing/>
        <w:ind w:firstLine="720" w:left="0"/>
        <w:jc w:val="center"/>
        <w:outlineLvl w:val="1"/>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Обстоятельства непреодолимой силы</w:t>
      </w:r>
      <w:r>
        <w:rPr>
          <w:rFonts w:ascii="Times New Roman" w:hAnsi="Times New Roman" w:cs="Times New Roman"/>
          <w:b/>
          <w:color w:val="000000"/>
          <w:sz w:val="24"/>
          <w:szCs w:val="24"/>
        </w:rPr>
      </w:r>
      <w:r>
        <w:rPr>
          <w:rFonts w:ascii="Times New Roman" w:hAnsi="Times New Roman" w:cs="Times New Roman"/>
          <w:b/>
          <w:color w:val="000000"/>
          <w:sz w:val="24"/>
          <w:szCs w:val="24"/>
        </w:rPr>
      </w:r>
    </w:p>
    <w:p>
      <w:pPr>
        <w:pStyle w:val="1078"/>
        <w:pBdr/>
        <w:spacing/>
        <w:ind/>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p>
      <w:pPr>
        <w:pStyle w:val="1078"/>
        <w:numPr>
          <w:ilvl w:val="1"/>
          <w:numId w:val="5"/>
        </w:numPr>
        <w:pBdr/>
        <w:tabs>
          <w:tab w:val="left" w:leader="none" w:pos="1080"/>
          <w:tab w:val="left" w:leader="none" w:pos="1260"/>
          <w:tab w:val="left" w:leader="none" w:pos="1440"/>
        </w:tabs>
        <w:spacing/>
        <w:ind w:firstLine="720" w:left="0"/>
        <w:jc w:val="both"/>
        <w:rPr>
          <w:rFonts w:ascii="Times New Roman" w:hAnsi="Times New Roman" w:cs="Times New Roman"/>
          <w:sz w:val="24"/>
          <w:szCs w:val="24"/>
        </w:rPr>
      </w:pPr>
      <w:r>
        <w:rPr>
          <w:rFonts w:ascii="Times New Roman" w:hAnsi="Times New Roman" w:cs="Times New Roman"/>
          <w:sz w:val="24"/>
          <w:szCs w:val="24"/>
        </w:rPr>
        <w:t xml:space="preserve">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r>
        <w:rPr>
          <w:rFonts w:ascii="Times New Roman" w:hAnsi="Times New Roman" w:cs="Times New Roman"/>
          <w:sz w:val="24"/>
          <w:szCs w:val="24"/>
        </w:rPr>
      </w:r>
      <w:r>
        <w:rPr>
          <w:rFonts w:ascii="Times New Roman" w:hAnsi="Times New Roman" w:cs="Times New Roman"/>
          <w:sz w:val="24"/>
          <w:szCs w:val="24"/>
        </w:rPr>
      </w:r>
    </w:p>
    <w:p>
      <w:pPr>
        <w:pStyle w:val="1078"/>
        <w:numPr>
          <w:ilvl w:val="1"/>
          <w:numId w:val="5"/>
        </w:numPr>
        <w:pBdr/>
        <w:tabs>
          <w:tab w:val="left" w:leader="none" w:pos="1080"/>
          <w:tab w:val="left" w:leader="none" w:pos="1260"/>
          <w:tab w:val="left" w:leader="none" w:pos="1440"/>
        </w:tabs>
        <w:spacing/>
        <w:ind w:firstLine="720" w:left="0"/>
        <w:jc w:val="both"/>
        <w:rPr>
          <w:rFonts w:ascii="Times New Roman" w:hAnsi="Times New Roman" w:cs="Times New Roman"/>
          <w:sz w:val="24"/>
          <w:szCs w:val="24"/>
        </w:rPr>
      </w:pPr>
      <w:r>
        <w:rPr>
          <w:rFonts w:ascii="Times New Roman" w:hAnsi="Times New Roman" w:cs="Times New Roman"/>
          <w:sz w:val="24"/>
          <w:szCs w:val="24"/>
        </w:rPr>
        <w:t xml:space="preserve">Сторона, у которой </w:t>
      </w:r>
      <w:r>
        <w:rPr>
          <w:rFonts w:ascii="Times New Roman" w:hAnsi="Times New Roman" w:cs="Times New Roman"/>
          <w:sz w:val="24"/>
          <w:szCs w:val="24"/>
        </w:rPr>
        <w:t xml:space="preserve">возникли обстоятельства непреодолимой силы, обязана в течение 5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r>
        <w:rPr>
          <w:rFonts w:ascii="Times New Roman" w:hAnsi="Times New Roman" w:cs="Times New Roman"/>
          <w:sz w:val="24"/>
          <w:szCs w:val="24"/>
        </w:rPr>
      </w:r>
      <w:r>
        <w:rPr>
          <w:rFonts w:ascii="Times New Roman" w:hAnsi="Times New Roman" w:cs="Times New Roman"/>
          <w:sz w:val="24"/>
          <w:szCs w:val="24"/>
        </w:rPr>
      </w:r>
    </w:p>
    <w:p>
      <w:pPr>
        <w:pStyle w:val="1078"/>
        <w:numPr>
          <w:ilvl w:val="1"/>
          <w:numId w:val="5"/>
        </w:numPr>
        <w:pBdr/>
        <w:tabs>
          <w:tab w:val="left" w:leader="none" w:pos="1080"/>
          <w:tab w:val="left" w:leader="none" w:pos="1260"/>
          <w:tab w:val="left" w:leader="none" w:pos="1440"/>
        </w:tabs>
        <w:spacing/>
        <w:ind w:firstLine="720" w:left="0"/>
        <w:jc w:val="both"/>
        <w:rPr>
          <w:rFonts w:ascii="Times New Roman" w:hAnsi="Times New Roman" w:cs="Times New Roman"/>
          <w:sz w:val="24"/>
          <w:szCs w:val="24"/>
        </w:rPr>
      </w:pPr>
      <w:r>
        <w:rPr>
          <w:rFonts w:ascii="Times New Roman" w:hAnsi="Times New Roman" w:cs="Times New Roman"/>
          <w:sz w:val="24"/>
          <w:szCs w:val="24"/>
        </w:rPr>
        <w:t xml:space="preserve">В случае наступления обстоятельств непреодолимой силы Стороны согласовывают свои дальнейшие действия по исполнению Договора.</w:t>
      </w:r>
      <w:r>
        <w:rPr>
          <w:rFonts w:ascii="Times New Roman" w:hAnsi="Times New Roman" w:cs="Times New Roman"/>
          <w:sz w:val="24"/>
          <w:szCs w:val="24"/>
        </w:rPr>
      </w:r>
      <w:r>
        <w:rPr>
          <w:rFonts w:ascii="Times New Roman" w:hAnsi="Times New Roman" w:cs="Times New Roman"/>
          <w:sz w:val="24"/>
          <w:szCs w:val="24"/>
        </w:rPr>
      </w:r>
    </w:p>
    <w:p>
      <w:pPr>
        <w:pStyle w:val="1078"/>
        <w:pBdr/>
        <w:tabs>
          <w:tab w:val="left" w:leader="none" w:pos="1080"/>
          <w:tab w:val="left" w:leader="none" w:pos="1260"/>
          <w:tab w:val="left" w:leader="none" w:pos="1440"/>
        </w:tabs>
        <w:spacing/>
        <w:ind w:firstLine="0" w:left="720"/>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p>
      <w:pPr>
        <w:pStyle w:val="961"/>
        <w:numPr>
          <w:ilvl w:val="0"/>
          <w:numId w:val="5"/>
        </w:numPr>
        <w:pBdr/>
        <w:tabs>
          <w:tab w:val="left" w:leader="none" w:pos="360"/>
          <w:tab w:val="clear" w:leader="none" w:pos="390"/>
          <w:tab w:val="left" w:leader="none" w:pos="540"/>
          <w:tab w:val="left" w:leader="none" w:pos="1080"/>
        </w:tabs>
        <w:spacing w:after="0"/>
        <w:ind w:firstLine="720" w:left="0"/>
        <w:jc w:val="center"/>
        <w:rPr>
          <w:b/>
        </w:rPr>
      </w:pPr>
      <w:r>
        <w:rPr>
          <w:b/>
        </w:rPr>
        <w:t xml:space="preserve">Порядок урегулирования споров</w:t>
      </w:r>
      <w:r>
        <w:rPr>
          <w:b/>
        </w:rPr>
      </w:r>
      <w:r>
        <w:rPr>
          <w:b/>
        </w:rPr>
      </w:r>
    </w:p>
    <w:p>
      <w:pPr>
        <w:pStyle w:val="961"/>
        <w:pBdr/>
        <w:tabs>
          <w:tab w:val="left" w:leader="none" w:pos="360"/>
        </w:tabs>
        <w:spacing w:after="0"/>
        <w:ind w:firstLine="720"/>
        <w:rPr>
          <w:b/>
        </w:rPr>
      </w:pPr>
      <w:r>
        <w:rPr>
          <w:b/>
        </w:rPr>
      </w:r>
      <w:r>
        <w:rPr>
          <w:b/>
        </w:rPr>
      </w:r>
      <w:r>
        <w:rPr>
          <w:b/>
        </w:rPr>
      </w:r>
    </w:p>
    <w:p>
      <w:pPr>
        <w:pStyle w:val="961"/>
        <w:numPr>
          <w:ilvl w:val="1"/>
          <w:numId w:val="5"/>
        </w:numPr>
        <w:pBdr/>
        <w:tabs>
          <w:tab w:val="left" w:leader="none" w:pos="1080"/>
          <w:tab w:val="left" w:leader="none" w:pos="1260"/>
        </w:tabs>
        <w:spacing w:after="0"/>
        <w:ind w:firstLine="720" w:left="0"/>
        <w:rPr/>
      </w:pPr>
      <w:r>
        <w:t xml:space="preserve">Стороны принимают все меры к тому, чтобы любые споры, разногласия либо претензии, касающиеся исполнения настоящего Договора или в связи с ним, были урегулированы путем переговоров.</w:t>
      </w:r>
      <w:r/>
    </w:p>
    <w:p>
      <w:pPr>
        <w:pStyle w:val="961"/>
        <w:numPr>
          <w:ilvl w:val="1"/>
          <w:numId w:val="5"/>
        </w:numPr>
        <w:pBdr/>
        <w:tabs>
          <w:tab w:val="left" w:leader="none" w:pos="1080"/>
          <w:tab w:val="left" w:leader="none" w:pos="1260"/>
        </w:tabs>
        <w:spacing w:after="0"/>
        <w:ind w:firstLine="720" w:left="0"/>
        <w:rPr/>
      </w:pPr>
      <w:r>
        <w:t xml:space="preserve">В случае наличия споров, разногласий и претензий относительно исполнения одной из Сторон своих обязательств друга</w:t>
      </w:r>
      <w:r>
        <w:t xml:space="preserve">я Сторона направляет претензию. В отношении всех претензий, направляемых по настоящему Договору, Сторона, к которой адресована данная претензия, должна дать письменный ответ по существу претензии в срок не позднее 5 (пяти) рабочих дней с даты ее получения.</w:t>
      </w:r>
      <w:r/>
    </w:p>
    <w:p>
      <w:pPr>
        <w:pStyle w:val="961"/>
        <w:numPr>
          <w:ilvl w:val="1"/>
          <w:numId w:val="5"/>
        </w:numPr>
        <w:pBdr/>
        <w:tabs>
          <w:tab w:val="left" w:leader="none" w:pos="1080"/>
          <w:tab w:val="left" w:leader="none" w:pos="1260"/>
        </w:tabs>
        <w:spacing w:after="0"/>
        <w:ind w:firstLine="720" w:left="0"/>
        <w:rPr/>
      </w:pPr>
      <w:r>
        <w:t xml:space="preserve">Любые   споры, не   урегулированные  во  внесудебном  порядке, разрешаются в Арбитражном суде города Санкт-Петербурга и Ленинградской области.</w:t>
      </w:r>
      <w:r/>
    </w:p>
    <w:p>
      <w:pPr>
        <w:pStyle w:val="961"/>
        <w:pBdr/>
        <w:spacing w:after="0"/>
        <w:ind/>
        <w:rPr/>
      </w:pPr>
      <w:r/>
      <w:r/>
    </w:p>
    <w:p>
      <w:pPr>
        <w:pStyle w:val="961"/>
        <w:numPr>
          <w:ilvl w:val="0"/>
          <w:numId w:val="5"/>
        </w:numPr>
        <w:pBdr/>
        <w:tabs>
          <w:tab w:val="left" w:leader="none" w:pos="390"/>
          <w:tab w:val="left" w:leader="none" w:pos="900"/>
          <w:tab w:val="left" w:leader="none" w:pos="1080"/>
          <w:tab w:val="left" w:leader="none" w:pos="1260"/>
        </w:tabs>
        <w:spacing w:after="0"/>
        <w:ind w:firstLine="720" w:left="0"/>
        <w:jc w:val="center"/>
        <w:rPr>
          <w:b/>
        </w:rPr>
      </w:pPr>
      <w:r>
        <w:rPr>
          <w:b/>
        </w:rPr>
        <w:t xml:space="preserve">Срок действия Договора. Порядок изменения и расторжения Договора.</w:t>
      </w:r>
      <w:r>
        <w:rPr>
          <w:b/>
        </w:rPr>
      </w:r>
      <w:r>
        <w:rPr>
          <w:b/>
        </w:rPr>
      </w:r>
    </w:p>
    <w:p>
      <w:pPr>
        <w:pStyle w:val="961"/>
        <w:pBdr/>
        <w:tabs>
          <w:tab w:val="left" w:leader="none" w:pos="7560"/>
        </w:tabs>
        <w:spacing w:after="0"/>
        <w:ind/>
        <w:rPr>
          <w:b/>
        </w:rPr>
      </w:pPr>
      <w:r>
        <w:rPr>
          <w:b/>
        </w:rPr>
      </w:r>
      <w:r>
        <w:rPr>
          <w:b/>
        </w:rPr>
      </w:r>
      <w:r>
        <w:rPr>
          <w:b/>
        </w:rPr>
      </w:r>
    </w:p>
    <w:p>
      <w:pPr>
        <w:pStyle w:val="961"/>
        <w:numPr>
          <w:ilvl w:val="1"/>
          <w:numId w:val="5"/>
        </w:numPr>
        <w:pBdr/>
        <w:tabs>
          <w:tab w:val="left" w:leader="none" w:pos="1080"/>
          <w:tab w:val="left" w:leader="none" w:pos="1260"/>
          <w:tab w:val="left" w:leader="none" w:pos="1440"/>
        </w:tabs>
        <w:spacing w:after="0"/>
        <w:ind w:firstLine="720" w:left="0"/>
        <w:rPr>
          <w:color w:val="000000"/>
        </w:rPr>
      </w:pPr>
      <w:r>
        <w:t xml:space="preserve">Настоящий Договор вступает в силу с момента его подписания Сторонами и действует по </w:t>
      </w:r>
      <w:r>
        <w:rPr>
          <w:color w:val="000000"/>
        </w:rPr>
        <w:t xml:space="preserve">31.12.2026г</w:t>
      </w:r>
      <w:r>
        <w:t xml:space="preserve">. </w:t>
      </w:r>
      <w:r>
        <w:rPr>
          <w:color w:val="000000"/>
        </w:rPr>
        <w:t xml:space="preserve">Если к окончанию срока действия Договора у Сторон останутся неисполненными финансовые обязательства, Договор продолжает действовать до полного исполнения Сторонами своих обязательств по нему. </w:t>
      </w:r>
      <w:r>
        <w:rPr>
          <w:color w:val="000000"/>
        </w:rPr>
      </w:r>
      <w:r>
        <w:rPr>
          <w:color w:val="000000"/>
        </w:rPr>
      </w:r>
    </w:p>
    <w:p>
      <w:pPr>
        <w:pStyle w:val="961"/>
        <w:numPr>
          <w:ilvl w:val="1"/>
          <w:numId w:val="5"/>
        </w:numPr>
        <w:pBdr/>
        <w:tabs>
          <w:tab w:val="left" w:leader="none" w:pos="1080"/>
          <w:tab w:val="left" w:leader="none" w:pos="1260"/>
          <w:tab w:val="left" w:leader="none" w:pos="1440"/>
        </w:tabs>
        <w:spacing w:after="0"/>
        <w:ind w:firstLine="720" w:left="0"/>
        <w:rPr/>
      </w:pPr>
      <w:r>
        <w:t xml:space="preserve">Условия настоящего Договора могут изменяться в случаях, предусмотренных Гражданским кодексом Российской Федерации, с учетом особенностей, установленных </w:t>
      </w:r>
      <w:r>
        <w:rPr>
          <w:color w:val="000000"/>
        </w:rPr>
        <w:t xml:space="preserve">Положением о закупках товаров, работ, услуг Санкт-Петербургского государственного бюджетного учреждения культуры «Центральный выставочный зал «Манеж».</w:t>
      </w:r>
      <w:r/>
    </w:p>
    <w:p>
      <w:pPr>
        <w:pStyle w:val="961"/>
        <w:numPr>
          <w:ilvl w:val="1"/>
          <w:numId w:val="5"/>
        </w:numPr>
        <w:pBdr/>
        <w:tabs>
          <w:tab w:val="left" w:leader="none" w:pos="1080"/>
          <w:tab w:val="left" w:leader="none" w:pos="1260"/>
          <w:tab w:val="left" w:leader="none" w:pos="1440"/>
        </w:tabs>
        <w:spacing w:after="0"/>
        <w:ind w:firstLine="720" w:left="0"/>
        <w:rPr/>
      </w:pPr>
      <w:r>
        <w:rPr>
          <w:color w:val="000000"/>
        </w:rPr>
        <w:t xml:space="preserve">Настоящий Договор может быть расторгнут по соглашению Сторон, по решению суда или в связи с односторонним отказом Стороны</w:t>
      </w:r>
      <w:r>
        <w:t xml:space="preserve"> Договора от исполнения Договора в соответствии с действующим гражданским законодательством Российской Федерации.</w:t>
      </w:r>
      <w:r/>
    </w:p>
    <w:p>
      <w:pPr>
        <w:pStyle w:val="961"/>
        <w:numPr>
          <w:ilvl w:val="1"/>
          <w:numId w:val="5"/>
        </w:numPr>
        <w:pBdr/>
        <w:tabs>
          <w:tab w:val="left" w:leader="none" w:pos="1080"/>
          <w:tab w:val="left" w:leader="none" w:pos="1260"/>
          <w:tab w:val="left" w:leader="none" w:pos="1440"/>
        </w:tabs>
        <w:spacing w:after="0"/>
        <w:ind w:firstLine="720" w:left="0"/>
        <w:rPr/>
      </w:pPr>
      <w:r>
        <w:t xml:space="preserve">Прекращение действия настоящего Договора (в том числе расторжение по соглашению Сторон) не освобождает Стороны от ответственности за его нарушение.</w:t>
      </w:r>
      <w:r/>
    </w:p>
    <w:p>
      <w:pPr>
        <w:pStyle w:val="961"/>
        <w:pBdr/>
        <w:spacing w:after="0"/>
        <w:ind/>
        <w:rPr/>
      </w:pPr>
      <w:r/>
      <w:r/>
    </w:p>
    <w:p>
      <w:pPr>
        <w:pStyle w:val="1135"/>
        <w:numPr>
          <w:ilvl w:val="0"/>
          <w:numId w:val="5"/>
        </w:numPr>
        <w:pBdr/>
        <w:tabs>
          <w:tab w:val="left" w:leader="none" w:pos="360"/>
          <w:tab w:val="clear" w:leader="none" w:pos="390"/>
          <w:tab w:val="left" w:leader="none" w:pos="720"/>
          <w:tab w:val="left" w:leader="none" w:pos="1080"/>
        </w:tabs>
        <w:spacing w:after="0"/>
        <w:ind w:firstLine="720" w:left="0"/>
        <w:jc w:val="center"/>
        <w:rPr>
          <w:b/>
        </w:rPr>
      </w:pPr>
      <w:r>
        <w:rPr>
          <w:b/>
        </w:rPr>
        <w:t xml:space="preserve">Антикоррупционная оговорка</w:t>
      </w:r>
      <w:r>
        <w:rPr>
          <w:b/>
        </w:rPr>
      </w:r>
      <w:r>
        <w:rPr>
          <w:b/>
        </w:rPr>
      </w:r>
    </w:p>
    <w:p>
      <w:pPr>
        <w:pStyle w:val="1135"/>
        <w:pBdr/>
        <w:tabs>
          <w:tab w:val="left" w:leader="none" w:pos="360"/>
        </w:tabs>
        <w:spacing w:after="0"/>
        <w:ind w:firstLine="720"/>
        <w:rPr>
          <w:b/>
        </w:rPr>
      </w:pPr>
      <w:r>
        <w:rPr>
          <w:b/>
        </w:rPr>
      </w:r>
      <w:r>
        <w:rPr>
          <w:b/>
        </w:rPr>
      </w:r>
      <w:r>
        <w:rPr>
          <w:b/>
        </w:rPr>
      </w:r>
    </w:p>
    <w:p>
      <w:pPr>
        <w:pStyle w:val="1135"/>
        <w:numPr>
          <w:ilvl w:val="1"/>
          <w:numId w:val="5"/>
        </w:numPr>
        <w:pBdr/>
        <w:tabs>
          <w:tab w:val="left" w:leader="none" w:pos="360"/>
          <w:tab w:val="left" w:leader="none" w:pos="1080"/>
          <w:tab w:val="left" w:leader="none" w:pos="1260"/>
          <w:tab w:val="left" w:leader="none" w:pos="1440"/>
        </w:tabs>
        <w:spacing w:after="0"/>
        <w:ind w:firstLine="720" w:left="0"/>
        <w:rPr/>
      </w:pPr>
      <w:r>
        <w:t xml:space="preserve">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r/>
    </w:p>
    <w:p>
      <w:pPr>
        <w:pStyle w:val="1135"/>
        <w:pBdr/>
        <w:tabs>
          <w:tab w:val="left" w:leader="none" w:pos="360"/>
          <w:tab w:val="left" w:leader="none" w:pos="720"/>
          <w:tab w:val="left" w:leader="none" w:pos="1080"/>
          <w:tab w:val="left" w:leader="none" w:pos="1440"/>
        </w:tabs>
        <w:spacing w:after="0"/>
        <w:ind w:firstLine="720"/>
        <w:rPr/>
      </w:pPr>
      <w: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w:t>
      </w:r>
      <w:r>
        <w:t xml:space="preserve">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 </w:t>
      </w:r>
      <w:r/>
    </w:p>
    <w:p>
      <w:pPr>
        <w:pStyle w:val="1135"/>
        <w:pBdr/>
        <w:tabs>
          <w:tab w:val="left" w:leader="none" w:pos="360"/>
          <w:tab w:val="left" w:leader="none" w:pos="720"/>
          <w:tab w:val="left" w:leader="none" w:pos="1080"/>
          <w:tab w:val="left" w:leader="none" w:pos="1440"/>
        </w:tabs>
        <w:spacing w:after="0"/>
        <w:ind w:firstLine="720"/>
        <w:rPr/>
      </w:pPr>
      <w:r>
        <w:t xml:space="preserve">- платить или предлагать уплатить денежные средства или предоставить иные ценности, безвозмездно выполнить р</w:t>
      </w:r>
      <w:r>
        <w:t xml:space="preserve">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r/>
    </w:p>
    <w:p>
      <w:pPr>
        <w:pStyle w:val="1135"/>
        <w:pBdr/>
        <w:tabs>
          <w:tab w:val="left" w:leader="none" w:pos="360"/>
          <w:tab w:val="left" w:leader="none" w:pos="720"/>
          <w:tab w:val="left" w:leader="none" w:pos="1080"/>
          <w:tab w:val="left" w:leader="none" w:pos="1440"/>
        </w:tabs>
        <w:spacing w:after="0"/>
        <w:ind w:firstLine="720"/>
        <w:rPr/>
      </w:pPr>
      <w:r>
        <w:t xml:space="preserve">- не совершать иных действий, нарушающих антикоррупционное законодательство Российской Федерации.</w:t>
      </w:r>
      <w:r/>
    </w:p>
    <w:p>
      <w:pPr>
        <w:pStyle w:val="961"/>
        <w:numPr>
          <w:ilvl w:val="0"/>
          <w:numId w:val="5"/>
        </w:numPr>
        <w:pBdr/>
        <w:tabs>
          <w:tab w:val="left" w:leader="none" w:pos="360"/>
          <w:tab w:val="clear" w:leader="none" w:pos="390"/>
          <w:tab w:val="left" w:leader="none" w:pos="540"/>
          <w:tab w:val="left" w:leader="none" w:pos="1080"/>
        </w:tabs>
        <w:spacing w:after="0"/>
        <w:ind w:firstLine="0" w:left="0"/>
        <w:jc w:val="center"/>
        <w:rPr>
          <w:b/>
        </w:rPr>
      </w:pPr>
      <w:r>
        <w:rPr>
          <w:b/>
        </w:rPr>
        <w:t xml:space="preserve"> Прочие условия</w:t>
      </w:r>
      <w:r>
        <w:rPr>
          <w:b/>
        </w:rPr>
      </w:r>
      <w:r>
        <w:rPr>
          <w:b/>
        </w:rPr>
      </w:r>
    </w:p>
    <w:p>
      <w:pPr>
        <w:pStyle w:val="961"/>
        <w:pBdr/>
        <w:tabs>
          <w:tab w:val="left" w:leader="none" w:pos="360"/>
        </w:tabs>
        <w:spacing w:after="0"/>
        <w:ind w:firstLine="720"/>
        <w:rPr>
          <w:b/>
        </w:rPr>
      </w:pPr>
      <w:r>
        <w:rPr>
          <w:b/>
        </w:rPr>
      </w:r>
      <w:r>
        <w:rPr>
          <w:b/>
        </w:rPr>
      </w:r>
      <w:r>
        <w:rPr>
          <w:b/>
        </w:rPr>
      </w:r>
    </w:p>
    <w:p>
      <w:pPr>
        <w:pStyle w:val="961"/>
        <w:numPr>
          <w:ilvl w:val="1"/>
          <w:numId w:val="5"/>
        </w:numPr>
        <w:pBdr/>
        <w:tabs>
          <w:tab w:val="clear" w:leader="none" w:pos="1080"/>
          <w:tab w:val="left" w:leader="none" w:pos="1440"/>
        </w:tabs>
        <w:spacing w:after="0"/>
        <w:ind w:firstLine="720" w:left="0"/>
        <w:rPr/>
      </w:pPr>
      <w:r>
        <w:t xml:space="preserve">Во всем, что не урегулировано настоящим Договором, Стороны руководствуются действующим законодательством Российской Федерации.</w:t>
      </w:r>
      <w:r/>
    </w:p>
    <w:p>
      <w:pPr>
        <w:pStyle w:val="961"/>
        <w:numPr>
          <w:ilvl w:val="1"/>
          <w:numId w:val="5"/>
        </w:numPr>
        <w:pBdr/>
        <w:tabs>
          <w:tab w:val="clear" w:leader="none" w:pos="1080"/>
          <w:tab w:val="left" w:leader="none" w:pos="1440"/>
        </w:tabs>
        <w:spacing w:after="0"/>
        <w:ind w:firstLine="720" w:left="0"/>
        <w:rPr/>
      </w:pPr>
      <w:r>
        <w:t xml:space="preserve">Любые изменения и дополнения к настоящему Договору действительны при условии, что они совершены в письменной форме и подписаны надлежаще уполномоченными представителями Сторон.</w:t>
      </w:r>
      <w:r/>
    </w:p>
    <w:p>
      <w:pPr>
        <w:pStyle w:val="961"/>
        <w:numPr>
          <w:ilvl w:val="1"/>
          <w:numId w:val="5"/>
        </w:numPr>
        <w:pBdr/>
        <w:tabs>
          <w:tab w:val="clear" w:leader="none" w:pos="1080"/>
          <w:tab w:val="left" w:leader="none" w:pos="1440"/>
        </w:tabs>
        <w:spacing w:after="0"/>
        <w:ind w:firstLine="720" w:left="0"/>
        <w:rPr/>
      </w:pPr>
      <w:r>
        <w:t xml:space="preserve">Все уведомления и сообщения, касающиеся исполнения Сторонами обязанностей по настоящему Договору, должны направляться в письменной форме.</w:t>
      </w:r>
      <w:r/>
    </w:p>
    <w:p>
      <w:pPr>
        <w:pStyle w:val="961"/>
        <w:numPr>
          <w:ilvl w:val="1"/>
          <w:numId w:val="5"/>
        </w:numPr>
        <w:pBdr/>
        <w:tabs>
          <w:tab w:val="clear" w:leader="none" w:pos="1080"/>
          <w:tab w:val="left" w:leader="none" w:pos="1440"/>
        </w:tabs>
        <w:spacing w:after="0"/>
        <w:ind w:firstLine="720" w:left="0"/>
        <w:rPr/>
      </w:pPr>
      <w:r>
        <w:t xml:space="preserve">Исполнитель подтверждает, что он обладает надлежащими знаниями и навыками, достаточными для выполнения обязательств по настоящему Договору.</w:t>
      </w:r>
      <w:r/>
    </w:p>
    <w:p>
      <w:pPr>
        <w:pStyle w:val="961"/>
        <w:numPr>
          <w:ilvl w:val="1"/>
          <w:numId w:val="5"/>
        </w:numPr>
        <w:pBdr/>
        <w:tabs>
          <w:tab w:val="clear" w:leader="none" w:pos="1080"/>
          <w:tab w:val="left" w:leader="none" w:pos="1440"/>
        </w:tabs>
        <w:spacing w:after="0"/>
        <w:ind w:firstLine="720" w:left="0"/>
        <w:rPr/>
      </w:pPr>
      <w:r>
        <w:t xml:space="preserve">При исполнении Договора не допускается перемена Исполнителя.</w:t>
      </w:r>
      <w:r/>
    </w:p>
    <w:p>
      <w:pPr>
        <w:pStyle w:val="961"/>
        <w:numPr>
          <w:ilvl w:val="1"/>
          <w:numId w:val="5"/>
        </w:numPr>
        <w:pBdr/>
        <w:tabs>
          <w:tab w:val="clear" w:leader="none" w:pos="1080"/>
          <w:tab w:val="left" w:leader="none" w:pos="1440"/>
        </w:tabs>
        <w:spacing w:after="0"/>
        <w:ind w:firstLine="720" w:left="0"/>
        <w:rPr/>
      </w:pPr>
      <w:r>
        <w:t xml:space="preserve">Об изменении наименования, места нахождения, почтового адреса, банковских реквизитов и и</w:t>
      </w:r>
      <w:r>
        <w:t xml:space="preserve">ной информации, имеющей значение для надлежащего исполнения обязательств по Договору, Стороны извещают друг друга в течение 3-х рабочих дней с момента произошедшего изменения. Сторона, не исполнившая эту обязанность, несет риск неблагоприятных последствий.</w:t>
      </w:r>
      <w:r/>
    </w:p>
    <w:p>
      <w:pPr>
        <w:pStyle w:val="961"/>
        <w:numPr>
          <w:ilvl w:val="1"/>
          <w:numId w:val="5"/>
        </w:numPr>
        <w:pBdr/>
        <w:tabs>
          <w:tab w:val="clear" w:leader="none" w:pos="1080"/>
          <w:tab w:val="left" w:leader="none" w:pos="1440"/>
          <w:tab w:val="left" w:leader="none" w:pos="3060"/>
        </w:tabs>
        <w:spacing w:after="0"/>
        <w:ind w:firstLine="720" w:left="0"/>
        <w:rPr>
          <w:color w:val="000000"/>
        </w:rPr>
      </w:pPr>
      <w:r>
        <w:rPr>
          <w:color w:val="000000"/>
        </w:rPr>
        <w:t xml:space="preserve">Сообщения, требования, замечания, претензии или уведомления Сторон по Договору, направляются с использованием курьерской доставки одной из Сторон под расписку о вручении либо с использованием почтовой связи заказным п</w:t>
      </w:r>
      <w:r>
        <w:rPr>
          <w:color w:val="000000"/>
        </w:rPr>
        <w:t xml:space="preserve">исьмом с уведомлением о вручении по адресам Сторон, указанным в разделе 12 Договора, либо с использованием электронной почты на электронные адреса, указанные в разделе 12 Договора. Направляемые документы должны быть подписаны уполномоченными лицами Сторон.</w:t>
      </w:r>
      <w:r>
        <w:rPr>
          <w:color w:val="000000"/>
        </w:rPr>
      </w:r>
      <w:r>
        <w:rPr>
          <w:color w:val="000000"/>
        </w:rPr>
      </w:r>
    </w:p>
    <w:p>
      <w:pPr>
        <w:pStyle w:val="961"/>
        <w:numPr>
          <w:ilvl w:val="1"/>
          <w:numId w:val="5"/>
        </w:numPr>
        <w:pBdr/>
        <w:tabs>
          <w:tab w:val="clear" w:leader="none" w:pos="1080"/>
          <w:tab w:val="left" w:leader="none" w:pos="1440"/>
          <w:tab w:val="left" w:leader="none" w:pos="3060"/>
        </w:tabs>
        <w:spacing w:after="0"/>
        <w:ind w:firstLine="720" w:left="0"/>
        <w:rPr>
          <w:color w:val="000000"/>
        </w:rPr>
      </w:pPr>
      <w:r>
        <w:rPr>
          <w:color w:val="000000"/>
        </w:rPr>
        <w:t xml:space="preserve">Стороны вправе использовать систему электронного документооборота (далее – Система ЭДО), позволяющую формировать и подписывать усиленной квалифицированной электронной подписью (далее – УКЭП) документы, возникающие при исполнении Контракта.</w:t>
      </w:r>
      <w:r>
        <w:rPr>
          <w:color w:val="000000"/>
        </w:rPr>
      </w:r>
      <w:r>
        <w:rPr>
          <w:color w:val="000000"/>
        </w:rPr>
      </w:r>
    </w:p>
    <w:p>
      <w:pPr>
        <w:pStyle w:val="961"/>
        <w:pBdr/>
        <w:tabs>
          <w:tab w:val="left" w:leader="none" w:pos="1200"/>
        </w:tabs>
        <w:spacing/>
        <w:ind w:firstLine="720"/>
        <w:rPr>
          <w:color w:val="000000"/>
        </w:rPr>
      </w:pPr>
      <w:r>
        <w:rPr>
          <w:color w:val="000000"/>
        </w:rPr>
        <w:t xml:space="preserve">Электронные д</w:t>
      </w:r>
      <w:r>
        <w:rPr>
          <w:color w:val="000000"/>
        </w:rPr>
        <w:t xml:space="preserve">окументы подписываются в сроки, установленные Контрактом для подписания аналогичных документов, оформленных на бумажных носителях информации. Стороны признают, что электронные документы, переданные через Систему ЭДО и подписанные УКЭП, признаются равнознач</w:t>
      </w:r>
      <w:r>
        <w:rPr>
          <w:color w:val="000000"/>
        </w:rPr>
        <w:t xml:space="preserve">ными документам на бумажных носителях информации, подписанным собственноручной подписью и заверенных печатью (при наличии). Электронные документы подписываются лицами, уполномоченными на это в установленном порядке. </w:t>
      </w:r>
      <w:r>
        <w:rPr>
          <w:color w:val="000000"/>
        </w:rPr>
      </w:r>
      <w:r>
        <w:rPr>
          <w:color w:val="000000"/>
        </w:rPr>
      </w:r>
    </w:p>
    <w:p>
      <w:pPr>
        <w:pStyle w:val="961"/>
        <w:pBdr/>
        <w:tabs>
          <w:tab w:val="left" w:leader="none" w:pos="1200"/>
        </w:tabs>
        <w:spacing/>
        <w:ind w:firstLine="720"/>
        <w:rPr/>
      </w:pPr>
      <w:r>
        <w:t xml:space="preserve">Формирование и обмен электронными документами осуществляется в системе оператора </w:t>
      </w:r>
      <w:r>
        <w:rPr>
          <w:color w:val="000000"/>
        </w:rPr>
        <w:t xml:space="preserve">электронного документооборота «Диадок» Закрытого акционерного общества «ПФ «СКБ Контур» (далее – Оператор ЭДО)</w:t>
      </w:r>
      <w:r>
        <w:t xml:space="preserve">. В случае если оператор ЭДО со стороны Исполнителя отличается от оператора Заказчика, Исполнитель самостоятельно осуществляет настройку роуминга между операторами ЭДО Заказчика и Исполнителя. </w:t>
      </w:r>
      <w:r/>
    </w:p>
    <w:p>
      <w:pPr>
        <w:pStyle w:val="961"/>
        <w:pBdr/>
        <w:tabs>
          <w:tab w:val="left" w:leader="none" w:pos="1200"/>
        </w:tabs>
        <w:spacing/>
        <w:ind w:firstLine="720"/>
        <w:rPr>
          <w:color w:val="000000"/>
        </w:rPr>
      </w:pPr>
      <w:r>
        <w:t xml:space="preserve">До начала взаимодействия с использованием системы ЭДО заинтересованная Сторона направляет другой Стороне информационное письмо о переходе на электронный документооборот.</w:t>
      </w:r>
      <w:r>
        <w:rPr>
          <w:color w:val="000000"/>
        </w:rPr>
        <w:t xml:space="preserve"> </w:t>
      </w:r>
      <w:r>
        <w:rPr>
          <w:color w:val="000000"/>
        </w:rPr>
      </w:r>
      <w:r>
        <w:rPr>
          <w:color w:val="000000"/>
        </w:rPr>
      </w:r>
    </w:p>
    <w:p>
      <w:pPr>
        <w:pStyle w:val="961"/>
        <w:numPr>
          <w:ilvl w:val="1"/>
          <w:numId w:val="5"/>
        </w:numPr>
        <w:pBdr/>
        <w:tabs>
          <w:tab w:val="clear" w:leader="none" w:pos="1080"/>
          <w:tab w:val="left" w:leader="none" w:pos="1440"/>
        </w:tabs>
        <w:spacing w:after="0"/>
        <w:ind w:firstLine="720" w:left="0"/>
        <w:rPr/>
      </w:pPr>
      <w:r>
        <w:t xml:space="preserve">Настоящий Договор составлен </w:t>
      </w:r>
      <w:r>
        <w:rPr>
          <w:bCs/>
        </w:rPr>
        <w:t xml:space="preserve">в форме электронного документа, подписанного электронными цифровыми подписями уполномоченных на подписание Договора лиц обеих Сторон.</w:t>
      </w:r>
      <w:r/>
    </w:p>
    <w:p>
      <w:pPr>
        <w:pStyle w:val="961"/>
        <w:pBdr/>
        <w:tabs>
          <w:tab w:val="left" w:leader="none" w:pos="1440"/>
        </w:tabs>
        <w:spacing w:after="0"/>
        <w:ind w:left="720"/>
        <w:rPr/>
      </w:pPr>
      <w:r/>
      <w:r/>
    </w:p>
    <w:p>
      <w:pPr>
        <w:pStyle w:val="961"/>
        <w:numPr>
          <w:ilvl w:val="0"/>
          <w:numId w:val="5"/>
        </w:numPr>
        <w:pBdr/>
        <w:tabs>
          <w:tab w:val="left" w:leader="none" w:pos="360"/>
          <w:tab w:val="clear" w:leader="none" w:pos="390"/>
          <w:tab w:val="left" w:leader="none" w:pos="720"/>
          <w:tab w:val="left" w:leader="none" w:pos="1080"/>
          <w:tab w:val="left" w:leader="none" w:pos="1260"/>
        </w:tabs>
        <w:spacing w:after="0"/>
        <w:ind w:firstLine="720" w:left="0"/>
        <w:jc w:val="center"/>
        <w:rPr>
          <w:b/>
        </w:rPr>
      </w:pPr>
      <w:r>
        <w:rPr>
          <w:b/>
        </w:rPr>
        <w:t xml:space="preserve"> Приложения к Договору</w:t>
      </w:r>
      <w:r>
        <w:rPr>
          <w:b/>
        </w:rPr>
      </w:r>
      <w:r>
        <w:rPr>
          <w:b/>
        </w:rPr>
      </w:r>
    </w:p>
    <w:p>
      <w:pPr>
        <w:pStyle w:val="961"/>
        <w:pBdr/>
        <w:tabs>
          <w:tab w:val="left" w:leader="none" w:pos="360"/>
        </w:tabs>
        <w:spacing w:after="0"/>
        <w:ind w:firstLine="720"/>
        <w:rPr>
          <w:b/>
        </w:rPr>
      </w:pPr>
      <w:r>
        <w:rPr>
          <w:b/>
        </w:rPr>
      </w:r>
      <w:r>
        <w:rPr>
          <w:b/>
        </w:rPr>
      </w:r>
      <w:r>
        <w:rPr>
          <w:b/>
        </w:rPr>
      </w:r>
    </w:p>
    <w:p>
      <w:pPr>
        <w:pStyle w:val="961"/>
        <w:numPr>
          <w:ilvl w:val="1"/>
          <w:numId w:val="5"/>
        </w:numPr>
        <w:pBdr/>
        <w:tabs>
          <w:tab w:val="clear" w:leader="none" w:pos="1080"/>
          <w:tab w:val="left" w:leader="none" w:pos="1260"/>
        </w:tabs>
        <w:spacing w:after="0"/>
        <w:ind w:firstLine="720" w:left="0"/>
        <w:rPr/>
      </w:pPr>
      <w:r>
        <w:t xml:space="preserve">  К настоящему Договору прилагаются и являются его неотъемлемой частью следующие приложения:</w:t>
      </w:r>
      <w:r/>
    </w:p>
    <w:p>
      <w:pPr>
        <w:pStyle w:val="961"/>
        <w:pBdr/>
        <w:tabs>
          <w:tab w:val="left" w:leader="none" w:pos="1260"/>
        </w:tabs>
        <w:spacing w:after="0"/>
        <w:ind w:firstLine="720"/>
        <w:rPr/>
      </w:pPr>
      <w:r>
        <w:t xml:space="preserve">Приложение № 1 – Описание предмета закупки (Техническое задание);</w:t>
      </w:r>
      <w:r/>
    </w:p>
    <w:p>
      <w:pPr>
        <w:pStyle w:val="961"/>
        <w:pBdr/>
        <w:tabs>
          <w:tab w:val="left" w:leader="none" w:pos="1260"/>
        </w:tabs>
        <w:spacing w:after="0"/>
        <w:ind w:firstLine="720"/>
        <w:rPr/>
      </w:pPr>
      <w:r>
        <w:t xml:space="preserve">Приложение № 2 – Расчет цены Договора.</w:t>
      </w:r>
      <w:r/>
    </w:p>
    <w:p>
      <w:pPr>
        <w:pStyle w:val="961"/>
        <w:pBdr/>
        <w:spacing w:after="0"/>
        <w:ind w:firstLine="720"/>
        <w:rPr/>
      </w:pPr>
      <w:r/>
      <w:r/>
    </w:p>
    <w:p>
      <w:pPr>
        <w:pStyle w:val="961"/>
        <w:numPr>
          <w:ilvl w:val="0"/>
          <w:numId w:val="5"/>
        </w:numPr>
        <w:pBdr/>
        <w:tabs>
          <w:tab w:val="left" w:leader="none" w:pos="390"/>
        </w:tabs>
        <w:spacing w:after="0"/>
        <w:ind/>
        <w:jc w:val="center"/>
        <w:rPr/>
      </w:pPr>
      <w:r>
        <w:rPr>
          <w:b/>
        </w:rPr>
        <w:t xml:space="preserve">Адреса, реквизиты и подписи Сторон</w:t>
      </w:r>
      <w:r/>
    </w:p>
    <w:p>
      <w:pPr>
        <w:pStyle w:val="961"/>
        <w:pBdr/>
        <w:spacing w:after="0"/>
        <w:ind w:firstLine="720"/>
        <w:rPr>
          <w:sz w:val="26"/>
          <w:szCs w:val="26"/>
        </w:rPr>
      </w:pPr>
      <w:r>
        <w:rPr>
          <w:sz w:val="26"/>
          <w:szCs w:val="26"/>
        </w:rPr>
      </w:r>
      <w:r>
        <w:rPr>
          <w:sz w:val="26"/>
          <w:szCs w:val="26"/>
        </w:rPr>
      </w:r>
      <w:r>
        <w:rPr>
          <w:sz w:val="26"/>
          <w:szCs w:val="26"/>
        </w:rPr>
      </w:r>
    </w:p>
    <w:tbl>
      <w:tblPr>
        <w:tblInd w:w="0" w:type="dxa"/>
        <w:tblW w:w="0" w:type="auto"/>
        <w:tblCellMar>
          <w:left w:w="108" w:type="dxa"/>
          <w:top w:w="0" w:type="dxa"/>
          <w:right w:w="108" w:type="dxa"/>
          <w:bottom w:w="0" w:type="dxa"/>
        </w:tblCellMar>
        <w:tblBorders/>
        <w:tblLayout w:type="autofit"/>
        <w:tblLook w:val="04A0" w:firstRow="1" w:lastRow="0" w:firstColumn="1" w:lastColumn="0" w:noHBand="0" w:noVBand="1"/>
      </w:tblPr>
      <w:tblGrid>
        <w:gridCol w:w="10425"/>
        <w:gridCol w:w="422"/>
      </w:tblGrid>
      <w:tr>
        <w:trPr/>
        <w:tc>
          <w:tcPr>
            <w:tcBorders>
              <w:top w:val="none" w:color="auto" w:sz="0" w:space="0"/>
              <w:left w:val="none" w:color="auto" w:sz="0" w:space="0"/>
              <w:bottom w:val="none" w:color="auto" w:sz="0" w:space="0"/>
              <w:right w:val="none" w:color="auto" w:sz="0" w:space="0"/>
            </w:tcBorders>
            <w:tcW w:w="10425" w:type="dxa"/>
            <w:vAlign w:val="top"/>
            <w:textDirection w:val="lrTb"/>
            <w:noWrap w:val="false"/>
          </w:tcPr>
          <w:tbl>
            <w:tblPr>
              <w:tblInd w:w="0" w:type="dxa"/>
              <w:tblW w:w="10209" w:type="dxa"/>
              <w:tblCellMar>
                <w:left w:w="108" w:type="dxa"/>
                <w:top w:w="0" w:type="dxa"/>
                <w:right w:w="108" w:type="dxa"/>
                <w:bottom w:w="0" w:type="dxa"/>
              </w:tblCellMar>
              <w:tblBorders/>
              <w:tblLayout w:type="autofit"/>
              <w:tblLook w:val="04A0" w:firstRow="1" w:lastRow="0" w:firstColumn="1" w:lastColumn="0" w:noHBand="0" w:noVBand="1"/>
            </w:tblPr>
            <w:tblGrid>
              <w:gridCol w:w="5529"/>
              <w:gridCol w:w="4680"/>
            </w:tblGrid>
            <w:tr>
              <w:trPr>
                <w:trHeight w:val="1422"/>
              </w:trPr>
              <w:tc>
                <w:tcPr>
                  <w:tcBorders>
                    <w:top w:val="none" w:color="auto" w:sz="0" w:space="0"/>
                    <w:left w:val="none" w:color="auto" w:sz="0" w:space="0"/>
                    <w:bottom w:val="none" w:color="auto" w:sz="0" w:space="0"/>
                    <w:right w:val="none" w:color="auto" w:sz="0" w:space="0"/>
                  </w:tcBorders>
                  <w:tcW w:w="5529" w:type="dxa"/>
                  <w:vAlign w:val="top"/>
                  <w:textDirection w:val="lrTb"/>
                  <w:noWrap w:val="false"/>
                </w:tcPr>
                <w:p>
                  <w:pPr>
                    <w:pStyle w:val="961"/>
                    <w:pBdr/>
                    <w:spacing/>
                    <w:ind/>
                    <w:rPr>
                      <w:b/>
                    </w:rPr>
                  </w:pPr>
                  <w:r>
                    <w:rPr>
                      <w:b/>
                    </w:rPr>
                    <w:t xml:space="preserve">Заказчик</w:t>
                  </w:r>
                  <w:r>
                    <w:rPr>
                      <w:b/>
                    </w:rPr>
                  </w:r>
                  <w:r>
                    <w:rPr>
                      <w:b/>
                    </w:rPr>
                  </w:r>
                </w:p>
                <w:p>
                  <w:pPr>
                    <w:pStyle w:val="961"/>
                    <w:pBdr/>
                    <w:spacing/>
                    <w:ind/>
                    <w:rPr/>
                  </w:pPr>
                  <w:r/>
                  <w:r/>
                </w:p>
              </w:tc>
              <w:tc>
                <w:tcPr>
                  <w:tcBorders>
                    <w:top w:val="none" w:color="auto" w:sz="0" w:space="0"/>
                    <w:left w:val="none" w:color="auto" w:sz="0" w:space="0"/>
                    <w:bottom w:val="none" w:color="auto" w:sz="0" w:space="0"/>
                    <w:right w:val="none" w:color="auto" w:sz="0" w:space="0"/>
                  </w:tcBorders>
                  <w:tcW w:w="4680" w:type="dxa"/>
                  <w:vAlign w:val="top"/>
                  <w:textDirection w:val="lrTb"/>
                  <w:noWrap w:val="false"/>
                </w:tcPr>
                <w:p>
                  <w:pPr>
                    <w:pStyle w:val="961"/>
                    <w:pBdr/>
                    <w:spacing/>
                    <w:ind/>
                    <w:rPr>
                      <w:b/>
                    </w:rPr>
                  </w:pPr>
                  <w:r>
                    <w:rPr>
                      <w:b/>
                    </w:rPr>
                    <w:t xml:space="preserve">Исполнитель: </w:t>
                  </w:r>
                  <w:r>
                    <w:rPr>
                      <w:b/>
                    </w:rPr>
                  </w:r>
                  <w:r>
                    <w:rPr>
                      <w:b/>
                    </w:rPr>
                  </w:r>
                </w:p>
                <w:p>
                  <w:pPr>
                    <w:pStyle w:val="1114"/>
                    <w:keepNext w:val="true"/>
                    <w:pBdr/>
                    <w:spacing w:line="235" w:lineRule="auto"/>
                    <w:ind w:firstLine="0"/>
                    <w:rPr>
                      <w:b/>
                      <w:szCs w:val="24"/>
                    </w:rPr>
                  </w:pPr>
                  <w:r>
                    <w:rPr>
                      <w:b/>
                      <w:szCs w:val="24"/>
                    </w:rPr>
                  </w:r>
                  <w:r>
                    <w:rPr>
                      <w:b/>
                      <w:szCs w:val="24"/>
                    </w:rPr>
                  </w:r>
                  <w:r>
                    <w:rPr>
                      <w:b/>
                      <w:szCs w:val="24"/>
                    </w:rPr>
                  </w:r>
                </w:p>
                <w:p>
                  <w:pPr>
                    <w:pStyle w:val="1114"/>
                    <w:keepNext w:val="true"/>
                    <w:pBdr/>
                    <w:spacing w:line="235" w:lineRule="auto"/>
                    <w:ind w:firstLine="0"/>
                    <w:rPr>
                      <w:b/>
                      <w:szCs w:val="24"/>
                    </w:rPr>
                  </w:pPr>
                  <w:r>
                    <w:rPr>
                      <w:b/>
                      <w:szCs w:val="24"/>
                    </w:rPr>
                  </w:r>
                  <w:r>
                    <w:rPr>
                      <w:b/>
                      <w:szCs w:val="24"/>
                    </w:rPr>
                  </w:r>
                  <w:r>
                    <w:rPr>
                      <w:b/>
                      <w:szCs w:val="24"/>
                    </w:rPr>
                  </w:r>
                </w:p>
                <w:p>
                  <w:pPr>
                    <w:pStyle w:val="1114"/>
                    <w:keepNext w:val="true"/>
                    <w:pBdr/>
                    <w:spacing w:line="235" w:lineRule="auto"/>
                    <w:ind w:firstLine="0"/>
                    <w:rPr>
                      <w:b/>
                      <w:szCs w:val="24"/>
                    </w:rPr>
                  </w:pPr>
                  <w:r>
                    <w:rPr>
                      <w:b/>
                      <w:szCs w:val="24"/>
                    </w:rPr>
                  </w:r>
                  <w:r>
                    <w:rPr>
                      <w:b/>
                      <w:szCs w:val="24"/>
                    </w:rPr>
                  </w:r>
                  <w:r>
                    <w:rPr>
                      <w:b/>
                      <w:szCs w:val="24"/>
                    </w:rPr>
                  </w:r>
                </w:p>
                <w:p>
                  <w:pPr>
                    <w:pStyle w:val="1114"/>
                    <w:keepNext w:val="true"/>
                    <w:pBdr/>
                    <w:spacing w:line="235" w:lineRule="auto"/>
                    <w:ind w:firstLine="0"/>
                    <w:jc w:val="left"/>
                    <w:rPr>
                      <w:szCs w:val="24"/>
                    </w:rPr>
                  </w:pPr>
                  <w:r>
                    <w:rPr>
                      <w:szCs w:val="24"/>
                    </w:rPr>
                  </w:r>
                  <w:r>
                    <w:rPr>
                      <w:szCs w:val="24"/>
                    </w:rPr>
                  </w:r>
                  <w:r>
                    <w:rPr>
                      <w:szCs w:val="24"/>
                    </w:rPr>
                  </w:r>
                </w:p>
                <w:p>
                  <w:pPr>
                    <w:pStyle w:val="961"/>
                    <w:pBdr/>
                    <w:spacing w:after="0"/>
                    <w:ind/>
                    <w:jc w:val="left"/>
                    <w:rPr/>
                  </w:pPr>
                  <w:r/>
                  <w:r/>
                </w:p>
              </w:tc>
            </w:tr>
            <w:tr>
              <w:trPr>
                <w:trHeight w:val="562"/>
              </w:trPr>
              <w:tc>
                <w:tcPr>
                  <w:tcBorders>
                    <w:top w:val="none" w:color="auto" w:sz="0" w:space="0"/>
                    <w:left w:val="none" w:color="auto" w:sz="0" w:space="0"/>
                    <w:bottom w:val="none" w:color="auto" w:sz="0" w:space="0"/>
                    <w:right w:val="none" w:color="auto" w:sz="0" w:space="0"/>
                  </w:tcBorders>
                  <w:tcW w:w="5529" w:type="dxa"/>
                  <w:vAlign w:val="top"/>
                  <w:textDirection w:val="lrTb"/>
                  <w:noWrap w:val="false"/>
                </w:tcPr>
                <w:p>
                  <w:pPr>
                    <w:pStyle w:val="961"/>
                    <w:pBdr/>
                    <w:spacing/>
                    <w:ind/>
                    <w:rPr>
                      <w:b/>
                    </w:rPr>
                  </w:pPr>
                  <w:r>
                    <w:rPr>
                      <w:b/>
                    </w:rPr>
                    <w:t xml:space="preserve">Заказчик</w:t>
                  </w:r>
                  <w:r>
                    <w:rPr>
                      <w:b/>
                    </w:rPr>
                  </w:r>
                  <w:r>
                    <w:rPr>
                      <w:b/>
                    </w:rPr>
                  </w:r>
                </w:p>
                <w:p>
                  <w:pPr>
                    <w:pStyle w:val="961"/>
                    <w:pBdr/>
                    <w:spacing/>
                    <w:ind w:firstLine="120"/>
                    <w:rPr/>
                  </w:pPr>
                  <w:r/>
                  <w:r/>
                </w:p>
                <w:p>
                  <w:pPr>
                    <w:pStyle w:val="961"/>
                    <w:pBdr/>
                    <w:spacing/>
                    <w:ind/>
                    <w:rPr>
                      <w:lang w:eastAsia="ar-SA"/>
                    </w:rPr>
                  </w:pPr>
                  <w:r>
                    <w:rPr>
                      <w:lang w:eastAsia="ar-SA"/>
                    </w:rPr>
                    <w:t xml:space="preserve">________________</w:t>
                  </w:r>
                  <w:r>
                    <w:rPr>
                      <w:lang w:eastAsia="ar-SA"/>
                    </w:rPr>
                  </w:r>
                  <w:r>
                    <w:rPr>
                      <w:lang w:eastAsia="ar-SA"/>
                    </w:rPr>
                  </w:r>
                </w:p>
                <w:p>
                  <w:pPr>
                    <w:pStyle w:val="961"/>
                    <w:pBdr/>
                    <w:spacing/>
                    <w:ind/>
                    <w:rPr/>
                  </w:pPr>
                  <w:r>
                    <w:rPr>
                      <w:lang w:eastAsia="ar-SA"/>
                    </w:rPr>
                    <w:t xml:space="preserve"> </w:t>
                  </w:r>
                  <w:r/>
                </w:p>
              </w:tc>
              <w:tc>
                <w:tcPr>
                  <w:tcBorders>
                    <w:top w:val="none" w:color="auto" w:sz="0" w:space="0"/>
                    <w:left w:val="none" w:color="auto" w:sz="0" w:space="0"/>
                    <w:bottom w:val="none" w:color="auto" w:sz="0" w:space="0"/>
                    <w:right w:val="none" w:color="auto" w:sz="0" w:space="0"/>
                  </w:tcBorders>
                  <w:tcW w:w="4680" w:type="dxa"/>
                  <w:vAlign w:val="top"/>
                  <w:textDirection w:val="lrTb"/>
                  <w:noWrap w:val="false"/>
                </w:tcPr>
                <w:p>
                  <w:pPr>
                    <w:pStyle w:val="961"/>
                    <w:pBdr/>
                    <w:spacing/>
                    <w:ind/>
                    <w:rPr>
                      <w:b/>
                    </w:rPr>
                  </w:pPr>
                  <w:r>
                    <w:rPr>
                      <w:b/>
                    </w:rPr>
                    <w:t xml:space="preserve">Исполнитель</w:t>
                  </w:r>
                  <w:r>
                    <w:rPr>
                      <w:b/>
                    </w:rPr>
                  </w:r>
                  <w:r>
                    <w:rPr>
                      <w:b/>
                    </w:rPr>
                  </w:r>
                </w:p>
                <w:p>
                  <w:pPr>
                    <w:pStyle w:val="961"/>
                    <w:pBdr/>
                    <w:spacing/>
                    <w:ind/>
                    <w:rPr/>
                  </w:pPr>
                  <w:r>
                    <w:t xml:space="preserve">Генеральный директор</w:t>
                  </w:r>
                  <w:r/>
                </w:p>
                <w:p>
                  <w:pPr>
                    <w:pStyle w:val="961"/>
                    <w:pBdr/>
                    <w:spacing/>
                    <w:ind/>
                    <w:rPr/>
                  </w:pPr>
                  <w:r/>
                  <w:r/>
                </w:p>
                <w:p>
                  <w:pPr>
                    <w:pStyle w:val="961"/>
                    <w:pBdr/>
                    <w:spacing/>
                    <w:ind/>
                    <w:rPr/>
                  </w:pPr>
                  <w:r>
                    <w:t xml:space="preserve">________________ </w:t>
                  </w:r>
                  <w:r/>
                </w:p>
                <w:p>
                  <w:pPr>
                    <w:pStyle w:val="961"/>
                    <w:pBdr/>
                    <w:spacing/>
                    <w:ind/>
                    <w:rPr/>
                  </w:pPr>
                  <w:r>
                    <w:rPr>
                      <w:lang w:eastAsia="ar-SA"/>
                    </w:rPr>
                    <w:t xml:space="preserve"> </w:t>
                  </w:r>
                  <w:r/>
                </w:p>
              </w:tc>
            </w:tr>
          </w:tbl>
          <w:p>
            <w:pPr>
              <w:pStyle w:val="961"/>
              <w:keepNext w:val="true"/>
              <w:pBdr/>
              <w:tabs>
                <w:tab w:val="left" w:leader="none" w:pos="3181"/>
                <w:tab w:val="left" w:leader="none" w:pos="11089"/>
              </w:tabs>
              <w:spacing w:after="0"/>
              <w:ind w:left="120"/>
              <w:jc w:val="left"/>
              <w:rPr>
                <w:bCs/>
                <w:sz w:val="20"/>
                <w:szCs w:val="20"/>
              </w:rPr>
            </w:pPr>
            <w:r>
              <w:rPr>
                <w:bCs/>
                <w:sz w:val="20"/>
                <w:szCs w:val="20"/>
              </w:rPr>
              <w:t xml:space="preserve">Договор подписан усиленными </w:t>
            </w:r>
            <w:r>
              <w:rPr>
                <w:bCs/>
                <w:sz w:val="20"/>
                <w:szCs w:val="20"/>
              </w:rPr>
            </w:r>
            <w:r>
              <w:rPr>
                <w:bCs/>
                <w:sz w:val="20"/>
                <w:szCs w:val="20"/>
              </w:rPr>
            </w:r>
          </w:p>
          <w:p>
            <w:pPr>
              <w:pStyle w:val="961"/>
              <w:keepNext w:val="true"/>
              <w:pBdr/>
              <w:tabs>
                <w:tab w:val="left" w:leader="none" w:pos="3181"/>
                <w:tab w:val="left" w:leader="none" w:pos="11089"/>
              </w:tabs>
              <w:spacing w:after="0"/>
              <w:ind w:left="120"/>
              <w:jc w:val="left"/>
              <w:rPr>
                <w:bCs/>
                <w:sz w:val="20"/>
                <w:szCs w:val="20"/>
              </w:rPr>
            </w:pPr>
            <w:r>
              <w:rPr>
                <w:bCs/>
                <w:sz w:val="20"/>
                <w:szCs w:val="20"/>
              </w:rPr>
              <w:t xml:space="preserve">электронными подписями лиц,</w:t>
            </w:r>
            <w:r>
              <w:rPr>
                <w:bCs/>
                <w:sz w:val="20"/>
                <w:szCs w:val="20"/>
              </w:rPr>
            </w:r>
            <w:r>
              <w:rPr>
                <w:bCs/>
                <w:sz w:val="20"/>
                <w:szCs w:val="20"/>
              </w:rPr>
            </w:r>
          </w:p>
          <w:p>
            <w:pPr>
              <w:pStyle w:val="961"/>
              <w:keepNext w:val="true"/>
              <w:pBdr/>
              <w:tabs>
                <w:tab w:val="left" w:leader="none" w:pos="3181"/>
                <w:tab w:val="left" w:leader="none" w:pos="11089"/>
              </w:tabs>
              <w:spacing w:after="0"/>
              <w:ind w:left="120"/>
              <w:jc w:val="left"/>
              <w:rPr>
                <w:bCs/>
                <w:sz w:val="20"/>
                <w:szCs w:val="20"/>
              </w:rPr>
            </w:pPr>
            <w:r>
              <w:rPr>
                <w:bCs/>
                <w:sz w:val="20"/>
                <w:szCs w:val="20"/>
              </w:rPr>
              <w:t xml:space="preserve">имеющих право действовать </w:t>
            </w:r>
            <w:r>
              <w:rPr>
                <w:bCs/>
                <w:sz w:val="20"/>
                <w:szCs w:val="20"/>
              </w:rPr>
            </w:r>
            <w:r>
              <w:rPr>
                <w:bCs/>
                <w:sz w:val="20"/>
                <w:szCs w:val="20"/>
              </w:rPr>
            </w:r>
          </w:p>
          <w:p>
            <w:pPr>
              <w:pStyle w:val="961"/>
              <w:pBdr/>
              <w:spacing w:after="0"/>
              <w:ind/>
              <w:rPr>
                <w:sz w:val="26"/>
                <w:szCs w:val="26"/>
              </w:rPr>
            </w:pPr>
            <w:r>
              <w:rPr>
                <w:bCs/>
                <w:sz w:val="20"/>
                <w:szCs w:val="20"/>
              </w:rPr>
              <w:t xml:space="preserve">  от имени Заказчика и Исполнителя</w:t>
            </w:r>
            <w:r>
              <w:rPr>
                <w:sz w:val="26"/>
                <w:szCs w:val="26"/>
              </w:rPr>
            </w:r>
            <w:r>
              <w:rPr>
                <w:sz w:val="26"/>
                <w:szCs w:val="26"/>
              </w:rPr>
            </w:r>
          </w:p>
        </w:tc>
        <w:tc>
          <w:tcPr>
            <w:tcBorders>
              <w:top w:val="none" w:color="auto" w:sz="0" w:space="0"/>
              <w:left w:val="none" w:color="auto" w:sz="0" w:space="0"/>
              <w:bottom w:val="none" w:color="auto" w:sz="0" w:space="0"/>
              <w:right w:val="none" w:color="auto" w:sz="0" w:space="0"/>
            </w:tcBorders>
            <w:tcW w:w="422" w:type="dxa"/>
            <w:vAlign w:val="top"/>
            <w:textDirection w:val="lrTb"/>
            <w:noWrap w:val="false"/>
          </w:tcPr>
          <w:p>
            <w:pPr>
              <w:pStyle w:val="961"/>
              <w:pBdr/>
              <w:spacing w:after="0"/>
              <w:ind w:firstLine="720"/>
              <w:rPr>
                <w:sz w:val="26"/>
                <w:szCs w:val="26"/>
              </w:rPr>
            </w:pPr>
            <w:r>
              <w:rPr>
                <w:sz w:val="26"/>
                <w:szCs w:val="26"/>
              </w:rPr>
            </w:r>
            <w:r>
              <w:rPr>
                <w:sz w:val="26"/>
                <w:szCs w:val="26"/>
              </w:rPr>
            </w:r>
            <w:r>
              <w:rPr>
                <w:sz w:val="26"/>
                <w:szCs w:val="26"/>
              </w:rPr>
            </w:r>
          </w:p>
        </w:tc>
      </w:tr>
    </w:tbl>
    <w:p>
      <w:pPr>
        <w:pStyle w:val="961"/>
        <w:pBdr/>
        <w:spacing w:after="0"/>
        <w:ind/>
        <w:jc w:val="right"/>
        <w:rPr>
          <w:sz w:val="26"/>
          <w:szCs w:val="26"/>
        </w:rPr>
        <w:sectPr>
          <w:footerReference w:type="default" r:id="rId9"/>
          <w:footerReference w:type="even" r:id="rId10"/>
          <w:footnotePr/>
          <w:endnotePr/>
          <w:type w:val="nextPage"/>
          <w:pgSz w:h="16838" w:orient="portrait" w:w="11906"/>
          <w:pgMar w:top="568" w:right="566" w:bottom="709" w:left="709" w:header="709" w:footer="153" w:gutter="0"/>
          <w:cols w:num="1" w:sep="0" w:space="720" w:equalWidth="1"/>
        </w:sectPr>
      </w:pPr>
      <w:r>
        <w:rPr>
          <w:sz w:val="26"/>
          <w:szCs w:val="26"/>
        </w:rPr>
      </w:r>
      <w:r>
        <w:rPr>
          <w:sz w:val="26"/>
          <w:szCs w:val="26"/>
        </w:rPr>
      </w:r>
      <w:r>
        <w:rPr>
          <w:sz w:val="26"/>
          <w:szCs w:val="26"/>
        </w:rPr>
      </w:r>
    </w:p>
    <w:p>
      <w:pPr>
        <w:pStyle w:val="961"/>
        <w:pBdr/>
        <w:spacing w:after="0"/>
        <w:ind/>
        <w:jc w:val="right"/>
        <w:rPr/>
      </w:pPr>
      <w:r>
        <w:t xml:space="preserve">Приложение № 1</w:t>
      </w:r>
      <w:r/>
    </w:p>
    <w:p>
      <w:pPr>
        <w:pStyle w:val="961"/>
        <w:pBdr/>
        <w:spacing w:after="0"/>
        <w:ind w:firstLine="720"/>
        <w:jc w:val="right"/>
        <w:rPr/>
      </w:pPr>
      <w:r>
        <w:t xml:space="preserve">к Договору </w:t>
      </w:r>
      <w:r>
        <w:rPr>
          <w:b/>
        </w:rPr>
        <w:t xml:space="preserve">____ от _____</w:t>
      </w:r>
      <w:r/>
    </w:p>
    <w:p>
      <w:pPr>
        <w:pStyle w:val="961"/>
        <w:pBdr/>
        <w:spacing w:after="0"/>
        <w:ind/>
        <w:jc w:val="right"/>
        <w:rPr>
          <w:b/>
        </w:rPr>
      </w:pPr>
      <w:r>
        <w:rPr>
          <w:b/>
        </w:rPr>
      </w:r>
      <w:r>
        <w:rPr>
          <w:b/>
        </w:rPr>
      </w:r>
      <w:r>
        <w:rPr>
          <w:b/>
        </w:rPr>
      </w:r>
    </w:p>
    <w:p>
      <w:pPr>
        <w:pStyle w:val="961"/>
        <w:pBdr/>
        <w:spacing w:after="0"/>
        <w:ind/>
        <w:jc w:val="right"/>
        <w:rPr>
          <w:b/>
        </w:rPr>
      </w:pPr>
      <w:r>
        <w:rPr>
          <w:b/>
        </w:rPr>
      </w:r>
      <w:r>
        <w:rPr>
          <w:b/>
        </w:rPr>
      </w:r>
      <w:r>
        <w:rPr>
          <w:b/>
        </w:rPr>
      </w:r>
    </w:p>
    <w:p>
      <w:pPr>
        <w:pStyle w:val="961"/>
        <w:pBdr/>
        <w:tabs>
          <w:tab w:val="left" w:leader="none" w:pos="709"/>
        </w:tabs>
        <w:spacing w:after="0"/>
        <w:ind/>
        <w:jc w:val="center"/>
        <w:rPr>
          <w:b/>
        </w:rPr>
      </w:pPr>
      <w:r>
        <w:rPr>
          <w:b/>
        </w:rPr>
        <w:t xml:space="preserve"> Описание предмета закупки</w:t>
      </w:r>
      <w:r>
        <w:rPr>
          <w:b/>
        </w:rPr>
      </w:r>
      <w:r>
        <w:rPr>
          <w:b/>
        </w:rPr>
      </w:r>
    </w:p>
    <w:p>
      <w:pPr>
        <w:pStyle w:val="961"/>
        <w:pBdr/>
        <w:tabs>
          <w:tab w:val="left" w:leader="none" w:pos="709"/>
        </w:tabs>
        <w:spacing w:after="0"/>
        <w:ind/>
        <w:jc w:val="center"/>
        <w:rPr>
          <w:b/>
        </w:rPr>
      </w:pPr>
      <w:r>
        <w:rPr>
          <w:b/>
        </w:rPr>
        <w:t xml:space="preserve"> (Техническое задание)</w:t>
      </w:r>
      <w:r>
        <w:rPr>
          <w:b/>
        </w:rPr>
      </w:r>
      <w:r>
        <w:rPr>
          <w:b/>
        </w:rPr>
      </w:r>
    </w:p>
    <w:p>
      <w:pPr>
        <w:pStyle w:val="961"/>
        <w:pBdr/>
        <w:spacing/>
        <w:ind w:firstLine="567"/>
        <w:rPr>
          <w:rStyle w:val="1293"/>
          <w:rFonts w:eastAsia="MS Mincho"/>
          <w:b/>
        </w:rPr>
      </w:pPr>
      <w:r>
        <w:rPr>
          <w:rStyle w:val="1293"/>
          <w:rFonts w:eastAsia="MS Mincho"/>
          <w:b/>
        </w:rPr>
      </w:r>
      <w:r>
        <w:rPr>
          <w:rStyle w:val="1293"/>
          <w:rFonts w:eastAsia="MS Mincho"/>
          <w:b/>
        </w:rPr>
      </w:r>
      <w:r>
        <w:rPr>
          <w:rStyle w:val="1293"/>
          <w:rFonts w:eastAsia="MS Mincho"/>
          <w:b/>
        </w:rPr>
      </w:r>
    </w:p>
    <w:p>
      <w:pPr>
        <w:pStyle w:val="961"/>
        <w:pBdr/>
        <w:spacing w:line="221" w:lineRule="auto"/>
        <w:ind/>
        <w:jc w:val="center"/>
        <w:rPr>
          <w:b/>
        </w:rPr>
      </w:pPr>
      <w:r>
        <w:rPr>
          <w:b/>
        </w:rPr>
        <w:t xml:space="preserve">Раздел </w:t>
      </w:r>
      <w:r>
        <w:rPr>
          <w:b/>
          <w:lang w:val="en-US"/>
        </w:rPr>
        <w:t xml:space="preserve">I</w:t>
      </w:r>
      <w:r>
        <w:rPr>
          <w:b/>
        </w:rPr>
        <w:t xml:space="preserve">. Общие требования</w:t>
      </w:r>
      <w:r>
        <w:rPr>
          <w:b/>
        </w:rPr>
      </w:r>
      <w:r>
        <w:rPr>
          <w:b/>
        </w:rPr>
      </w:r>
    </w:p>
    <w:p>
      <w:pPr>
        <w:pStyle w:val="961"/>
        <w:pBdr/>
        <w:spacing w:line="221" w:lineRule="auto"/>
        <w:ind/>
        <w:jc w:val="center"/>
        <w:rPr>
          <w:b/>
        </w:rPr>
      </w:pPr>
      <w:r>
        <w:rPr>
          <w:b/>
        </w:rPr>
      </w:r>
      <w:r>
        <w:rPr>
          <w:b/>
        </w:rPr>
      </w:r>
      <w:r>
        <w:rPr>
          <w:b/>
        </w:rPr>
      </w:r>
    </w:p>
    <w:p>
      <w:pPr>
        <w:pStyle w:val="961"/>
        <w:pBdr/>
        <w:spacing w:after="0"/>
        <w:ind w:firstLine="567"/>
        <w:rPr>
          <w:bCs/>
          <w:color w:val="ff0000"/>
        </w:rPr>
      </w:pPr>
      <w:r>
        <w:t xml:space="preserve">1.1. Предмет закупки: оказание </w:t>
      </w:r>
      <w:r>
        <w:rPr>
          <w:rFonts w:eastAsia="Calibri"/>
          <w:b/>
        </w:rPr>
        <w:t xml:space="preserve">услуги </w:t>
      </w:r>
      <w:r>
        <w:rPr>
          <w:b/>
          <w:color w:val="000000"/>
        </w:rPr>
        <w:t xml:space="preserve">по </w:t>
      </w:r>
      <w:r>
        <w:rPr>
          <w:b/>
          <w:color w:val="000000"/>
        </w:rPr>
        <w:t xml:space="preserve">оценке технического состояния имущества и утилизации списанных материальных ценностей</w:t>
      </w:r>
      <w:r>
        <w:rPr>
          <w:b/>
          <w:color w:val="000000"/>
        </w:rPr>
      </w:r>
      <w:r>
        <w:t xml:space="preserve">.</w:t>
      </w:r>
      <w:r>
        <w:rPr>
          <w:bCs/>
          <w:color w:val="ff0000"/>
        </w:rPr>
      </w:r>
      <w:r>
        <w:rPr>
          <w:bCs/>
          <w:color w:val="ff0000"/>
        </w:rPr>
      </w:r>
    </w:p>
    <w:p>
      <w:pPr>
        <w:pStyle w:val="1294"/>
        <w:pBdr/>
        <w:spacing w:line="221" w:lineRule="auto"/>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1.2. Код по Общероссийскому классификатору продукции по видам экономической деятельности (ОКПД-2) ОК 034-2014, соответствующий предмету закупки: 38.21.10. Услуги по переработке и утилизации отходов неопасных для окончательной утилизации.</w:t>
      </w:r>
      <w:r>
        <w:rPr>
          <w:rFonts w:ascii="Times New Roman" w:hAnsi="Times New Roman" w:cs="Times New Roman"/>
          <w:bCs/>
          <w:sz w:val="24"/>
          <w:szCs w:val="24"/>
        </w:rPr>
      </w:r>
      <w:r>
        <w:rPr>
          <w:rFonts w:ascii="Times New Roman" w:hAnsi="Times New Roman" w:cs="Times New Roman"/>
          <w:bCs/>
          <w:sz w:val="24"/>
          <w:szCs w:val="24"/>
        </w:rPr>
      </w:r>
    </w:p>
    <w:p>
      <w:pPr>
        <w:pStyle w:val="1294"/>
        <w:pBdr/>
        <w:spacing w:line="221" w:lineRule="auto"/>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1.3. </w:t>
      </w:r>
      <w:r>
        <w:rPr>
          <w:rFonts w:ascii="Times New Roman" w:hAnsi="Times New Roman" w:cs="Times New Roman"/>
          <w:bCs/>
          <w:color w:val="000000"/>
          <w:sz w:val="24"/>
          <w:szCs w:val="24"/>
        </w:rPr>
        <w:t xml:space="preserve">Цели и правовое основание для оказания услуг:</w:t>
      </w:r>
      <w:r>
        <w:rPr>
          <w:rFonts w:ascii="Times New Roman" w:hAnsi="Times New Roman" w:cs="Times New Roman"/>
          <w:bCs/>
          <w:sz w:val="24"/>
          <w:szCs w:val="24"/>
        </w:rPr>
      </w:r>
      <w:r>
        <w:rPr>
          <w:rFonts w:ascii="Times New Roman" w:hAnsi="Times New Roman" w:cs="Times New Roman"/>
          <w:bCs/>
          <w:sz w:val="24"/>
          <w:szCs w:val="24"/>
        </w:rPr>
      </w:r>
    </w:p>
    <w:p>
      <w:pPr>
        <w:pStyle w:val="961"/>
        <w:pBdr/>
        <w:spacing w:after="0"/>
        <w:ind w:firstLine="567"/>
        <w:rPr>
          <w:bCs/>
          <w:color w:val="ff0000"/>
        </w:rPr>
      </w:pPr>
      <w:r>
        <w:rPr>
          <w:color w:val="000000"/>
        </w:rPr>
        <w:t xml:space="preserve">1.3.1. Целью данной закупки является: необходимость в утилизации списанного имущества.</w:t>
      </w:r>
      <w:r>
        <w:rPr>
          <w:bCs/>
          <w:color w:val="ff0000"/>
        </w:rPr>
      </w:r>
      <w:r>
        <w:rPr>
          <w:bCs/>
          <w:color w:val="ff0000"/>
        </w:rPr>
      </w:r>
    </w:p>
    <w:p>
      <w:pPr>
        <w:pStyle w:val="993"/>
        <w:pBdr/>
        <w:spacing w:after="0"/>
        <w:ind w:firstLine="567" w:left="0"/>
        <w:rPr>
          <w:szCs w:val="24"/>
        </w:rPr>
      </w:pPr>
      <w:r>
        <w:rPr>
          <w:color w:val="000000"/>
          <w:szCs w:val="24"/>
        </w:rPr>
        <w:t xml:space="preserve">1.3.2. Основанием для закупки являются: </w:t>
      </w:r>
      <w:r>
        <w:rPr>
          <w:szCs w:val="24"/>
        </w:rPr>
        <w:t xml:space="preserve">Феде</w:t>
      </w:r>
      <w:r>
        <w:rPr>
          <w:szCs w:val="24"/>
        </w:rPr>
        <w:t xml:space="preserve">ральный закон от 18.07.2011 № 223-ФЗ «О закупках товаров, работ, услуг отдельными видами юридических лиц», Положение о закупках товаров, работ, услуг Санкт-Петербургского государственного бюджетного учреждения культуры «Центральный выставочный зал «Манеж».</w:t>
      </w:r>
      <w:r>
        <w:rPr>
          <w:szCs w:val="24"/>
        </w:rPr>
      </w:r>
      <w:r>
        <w:rPr>
          <w:szCs w:val="24"/>
        </w:rPr>
      </w:r>
    </w:p>
    <w:p>
      <w:pPr>
        <w:pStyle w:val="993"/>
        <w:pBdr/>
        <w:spacing w:after="0"/>
        <w:ind w:firstLine="567"/>
        <w:rPr>
          <w:color w:val="000000"/>
          <w:szCs w:val="24"/>
        </w:rPr>
      </w:pPr>
      <w:r>
        <w:rPr>
          <w:color w:val="000000"/>
          <w:szCs w:val="24"/>
        </w:rPr>
      </w:r>
      <w:r>
        <w:rPr>
          <w:color w:val="000000"/>
          <w:szCs w:val="24"/>
        </w:rPr>
      </w:r>
      <w:r>
        <w:rPr>
          <w:color w:val="000000"/>
          <w:szCs w:val="24"/>
        </w:rPr>
      </w:r>
    </w:p>
    <w:p>
      <w:pPr>
        <w:pStyle w:val="961"/>
        <w:pBdr/>
        <w:spacing w:after="0" w:line="221" w:lineRule="auto"/>
        <w:ind/>
        <w:jc w:val="center"/>
        <w:rPr>
          <w:b/>
          <w:bCs/>
        </w:rPr>
      </w:pPr>
      <w:r>
        <w:rPr>
          <w:b/>
        </w:rPr>
        <w:t xml:space="preserve">Раздел </w:t>
      </w:r>
      <w:r>
        <w:rPr>
          <w:b/>
          <w:lang w:val="en-US"/>
        </w:rPr>
        <w:t xml:space="preserve">II</w:t>
      </w:r>
      <w:r>
        <w:rPr>
          <w:b/>
        </w:rPr>
        <w:t xml:space="preserve">. </w:t>
      </w:r>
      <w:r>
        <w:rPr>
          <w:b/>
          <w:bCs/>
        </w:rPr>
        <w:t xml:space="preserve">Место, срок и график оказания услуг</w:t>
      </w:r>
      <w:r>
        <w:rPr>
          <w:b/>
          <w:bCs/>
        </w:rPr>
      </w:r>
      <w:r>
        <w:rPr>
          <w:b/>
          <w:bCs/>
        </w:rPr>
      </w:r>
    </w:p>
    <w:p>
      <w:pPr>
        <w:pStyle w:val="961"/>
        <w:pBdr/>
        <w:spacing w:after="0"/>
        <w:ind w:firstLine="709"/>
        <w:rPr/>
      </w:pPr>
      <w:r/>
      <w:r/>
    </w:p>
    <w:p>
      <w:pPr>
        <w:pStyle w:val="1294"/>
        <w:pBdr/>
        <w:spacing w:line="221"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3.1. Место оказания услуг: в части приема (погрузки) списанного имущества производится: ____________</w:t>
      </w:r>
      <w:r>
        <w:rPr>
          <w:rFonts w:ascii="Times New Roman" w:hAnsi="Times New Roman" w:eastAsia="Times New Roman" w:cs="Times New Roman"/>
          <w:sz w:val="24"/>
          <w:szCs w:val="24"/>
        </w:rPr>
        <w:t xml:space="preserve">, в части утилизации и обезвреживания по месту нахождения утилизирующего предприятия.</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961"/>
        <w:pBdr/>
        <w:spacing w:after="0"/>
        <w:ind w:firstLine="567"/>
        <w:rPr/>
      </w:pPr>
      <w:r>
        <w:t xml:space="preserve">3.2. Срок оказания услуг: в течение 10  дней с даты заключения Договора. </w:t>
      </w:r>
      <w:r/>
    </w:p>
    <w:p>
      <w:pPr>
        <w:pStyle w:val="961"/>
        <w:pBdr/>
        <w:spacing w:after="0" w:line="221" w:lineRule="auto"/>
        <w:ind/>
        <w:jc w:val="center"/>
        <w:rPr>
          <w:b/>
        </w:rPr>
      </w:pPr>
      <w:r>
        <w:rPr>
          <w:b/>
        </w:rPr>
      </w:r>
      <w:r>
        <w:rPr>
          <w:b/>
        </w:rPr>
      </w:r>
      <w:r>
        <w:rPr>
          <w:b/>
        </w:rPr>
      </w:r>
    </w:p>
    <w:p>
      <w:pPr>
        <w:pStyle w:val="961"/>
        <w:pBdr/>
        <w:spacing w:after="0" w:line="221" w:lineRule="auto"/>
        <w:ind/>
        <w:jc w:val="center"/>
        <w:rPr>
          <w:b/>
        </w:rPr>
      </w:pPr>
      <w:r>
        <w:rPr>
          <w:b/>
        </w:rPr>
        <w:t xml:space="preserve">Раздел </w:t>
      </w:r>
      <w:r>
        <w:rPr>
          <w:b/>
          <w:lang w:val="en-US"/>
        </w:rPr>
        <w:t xml:space="preserve">III</w:t>
      </w:r>
      <w:r>
        <w:rPr>
          <w:b/>
        </w:rPr>
        <w:t xml:space="preserve">. Требования к оказываемым услугам</w:t>
      </w:r>
      <w:r>
        <w:rPr>
          <w:b/>
        </w:rPr>
      </w:r>
      <w:r>
        <w:rPr>
          <w:b/>
        </w:rPr>
      </w:r>
    </w:p>
    <w:p>
      <w:pPr>
        <w:pStyle w:val="961"/>
        <w:widowControl w:val="false"/>
        <w:pBdr/>
        <w:tabs>
          <w:tab w:val="left" w:leader="none" w:pos="449"/>
        </w:tabs>
        <w:spacing w:after="0"/>
        <w:ind/>
        <w:jc w:val="center"/>
        <w:rPr>
          <w:b/>
          <w:highlight w:val="yellow"/>
        </w:rPr>
      </w:pPr>
      <w:r>
        <w:rPr>
          <w:b/>
          <w:highlight w:val="yellow"/>
        </w:rPr>
      </w:r>
      <w:r>
        <w:rPr>
          <w:b/>
          <w:highlight w:val="yellow"/>
        </w:rPr>
      </w:r>
      <w:r>
        <w:rPr>
          <w:b/>
          <w:highlight w:val="yellow"/>
        </w:rPr>
      </w:r>
    </w:p>
    <w:p>
      <w:pPr>
        <w:pStyle w:val="961"/>
        <w:pBdr/>
        <w:spacing w:after="0"/>
        <w:ind w:firstLine="567"/>
        <w:rPr>
          <w:b/>
        </w:rPr>
      </w:pPr>
      <w:r>
        <w:rPr>
          <w:b/>
        </w:rPr>
        <w:t xml:space="preserve">3.1. Требования к количественным характеристикам услуг</w:t>
      </w:r>
      <w:r>
        <w:rPr>
          <w:b/>
        </w:rPr>
      </w:r>
      <w:r>
        <w:rPr>
          <w:b/>
        </w:rPr>
      </w:r>
    </w:p>
    <w:p>
      <w:pPr>
        <w:pStyle w:val="961"/>
        <w:pBdr/>
        <w:spacing w:after="0"/>
        <w:ind w:firstLine="567"/>
        <w:rPr>
          <w:b/>
        </w:rPr>
      </w:pPr>
      <w:r>
        <w:rPr>
          <w:b/>
        </w:rPr>
      </w:r>
      <w:r>
        <w:rPr>
          <w:b/>
        </w:rPr>
      </w:r>
      <w:r>
        <w:rPr>
          <w:b/>
        </w:rPr>
      </w:r>
    </w:p>
    <w:p>
      <w:pPr>
        <w:pStyle w:val="961"/>
        <w:pBdr/>
        <w:tabs>
          <w:tab w:val="left" w:leader="none" w:pos="0"/>
        </w:tabs>
        <w:spacing w:after="0"/>
        <w:ind w:firstLine="567"/>
        <w:rPr>
          <w:highlight w:val="none"/>
        </w:rPr>
      </w:pPr>
      <w:r>
        <w:t xml:space="preserve">3.1.1. Сбор, </w:t>
      </w:r>
      <w:r>
        <w:rPr>
          <w:bCs/>
          <w:iCs/>
        </w:rPr>
        <w:t xml:space="preserve">утилизация и обезвреживание</w:t>
      </w:r>
      <w:r>
        <w:t xml:space="preserve"> </w:t>
      </w:r>
      <w:r>
        <w:rPr>
          <w:bCs/>
          <w:iCs/>
        </w:rPr>
        <w:t xml:space="preserve">имущества </w:t>
      </w:r>
      <w:r>
        <w:t xml:space="preserve">осуществляется в соответствии с перечнем, приведенным в Таблице №1. </w:t>
      </w:r>
      <w:r>
        <w:rPr>
          <w:highlight w:val="none"/>
        </w:rPr>
      </w:r>
      <w:r>
        <w:rPr>
          <w:highlight w:val="none"/>
        </w:rPr>
      </w:r>
    </w:p>
    <w:tbl>
      <w:tblPr>
        <w:tblInd w:w="614" w:type="dxa"/>
        <w:tblW w:w="0" w:type="auto"/>
        <w:tblCellMar>
          <w:left w:w="0" w:type="dxa"/>
          <w:top w:w="0" w:type="dxa"/>
          <w:right w:w="0" w:type="dxa"/>
          <w:bottom w:w="0" w:type="dxa"/>
        </w:tblCellMar>
        <w:tblBorders>
          <w:top w:val="single" w:color="131313" w:sz="6" w:space="0"/>
          <w:left w:val="single" w:color="131313" w:sz="6" w:space="0"/>
          <w:bottom w:val="single" w:color="131313" w:sz="6" w:space="0"/>
          <w:right w:val="single" w:color="131313" w:sz="6" w:space="0"/>
          <w:insideH w:val="single" w:color="131313" w:sz="6" w:space="0"/>
          <w:insideV w:val="single" w:color="131313" w:sz="6" w:space="0"/>
        </w:tblBorders>
        <w:tblLayout w:type="fixed"/>
        <w:tblLook w:val="01E0" w:firstRow="1" w:lastRow="1" w:firstColumn="1" w:lastColumn="1" w:noHBand="0" w:noVBand="0"/>
      </w:tblPr>
      <w:tblGrid>
        <w:gridCol w:w="504"/>
        <w:gridCol w:w="3451"/>
        <w:gridCol w:w="1185"/>
        <w:gridCol w:w="1507"/>
        <w:gridCol w:w="3307"/>
      </w:tblGrid>
      <w:tr>
        <w:trPr>
          <w:trHeight w:val="503"/>
        </w:trPr>
        <w:tc>
          <w:tcPr>
            <w:tcBorders/>
            <w:tcW w:w="504" w:type="dxa"/>
          </w:tcPr>
          <w:p w14:paraId="159631B8">
            <w:pPr>
              <w:pStyle w:val="1_19"/>
              <w:pBdr/>
              <w:spacing w:line="237" w:lineRule="auto"/>
              <w:ind w:right="81" w:hanging="2" w:left="122"/>
              <w:rPr>
                <w:sz w:val="21"/>
              </w:rPr>
            </w:pPr>
            <w:r>
              <w:rPr>
                <w:spacing w:val="-10"/>
                <w:sz w:val="21"/>
              </w:rPr>
              <w:t xml:space="preserve">№</w:t>
            </w:r>
            <w:r>
              <w:rPr>
                <w:spacing w:val="-10"/>
                <w:sz w:val="21"/>
              </w:rPr>
              <w:t xml:space="preserve"> </w:t>
            </w:r>
            <w:r>
              <w:rPr>
                <w:spacing w:val="-6"/>
                <w:sz w:val="21"/>
              </w:rPr>
              <w:t xml:space="preserve">п/п</w:t>
            </w:r>
            <w:r>
              <w:rPr>
                <w:sz w:val="21"/>
              </w:rPr>
            </w:r>
            <w:r>
              <w:rPr>
                <w:sz w:val="21"/>
              </w:rPr>
            </w:r>
          </w:p>
        </w:tc>
        <w:tc>
          <w:tcPr>
            <w:tcBorders/>
            <w:tcW w:w="3451" w:type="dxa"/>
          </w:tcPr>
          <w:p w14:paraId="226EB6BE">
            <w:pPr>
              <w:pStyle w:val="1_19"/>
              <w:pBdr/>
              <w:spacing w:line="237" w:lineRule="exact"/>
              <w:ind w:left="108"/>
              <w:rPr>
                <w:sz w:val="21"/>
              </w:rPr>
            </w:pPr>
            <w:r>
              <w:rPr>
                <w:spacing w:val="-2"/>
                <w:sz w:val="21"/>
              </w:rPr>
              <w:t xml:space="preserve">Наименование</w:t>
            </w:r>
            <w:r>
              <w:rPr>
                <w:sz w:val="21"/>
              </w:rPr>
            </w:r>
            <w:r>
              <w:rPr>
                <w:sz w:val="21"/>
              </w:rPr>
            </w:r>
          </w:p>
        </w:tc>
        <w:tc>
          <w:tcPr>
            <w:tcBorders/>
            <w:tcW w:w="1185" w:type="dxa"/>
          </w:tcPr>
          <w:p w14:paraId="72D4A25D">
            <w:pPr>
              <w:pStyle w:val="1_19"/>
              <w:pBdr/>
              <w:spacing/>
              <w:ind/>
              <w:rPr>
                <w:sz w:val="20"/>
              </w:rPr>
            </w:pPr>
            <w:r>
              <w:rPr>
                <w:sz w:val="20"/>
              </w:rPr>
            </w:r>
            <w:r>
              <w:rPr>
                <w:sz w:val="20"/>
              </w:rPr>
            </w:r>
            <w:r>
              <w:rPr>
                <w:sz w:val="20"/>
              </w:rPr>
            </w:r>
          </w:p>
        </w:tc>
        <w:tc>
          <w:tcPr>
            <w:tcBorders/>
            <w:tcW w:w="1507" w:type="dxa"/>
          </w:tcPr>
          <w:p w14:paraId="2661DD66">
            <w:pPr>
              <w:pStyle w:val="1_19"/>
              <w:pBdr/>
              <w:spacing/>
              <w:ind w:left="104"/>
              <w:rPr>
                <w:sz w:val="21"/>
              </w:rPr>
            </w:pPr>
            <w:r>
              <w:rPr>
                <w:spacing w:val="-2"/>
                <w:sz w:val="21"/>
              </w:rPr>
              <w:t xml:space="preserve">Инв.номер</w:t>
            </w:r>
            <w:r>
              <w:rPr>
                <w:sz w:val="21"/>
              </w:rPr>
            </w:r>
            <w:r>
              <w:rPr>
                <w:sz w:val="21"/>
              </w:rPr>
            </w:r>
          </w:p>
        </w:tc>
        <w:tc>
          <w:tcPr>
            <w:tcBorders/>
            <w:tcW w:w="3307" w:type="dxa"/>
          </w:tcPr>
          <w:p w14:paraId="4415E84D">
            <w:pPr>
              <w:pStyle w:val="1_19"/>
              <w:pBdr/>
              <w:spacing/>
              <w:ind w:left="101"/>
              <w:rPr>
                <w:sz w:val="21"/>
              </w:rPr>
            </w:pPr>
            <w:r>
              <w:rPr>
                <w:sz w:val="21"/>
              </w:rPr>
              <w:t xml:space="preserve">Дата</w:t>
            </w:r>
            <w:r>
              <w:rPr>
                <w:spacing w:val="3"/>
                <w:sz w:val="21"/>
              </w:rPr>
              <w:t xml:space="preserve"> </w:t>
            </w:r>
            <w:r>
              <w:rPr>
                <w:sz w:val="21"/>
              </w:rPr>
              <w:t xml:space="preserve">постановки</w:t>
            </w:r>
            <w:r>
              <w:rPr>
                <w:spacing w:val="2"/>
                <w:sz w:val="21"/>
              </w:rPr>
              <w:t xml:space="preserve"> </w:t>
            </w:r>
            <w:r>
              <w:rPr>
                <w:sz w:val="21"/>
              </w:rPr>
              <w:t xml:space="preserve">на</w:t>
            </w:r>
            <w:r>
              <w:rPr>
                <w:spacing w:val="-10"/>
                <w:sz w:val="21"/>
              </w:rPr>
              <w:t xml:space="preserve"> </w:t>
            </w:r>
            <w:r>
              <w:rPr>
                <w:spacing w:val="-4"/>
                <w:sz w:val="21"/>
              </w:rPr>
              <w:t xml:space="preserve">учёт</w:t>
            </w:r>
            <w:r>
              <w:rPr>
                <w:sz w:val="21"/>
              </w:rPr>
            </w:r>
            <w:r>
              <w:rPr>
                <w:sz w:val="21"/>
              </w:rPr>
            </w:r>
          </w:p>
        </w:tc>
      </w:tr>
      <w:tr>
        <w:trPr>
          <w:trHeight w:val="229"/>
        </w:trPr>
        <w:tc>
          <w:tcPr>
            <w:tcBorders/>
            <w:tcW w:w="504" w:type="dxa"/>
          </w:tcPr>
          <w:p w14:paraId="10E27F8F">
            <w:pPr>
              <w:pStyle w:val="1_19"/>
              <w:pBdr/>
              <w:spacing w:line="208" w:lineRule="exact"/>
              <w:ind w:left="139"/>
              <w:rPr>
                <w:sz w:val="21"/>
              </w:rPr>
            </w:pPr>
            <w:r>
              <w:rPr>
                <w:spacing w:val="-10"/>
                <w:sz w:val="21"/>
              </w:rPr>
              <w:t xml:space="preserve">i</w:t>
            </w:r>
            <w:r>
              <w:rPr>
                <w:sz w:val="21"/>
              </w:rPr>
            </w:r>
            <w:r>
              <w:rPr>
                <w:sz w:val="21"/>
              </w:rPr>
            </w:r>
          </w:p>
        </w:tc>
        <w:tc>
          <w:tcPr>
            <w:tcBorders/>
            <w:tcW w:w="3451" w:type="dxa"/>
          </w:tcPr>
          <w:p w14:paraId="68D39234">
            <w:pPr>
              <w:pStyle w:val="1_19"/>
              <w:pBdr/>
              <w:spacing w:line="208" w:lineRule="exact"/>
              <w:ind w:left="109"/>
              <w:rPr>
                <w:sz w:val="21"/>
              </w:rPr>
            </w:pPr>
            <w:r>
              <w:rPr>
                <w:sz w:val="21"/>
              </w:rPr>
              <w:t xml:space="preserve">Вапна</w:t>
            </w:r>
            <w:r>
              <w:rPr>
                <w:spacing w:val="-2"/>
                <w:sz w:val="21"/>
              </w:rPr>
              <w:t xml:space="preserve"> </w:t>
            </w:r>
            <w:r>
              <w:rPr>
                <w:sz w:val="21"/>
              </w:rPr>
              <w:t xml:space="preserve">моечная</w:t>
            </w:r>
            <w:r>
              <w:rPr>
                <w:spacing w:val="5"/>
                <w:sz w:val="21"/>
              </w:rPr>
              <w:t xml:space="preserve"> </w:t>
            </w:r>
            <w:r>
              <w:rPr>
                <w:sz w:val="21"/>
              </w:rPr>
              <w:t xml:space="preserve">2x</w:t>
            </w:r>
            <w:r>
              <w:rPr>
                <w:spacing w:val="-8"/>
                <w:sz w:val="21"/>
              </w:rPr>
              <w:t xml:space="preserve"> </w:t>
            </w:r>
            <w:r>
              <w:rPr>
                <w:spacing w:val="-2"/>
                <w:sz w:val="21"/>
              </w:rPr>
              <w:t xml:space="preserve">секционная</w:t>
            </w:r>
            <w:r>
              <w:rPr>
                <w:sz w:val="21"/>
              </w:rPr>
            </w:r>
            <w:r>
              <w:rPr>
                <w:sz w:val="21"/>
              </w:rPr>
            </w:r>
          </w:p>
        </w:tc>
        <w:tc>
          <w:tcPr>
            <w:tcBorders/>
            <w:tcW w:w="1185" w:type="dxa"/>
          </w:tcPr>
          <w:p w14:paraId="7EE84E34">
            <w:pPr>
              <w:pStyle w:val="1_19"/>
              <w:pBdr/>
              <w:spacing/>
              <w:ind/>
              <w:rPr>
                <w:sz w:val="16"/>
              </w:rPr>
            </w:pPr>
            <w:r>
              <w:rPr>
                <w:sz w:val="16"/>
              </w:rPr>
            </w:r>
            <w:r>
              <w:rPr>
                <w:sz w:val="16"/>
              </w:rPr>
            </w:r>
            <w:r>
              <w:rPr>
                <w:sz w:val="16"/>
              </w:rPr>
            </w:r>
          </w:p>
        </w:tc>
        <w:tc>
          <w:tcPr>
            <w:tcBorders/>
            <w:tcW w:w="1507" w:type="dxa"/>
          </w:tcPr>
          <w:p w14:paraId="1493BFA2">
            <w:pPr>
              <w:pStyle w:val="1_19"/>
              <w:pBdr/>
              <w:spacing w:line="208" w:lineRule="exact"/>
              <w:ind w:left="107"/>
              <w:rPr>
                <w:sz w:val="21"/>
              </w:rPr>
            </w:pPr>
            <w:r>
              <w:rPr>
                <w:spacing w:val="-2"/>
                <w:sz w:val="21"/>
              </w:rPr>
              <w:t xml:space="preserve">10400056</w:t>
            </w:r>
            <w:r>
              <w:rPr>
                <w:sz w:val="21"/>
              </w:rPr>
            </w:r>
            <w:r>
              <w:rPr>
                <w:sz w:val="21"/>
              </w:rPr>
            </w:r>
          </w:p>
        </w:tc>
        <w:tc>
          <w:tcPr>
            <w:tcBorders/>
            <w:tcW w:w="3307" w:type="dxa"/>
          </w:tcPr>
          <w:p w14:paraId="018CE546">
            <w:pPr>
              <w:pStyle w:val="1_19"/>
              <w:pBdr/>
              <w:spacing w:line="208" w:lineRule="exact"/>
              <w:ind w:left="105"/>
              <w:rPr>
                <w:sz w:val="21"/>
              </w:rPr>
            </w:pPr>
            <w:r>
              <w:rPr>
                <w:sz w:val="21"/>
              </w:rPr>
              <w:t xml:space="preserve">05.09.2007</w:t>
            </w:r>
            <w:r>
              <w:rPr>
                <w:spacing w:val="4"/>
                <w:sz w:val="21"/>
              </w:rPr>
              <w:t xml:space="preserve"> </w:t>
            </w:r>
            <w:r>
              <w:rPr>
                <w:spacing w:val="-5"/>
                <w:sz w:val="21"/>
              </w:rPr>
              <w:t xml:space="preserve">г.</w:t>
            </w:r>
            <w:r>
              <w:rPr>
                <w:sz w:val="21"/>
              </w:rPr>
            </w:r>
            <w:r>
              <w:rPr>
                <w:sz w:val="21"/>
              </w:rPr>
            </w:r>
          </w:p>
        </w:tc>
      </w:tr>
      <w:tr>
        <w:trPr>
          <w:trHeight w:val="479"/>
        </w:trPr>
        <w:tc>
          <w:tcPr>
            <w:tcBorders/>
            <w:tcW w:w="504" w:type="dxa"/>
          </w:tcPr>
          <w:p w14:paraId="0B7AB118">
            <w:pPr>
              <w:pStyle w:val="1_19"/>
              <w:pBdr/>
              <w:spacing w:line="208" w:lineRule="exact"/>
              <w:ind w:left="122"/>
              <w:rPr>
                <w:sz w:val="21"/>
              </w:rPr>
            </w:pPr>
            <w:r>
              <w:rPr>
                <w:spacing w:val="-10"/>
                <w:sz w:val="21"/>
              </w:rPr>
              <w:t xml:space="preserve">2</w:t>
            </w:r>
            <w:r>
              <w:rPr>
                <w:sz w:val="21"/>
              </w:rPr>
            </w:r>
            <w:r>
              <w:rPr>
                <w:sz w:val="21"/>
              </w:rPr>
            </w:r>
          </w:p>
        </w:tc>
        <w:tc>
          <w:tcPr>
            <w:tcBorders/>
            <w:tcW w:w="3451" w:type="dxa"/>
          </w:tcPr>
          <w:p w14:paraId="4DAE21E7">
            <w:pPr>
              <w:pStyle w:val="1_19"/>
              <w:pBdr/>
              <w:spacing w:line="213" w:lineRule="exact"/>
              <w:ind w:left="109"/>
              <w:rPr>
                <w:sz w:val="21"/>
              </w:rPr>
            </w:pPr>
            <w:r>
              <w:rPr>
                <w:sz w:val="21"/>
              </w:rPr>
              <w:t xml:space="preserve">Ванна</w:t>
            </w:r>
            <w:r>
              <w:rPr>
                <w:spacing w:val="-2"/>
                <w:sz w:val="21"/>
              </w:rPr>
              <w:t xml:space="preserve"> </w:t>
            </w:r>
            <w:r>
              <w:rPr>
                <w:sz w:val="21"/>
              </w:rPr>
              <w:t xml:space="preserve">моечная</w:t>
            </w:r>
            <w:r>
              <w:rPr>
                <w:spacing w:val="6"/>
                <w:sz w:val="21"/>
              </w:rPr>
              <w:t xml:space="preserve"> </w:t>
            </w:r>
            <w:r>
              <w:rPr>
                <w:sz w:val="21"/>
              </w:rPr>
              <w:t xml:space="preserve">2x</w:t>
            </w:r>
            <w:r>
              <w:rPr>
                <w:spacing w:val="-4"/>
                <w:sz w:val="21"/>
              </w:rPr>
              <w:t xml:space="preserve"> </w:t>
            </w:r>
            <w:r>
              <w:rPr>
                <w:spacing w:val="-2"/>
                <w:sz w:val="21"/>
              </w:rPr>
              <w:t xml:space="preserve">секционная</w:t>
            </w:r>
            <w:r>
              <w:rPr>
                <w:sz w:val="21"/>
              </w:rPr>
            </w:r>
            <w:r>
              <w:rPr>
                <w:sz w:val="21"/>
              </w:rPr>
            </w:r>
          </w:p>
          <w:p w14:paraId="61BD5F32">
            <w:pPr>
              <w:pStyle w:val="1_19"/>
              <w:pBdr/>
              <w:spacing w:before="3"/>
              <w:ind w:left="112"/>
              <w:rPr>
                <w:sz w:val="21"/>
              </w:rPr>
            </w:pPr>
            <w:r>
              <w:rPr>
                <w:spacing w:val="-2"/>
                <w:sz w:val="21"/>
              </w:rPr>
              <w:t xml:space="preserve">500*800.</w:t>
            </w:r>
            <w:r>
              <w:rPr>
                <w:sz w:val="21"/>
              </w:rPr>
            </w:r>
            <w:r>
              <w:rPr>
                <w:sz w:val="21"/>
              </w:rPr>
            </w:r>
          </w:p>
        </w:tc>
        <w:tc>
          <w:tcPr>
            <w:tcBorders/>
            <w:tcW w:w="1185" w:type="dxa"/>
          </w:tcPr>
          <w:p w14:paraId="49355240">
            <w:pPr>
              <w:pStyle w:val="1_19"/>
              <w:pBdr/>
              <w:spacing/>
              <w:ind/>
              <w:rPr>
                <w:sz w:val="20"/>
              </w:rPr>
            </w:pPr>
            <w:r>
              <w:rPr>
                <w:sz w:val="20"/>
              </w:rPr>
            </w:r>
            <w:r>
              <w:rPr>
                <w:sz w:val="20"/>
              </w:rPr>
            </w:r>
            <w:r>
              <w:rPr>
                <w:sz w:val="20"/>
              </w:rPr>
            </w:r>
          </w:p>
        </w:tc>
        <w:tc>
          <w:tcPr>
            <w:tcBorders/>
            <w:tcW w:w="1507" w:type="dxa"/>
          </w:tcPr>
          <w:p w14:paraId="3CFC3D55">
            <w:pPr>
              <w:pStyle w:val="1_19"/>
              <w:pBdr/>
              <w:spacing w:line="213" w:lineRule="exact"/>
              <w:ind w:left="107"/>
              <w:rPr>
                <w:sz w:val="21"/>
              </w:rPr>
            </w:pPr>
            <w:r>
              <w:rPr>
                <w:spacing w:val="-2"/>
                <w:sz w:val="21"/>
              </w:rPr>
              <w:t xml:space="preserve">10400100</w:t>
            </w:r>
            <w:r>
              <w:rPr>
                <w:sz w:val="21"/>
              </w:rPr>
            </w:r>
            <w:r>
              <w:rPr>
                <w:sz w:val="21"/>
              </w:rPr>
            </w:r>
          </w:p>
        </w:tc>
        <w:tc>
          <w:tcPr>
            <w:tcBorders/>
            <w:tcW w:w="3307" w:type="dxa"/>
          </w:tcPr>
          <w:p w14:paraId="49BDAE2E">
            <w:pPr>
              <w:pStyle w:val="1_19"/>
              <w:pBdr/>
              <w:spacing w:line="213" w:lineRule="exact"/>
              <w:ind w:left="108"/>
              <w:rPr>
                <w:sz w:val="21"/>
              </w:rPr>
            </w:pPr>
            <w:r>
              <w:rPr>
                <w:sz w:val="21"/>
              </w:rPr>
              <w:t xml:space="preserve">13.10.2008</w:t>
            </w:r>
            <w:r>
              <w:rPr>
                <w:spacing w:val="7"/>
                <w:sz w:val="21"/>
              </w:rPr>
              <w:t xml:space="preserve"> </w:t>
            </w:r>
            <w:r>
              <w:rPr>
                <w:spacing w:val="-5"/>
                <w:sz w:val="21"/>
              </w:rPr>
              <w:t xml:space="preserve">г.</w:t>
            </w:r>
            <w:r>
              <w:rPr>
                <w:sz w:val="21"/>
              </w:rPr>
            </w:r>
            <w:r>
              <w:rPr>
                <w:sz w:val="21"/>
              </w:rPr>
            </w:r>
          </w:p>
        </w:tc>
      </w:tr>
      <w:tr>
        <w:trPr>
          <w:trHeight w:val="484"/>
        </w:trPr>
        <w:tc>
          <w:tcPr>
            <w:tcBorders/>
            <w:tcW w:w="504" w:type="dxa"/>
          </w:tcPr>
          <w:p w14:paraId="0F17D999">
            <w:pPr>
              <w:pStyle w:val="1_19"/>
              <w:pBdr/>
              <w:spacing w:line="148" w:lineRule="exact"/>
              <w:ind w:left="131"/>
              <w:rPr>
                <w:position w:val="-2"/>
                <w:sz w:val="14"/>
              </w:rPr>
            </w:pPr>
            <w:r>
              <w:rPr>
                <w:position w:val="-2"/>
                <w:sz w:val="14"/>
              </w:rPr>
              <mc:AlternateContent>
                <mc:Choice Requires="wpg">
                  <w:drawing>
                    <wp:inline xmlns:wp="http://schemas.openxmlformats.org/drawingml/2006/wordprocessingDrawing" distT="0" distB="0" distL="0" distR="0">
                      <wp:extent cx="51815" cy="94487"/>
                      <wp:effectExtent l="0" t="0" r="0" b="0"/>
                      <wp:docPr id="1" name="Image 3"/>
                      <wp:cNvGraphicFramePr/>
                      <a:graphic xmlns:a="http://schemas.openxmlformats.org/drawingml/2006/main">
                        <a:graphicData uri="http://schemas.openxmlformats.org/drawingml/2006/picture">
                          <pic:pic xmlns:pic="http://schemas.openxmlformats.org/drawingml/2006/picture">
                            <pic:nvPicPr>
                              <pic:cNvPr id="1528045978" name="Image 3"/>
                              <pic:cNvPicPr/>
                              <pic:nvPr/>
                            </pic:nvPicPr>
                            <pic:blipFill rotWithShape="1">
                              <a:blip r:embed="rId11"/>
                              <a:stretch/>
                            </pic:blipFill>
                            <pic:spPr bwMode="auto">
                              <a:xfrm>
                                <a:off x="0" y="0"/>
                                <a:ext cx="51814" cy="94486"/>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4.08pt;height:7.44pt;mso-wrap-distance-left:0.00pt;mso-wrap-distance-top:0.00pt;mso-wrap-distance-right:0.00pt;mso-wrap-distance-bottom:0.00pt;z-index:1;" stroked="false">
                      <v:imagedata r:id="rId11" o:title=""/>
                      <o:lock v:ext="edit" rotation="t"/>
                    </v:shape>
                  </w:pict>
                </mc:Fallback>
              </mc:AlternateContent>
            </w:r>
            <w:r>
              <w:rPr>
                <w:position w:val="-2"/>
                <w:sz w:val="14"/>
              </w:rPr>
            </w:r>
            <w:r>
              <w:rPr>
                <w:position w:val="-2"/>
                <w:sz w:val="14"/>
              </w:rPr>
            </w:r>
          </w:p>
        </w:tc>
        <w:tc>
          <w:tcPr>
            <w:tcBorders/>
            <w:tcW w:w="3451" w:type="dxa"/>
          </w:tcPr>
          <w:p w14:paraId="66D36730">
            <w:pPr>
              <w:pStyle w:val="1_19"/>
              <w:pBdr/>
              <w:spacing w:line="213" w:lineRule="exact"/>
              <w:ind w:left="109"/>
              <w:rPr>
                <w:sz w:val="21"/>
              </w:rPr>
            </w:pPr>
            <w:r>
              <w:rPr>
                <w:sz w:val="21"/>
              </w:rPr>
              <w:t xml:space="preserve">Ванна</w:t>
            </w:r>
            <w:r>
              <w:rPr>
                <w:spacing w:val="2"/>
                <w:sz w:val="21"/>
              </w:rPr>
              <w:t xml:space="preserve"> </w:t>
            </w:r>
            <w:r>
              <w:rPr>
                <w:sz w:val="21"/>
              </w:rPr>
              <w:t xml:space="preserve">моечная</w:t>
            </w:r>
            <w:r>
              <w:rPr>
                <w:spacing w:val="1"/>
                <w:sz w:val="21"/>
              </w:rPr>
              <w:t xml:space="preserve"> </w:t>
            </w:r>
            <w:r>
              <w:rPr>
                <w:sz w:val="21"/>
              </w:rPr>
              <w:t xml:space="preserve">2x</w:t>
            </w:r>
            <w:r>
              <w:rPr>
                <w:spacing w:val="-4"/>
                <w:sz w:val="21"/>
              </w:rPr>
              <w:t xml:space="preserve"> </w:t>
            </w:r>
            <w:r>
              <w:rPr>
                <w:spacing w:val="-2"/>
                <w:sz w:val="21"/>
              </w:rPr>
              <w:t xml:space="preserve">секционная</w:t>
            </w:r>
            <w:r>
              <w:rPr>
                <w:sz w:val="21"/>
              </w:rPr>
            </w:r>
            <w:r>
              <w:rPr>
                <w:sz w:val="21"/>
              </w:rPr>
            </w:r>
          </w:p>
          <w:p w14:paraId="09C62E95">
            <w:pPr>
              <w:pStyle w:val="1_19"/>
              <w:pBdr/>
              <w:spacing w:before="8"/>
              <w:ind w:left="112"/>
              <w:rPr>
                <w:sz w:val="21"/>
              </w:rPr>
            </w:pPr>
            <w:r>
              <w:rPr>
                <w:spacing w:val="-2"/>
                <w:sz w:val="21"/>
              </w:rPr>
              <w:t xml:space="preserve">500*800.</w:t>
            </w:r>
            <w:r>
              <w:rPr>
                <w:sz w:val="21"/>
              </w:rPr>
            </w:r>
            <w:r>
              <w:rPr>
                <w:sz w:val="21"/>
              </w:rPr>
            </w:r>
          </w:p>
        </w:tc>
        <w:tc>
          <w:tcPr>
            <w:tcBorders/>
            <w:tcW w:w="1185" w:type="dxa"/>
          </w:tcPr>
          <w:p w14:paraId="0D503D8E">
            <w:pPr>
              <w:pStyle w:val="1_19"/>
              <w:pBdr/>
              <w:spacing/>
              <w:ind/>
              <w:rPr>
                <w:sz w:val="20"/>
              </w:rPr>
            </w:pPr>
            <w:r>
              <w:rPr>
                <w:sz w:val="20"/>
              </w:rPr>
            </w:r>
            <w:r>
              <w:rPr>
                <w:sz w:val="20"/>
              </w:rPr>
            </w:r>
            <w:r>
              <w:rPr>
                <w:sz w:val="20"/>
              </w:rPr>
            </w:r>
          </w:p>
        </w:tc>
        <w:tc>
          <w:tcPr>
            <w:tcBorders/>
            <w:tcW w:w="1507" w:type="dxa"/>
          </w:tcPr>
          <w:p w14:paraId="44D046B5">
            <w:pPr>
              <w:pStyle w:val="1_19"/>
              <w:pBdr/>
              <w:spacing w:line="213" w:lineRule="exact"/>
              <w:ind w:left="112"/>
              <w:rPr>
                <w:sz w:val="21"/>
              </w:rPr>
            </w:pPr>
            <w:r>
              <w:rPr>
                <w:spacing w:val="-2"/>
                <w:sz w:val="21"/>
              </w:rPr>
              <w:t xml:space="preserve">10400101</w:t>
            </w:r>
            <w:r>
              <w:rPr>
                <w:sz w:val="21"/>
              </w:rPr>
            </w:r>
            <w:r>
              <w:rPr>
                <w:sz w:val="21"/>
              </w:rPr>
            </w:r>
          </w:p>
        </w:tc>
        <w:tc>
          <w:tcPr>
            <w:tcBorders/>
            <w:tcW w:w="3307" w:type="dxa"/>
          </w:tcPr>
          <w:p w14:paraId="377E2B70">
            <w:pPr>
              <w:pStyle w:val="1_19"/>
              <w:pBdr/>
              <w:spacing w:line="218" w:lineRule="exact"/>
              <w:ind w:left="108"/>
              <w:rPr>
                <w:sz w:val="21"/>
              </w:rPr>
            </w:pPr>
            <w:r>
              <w:rPr>
                <w:sz w:val="21"/>
              </w:rPr>
              <w:t xml:space="preserve">13.10.2008</w:t>
            </w:r>
            <w:r>
              <w:rPr>
                <w:spacing w:val="7"/>
                <w:sz w:val="21"/>
              </w:rPr>
              <w:t xml:space="preserve"> </w:t>
            </w:r>
            <w:r>
              <w:rPr>
                <w:spacing w:val="-5"/>
                <w:sz w:val="21"/>
              </w:rPr>
              <w:t xml:space="preserve">г.</w:t>
            </w:r>
            <w:r>
              <w:rPr>
                <w:sz w:val="21"/>
              </w:rPr>
            </w:r>
            <w:r>
              <w:rPr>
                <w:sz w:val="21"/>
              </w:rPr>
            </w:r>
          </w:p>
        </w:tc>
      </w:tr>
      <w:tr>
        <w:trPr>
          <w:trHeight w:val="479"/>
        </w:trPr>
        <w:tc>
          <w:tcPr>
            <w:tcBorders/>
            <w:tcW w:w="504" w:type="dxa"/>
          </w:tcPr>
          <w:p w14:paraId="39BAA9E2">
            <w:pPr>
              <w:pStyle w:val="1_19"/>
              <w:pBdr/>
              <w:spacing w:line="213" w:lineRule="exact"/>
              <w:ind w:left="123"/>
              <w:rPr>
                <w:sz w:val="21"/>
              </w:rPr>
            </w:pPr>
            <w:r>
              <w:rPr>
                <w:spacing w:val="-10"/>
                <w:sz w:val="21"/>
              </w:rPr>
              <w:t xml:space="preserve">4</w:t>
            </w:r>
            <w:r>
              <w:rPr>
                <w:sz w:val="21"/>
              </w:rPr>
            </w:r>
            <w:r>
              <w:rPr>
                <w:sz w:val="21"/>
              </w:rPr>
            </w:r>
          </w:p>
        </w:tc>
        <w:tc>
          <w:tcPr>
            <w:tcBorders/>
            <w:tcW w:w="3451" w:type="dxa"/>
          </w:tcPr>
          <w:p w14:paraId="312188F1">
            <w:pPr>
              <w:pStyle w:val="1_19"/>
              <w:pBdr/>
              <w:spacing w:line="212" w:lineRule="exact"/>
              <w:ind w:left="109"/>
              <w:rPr>
                <w:sz w:val="21"/>
              </w:rPr>
            </w:pPr>
            <w:r>
              <w:rPr>
                <w:sz w:val="21"/>
              </w:rPr>
              <w:t xml:space="preserve">Ванна</w:t>
            </w:r>
            <w:r>
              <w:rPr>
                <w:spacing w:val="-1"/>
                <w:sz w:val="21"/>
              </w:rPr>
              <w:t xml:space="preserve"> </w:t>
            </w:r>
            <w:r>
              <w:rPr>
                <w:sz w:val="21"/>
              </w:rPr>
              <w:t xml:space="preserve">моечная</w:t>
            </w:r>
            <w:r>
              <w:rPr>
                <w:spacing w:val="5"/>
                <w:sz w:val="21"/>
              </w:rPr>
              <w:t xml:space="preserve"> </w:t>
            </w:r>
            <w:r>
              <w:rPr>
                <w:sz w:val="21"/>
              </w:rPr>
              <w:t xml:space="preserve">2x</w:t>
            </w:r>
            <w:r>
              <w:rPr>
                <w:spacing w:val="-5"/>
                <w:sz w:val="21"/>
              </w:rPr>
              <w:t xml:space="preserve"> </w:t>
            </w:r>
            <w:r>
              <w:rPr>
                <w:spacing w:val="-2"/>
                <w:sz w:val="21"/>
              </w:rPr>
              <w:t xml:space="preserve">секционная</w:t>
            </w:r>
            <w:r>
              <w:rPr>
                <w:sz w:val="21"/>
              </w:rPr>
            </w:r>
            <w:r>
              <w:rPr>
                <w:sz w:val="21"/>
              </w:rPr>
            </w:r>
          </w:p>
          <w:p w14:paraId="3A9287F7">
            <w:pPr>
              <w:pStyle w:val="1_19"/>
              <w:pBdr/>
              <w:spacing w:line="241" w:lineRule="exact"/>
              <w:ind w:left="116"/>
              <w:rPr>
                <w:sz w:val="21"/>
              </w:rPr>
            </w:pPr>
            <w:r>
              <w:rPr>
                <w:spacing w:val="-2"/>
                <w:sz w:val="21"/>
              </w:rPr>
              <w:t xml:space="preserve">500*800</w:t>
            </w:r>
            <w:r>
              <w:rPr>
                <w:sz w:val="21"/>
              </w:rPr>
            </w:r>
            <w:r>
              <w:rPr>
                <w:sz w:val="21"/>
              </w:rPr>
            </w:r>
          </w:p>
        </w:tc>
        <w:tc>
          <w:tcPr>
            <w:tcBorders/>
            <w:tcW w:w="1185" w:type="dxa"/>
          </w:tcPr>
          <w:p w14:paraId="713A769B">
            <w:pPr>
              <w:pStyle w:val="1_19"/>
              <w:pBdr/>
              <w:spacing/>
              <w:ind/>
              <w:rPr>
                <w:sz w:val="20"/>
              </w:rPr>
            </w:pPr>
            <w:r>
              <w:rPr>
                <w:sz w:val="20"/>
              </w:rPr>
            </w:r>
            <w:r>
              <w:rPr>
                <w:sz w:val="20"/>
              </w:rPr>
            </w:r>
            <w:r>
              <w:rPr>
                <w:sz w:val="20"/>
              </w:rPr>
            </w:r>
          </w:p>
        </w:tc>
        <w:tc>
          <w:tcPr>
            <w:tcBorders/>
            <w:tcW w:w="1507" w:type="dxa"/>
          </w:tcPr>
          <w:p w14:paraId="3C89D8B5">
            <w:pPr>
              <w:pStyle w:val="1_19"/>
              <w:pBdr/>
              <w:spacing w:line="213" w:lineRule="exact"/>
              <w:ind w:left="117"/>
              <w:rPr>
                <w:sz w:val="21"/>
              </w:rPr>
            </w:pPr>
            <w:r>
              <w:rPr>
                <w:spacing w:val="-2"/>
                <w:sz w:val="21"/>
              </w:rPr>
              <w:t xml:space="preserve">10400102</w:t>
            </w:r>
            <w:r>
              <w:rPr>
                <w:sz w:val="21"/>
              </w:rPr>
            </w:r>
            <w:r>
              <w:rPr>
                <w:sz w:val="21"/>
              </w:rPr>
            </w:r>
          </w:p>
        </w:tc>
        <w:tc>
          <w:tcPr>
            <w:tcBorders/>
            <w:tcW w:w="3307" w:type="dxa"/>
          </w:tcPr>
          <w:p w14:paraId="5F9461DF">
            <w:pPr>
              <w:pStyle w:val="1_19"/>
              <w:pBdr/>
              <w:spacing w:line="213" w:lineRule="exact"/>
              <w:ind w:left="112"/>
              <w:rPr>
                <w:sz w:val="21"/>
              </w:rPr>
            </w:pPr>
            <w:r>
              <w:rPr>
                <w:sz w:val="21"/>
              </w:rPr>
              <w:t xml:space="preserve">13.10.2008</w:t>
            </w:r>
            <w:r>
              <w:rPr>
                <w:spacing w:val="7"/>
                <w:sz w:val="21"/>
              </w:rPr>
              <w:t xml:space="preserve"> </w:t>
            </w:r>
            <w:r>
              <w:rPr>
                <w:spacing w:val="-5"/>
                <w:sz w:val="21"/>
              </w:rPr>
              <w:t xml:space="preserve">г.</w:t>
            </w:r>
            <w:r>
              <w:rPr>
                <w:sz w:val="21"/>
              </w:rPr>
            </w:r>
            <w:r>
              <w:rPr>
                <w:sz w:val="21"/>
              </w:rPr>
            </w:r>
          </w:p>
        </w:tc>
      </w:tr>
      <w:tr>
        <w:trPr>
          <w:trHeight w:val="465"/>
        </w:trPr>
        <w:tc>
          <w:tcPr>
            <w:tcBorders/>
            <w:tcW w:w="504" w:type="dxa"/>
          </w:tcPr>
          <w:p w14:paraId="22B1EFEE">
            <w:pPr>
              <w:pStyle w:val="1_19"/>
              <w:pBdr/>
              <w:spacing w:line="213" w:lineRule="exact"/>
              <w:ind w:left="126"/>
              <w:rPr>
                <w:sz w:val="21"/>
              </w:rPr>
            </w:pPr>
            <w:r>
              <w:rPr>
                <w:spacing w:val="-10"/>
                <w:sz w:val="21"/>
              </w:rPr>
              <w:t xml:space="preserve">5</w:t>
            </w:r>
            <w:r>
              <w:rPr>
                <w:sz w:val="21"/>
              </w:rPr>
            </w:r>
            <w:r>
              <w:rPr>
                <w:sz w:val="21"/>
              </w:rPr>
            </w:r>
          </w:p>
        </w:tc>
        <w:tc>
          <w:tcPr>
            <w:tcBorders/>
            <w:tcW w:w="3451" w:type="dxa"/>
          </w:tcPr>
          <w:p w14:paraId="405BEBD9">
            <w:pPr>
              <w:pStyle w:val="1_19"/>
              <w:pBdr/>
              <w:spacing w:line="213" w:lineRule="exact"/>
              <w:ind w:left="113"/>
              <w:rPr>
                <w:sz w:val="21"/>
              </w:rPr>
            </w:pPr>
            <w:r>
              <w:rPr>
                <w:sz w:val="21"/>
              </w:rPr>
              <w:t xml:space="preserve">Ванна</w:t>
            </w:r>
            <w:r>
              <w:rPr>
                <w:spacing w:val="2"/>
                <w:sz w:val="21"/>
              </w:rPr>
              <w:t xml:space="preserve"> </w:t>
            </w:r>
            <w:r>
              <w:rPr>
                <w:sz w:val="21"/>
              </w:rPr>
              <w:t xml:space="preserve">моечная</w:t>
            </w:r>
            <w:r>
              <w:rPr>
                <w:spacing w:val="1"/>
                <w:sz w:val="21"/>
              </w:rPr>
              <w:t xml:space="preserve"> </w:t>
            </w:r>
            <w:r>
              <w:rPr>
                <w:sz w:val="21"/>
              </w:rPr>
              <w:t xml:space="preserve">2x</w:t>
            </w:r>
            <w:r>
              <w:rPr>
                <w:spacing w:val="-4"/>
                <w:sz w:val="21"/>
              </w:rPr>
              <w:t xml:space="preserve"> </w:t>
            </w:r>
            <w:r>
              <w:rPr>
                <w:spacing w:val="-2"/>
                <w:sz w:val="21"/>
              </w:rPr>
              <w:t xml:space="preserve">секционная</w:t>
            </w:r>
            <w:r>
              <w:rPr>
                <w:sz w:val="21"/>
              </w:rPr>
            </w:r>
            <w:r>
              <w:rPr>
                <w:sz w:val="21"/>
              </w:rPr>
            </w:r>
          </w:p>
          <w:p w14:paraId="75F1BF77">
            <w:pPr>
              <w:pStyle w:val="1_19"/>
              <w:pBdr/>
              <w:spacing w:before="3" w:line="229" w:lineRule="exact"/>
              <w:ind w:left="116"/>
              <w:rPr>
                <w:sz w:val="21"/>
              </w:rPr>
            </w:pPr>
            <w:r>
              <w:rPr>
                <w:spacing w:val="-2"/>
                <w:sz w:val="21"/>
              </w:rPr>
              <w:t xml:space="preserve">500*800</w:t>
            </w:r>
            <w:r>
              <w:rPr>
                <w:sz w:val="21"/>
              </w:rPr>
            </w:r>
            <w:r>
              <w:rPr>
                <w:sz w:val="21"/>
              </w:rPr>
            </w:r>
          </w:p>
        </w:tc>
        <w:tc>
          <w:tcPr>
            <w:tcBorders/>
            <w:tcW w:w="1185" w:type="dxa"/>
          </w:tcPr>
          <w:p w14:paraId="7A550F95">
            <w:pPr>
              <w:pStyle w:val="1_19"/>
              <w:pBdr/>
              <w:spacing/>
              <w:ind/>
              <w:rPr>
                <w:sz w:val="20"/>
              </w:rPr>
            </w:pPr>
            <w:r>
              <w:rPr>
                <w:sz w:val="20"/>
              </w:rPr>
            </w:r>
            <w:r>
              <w:rPr>
                <w:sz w:val="20"/>
              </w:rPr>
            </w:r>
            <w:r>
              <w:rPr>
                <w:sz w:val="20"/>
              </w:rPr>
            </w:r>
          </w:p>
        </w:tc>
        <w:tc>
          <w:tcPr>
            <w:tcBorders/>
            <w:tcW w:w="1507" w:type="dxa"/>
          </w:tcPr>
          <w:p w14:paraId="71FFEB71">
            <w:pPr>
              <w:pStyle w:val="1_19"/>
              <w:pBdr/>
              <w:spacing w:line="218" w:lineRule="exact"/>
              <w:ind w:left="117"/>
              <w:rPr>
                <w:sz w:val="21"/>
              </w:rPr>
            </w:pPr>
            <w:r>
              <w:rPr>
                <w:spacing w:val="-2"/>
                <w:sz w:val="21"/>
              </w:rPr>
              <w:t xml:space="preserve">10400103</w:t>
            </w:r>
            <w:r>
              <w:rPr>
                <w:sz w:val="21"/>
              </w:rPr>
            </w:r>
            <w:r>
              <w:rPr>
                <w:sz w:val="21"/>
              </w:rPr>
            </w:r>
          </w:p>
        </w:tc>
        <w:tc>
          <w:tcPr>
            <w:tcBorders/>
            <w:tcW w:w="3307" w:type="dxa"/>
          </w:tcPr>
          <w:p w14:paraId="3D529045">
            <w:pPr>
              <w:pStyle w:val="1_19"/>
              <w:pBdr/>
              <w:spacing w:line="218" w:lineRule="exact"/>
              <w:ind w:left="112"/>
              <w:rPr>
                <w:sz w:val="21"/>
              </w:rPr>
            </w:pPr>
            <w:r>
              <w:rPr>
                <w:sz w:val="21"/>
              </w:rPr>
              <w:t xml:space="preserve">13.10.2008</w:t>
            </w:r>
            <w:r>
              <w:rPr>
                <w:spacing w:val="7"/>
                <w:sz w:val="21"/>
              </w:rPr>
              <w:t xml:space="preserve"> </w:t>
            </w:r>
            <w:r>
              <w:rPr>
                <w:spacing w:val="-5"/>
                <w:sz w:val="21"/>
              </w:rPr>
              <w:t xml:space="preserve">г.</w:t>
            </w:r>
            <w:r>
              <w:rPr>
                <w:sz w:val="21"/>
              </w:rPr>
            </w:r>
            <w:r>
              <w:rPr>
                <w:sz w:val="21"/>
              </w:rPr>
            </w:r>
          </w:p>
        </w:tc>
      </w:tr>
      <w:tr>
        <w:trPr>
          <w:trHeight w:val="474"/>
        </w:trPr>
        <w:tc>
          <w:tcPr>
            <w:tcBorders/>
            <w:tcW w:w="504" w:type="dxa"/>
          </w:tcPr>
          <w:p w14:paraId="04D08D1F">
            <w:pPr>
              <w:pStyle w:val="1_19"/>
              <w:pBdr/>
              <w:spacing w:line="213" w:lineRule="exact"/>
              <w:ind w:left="132"/>
              <w:rPr>
                <w:sz w:val="21"/>
              </w:rPr>
            </w:pPr>
            <w:r>
              <w:rPr>
                <w:spacing w:val="-10"/>
                <w:sz w:val="21"/>
              </w:rPr>
              <w:t xml:space="preserve">6</w:t>
            </w:r>
            <w:r>
              <w:rPr>
                <w:sz w:val="21"/>
              </w:rPr>
            </w:r>
            <w:r>
              <w:rPr>
                <w:sz w:val="21"/>
              </w:rPr>
            </w:r>
          </w:p>
        </w:tc>
        <w:tc>
          <w:tcPr>
            <w:tcBorders/>
            <w:tcW w:w="3451" w:type="dxa"/>
          </w:tcPr>
          <w:p w14:paraId="6E51BD5E">
            <w:pPr>
              <w:pStyle w:val="1_19"/>
              <w:pBdr/>
              <w:spacing w:line="208" w:lineRule="exact"/>
              <w:ind w:left="118"/>
              <w:rPr>
                <w:sz w:val="21"/>
              </w:rPr>
            </w:pPr>
            <w:r>
              <w:rPr>
                <w:sz w:val="21"/>
              </w:rPr>
              <w:t xml:space="preserve">Ванна</w:t>
            </w:r>
            <w:r>
              <w:rPr>
                <w:spacing w:val="-2"/>
                <w:sz w:val="21"/>
              </w:rPr>
              <w:t xml:space="preserve"> </w:t>
            </w:r>
            <w:r>
              <w:rPr>
                <w:sz w:val="21"/>
              </w:rPr>
              <w:t xml:space="preserve">моечная</w:t>
            </w:r>
            <w:r>
              <w:rPr>
                <w:spacing w:val="3"/>
                <w:sz w:val="21"/>
              </w:rPr>
              <w:t xml:space="preserve"> </w:t>
            </w:r>
            <w:r>
              <w:rPr>
                <w:sz w:val="21"/>
              </w:rPr>
              <w:t xml:space="preserve">2x</w:t>
            </w:r>
            <w:r>
              <w:rPr>
                <w:spacing w:val="-3"/>
                <w:sz w:val="21"/>
              </w:rPr>
              <w:t xml:space="preserve"> </w:t>
            </w:r>
            <w:r>
              <w:rPr>
                <w:spacing w:val="-2"/>
                <w:sz w:val="21"/>
              </w:rPr>
              <w:t xml:space="preserve">секционная</w:t>
            </w:r>
            <w:r>
              <w:rPr>
                <w:sz w:val="21"/>
              </w:rPr>
            </w:r>
            <w:r>
              <w:rPr>
                <w:sz w:val="21"/>
              </w:rPr>
            </w:r>
          </w:p>
          <w:p w14:paraId="7039F9B7">
            <w:pPr>
              <w:pStyle w:val="1_19"/>
              <w:pBdr/>
              <w:spacing w:before="3"/>
              <w:ind w:left="121"/>
              <w:rPr>
                <w:sz w:val="21"/>
              </w:rPr>
            </w:pPr>
            <w:r>
              <w:rPr>
                <w:spacing w:val="-2"/>
                <w:sz w:val="21"/>
              </w:rPr>
              <w:t xml:space="preserve">500*800</w:t>
            </w:r>
            <w:r>
              <w:rPr>
                <w:sz w:val="21"/>
              </w:rPr>
            </w:r>
            <w:r>
              <w:rPr>
                <w:sz w:val="21"/>
              </w:rPr>
            </w:r>
          </w:p>
        </w:tc>
        <w:tc>
          <w:tcPr>
            <w:tcBorders/>
            <w:tcW w:w="1185" w:type="dxa"/>
          </w:tcPr>
          <w:p w14:paraId="39602EED">
            <w:pPr>
              <w:pStyle w:val="1_19"/>
              <w:pBdr/>
              <w:spacing/>
              <w:ind/>
              <w:rPr>
                <w:sz w:val="20"/>
              </w:rPr>
            </w:pPr>
            <w:r>
              <w:rPr>
                <w:sz w:val="20"/>
              </w:rPr>
            </w:r>
            <w:r>
              <w:rPr>
                <w:sz w:val="20"/>
              </w:rPr>
            </w:r>
            <w:r>
              <w:rPr>
                <w:sz w:val="20"/>
              </w:rPr>
            </w:r>
          </w:p>
        </w:tc>
        <w:tc>
          <w:tcPr>
            <w:tcBorders/>
            <w:tcW w:w="1507" w:type="dxa"/>
          </w:tcPr>
          <w:p w14:paraId="47C5064E">
            <w:pPr>
              <w:pStyle w:val="1_19"/>
              <w:pBdr/>
              <w:spacing w:line="208" w:lineRule="exact"/>
              <w:ind w:left="117"/>
              <w:rPr>
                <w:sz w:val="21"/>
              </w:rPr>
            </w:pPr>
            <w:r>
              <w:rPr>
                <w:spacing w:val="-2"/>
                <w:sz w:val="21"/>
              </w:rPr>
              <w:t xml:space="preserve">10400104</w:t>
            </w:r>
            <w:r>
              <w:rPr>
                <w:sz w:val="21"/>
              </w:rPr>
            </w:r>
            <w:r>
              <w:rPr>
                <w:sz w:val="21"/>
              </w:rPr>
            </w:r>
          </w:p>
        </w:tc>
        <w:tc>
          <w:tcPr>
            <w:tcBorders/>
            <w:tcW w:w="3307" w:type="dxa"/>
          </w:tcPr>
          <w:p w14:paraId="562CFAFA">
            <w:pPr>
              <w:pStyle w:val="1_19"/>
              <w:pBdr/>
              <w:spacing w:line="208" w:lineRule="exact"/>
              <w:ind w:left="117"/>
              <w:rPr>
                <w:sz w:val="21"/>
              </w:rPr>
            </w:pPr>
            <w:r>
              <w:rPr>
                <w:sz w:val="21"/>
              </w:rPr>
              <w:t xml:space="preserve">13.10.2008</w:t>
            </w:r>
            <w:r>
              <w:rPr>
                <w:spacing w:val="3"/>
                <w:sz w:val="21"/>
              </w:rPr>
              <w:t xml:space="preserve"> </w:t>
            </w:r>
            <w:r>
              <w:rPr>
                <w:spacing w:val="-5"/>
                <w:sz w:val="21"/>
              </w:rPr>
              <w:t xml:space="preserve">г.</w:t>
            </w:r>
            <w:r>
              <w:rPr>
                <w:sz w:val="21"/>
              </w:rPr>
            </w:r>
            <w:r>
              <w:rPr>
                <w:sz w:val="21"/>
              </w:rPr>
            </w:r>
          </w:p>
        </w:tc>
      </w:tr>
      <w:tr>
        <w:trPr>
          <w:trHeight w:val="229"/>
        </w:trPr>
        <w:tc>
          <w:tcPr>
            <w:tcBorders/>
            <w:tcW w:w="504" w:type="dxa"/>
          </w:tcPr>
          <w:p w14:paraId="76D5EDE8">
            <w:pPr>
              <w:pStyle w:val="1_19"/>
              <w:pBdr/>
              <w:spacing w:line="210" w:lineRule="exact"/>
              <w:ind w:left="133"/>
              <w:rPr>
                <w:sz w:val="21"/>
              </w:rPr>
            </w:pPr>
            <w:r>
              <w:rPr>
                <w:spacing w:val="-10"/>
                <w:sz w:val="21"/>
              </w:rPr>
              <w:t xml:space="preserve">7</w:t>
            </w:r>
            <w:r>
              <w:rPr>
                <w:sz w:val="21"/>
              </w:rPr>
            </w:r>
            <w:r>
              <w:rPr>
                <w:sz w:val="21"/>
              </w:rPr>
            </w:r>
          </w:p>
        </w:tc>
        <w:tc>
          <w:tcPr>
            <w:tcBorders/>
            <w:tcW w:w="3451" w:type="dxa"/>
          </w:tcPr>
          <w:p w14:paraId="7BB82C78">
            <w:pPr>
              <w:pStyle w:val="1_19"/>
              <w:pBdr/>
              <w:spacing w:line="210" w:lineRule="exact"/>
              <w:ind w:left="118"/>
              <w:rPr>
                <w:sz w:val="21"/>
              </w:rPr>
            </w:pPr>
            <w:r>
              <w:rPr>
                <w:sz w:val="21"/>
              </w:rPr>
              <w:t xml:space="preserve">Ванна</w:t>
            </w:r>
            <w:r>
              <w:rPr>
                <w:spacing w:val="1"/>
                <w:sz w:val="21"/>
              </w:rPr>
              <w:t xml:space="preserve"> </w:t>
            </w:r>
            <w:r>
              <w:rPr>
                <w:spacing w:val="-2"/>
                <w:sz w:val="21"/>
              </w:rPr>
              <w:t xml:space="preserve">моечная</w:t>
            </w:r>
            <w:r>
              <w:rPr>
                <w:sz w:val="21"/>
              </w:rPr>
            </w:r>
            <w:r>
              <w:rPr>
                <w:sz w:val="21"/>
              </w:rPr>
            </w:r>
          </w:p>
        </w:tc>
        <w:tc>
          <w:tcPr>
            <w:tcBorders/>
            <w:tcW w:w="1185" w:type="dxa"/>
          </w:tcPr>
          <w:p w14:paraId="148D3C08">
            <w:pPr>
              <w:pStyle w:val="1_19"/>
              <w:pBdr/>
              <w:spacing/>
              <w:ind/>
              <w:rPr>
                <w:sz w:val="16"/>
              </w:rPr>
            </w:pPr>
            <w:r>
              <w:rPr>
                <w:sz w:val="16"/>
              </w:rPr>
            </w:r>
            <w:r>
              <w:rPr>
                <w:sz w:val="16"/>
              </w:rPr>
            </w:r>
            <w:r>
              <w:rPr>
                <w:sz w:val="16"/>
              </w:rPr>
            </w:r>
          </w:p>
        </w:tc>
        <w:tc>
          <w:tcPr>
            <w:tcBorders/>
            <w:tcW w:w="1507" w:type="dxa"/>
          </w:tcPr>
          <w:p w14:paraId="6F87E220">
            <w:pPr>
              <w:pStyle w:val="1_19"/>
              <w:pBdr/>
              <w:spacing w:line="210" w:lineRule="exact"/>
              <w:ind w:left="122"/>
              <w:rPr>
                <w:sz w:val="21"/>
              </w:rPr>
            </w:pPr>
            <w:r>
              <w:rPr>
                <w:spacing w:val="-2"/>
                <w:sz w:val="21"/>
              </w:rPr>
              <w:t xml:space="preserve">1013400030</w:t>
            </w:r>
            <w:r>
              <w:rPr>
                <w:sz w:val="21"/>
              </w:rPr>
            </w:r>
            <w:r>
              <w:rPr>
                <w:sz w:val="21"/>
              </w:rPr>
            </w:r>
          </w:p>
        </w:tc>
        <w:tc>
          <w:tcPr>
            <w:tcBorders/>
            <w:tcW w:w="3307" w:type="dxa"/>
          </w:tcPr>
          <w:p w14:paraId="588E9D85">
            <w:pPr>
              <w:pStyle w:val="1_19"/>
              <w:pBdr/>
              <w:spacing w:line="210" w:lineRule="exact"/>
              <w:ind w:left="115"/>
              <w:rPr>
                <w:sz w:val="21"/>
              </w:rPr>
            </w:pPr>
            <w:r>
              <w:rPr>
                <w:spacing w:val="-2"/>
                <w:sz w:val="21"/>
              </w:rPr>
              <w:t xml:space="preserve">01.11.2008г.</w:t>
            </w:r>
            <w:r>
              <w:rPr>
                <w:sz w:val="21"/>
              </w:rPr>
            </w:r>
            <w:r>
              <w:rPr>
                <w:sz w:val="21"/>
              </w:rPr>
            </w:r>
          </w:p>
        </w:tc>
      </w:tr>
      <w:tr>
        <w:trPr>
          <w:trHeight w:val="239"/>
        </w:trPr>
        <w:tc>
          <w:tcPr>
            <w:tcBorders/>
            <w:tcW w:w="504" w:type="dxa"/>
          </w:tcPr>
          <w:p w14:paraId="671701F3">
            <w:pPr>
              <w:pStyle w:val="1_19"/>
              <w:pBdr/>
              <w:spacing w:line="218" w:lineRule="exact"/>
              <w:ind w:left="133"/>
              <w:rPr>
                <w:sz w:val="21"/>
              </w:rPr>
            </w:pPr>
            <w:r>
              <w:rPr>
                <w:spacing w:val="-10"/>
                <w:sz w:val="21"/>
              </w:rPr>
              <w:t xml:space="preserve">8</w:t>
            </w:r>
            <w:r>
              <w:rPr>
                <w:sz w:val="21"/>
              </w:rPr>
            </w:r>
            <w:r>
              <w:rPr>
                <w:sz w:val="21"/>
              </w:rPr>
            </w:r>
          </w:p>
        </w:tc>
        <w:tc>
          <w:tcPr>
            <w:tcBorders/>
            <w:tcW w:w="3451" w:type="dxa"/>
          </w:tcPr>
          <w:p w14:paraId="04DF4C4C">
            <w:pPr>
              <w:pStyle w:val="1_19"/>
              <w:pBdr/>
              <w:spacing w:line="218" w:lineRule="exact"/>
              <w:ind w:left="123"/>
              <w:rPr>
                <w:sz w:val="21"/>
              </w:rPr>
            </w:pPr>
            <w:r>
              <w:rPr>
                <w:sz w:val="21"/>
              </w:rPr>
              <w:t xml:space="preserve">Ванна </w:t>
            </w:r>
            <w:r>
              <w:rPr>
                <w:spacing w:val="-2"/>
                <w:sz w:val="21"/>
              </w:rPr>
              <w:t xml:space="preserve">моечная</w:t>
            </w:r>
            <w:r>
              <w:rPr>
                <w:sz w:val="21"/>
              </w:rPr>
            </w:r>
            <w:r>
              <w:rPr>
                <w:sz w:val="21"/>
              </w:rPr>
            </w:r>
          </w:p>
        </w:tc>
        <w:tc>
          <w:tcPr>
            <w:tcBorders/>
            <w:tcW w:w="1185" w:type="dxa"/>
          </w:tcPr>
          <w:p w14:paraId="7F3FC080">
            <w:pPr>
              <w:pStyle w:val="1_19"/>
              <w:pBdr/>
              <w:spacing/>
              <w:ind/>
              <w:rPr>
                <w:sz w:val="16"/>
              </w:rPr>
            </w:pPr>
            <w:r>
              <w:rPr>
                <w:sz w:val="16"/>
              </w:rPr>
            </w:r>
            <w:r>
              <w:rPr>
                <w:sz w:val="16"/>
              </w:rPr>
            </w:r>
            <w:r>
              <w:rPr>
                <w:sz w:val="16"/>
              </w:rPr>
            </w:r>
          </w:p>
        </w:tc>
        <w:tc>
          <w:tcPr>
            <w:tcBorders/>
            <w:tcW w:w="1507" w:type="dxa"/>
          </w:tcPr>
          <w:p w14:paraId="437875AF">
            <w:pPr>
              <w:pStyle w:val="1_19"/>
              <w:pBdr/>
              <w:spacing w:line="218" w:lineRule="exact"/>
              <w:ind w:left="122"/>
              <w:rPr>
                <w:sz w:val="21"/>
              </w:rPr>
            </w:pPr>
            <w:r>
              <w:rPr>
                <w:spacing w:val="-2"/>
                <w:sz w:val="21"/>
              </w:rPr>
              <w:t xml:space="preserve">1013400065</w:t>
            </w:r>
            <w:r>
              <w:rPr>
                <w:sz w:val="21"/>
              </w:rPr>
            </w:r>
            <w:r>
              <w:rPr>
                <w:sz w:val="21"/>
              </w:rPr>
            </w:r>
          </w:p>
        </w:tc>
        <w:tc>
          <w:tcPr>
            <w:tcBorders/>
            <w:tcW w:w="3307" w:type="dxa"/>
          </w:tcPr>
          <w:p w14:paraId="3CB995D5">
            <w:pPr>
              <w:pStyle w:val="1_19"/>
              <w:pBdr/>
              <w:spacing w:line="218" w:lineRule="exact"/>
              <w:ind w:left="120"/>
              <w:rPr>
                <w:sz w:val="21"/>
              </w:rPr>
            </w:pPr>
            <w:r>
              <w:rPr>
                <w:sz w:val="21"/>
              </w:rPr>
              <w:t xml:space="preserve">01.11.2008</w:t>
            </w:r>
            <w:r>
              <w:rPr>
                <w:spacing w:val="4"/>
                <w:sz w:val="21"/>
              </w:rPr>
              <w:t xml:space="preserve"> </w:t>
            </w:r>
            <w:r>
              <w:rPr>
                <w:spacing w:val="-5"/>
                <w:sz w:val="21"/>
              </w:rPr>
              <w:t xml:space="preserve">г.</w:t>
            </w:r>
            <w:r>
              <w:rPr>
                <w:sz w:val="21"/>
              </w:rPr>
            </w:r>
            <w:r>
              <w:rPr>
                <w:sz w:val="21"/>
              </w:rPr>
            </w:r>
          </w:p>
        </w:tc>
      </w:tr>
      <w:tr>
        <w:trPr>
          <w:trHeight w:val="229"/>
        </w:trPr>
        <w:tc>
          <w:tcPr>
            <w:tcBorders/>
            <w:tcW w:w="504" w:type="dxa"/>
          </w:tcPr>
          <w:p w14:paraId="11349C72">
            <w:pPr>
              <w:pStyle w:val="1_19"/>
              <w:pBdr/>
              <w:spacing w:line="210" w:lineRule="exact"/>
              <w:ind w:left="132"/>
              <w:rPr>
                <w:sz w:val="21"/>
              </w:rPr>
            </w:pPr>
            <w:r>
              <w:rPr>
                <w:spacing w:val="-10"/>
                <w:sz w:val="21"/>
              </w:rPr>
              <w:t xml:space="preserve">9</w:t>
            </w:r>
            <w:r>
              <w:rPr>
                <w:sz w:val="21"/>
              </w:rPr>
            </w:r>
            <w:r>
              <w:rPr>
                <w:sz w:val="21"/>
              </w:rPr>
            </w:r>
          </w:p>
        </w:tc>
        <w:tc>
          <w:tcPr>
            <w:tcBorders/>
            <w:tcW w:w="3451" w:type="dxa"/>
          </w:tcPr>
          <w:p w14:paraId="4613689A">
            <w:pPr>
              <w:pStyle w:val="1_19"/>
              <w:pBdr/>
              <w:spacing w:line="210" w:lineRule="exact"/>
              <w:ind w:left="123"/>
              <w:rPr>
                <w:sz w:val="21"/>
              </w:rPr>
            </w:pPr>
            <w:r>
              <w:rPr>
                <w:sz w:val="21"/>
              </w:rPr>
              <w:t xml:space="preserve">Ванна </w:t>
            </w:r>
            <w:r>
              <w:rPr>
                <w:spacing w:val="-2"/>
                <w:sz w:val="21"/>
              </w:rPr>
              <w:t xml:space="preserve">моечная</w:t>
            </w:r>
            <w:r>
              <w:rPr>
                <w:sz w:val="21"/>
              </w:rPr>
            </w:r>
            <w:r>
              <w:rPr>
                <w:sz w:val="21"/>
              </w:rPr>
            </w:r>
          </w:p>
        </w:tc>
        <w:tc>
          <w:tcPr>
            <w:tcBorders/>
            <w:tcW w:w="1185" w:type="dxa"/>
          </w:tcPr>
          <w:p w14:paraId="7329D058">
            <w:pPr>
              <w:pStyle w:val="1_19"/>
              <w:pBdr/>
              <w:spacing/>
              <w:ind/>
              <w:rPr>
                <w:sz w:val="16"/>
              </w:rPr>
            </w:pPr>
            <w:r>
              <w:rPr>
                <w:sz w:val="16"/>
              </w:rPr>
            </w:r>
            <w:r>
              <w:rPr>
                <w:sz w:val="16"/>
              </w:rPr>
            </w:r>
            <w:r>
              <w:rPr>
                <w:sz w:val="16"/>
              </w:rPr>
            </w:r>
          </w:p>
        </w:tc>
        <w:tc>
          <w:tcPr>
            <w:tcBorders/>
            <w:tcW w:w="1507" w:type="dxa"/>
          </w:tcPr>
          <w:p w14:paraId="64F85CC5">
            <w:pPr>
              <w:pStyle w:val="1_19"/>
              <w:pBdr/>
              <w:spacing w:line="210" w:lineRule="exact"/>
              <w:ind w:left="122"/>
              <w:rPr>
                <w:sz w:val="21"/>
              </w:rPr>
            </w:pPr>
            <w:r>
              <w:rPr>
                <w:spacing w:val="-2"/>
                <w:sz w:val="21"/>
              </w:rPr>
              <w:t xml:space="preserve">1013400066</w:t>
            </w:r>
            <w:r>
              <w:rPr>
                <w:sz w:val="21"/>
              </w:rPr>
            </w:r>
            <w:r>
              <w:rPr>
                <w:sz w:val="21"/>
              </w:rPr>
            </w:r>
          </w:p>
        </w:tc>
        <w:tc>
          <w:tcPr>
            <w:tcBorders/>
            <w:tcW w:w="3307" w:type="dxa"/>
          </w:tcPr>
          <w:p w14:paraId="5EF45B02">
            <w:pPr>
              <w:pStyle w:val="1_19"/>
              <w:pBdr/>
              <w:spacing w:line="210" w:lineRule="exact"/>
              <w:ind w:left="120"/>
              <w:rPr>
                <w:sz w:val="21"/>
              </w:rPr>
            </w:pPr>
            <w:r>
              <w:rPr>
                <w:sz w:val="21"/>
              </w:rPr>
              <w:t xml:space="preserve">01.11.2008</w:t>
            </w:r>
            <w:r>
              <w:rPr>
                <w:spacing w:val="9"/>
                <w:sz w:val="21"/>
              </w:rPr>
              <w:t xml:space="preserve"> </w:t>
            </w:r>
            <w:r>
              <w:rPr>
                <w:spacing w:val="-5"/>
                <w:sz w:val="21"/>
              </w:rPr>
              <w:t xml:space="preserve">г.</w:t>
            </w:r>
            <w:r>
              <w:rPr>
                <w:sz w:val="21"/>
              </w:rPr>
            </w:r>
            <w:r>
              <w:rPr>
                <w:sz w:val="21"/>
              </w:rPr>
            </w:r>
          </w:p>
        </w:tc>
      </w:tr>
      <w:tr>
        <w:trPr>
          <w:trHeight w:val="239"/>
        </w:trPr>
        <w:tc>
          <w:tcPr>
            <w:tcBorders/>
            <w:tcW w:w="504" w:type="dxa"/>
          </w:tcPr>
          <w:p w14:paraId="2AA765C5">
            <w:pPr>
              <w:pStyle w:val="1_19"/>
              <w:pBdr/>
              <w:spacing w:line="219" w:lineRule="exact"/>
              <w:ind w:left="135"/>
              <w:rPr>
                <w:sz w:val="21"/>
              </w:rPr>
            </w:pPr>
            <w:r>
              <w:rPr>
                <w:spacing w:val="-5"/>
                <w:sz w:val="21"/>
              </w:rPr>
              <w:t xml:space="preserve">10</w:t>
            </w:r>
            <w:r>
              <w:rPr>
                <w:sz w:val="21"/>
              </w:rPr>
            </w:r>
            <w:r>
              <w:rPr>
                <w:sz w:val="21"/>
              </w:rPr>
            </w:r>
          </w:p>
        </w:tc>
        <w:tc>
          <w:tcPr>
            <w:tcBorders/>
            <w:tcW w:w="3451" w:type="dxa"/>
          </w:tcPr>
          <w:p w14:paraId="76C2B313">
            <w:pPr>
              <w:pStyle w:val="1_19"/>
              <w:pBdr/>
              <w:spacing w:line="219" w:lineRule="exact"/>
              <w:ind w:left="123"/>
              <w:rPr>
                <w:sz w:val="21"/>
              </w:rPr>
            </w:pPr>
            <w:r>
              <w:rPr>
                <w:sz w:val="21"/>
              </w:rPr>
              <w:t xml:space="preserve">Ванна </w:t>
            </w:r>
            <w:r>
              <w:rPr>
                <w:spacing w:val="-2"/>
                <w:sz w:val="21"/>
              </w:rPr>
              <w:t xml:space="preserve">моечная</w:t>
            </w:r>
            <w:r>
              <w:rPr>
                <w:sz w:val="21"/>
              </w:rPr>
            </w:r>
            <w:r>
              <w:rPr>
                <w:sz w:val="21"/>
              </w:rPr>
            </w:r>
          </w:p>
        </w:tc>
        <w:tc>
          <w:tcPr>
            <w:tcBorders/>
            <w:tcW w:w="1185" w:type="dxa"/>
          </w:tcPr>
          <w:p w14:paraId="361DD66C">
            <w:pPr>
              <w:pStyle w:val="1_19"/>
              <w:pBdr/>
              <w:spacing/>
              <w:ind/>
              <w:rPr>
                <w:sz w:val="16"/>
              </w:rPr>
            </w:pPr>
            <w:r>
              <w:rPr>
                <w:sz w:val="16"/>
              </w:rPr>
            </w:r>
            <w:r>
              <w:rPr>
                <w:sz w:val="16"/>
              </w:rPr>
            </w:r>
            <w:r>
              <w:rPr>
                <w:sz w:val="16"/>
              </w:rPr>
            </w:r>
          </w:p>
        </w:tc>
        <w:tc>
          <w:tcPr>
            <w:tcBorders/>
            <w:tcW w:w="1507" w:type="dxa"/>
          </w:tcPr>
          <w:p w14:paraId="3DDCF2F4">
            <w:pPr>
              <w:pStyle w:val="1_19"/>
              <w:pBdr/>
              <w:spacing w:line="218" w:lineRule="exact"/>
              <w:ind w:left="127"/>
              <w:rPr>
                <w:sz w:val="21"/>
              </w:rPr>
            </w:pPr>
            <w:r>
              <w:rPr>
                <w:spacing w:val="-2"/>
                <w:sz w:val="21"/>
              </w:rPr>
              <w:t xml:space="preserve">1013400067</w:t>
            </w:r>
            <w:r>
              <w:rPr>
                <w:sz w:val="21"/>
              </w:rPr>
            </w:r>
            <w:r>
              <w:rPr>
                <w:sz w:val="21"/>
              </w:rPr>
            </w:r>
          </w:p>
        </w:tc>
        <w:tc>
          <w:tcPr>
            <w:tcBorders/>
            <w:tcW w:w="3307" w:type="dxa"/>
          </w:tcPr>
          <w:p w14:paraId="2F1DD35C">
            <w:pPr>
              <w:pStyle w:val="1_19"/>
              <w:pBdr/>
              <w:spacing w:line="218" w:lineRule="exact"/>
              <w:ind w:left="120"/>
              <w:rPr>
                <w:sz w:val="21"/>
              </w:rPr>
            </w:pPr>
            <w:r>
              <w:rPr>
                <w:sz w:val="21"/>
              </w:rPr>
              <w:t xml:space="preserve">01.11.2008</w:t>
            </w:r>
            <w:r>
              <w:rPr>
                <w:spacing w:val="9"/>
                <w:sz w:val="21"/>
              </w:rPr>
              <w:t xml:space="preserve"> </w:t>
            </w:r>
            <w:r>
              <w:rPr>
                <w:spacing w:val="-5"/>
                <w:sz w:val="21"/>
              </w:rPr>
              <w:t xml:space="preserve">г.</w:t>
            </w:r>
            <w:r>
              <w:rPr>
                <w:sz w:val="21"/>
              </w:rPr>
            </w:r>
            <w:r>
              <w:rPr>
                <w:sz w:val="21"/>
              </w:rPr>
            </w:r>
          </w:p>
        </w:tc>
      </w:tr>
      <w:tr>
        <w:trPr>
          <w:trHeight w:val="239"/>
        </w:trPr>
        <w:tc>
          <w:tcPr>
            <w:tcBorders/>
            <w:tcW w:w="504" w:type="dxa"/>
          </w:tcPr>
          <w:p w14:paraId="437D3C2F">
            <w:pPr>
              <w:pStyle w:val="1_19"/>
              <w:pBdr/>
              <w:spacing w:before="10"/>
              <w:ind/>
              <w:rPr>
                <w:sz w:val="2"/>
              </w:rPr>
            </w:pPr>
            <w:r>
              <w:rPr>
                <w:sz w:val="2"/>
              </w:rPr>
            </w:r>
            <w:r>
              <w:rPr>
                <w:sz w:val="2"/>
              </w:rPr>
            </w:r>
            <w:r>
              <w:rPr>
                <w:sz w:val="2"/>
              </w:rPr>
            </w:r>
          </w:p>
          <w:p w14:paraId="4E4B0EED">
            <w:pPr>
              <w:pStyle w:val="1_19"/>
              <w:pBdr/>
              <w:spacing w:line="144" w:lineRule="exact"/>
              <w:ind w:left="165"/>
              <w:rPr>
                <w:position w:val="-2"/>
                <w:sz w:val="14"/>
              </w:rPr>
            </w:pPr>
            <w:r>
              <w:rPr>
                <w:position w:val="-2"/>
                <w:sz w:val="14"/>
              </w:rPr>
              <mc:AlternateContent>
                <mc:Choice Requires="wpg">
                  <w:drawing>
                    <wp:inline xmlns:wp="http://schemas.openxmlformats.org/drawingml/2006/wordprocessingDrawing" distT="0" distB="0" distL="0" distR="0">
                      <wp:extent cx="100584" cy="91439"/>
                      <wp:effectExtent l="0" t="0" r="0" b="0"/>
                      <wp:docPr id="2" name="Image 4"/>
                      <wp:cNvGraphicFramePr/>
                      <a:graphic xmlns:a="http://schemas.openxmlformats.org/drawingml/2006/main">
                        <a:graphicData uri="http://schemas.openxmlformats.org/drawingml/2006/picture">
                          <pic:pic xmlns:pic="http://schemas.openxmlformats.org/drawingml/2006/picture">
                            <pic:nvPicPr>
                              <pic:cNvPr id="442883500" name="Image 4"/>
                              <pic:cNvPicPr/>
                              <pic:nvPr/>
                            </pic:nvPicPr>
                            <pic:blipFill rotWithShape="1">
                              <a:blip r:embed="rId12"/>
                              <a:stretch/>
                            </pic:blipFill>
                            <pic:spPr bwMode="auto">
                              <a:xfrm>
                                <a:off x="0" y="0"/>
                                <a:ext cx="100584" cy="91438"/>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7.92pt;height:7.20pt;mso-wrap-distance-left:0.00pt;mso-wrap-distance-top:0.00pt;mso-wrap-distance-right:0.00pt;mso-wrap-distance-bottom:0.00pt;z-index:1;" stroked="false">
                      <v:imagedata r:id="rId12" o:title=""/>
                      <o:lock v:ext="edit" rotation="t"/>
                    </v:shape>
                  </w:pict>
                </mc:Fallback>
              </mc:AlternateContent>
            </w:r>
            <w:r>
              <w:rPr>
                <w:position w:val="-2"/>
                <w:sz w:val="14"/>
              </w:rPr>
            </w:r>
            <w:r>
              <w:rPr>
                <w:position w:val="-2"/>
                <w:sz w:val="14"/>
              </w:rPr>
            </w:r>
          </w:p>
        </w:tc>
        <w:tc>
          <w:tcPr>
            <w:tcBorders/>
            <w:tcW w:w="3451" w:type="dxa"/>
          </w:tcPr>
          <w:p w14:paraId="761D024A">
            <w:pPr>
              <w:pStyle w:val="1_19"/>
              <w:pBdr/>
              <w:spacing w:line="218" w:lineRule="exact"/>
              <w:ind w:left="123"/>
              <w:rPr>
                <w:sz w:val="21"/>
              </w:rPr>
            </w:pPr>
            <w:r>
              <w:rPr>
                <w:sz w:val="21"/>
              </w:rPr>
              <w:t xml:space="preserve">Ванна</w:t>
            </w:r>
            <w:r>
              <w:rPr>
                <w:spacing w:val="5"/>
                <w:sz w:val="21"/>
              </w:rPr>
              <w:t xml:space="preserve"> </w:t>
            </w:r>
            <w:r>
              <w:rPr>
                <w:sz w:val="21"/>
              </w:rPr>
              <w:t xml:space="preserve">моечная</w:t>
            </w:r>
            <w:r>
              <w:rPr>
                <w:spacing w:val="26"/>
                <w:sz w:val="21"/>
              </w:rPr>
              <w:t xml:space="preserve"> </w:t>
            </w:r>
            <w:r>
              <w:rPr>
                <w:sz w:val="21"/>
              </w:rPr>
              <w:t xml:space="preserve">l</w:t>
            </w:r>
            <w:r>
              <w:rPr>
                <w:spacing w:val="13"/>
                <w:sz w:val="21"/>
              </w:rPr>
              <w:t xml:space="preserve"> </w:t>
            </w:r>
            <w:r>
              <w:rPr>
                <w:spacing w:val="-2"/>
                <w:sz w:val="21"/>
              </w:rPr>
              <w:t xml:space="preserve">секц.н/ст</w:t>
            </w:r>
            <w:r>
              <w:rPr>
                <w:sz w:val="21"/>
              </w:rPr>
            </w:r>
            <w:r>
              <w:rPr>
                <w:sz w:val="21"/>
              </w:rPr>
            </w:r>
          </w:p>
        </w:tc>
        <w:tc>
          <w:tcPr>
            <w:tcBorders/>
            <w:tcW w:w="1185" w:type="dxa"/>
          </w:tcPr>
          <w:p w14:paraId="76F81B77">
            <w:pPr>
              <w:pStyle w:val="1_19"/>
              <w:pBdr/>
              <w:spacing/>
              <w:ind/>
              <w:rPr>
                <w:sz w:val="16"/>
              </w:rPr>
            </w:pPr>
            <w:r>
              <w:rPr>
                <w:sz w:val="16"/>
              </w:rPr>
            </w:r>
            <w:r>
              <w:rPr>
                <w:sz w:val="16"/>
              </w:rPr>
            </w:r>
            <w:r>
              <w:rPr>
                <w:sz w:val="16"/>
              </w:rPr>
            </w:r>
          </w:p>
        </w:tc>
        <w:tc>
          <w:tcPr>
            <w:tcBorders/>
            <w:tcW w:w="1507" w:type="dxa"/>
          </w:tcPr>
          <w:p w14:paraId="4FD7F26C">
            <w:pPr>
              <w:pStyle w:val="1_19"/>
              <w:pBdr/>
              <w:spacing w:line="213" w:lineRule="exact"/>
              <w:ind w:left="127"/>
              <w:rPr>
                <w:sz w:val="21"/>
              </w:rPr>
            </w:pPr>
            <w:r>
              <w:rPr>
                <w:spacing w:val="-2"/>
                <w:sz w:val="21"/>
              </w:rPr>
              <w:t xml:space="preserve">1013400069</w:t>
            </w:r>
            <w:r>
              <w:rPr>
                <w:sz w:val="21"/>
              </w:rPr>
            </w:r>
            <w:r>
              <w:rPr>
                <w:sz w:val="21"/>
              </w:rPr>
            </w:r>
          </w:p>
        </w:tc>
        <w:tc>
          <w:tcPr>
            <w:tcBorders/>
            <w:tcW w:w="3307" w:type="dxa"/>
          </w:tcPr>
          <w:p w14:paraId="0F07100D">
            <w:pPr>
              <w:pStyle w:val="1_19"/>
              <w:pBdr/>
              <w:spacing w:line="213" w:lineRule="exact"/>
              <w:ind w:left="123"/>
              <w:rPr>
                <w:sz w:val="21"/>
              </w:rPr>
            </w:pPr>
            <w:r>
              <w:rPr>
                <w:spacing w:val="-2"/>
                <w:sz w:val="21"/>
              </w:rPr>
              <w:t xml:space="preserve">28.09.2007г.</w:t>
            </w:r>
            <w:r>
              <w:rPr>
                <w:sz w:val="21"/>
              </w:rPr>
            </w:r>
            <w:r>
              <w:rPr>
                <w:sz w:val="21"/>
              </w:rPr>
            </w:r>
          </w:p>
        </w:tc>
      </w:tr>
      <w:tr>
        <w:trPr>
          <w:trHeight w:val="234"/>
        </w:trPr>
        <w:tc>
          <w:tcPr>
            <w:tcBorders/>
            <w:tcW w:w="504" w:type="dxa"/>
          </w:tcPr>
          <w:p w14:paraId="00EEE62F">
            <w:pPr>
              <w:pStyle w:val="1_19"/>
              <w:pBdr/>
              <w:spacing w:line="215" w:lineRule="exact"/>
              <w:ind w:left="135"/>
              <w:rPr>
                <w:sz w:val="21"/>
              </w:rPr>
            </w:pPr>
            <w:r>
              <w:rPr>
                <w:spacing w:val="-5"/>
                <w:sz w:val="21"/>
              </w:rPr>
              <w:t xml:space="preserve">12</w:t>
            </w:r>
            <w:r>
              <w:rPr>
                <w:sz w:val="21"/>
              </w:rPr>
            </w:r>
            <w:r>
              <w:rPr>
                <w:sz w:val="21"/>
              </w:rPr>
            </w:r>
          </w:p>
        </w:tc>
        <w:tc>
          <w:tcPr>
            <w:tcBorders/>
            <w:tcW w:w="3451" w:type="dxa"/>
          </w:tcPr>
          <w:p w14:paraId="7960475B">
            <w:pPr>
              <w:pStyle w:val="1_19"/>
              <w:pBdr/>
              <w:spacing w:line="215" w:lineRule="exact"/>
              <w:ind w:left="128"/>
              <w:rPr>
                <w:sz w:val="21"/>
              </w:rPr>
            </w:pPr>
            <w:r>
              <w:rPr>
                <w:sz w:val="21"/>
              </w:rPr>
              <w:t xml:space="preserve">Ванна</w:t>
            </w:r>
            <w:r>
              <w:rPr>
                <w:spacing w:val="-2"/>
                <w:sz w:val="21"/>
              </w:rPr>
              <w:t xml:space="preserve"> </w:t>
            </w:r>
            <w:r>
              <w:rPr>
                <w:sz w:val="21"/>
              </w:rPr>
              <w:t xml:space="preserve">1секц</w:t>
            </w:r>
            <w:r>
              <w:rPr>
                <w:spacing w:val="-2"/>
                <w:sz w:val="21"/>
              </w:rPr>
              <w:t xml:space="preserve"> 400*500</w:t>
            </w:r>
            <w:r>
              <w:rPr>
                <w:sz w:val="21"/>
              </w:rPr>
            </w:r>
            <w:r>
              <w:rPr>
                <w:sz w:val="21"/>
              </w:rPr>
            </w:r>
          </w:p>
        </w:tc>
        <w:tc>
          <w:tcPr>
            <w:tcBorders/>
            <w:tcW w:w="1185" w:type="dxa"/>
          </w:tcPr>
          <w:p w14:paraId="7453C3C8">
            <w:pPr>
              <w:pStyle w:val="1_19"/>
              <w:pBdr/>
              <w:spacing/>
              <w:ind/>
              <w:rPr>
                <w:sz w:val="16"/>
              </w:rPr>
            </w:pPr>
            <w:r>
              <w:rPr>
                <w:sz w:val="16"/>
              </w:rPr>
            </w:r>
            <w:r>
              <w:rPr>
                <w:sz w:val="16"/>
              </w:rPr>
            </w:r>
            <w:r>
              <w:rPr>
                <w:sz w:val="16"/>
              </w:rPr>
            </w:r>
          </w:p>
        </w:tc>
        <w:tc>
          <w:tcPr>
            <w:tcBorders/>
            <w:tcW w:w="1507" w:type="dxa"/>
          </w:tcPr>
          <w:p w14:paraId="0EBF7804">
            <w:pPr>
              <w:pStyle w:val="1_19"/>
              <w:pBdr/>
              <w:spacing w:line="215" w:lineRule="exact"/>
              <w:ind w:left="124"/>
              <w:rPr>
                <w:sz w:val="21"/>
              </w:rPr>
            </w:pPr>
            <w:r>
              <w:rPr>
                <w:spacing w:val="-5"/>
                <w:sz w:val="21"/>
              </w:rPr>
              <w:t xml:space="preserve">б/н</w:t>
            </w:r>
            <w:r>
              <w:rPr>
                <w:sz w:val="21"/>
              </w:rPr>
            </w:r>
            <w:r>
              <w:rPr>
                <w:sz w:val="21"/>
              </w:rPr>
            </w:r>
          </w:p>
        </w:tc>
        <w:tc>
          <w:tcPr>
            <w:tcBorders/>
            <w:tcW w:w="3307" w:type="dxa"/>
          </w:tcPr>
          <w:p w14:paraId="1693E53E">
            <w:pPr>
              <w:pStyle w:val="1_19"/>
              <w:pBdr/>
              <w:spacing w:line="215" w:lineRule="exact"/>
              <w:ind w:left="125"/>
              <w:rPr>
                <w:sz w:val="21"/>
              </w:rPr>
            </w:pPr>
            <w:r>
              <w:rPr>
                <w:spacing w:val="-2"/>
                <w:sz w:val="21"/>
              </w:rPr>
              <w:t xml:space="preserve">01.11.2008</w:t>
            </w:r>
            <w:r>
              <w:rPr>
                <w:sz w:val="21"/>
              </w:rPr>
            </w:r>
            <w:r>
              <w:rPr>
                <w:sz w:val="21"/>
              </w:rPr>
            </w:r>
          </w:p>
        </w:tc>
      </w:tr>
      <w:tr>
        <w:trPr>
          <w:trHeight w:val="234"/>
        </w:trPr>
        <w:tc>
          <w:tcPr>
            <w:tcBorders/>
            <w:tcW w:w="504" w:type="dxa"/>
          </w:tcPr>
          <w:p w14:paraId="7463B93A">
            <w:pPr>
              <w:pStyle w:val="1_19"/>
              <w:pBdr/>
              <w:spacing w:line="213" w:lineRule="exact"/>
              <w:ind w:left="140"/>
              <w:rPr>
                <w:sz w:val="21"/>
              </w:rPr>
            </w:pPr>
            <w:r>
              <w:rPr>
                <w:spacing w:val="-5"/>
                <w:sz w:val="21"/>
              </w:rPr>
              <w:t xml:space="preserve">13</w:t>
            </w:r>
            <w:r>
              <w:rPr>
                <w:sz w:val="21"/>
              </w:rPr>
            </w:r>
            <w:r>
              <w:rPr>
                <w:sz w:val="21"/>
              </w:rPr>
            </w:r>
          </w:p>
        </w:tc>
        <w:tc>
          <w:tcPr>
            <w:tcBorders/>
            <w:tcW w:w="3451" w:type="dxa"/>
          </w:tcPr>
          <w:p w14:paraId="6242B5BF">
            <w:pPr>
              <w:pStyle w:val="1_19"/>
              <w:pBdr/>
              <w:spacing w:line="215" w:lineRule="exact"/>
              <w:ind w:left="128"/>
              <w:rPr>
                <w:sz w:val="21"/>
              </w:rPr>
            </w:pPr>
            <w:r>
              <w:rPr>
                <w:sz w:val="21"/>
              </w:rPr>
              <w:t xml:space="preserve">Стол</w:t>
            </w:r>
            <w:r>
              <w:rPr>
                <w:spacing w:val="2"/>
                <w:sz w:val="21"/>
              </w:rPr>
              <w:t xml:space="preserve"> </w:t>
            </w:r>
            <w:r>
              <w:rPr>
                <w:spacing w:val="-2"/>
                <w:sz w:val="21"/>
              </w:rPr>
              <w:t xml:space="preserve">металлический</w:t>
            </w:r>
            <w:r>
              <w:rPr>
                <w:sz w:val="21"/>
              </w:rPr>
            </w:r>
            <w:r>
              <w:rPr>
                <w:sz w:val="21"/>
              </w:rPr>
            </w:r>
          </w:p>
        </w:tc>
        <w:tc>
          <w:tcPr>
            <w:tcBorders/>
            <w:tcW w:w="1185" w:type="dxa"/>
          </w:tcPr>
          <w:p w14:paraId="15AD618A">
            <w:pPr>
              <w:pStyle w:val="1_19"/>
              <w:pBdr/>
              <w:spacing/>
              <w:ind/>
              <w:rPr>
                <w:sz w:val="16"/>
              </w:rPr>
            </w:pPr>
            <w:r>
              <w:rPr>
                <w:sz w:val="16"/>
              </w:rPr>
            </w:r>
            <w:r>
              <w:rPr>
                <w:sz w:val="16"/>
              </w:rPr>
            </w:r>
            <w:r>
              <w:rPr>
                <w:sz w:val="16"/>
              </w:rPr>
            </w:r>
          </w:p>
        </w:tc>
        <w:tc>
          <w:tcPr>
            <w:tcBorders/>
            <w:tcW w:w="1507" w:type="dxa"/>
          </w:tcPr>
          <w:p w14:paraId="196CC1E8">
            <w:pPr>
              <w:pStyle w:val="1_19"/>
              <w:pBdr/>
              <w:spacing w:line="215" w:lineRule="exact"/>
              <w:ind w:left="129"/>
              <w:rPr>
                <w:sz w:val="21"/>
              </w:rPr>
            </w:pPr>
            <w:r>
              <w:rPr>
                <w:spacing w:val="-5"/>
                <w:sz w:val="21"/>
              </w:rPr>
              <w:t xml:space="preserve">б/н</w:t>
            </w:r>
            <w:r>
              <w:rPr>
                <w:sz w:val="21"/>
              </w:rPr>
            </w:r>
            <w:r>
              <w:rPr>
                <w:sz w:val="21"/>
              </w:rPr>
            </w:r>
          </w:p>
        </w:tc>
        <w:tc>
          <w:tcPr>
            <w:tcBorders/>
            <w:tcW w:w="3307" w:type="dxa"/>
          </w:tcPr>
          <w:p w14:paraId="04366283">
            <w:pPr>
              <w:pStyle w:val="1_19"/>
              <w:pBdr/>
              <w:spacing w:line="215" w:lineRule="exact"/>
              <w:ind w:left="129"/>
              <w:rPr>
                <w:sz w:val="21"/>
              </w:rPr>
            </w:pPr>
            <w:r>
              <w:rPr>
                <w:spacing w:val="-2"/>
                <w:sz w:val="21"/>
              </w:rPr>
              <w:t xml:space="preserve">01.11.2008</w:t>
            </w:r>
            <w:r>
              <w:rPr>
                <w:sz w:val="21"/>
              </w:rPr>
            </w:r>
            <w:r>
              <w:rPr>
                <w:sz w:val="21"/>
              </w:rPr>
            </w:r>
          </w:p>
        </w:tc>
      </w:tr>
      <w:tr>
        <w:trPr>
          <w:trHeight w:val="488"/>
        </w:trPr>
        <w:tc>
          <w:tcPr>
            <w:tcBorders/>
            <w:tcW w:w="504" w:type="dxa"/>
          </w:tcPr>
          <w:p w14:paraId="03219207">
            <w:pPr>
              <w:pStyle w:val="1_19"/>
              <w:pBdr/>
              <w:spacing w:line="223" w:lineRule="exact"/>
              <w:ind w:left="140"/>
              <w:rPr>
                <w:sz w:val="21"/>
              </w:rPr>
            </w:pPr>
            <w:r>
              <w:rPr>
                <w:spacing w:val="-5"/>
                <w:sz w:val="21"/>
              </w:rPr>
              <w:t xml:space="preserve">14</w:t>
            </w:r>
            <w:r>
              <w:rPr>
                <w:sz w:val="21"/>
              </w:rPr>
            </w:r>
            <w:r>
              <w:rPr>
                <w:sz w:val="21"/>
              </w:rPr>
            </w:r>
          </w:p>
        </w:tc>
        <w:tc>
          <w:tcPr>
            <w:tcBorders/>
            <w:tcW w:w="3451" w:type="dxa"/>
          </w:tcPr>
          <w:p w14:paraId="07228DAF">
            <w:pPr>
              <w:pStyle w:val="1_19"/>
              <w:pBdr/>
              <w:spacing w:line="223" w:lineRule="exact"/>
              <w:ind w:left="133"/>
              <w:rPr>
                <w:sz w:val="21"/>
              </w:rPr>
            </w:pPr>
            <w:r>
              <w:rPr>
                <w:sz w:val="21"/>
              </w:rPr>
              <w:t xml:space="preserve">Стол</w:t>
            </w:r>
            <w:r>
              <w:rPr>
                <w:spacing w:val="-3"/>
                <w:sz w:val="21"/>
              </w:rPr>
              <w:t xml:space="preserve"> </w:t>
            </w:r>
            <w:r>
              <w:rPr>
                <w:sz w:val="21"/>
              </w:rPr>
              <w:t xml:space="preserve">на</w:t>
            </w:r>
            <w:r>
              <w:rPr>
                <w:spacing w:val="-1"/>
                <w:sz w:val="21"/>
              </w:rPr>
              <w:t xml:space="preserve"> </w:t>
            </w:r>
            <w:r>
              <w:rPr>
                <w:sz w:val="21"/>
              </w:rPr>
              <w:t xml:space="preserve">4</w:t>
            </w:r>
            <w:r>
              <w:rPr>
                <w:spacing w:val="-4"/>
                <w:sz w:val="21"/>
              </w:rPr>
              <w:t xml:space="preserve"> </w:t>
            </w:r>
            <w:r>
              <w:rPr>
                <w:sz w:val="21"/>
              </w:rPr>
              <w:t xml:space="preserve">опорах</w:t>
            </w:r>
            <w:r>
              <w:rPr>
                <w:spacing w:val="5"/>
                <w:sz w:val="21"/>
              </w:rPr>
              <w:t xml:space="preserve"> </w:t>
            </w:r>
            <w:r>
              <w:rPr>
                <w:spacing w:val="-4"/>
                <w:sz w:val="21"/>
              </w:rPr>
              <w:t xml:space="preserve">хром</w:t>
            </w:r>
            <w:r>
              <w:rPr>
                <w:sz w:val="21"/>
              </w:rPr>
            </w:r>
            <w:r>
              <w:rPr>
                <w:sz w:val="21"/>
              </w:rPr>
            </w:r>
          </w:p>
          <w:p w14:paraId="5DB13E12">
            <w:pPr>
              <w:pStyle w:val="1_19"/>
              <w:pBdr/>
              <w:spacing w:before="3"/>
              <w:ind w:left="138"/>
              <w:rPr>
                <w:sz w:val="21"/>
              </w:rPr>
            </w:pPr>
            <w:r>
              <w:rPr>
                <w:spacing w:val="-2"/>
                <w:sz w:val="21"/>
              </w:rPr>
              <w:t xml:space="preserve">700*600*750</w:t>
            </w:r>
            <w:r>
              <w:rPr>
                <w:sz w:val="21"/>
              </w:rPr>
            </w:r>
            <w:r>
              <w:rPr>
                <w:sz w:val="21"/>
              </w:rPr>
            </w:r>
          </w:p>
        </w:tc>
        <w:tc>
          <w:tcPr>
            <w:tcBorders/>
            <w:tcW w:w="1185" w:type="dxa"/>
          </w:tcPr>
          <w:p w14:paraId="46C8C84B">
            <w:pPr>
              <w:pStyle w:val="1_19"/>
              <w:pBdr/>
              <w:spacing w:line="223" w:lineRule="exact"/>
              <w:ind w:left="127"/>
              <w:rPr>
                <w:sz w:val="21"/>
              </w:rPr>
            </w:pPr>
            <w:r>
              <w:rPr>
                <w:spacing w:val="-10"/>
                <w:sz w:val="21"/>
              </w:rPr>
              <w:t xml:space="preserve">2</w:t>
            </w:r>
            <w:r>
              <w:rPr>
                <w:sz w:val="21"/>
              </w:rPr>
            </w:r>
            <w:r>
              <w:rPr>
                <w:sz w:val="21"/>
              </w:rPr>
            </w:r>
          </w:p>
        </w:tc>
        <w:tc>
          <w:tcPr>
            <w:tcBorders/>
            <w:tcW w:w="1507" w:type="dxa"/>
          </w:tcPr>
          <w:p w14:paraId="12245DB1">
            <w:pPr>
              <w:pStyle w:val="1_19"/>
              <w:pBdr/>
              <w:spacing w:line="218" w:lineRule="exact"/>
              <w:ind w:left="128"/>
              <w:rPr>
                <w:sz w:val="21"/>
              </w:rPr>
            </w:pPr>
            <w:r>
              <w:rPr>
                <w:spacing w:val="-5"/>
                <w:sz w:val="21"/>
              </w:rPr>
              <w:t xml:space="preserve">Б/н</w:t>
            </w:r>
            <w:r>
              <w:rPr>
                <w:sz w:val="21"/>
              </w:rPr>
            </w:r>
            <w:r>
              <w:rPr>
                <w:sz w:val="21"/>
              </w:rPr>
            </w:r>
          </w:p>
        </w:tc>
        <w:tc>
          <w:tcPr>
            <w:tcBorders/>
            <w:tcW w:w="3307" w:type="dxa"/>
          </w:tcPr>
          <w:p w14:paraId="59CB9A1C">
            <w:pPr>
              <w:pStyle w:val="1_19"/>
              <w:pBdr/>
              <w:spacing w:line="218" w:lineRule="exact"/>
              <w:ind w:left="128"/>
              <w:rPr>
                <w:sz w:val="21"/>
              </w:rPr>
            </w:pPr>
            <w:r>
              <w:rPr>
                <w:spacing w:val="-2"/>
                <w:sz w:val="21"/>
              </w:rPr>
              <w:t xml:space="preserve">29.02.2008</w:t>
            </w:r>
            <w:r>
              <w:rPr>
                <w:sz w:val="21"/>
              </w:rPr>
            </w:r>
            <w:r>
              <w:rPr>
                <w:sz w:val="21"/>
              </w:rPr>
            </w:r>
          </w:p>
        </w:tc>
      </w:tr>
      <w:tr>
        <w:trPr>
          <w:trHeight w:val="229"/>
        </w:trPr>
        <w:tc>
          <w:tcPr>
            <w:tcBorders/>
            <w:tcW w:w="504" w:type="dxa"/>
          </w:tcPr>
          <w:p w14:paraId="10DA2561">
            <w:pPr>
              <w:pStyle w:val="1_19"/>
              <w:pBdr/>
              <w:spacing w:line="210" w:lineRule="exact"/>
              <w:ind w:left="140"/>
              <w:rPr>
                <w:sz w:val="21"/>
              </w:rPr>
            </w:pPr>
            <w:r>
              <w:rPr>
                <w:spacing w:val="-5"/>
                <w:sz w:val="21"/>
              </w:rPr>
              <w:t xml:space="preserve">15</w:t>
            </w:r>
            <w:r>
              <w:rPr>
                <w:sz w:val="21"/>
              </w:rPr>
            </w:r>
            <w:r>
              <w:rPr>
                <w:sz w:val="21"/>
              </w:rPr>
            </w:r>
          </w:p>
        </w:tc>
        <w:tc>
          <w:tcPr>
            <w:tcBorders/>
            <w:tcW w:w="3451" w:type="dxa"/>
          </w:tcPr>
          <w:p w14:paraId="5C41E81A">
            <w:pPr>
              <w:pStyle w:val="1_19"/>
              <w:pBdr/>
              <w:spacing w:line="210" w:lineRule="exact"/>
              <w:ind w:left="132"/>
              <w:rPr>
                <w:sz w:val="21"/>
              </w:rPr>
            </w:pPr>
            <w:r>
              <w:rPr>
                <w:sz w:val="21"/>
              </w:rPr>
              <w:t xml:space="preserve">Блэндер</w:t>
            </w:r>
            <w:r>
              <w:rPr>
                <w:spacing w:val="6"/>
                <w:sz w:val="21"/>
              </w:rPr>
              <w:t xml:space="preserve"> </w:t>
            </w:r>
            <w:r>
              <w:rPr>
                <w:spacing w:val="-2"/>
                <w:sz w:val="21"/>
              </w:rPr>
              <w:t xml:space="preserve">Bosch</w:t>
            </w:r>
            <w:r>
              <w:rPr>
                <w:sz w:val="21"/>
              </w:rPr>
            </w:r>
            <w:r>
              <w:rPr>
                <w:sz w:val="21"/>
              </w:rPr>
            </w:r>
          </w:p>
        </w:tc>
        <w:tc>
          <w:tcPr>
            <w:tcBorders/>
            <w:tcW w:w="1185" w:type="dxa"/>
          </w:tcPr>
          <w:p w14:paraId="0584201E">
            <w:pPr>
              <w:pStyle w:val="1_19"/>
              <w:pBdr/>
              <w:spacing/>
              <w:ind/>
              <w:rPr>
                <w:sz w:val="16"/>
              </w:rPr>
            </w:pPr>
            <w:r>
              <w:rPr>
                <w:sz w:val="16"/>
              </w:rPr>
            </w:r>
            <w:r>
              <w:rPr>
                <w:sz w:val="16"/>
              </w:rPr>
            </w:r>
            <w:r>
              <w:rPr>
                <w:sz w:val="16"/>
              </w:rPr>
            </w:r>
          </w:p>
        </w:tc>
        <w:tc>
          <w:tcPr>
            <w:tcBorders/>
            <w:tcW w:w="1507" w:type="dxa"/>
          </w:tcPr>
          <w:p w14:paraId="518C5FA7">
            <w:pPr>
              <w:pStyle w:val="1_19"/>
              <w:pBdr/>
              <w:spacing w:line="210" w:lineRule="exact"/>
              <w:ind w:left="133"/>
              <w:rPr>
                <w:sz w:val="21"/>
              </w:rPr>
            </w:pPr>
            <w:r>
              <w:rPr>
                <w:spacing w:val="-5"/>
                <w:sz w:val="21"/>
              </w:rPr>
              <w:t xml:space="preserve">Б/н</w:t>
            </w:r>
            <w:r>
              <w:rPr>
                <w:sz w:val="21"/>
              </w:rPr>
            </w:r>
            <w:r>
              <w:rPr>
                <w:sz w:val="21"/>
              </w:rPr>
            </w:r>
          </w:p>
        </w:tc>
        <w:tc>
          <w:tcPr>
            <w:tcBorders/>
            <w:tcW w:w="3307" w:type="dxa"/>
          </w:tcPr>
          <w:p w14:paraId="13481117">
            <w:pPr>
              <w:pStyle w:val="1_19"/>
              <w:pBdr/>
              <w:spacing w:line="210" w:lineRule="exact"/>
              <w:ind w:left="132"/>
              <w:rPr>
                <w:sz w:val="21"/>
              </w:rPr>
            </w:pPr>
            <w:r>
              <w:rPr>
                <w:spacing w:val="-2"/>
                <w:sz w:val="21"/>
              </w:rPr>
              <w:t xml:space="preserve">24.12.2019</w:t>
            </w:r>
            <w:r>
              <w:rPr>
                <w:sz w:val="21"/>
              </w:rPr>
            </w:r>
            <w:r>
              <w:rPr>
                <w:sz w:val="21"/>
              </w:rPr>
            </w:r>
          </w:p>
        </w:tc>
      </w:tr>
      <w:tr>
        <w:trPr>
          <w:trHeight w:val="239"/>
        </w:trPr>
        <w:tc>
          <w:tcPr>
            <w:tcBorders/>
            <w:tcW w:w="504" w:type="dxa"/>
          </w:tcPr>
          <w:p w14:paraId="5A637F7B">
            <w:pPr>
              <w:pStyle w:val="1_19"/>
              <w:pBdr/>
              <w:spacing w:line="219" w:lineRule="exact"/>
              <w:ind w:left="145"/>
              <w:rPr>
                <w:sz w:val="21"/>
              </w:rPr>
            </w:pPr>
            <w:r>
              <w:rPr>
                <w:spacing w:val="-5"/>
                <w:sz w:val="21"/>
              </w:rPr>
              <w:t xml:space="preserve">16</w:t>
            </w:r>
            <w:r>
              <w:rPr>
                <w:sz w:val="21"/>
              </w:rPr>
            </w:r>
            <w:r>
              <w:rPr>
                <w:sz w:val="21"/>
              </w:rPr>
            </w:r>
          </w:p>
        </w:tc>
        <w:tc>
          <w:tcPr>
            <w:tcBorders/>
            <w:tcW w:w="3451" w:type="dxa"/>
          </w:tcPr>
          <w:p w14:paraId="578DF4E1">
            <w:pPr>
              <w:pStyle w:val="1_19"/>
              <w:pBdr/>
              <w:spacing w:line="219" w:lineRule="exact"/>
              <w:ind w:left="132"/>
              <w:rPr>
                <w:sz w:val="21"/>
              </w:rPr>
            </w:pPr>
            <w:r>
              <w:rPr>
                <w:spacing w:val="-2"/>
                <w:sz w:val="21"/>
              </w:rPr>
              <w:t xml:space="preserve">Пылесос</w:t>
            </w:r>
            <w:r>
              <w:rPr>
                <w:sz w:val="21"/>
              </w:rPr>
            </w:r>
            <w:r>
              <w:rPr>
                <w:sz w:val="21"/>
              </w:rPr>
            </w:r>
          </w:p>
        </w:tc>
        <w:tc>
          <w:tcPr>
            <w:tcBorders/>
            <w:tcW w:w="1185" w:type="dxa"/>
          </w:tcPr>
          <w:p w14:paraId="68BDDE6D">
            <w:pPr>
              <w:pStyle w:val="1_19"/>
              <w:pBdr/>
              <w:spacing/>
              <w:ind/>
              <w:rPr>
                <w:sz w:val="16"/>
              </w:rPr>
            </w:pPr>
            <w:r>
              <w:rPr>
                <w:sz w:val="16"/>
              </w:rPr>
            </w:r>
            <w:r>
              <w:rPr>
                <w:sz w:val="16"/>
              </w:rPr>
            </w:r>
            <w:r>
              <w:rPr>
                <w:sz w:val="16"/>
              </w:rPr>
            </w:r>
          </w:p>
        </w:tc>
        <w:tc>
          <w:tcPr>
            <w:tcBorders/>
            <w:tcW w:w="1507" w:type="dxa"/>
          </w:tcPr>
          <w:p w14:paraId="0514CD15">
            <w:pPr>
              <w:pStyle w:val="1_19"/>
              <w:pBdr/>
              <w:spacing w:line="218" w:lineRule="exact"/>
              <w:ind w:left="134"/>
              <w:rPr>
                <w:sz w:val="21"/>
              </w:rPr>
            </w:pPr>
            <w:r>
              <w:rPr>
                <w:spacing w:val="-5"/>
                <w:sz w:val="21"/>
              </w:rPr>
              <w:t xml:space="preserve">б/н</w:t>
            </w:r>
            <w:r>
              <w:rPr>
                <w:sz w:val="21"/>
              </w:rPr>
            </w:r>
            <w:r>
              <w:rPr>
                <w:sz w:val="21"/>
              </w:rPr>
            </w:r>
          </w:p>
        </w:tc>
        <w:tc>
          <w:tcPr>
            <w:tcBorders/>
            <w:tcW w:w="3307" w:type="dxa"/>
          </w:tcPr>
          <w:p w14:paraId="41251191">
            <w:pPr>
              <w:pStyle w:val="1_19"/>
              <w:pBdr/>
              <w:spacing w:line="213" w:lineRule="exact"/>
              <w:ind w:left="134"/>
              <w:rPr>
                <w:sz w:val="21"/>
              </w:rPr>
            </w:pPr>
            <w:r>
              <w:rPr>
                <w:spacing w:val="-2"/>
                <w:sz w:val="21"/>
              </w:rPr>
              <w:t xml:space="preserve">01.11.2004</w:t>
            </w:r>
            <w:r>
              <w:rPr>
                <w:sz w:val="21"/>
              </w:rPr>
            </w:r>
            <w:r>
              <w:rPr>
                <w:sz w:val="21"/>
              </w:rPr>
            </w:r>
          </w:p>
        </w:tc>
      </w:tr>
      <w:tr>
        <w:trPr>
          <w:trHeight w:val="229"/>
        </w:trPr>
        <w:tc>
          <w:tcPr>
            <w:tcBorders/>
            <w:tcW w:w="504" w:type="dxa"/>
          </w:tcPr>
          <w:p w14:paraId="7E2DB7F8">
            <w:pPr>
              <w:pStyle w:val="1_19"/>
              <w:pBdr/>
              <w:spacing w:line="210" w:lineRule="exact"/>
              <w:ind w:left="145"/>
              <w:rPr>
                <w:sz w:val="21"/>
              </w:rPr>
            </w:pPr>
            <w:r>
              <w:rPr>
                <w:spacing w:val="-5"/>
                <w:sz w:val="21"/>
              </w:rPr>
              <w:t xml:space="preserve">17</w:t>
            </w:r>
            <w:r>
              <w:rPr>
                <w:sz w:val="21"/>
              </w:rPr>
            </w:r>
            <w:r>
              <w:rPr>
                <w:sz w:val="21"/>
              </w:rPr>
            </w:r>
          </w:p>
        </w:tc>
        <w:tc>
          <w:tcPr>
            <w:tcBorders/>
            <w:tcW w:w="3451" w:type="dxa"/>
          </w:tcPr>
          <w:p w14:paraId="28CF5C6A">
            <w:pPr>
              <w:pStyle w:val="1_19"/>
              <w:pBdr/>
              <w:spacing w:line="210" w:lineRule="exact"/>
              <w:ind w:left="137"/>
              <w:rPr>
                <w:sz w:val="21"/>
              </w:rPr>
            </w:pPr>
            <w:r>
              <w:rPr>
                <w:spacing w:val="-2"/>
                <w:sz w:val="21"/>
              </w:rPr>
              <w:t xml:space="preserve">Пылесос</w:t>
            </w:r>
            <w:r>
              <w:rPr>
                <w:spacing w:val="8"/>
                <w:sz w:val="21"/>
              </w:rPr>
              <w:t xml:space="preserve"> </w:t>
            </w:r>
            <w:r>
              <w:rPr>
                <w:spacing w:val="-2"/>
                <w:sz w:val="21"/>
              </w:rPr>
              <w:t xml:space="preserve">SUPRA</w:t>
            </w:r>
            <w:r>
              <w:rPr>
                <w:spacing w:val="7"/>
                <w:sz w:val="21"/>
              </w:rPr>
              <w:t xml:space="preserve"> </w:t>
            </w:r>
            <w:r>
              <w:rPr>
                <w:spacing w:val="-2"/>
                <w:sz w:val="21"/>
              </w:rPr>
              <w:t xml:space="preserve">VCS-</w:t>
            </w:r>
            <w:r>
              <w:rPr>
                <w:spacing w:val="-4"/>
                <w:sz w:val="21"/>
              </w:rPr>
              <w:t xml:space="preserve">1530</w:t>
            </w:r>
            <w:r>
              <w:rPr>
                <w:sz w:val="21"/>
              </w:rPr>
            </w:r>
            <w:r>
              <w:rPr>
                <w:sz w:val="21"/>
              </w:rPr>
            </w:r>
          </w:p>
        </w:tc>
        <w:tc>
          <w:tcPr>
            <w:tcBorders/>
            <w:tcW w:w="1185" w:type="dxa"/>
          </w:tcPr>
          <w:p w14:paraId="4E6EAAD0">
            <w:pPr>
              <w:pStyle w:val="1_19"/>
              <w:pBdr/>
              <w:spacing/>
              <w:ind/>
              <w:rPr>
                <w:sz w:val="16"/>
              </w:rPr>
            </w:pPr>
            <w:r>
              <w:rPr>
                <w:sz w:val="16"/>
              </w:rPr>
            </w:r>
            <w:r>
              <w:rPr>
                <w:sz w:val="16"/>
              </w:rPr>
            </w:r>
            <w:r>
              <w:rPr>
                <w:sz w:val="16"/>
              </w:rPr>
            </w:r>
          </w:p>
        </w:tc>
        <w:tc>
          <w:tcPr>
            <w:tcBorders/>
            <w:tcW w:w="1507" w:type="dxa"/>
          </w:tcPr>
          <w:p w14:paraId="01333354">
            <w:pPr>
              <w:pStyle w:val="1_19"/>
              <w:pBdr/>
              <w:spacing w:line="210" w:lineRule="exact"/>
              <w:ind w:left="134"/>
              <w:rPr>
                <w:sz w:val="21"/>
              </w:rPr>
            </w:pPr>
            <w:r>
              <w:rPr>
                <w:spacing w:val="-5"/>
                <w:sz w:val="21"/>
              </w:rPr>
              <w:t xml:space="preserve">б/н</w:t>
            </w:r>
            <w:r>
              <w:rPr>
                <w:sz w:val="21"/>
              </w:rPr>
            </w:r>
            <w:r>
              <w:rPr>
                <w:sz w:val="21"/>
              </w:rPr>
            </w:r>
          </w:p>
        </w:tc>
        <w:tc>
          <w:tcPr>
            <w:tcBorders/>
            <w:tcW w:w="3307" w:type="dxa"/>
          </w:tcPr>
          <w:p w14:paraId="33020625">
            <w:pPr>
              <w:pStyle w:val="1_19"/>
              <w:pBdr/>
              <w:spacing w:line="208" w:lineRule="exact"/>
              <w:ind w:left="136"/>
              <w:rPr>
                <w:sz w:val="21"/>
              </w:rPr>
            </w:pPr>
            <w:r>
              <w:rPr>
                <w:spacing w:val="-2"/>
                <w:sz w:val="21"/>
              </w:rPr>
              <w:t xml:space="preserve">16.04.2018</w:t>
            </w:r>
            <w:r>
              <w:rPr>
                <w:sz w:val="21"/>
              </w:rPr>
            </w:r>
            <w:r>
              <w:rPr>
                <w:sz w:val="21"/>
              </w:rPr>
            </w:r>
          </w:p>
        </w:tc>
      </w:tr>
      <w:tr>
        <w:trPr>
          <w:trHeight w:val="239"/>
        </w:trPr>
        <w:tc>
          <w:tcPr>
            <w:tcBorders/>
            <w:tcW w:w="504" w:type="dxa"/>
          </w:tcPr>
          <w:p w14:paraId="71797346">
            <w:pPr>
              <w:pStyle w:val="1_19"/>
              <w:pBdr/>
              <w:spacing w:line="219" w:lineRule="exact"/>
              <w:ind w:left="150"/>
              <w:rPr>
                <w:sz w:val="21"/>
              </w:rPr>
            </w:pPr>
            <w:r>
              <w:rPr>
                <w:spacing w:val="-5"/>
                <w:sz w:val="21"/>
              </w:rPr>
              <w:t xml:space="preserve">18</w:t>
            </w:r>
            <w:r>
              <w:rPr>
                <w:sz w:val="21"/>
              </w:rPr>
            </w:r>
            <w:r>
              <w:rPr>
                <w:sz w:val="21"/>
              </w:rPr>
            </w:r>
          </w:p>
        </w:tc>
        <w:tc>
          <w:tcPr>
            <w:tcBorders/>
            <w:tcW w:w="3451" w:type="dxa"/>
          </w:tcPr>
          <w:p w14:paraId="4BAA682B">
            <w:pPr>
              <w:pStyle w:val="1_19"/>
              <w:pBdr/>
              <w:spacing w:line="219" w:lineRule="exact"/>
              <w:ind w:left="132"/>
              <w:rPr>
                <w:sz w:val="21"/>
              </w:rPr>
            </w:pPr>
            <w:r>
              <w:rPr>
                <w:sz w:val="21"/>
              </w:rPr>
              <w:t xml:space="preserve">Пылесос</w:t>
            </w:r>
            <w:r>
              <w:rPr>
                <w:spacing w:val="-3"/>
                <w:sz w:val="21"/>
              </w:rPr>
              <w:t xml:space="preserve"> </w:t>
            </w:r>
            <w:r>
              <w:rPr>
                <w:sz w:val="21"/>
              </w:rPr>
              <w:t xml:space="preserve">SUPRA</w:t>
            </w:r>
            <w:r>
              <w:rPr>
                <w:spacing w:val="-9"/>
                <w:sz w:val="21"/>
              </w:rPr>
              <w:t xml:space="preserve"> </w:t>
            </w:r>
            <w:r>
              <w:rPr>
                <w:sz w:val="21"/>
              </w:rPr>
              <w:t xml:space="preserve">VCS-</w:t>
            </w:r>
            <w:r>
              <w:rPr>
                <w:spacing w:val="-4"/>
                <w:sz w:val="21"/>
              </w:rPr>
              <w:t xml:space="preserve">1530</w:t>
            </w:r>
            <w:r>
              <w:rPr>
                <w:sz w:val="21"/>
              </w:rPr>
            </w:r>
            <w:r>
              <w:rPr>
                <w:sz w:val="21"/>
              </w:rPr>
            </w:r>
          </w:p>
        </w:tc>
        <w:tc>
          <w:tcPr>
            <w:tcBorders/>
            <w:tcW w:w="1185" w:type="dxa"/>
          </w:tcPr>
          <w:p w14:paraId="3ACA2FC9">
            <w:pPr>
              <w:pStyle w:val="1_19"/>
              <w:pBdr/>
              <w:spacing/>
              <w:ind/>
              <w:rPr>
                <w:sz w:val="16"/>
              </w:rPr>
            </w:pPr>
            <w:r>
              <w:rPr>
                <w:sz w:val="16"/>
              </w:rPr>
            </w:r>
            <w:r>
              <w:rPr>
                <w:sz w:val="16"/>
              </w:rPr>
            </w:r>
            <w:r>
              <w:rPr>
                <w:sz w:val="16"/>
              </w:rPr>
            </w:r>
          </w:p>
        </w:tc>
        <w:tc>
          <w:tcPr>
            <w:tcBorders/>
            <w:tcW w:w="1507" w:type="dxa"/>
          </w:tcPr>
          <w:p w14:paraId="6D97107F">
            <w:pPr>
              <w:pStyle w:val="1_19"/>
              <w:pBdr/>
              <w:spacing w:line="219" w:lineRule="exact"/>
              <w:ind w:left="134"/>
              <w:rPr>
                <w:sz w:val="21"/>
              </w:rPr>
            </w:pPr>
            <w:r>
              <w:rPr>
                <w:spacing w:val="-5"/>
                <w:sz w:val="21"/>
              </w:rPr>
              <w:t xml:space="preserve">б/н</w:t>
            </w:r>
            <w:r>
              <w:rPr>
                <w:sz w:val="21"/>
              </w:rPr>
            </w:r>
            <w:r>
              <w:rPr>
                <w:sz w:val="21"/>
              </w:rPr>
            </w:r>
          </w:p>
        </w:tc>
        <w:tc>
          <w:tcPr>
            <w:tcBorders/>
            <w:tcW w:w="3307" w:type="dxa"/>
          </w:tcPr>
          <w:p w14:paraId="2A5BE0CA">
            <w:pPr>
              <w:pStyle w:val="1_19"/>
              <w:pBdr/>
              <w:spacing w:line="218" w:lineRule="exact"/>
              <w:ind w:left="141"/>
              <w:rPr>
                <w:sz w:val="21"/>
              </w:rPr>
            </w:pPr>
            <w:r>
              <w:rPr>
                <w:spacing w:val="-2"/>
                <w:sz w:val="21"/>
              </w:rPr>
              <w:t xml:space="preserve">16.04.2018</w:t>
            </w:r>
            <w:r>
              <w:rPr>
                <w:sz w:val="21"/>
              </w:rPr>
            </w:r>
            <w:r>
              <w:rPr>
                <w:sz w:val="21"/>
              </w:rPr>
            </w:r>
          </w:p>
        </w:tc>
      </w:tr>
      <w:tr>
        <w:trPr>
          <w:trHeight w:val="229"/>
        </w:trPr>
        <w:tc>
          <w:tcPr>
            <w:tcBorders/>
            <w:tcW w:w="504" w:type="dxa"/>
          </w:tcPr>
          <w:p w14:paraId="3D5B389F">
            <w:pPr>
              <w:pStyle w:val="1_19"/>
              <w:pBdr/>
              <w:spacing w:line="210" w:lineRule="exact"/>
              <w:ind w:left="150"/>
              <w:rPr>
                <w:sz w:val="21"/>
              </w:rPr>
            </w:pPr>
            <w:r>
              <w:rPr>
                <w:spacing w:val="-5"/>
                <w:sz w:val="21"/>
              </w:rPr>
              <w:t xml:space="preserve">19</w:t>
            </w:r>
            <w:r>
              <w:rPr>
                <w:sz w:val="21"/>
              </w:rPr>
            </w:r>
            <w:r>
              <w:rPr>
                <w:sz w:val="21"/>
              </w:rPr>
            </w:r>
          </w:p>
        </w:tc>
        <w:tc>
          <w:tcPr>
            <w:tcBorders/>
            <w:tcW w:w="3451" w:type="dxa"/>
          </w:tcPr>
          <w:p w14:paraId="20F19077">
            <w:pPr>
              <w:pStyle w:val="1_19"/>
              <w:pBdr/>
              <w:spacing w:line="210" w:lineRule="exact"/>
              <w:ind w:left="137"/>
              <w:rPr>
                <w:sz w:val="21"/>
              </w:rPr>
            </w:pPr>
            <w:r>
              <w:rPr>
                <w:sz w:val="21"/>
              </w:rPr>
              <w:t xml:space="preserve">Пылесос</w:t>
            </w:r>
            <w:r>
              <w:rPr>
                <w:spacing w:val="-8"/>
                <w:sz w:val="21"/>
              </w:rPr>
              <w:t xml:space="preserve"> </w:t>
            </w:r>
            <w:r>
              <w:rPr>
                <w:sz w:val="21"/>
              </w:rPr>
              <w:t xml:space="preserve">SUPRA</w:t>
            </w:r>
            <w:r>
              <w:rPr>
                <w:spacing w:val="-9"/>
                <w:sz w:val="21"/>
              </w:rPr>
              <w:t xml:space="preserve"> </w:t>
            </w:r>
            <w:r>
              <w:rPr>
                <w:sz w:val="21"/>
              </w:rPr>
              <w:t xml:space="preserve">VCS-</w:t>
            </w:r>
            <w:r>
              <w:rPr>
                <w:spacing w:val="-4"/>
                <w:sz w:val="21"/>
              </w:rPr>
              <w:t xml:space="preserve">1530</w:t>
            </w:r>
            <w:r>
              <w:rPr>
                <w:sz w:val="21"/>
              </w:rPr>
            </w:r>
            <w:r>
              <w:rPr>
                <w:sz w:val="21"/>
              </w:rPr>
            </w:r>
          </w:p>
        </w:tc>
        <w:tc>
          <w:tcPr>
            <w:tcBorders/>
            <w:tcW w:w="1185" w:type="dxa"/>
          </w:tcPr>
          <w:p w14:paraId="00B498F8">
            <w:pPr>
              <w:pStyle w:val="1_19"/>
              <w:pBdr/>
              <w:spacing/>
              <w:ind/>
              <w:rPr>
                <w:sz w:val="16"/>
              </w:rPr>
            </w:pPr>
            <w:r>
              <w:rPr>
                <w:sz w:val="16"/>
              </w:rPr>
            </w:r>
            <w:r>
              <w:rPr>
                <w:sz w:val="16"/>
              </w:rPr>
            </w:r>
            <w:r>
              <w:rPr>
                <w:sz w:val="16"/>
              </w:rPr>
            </w:r>
          </w:p>
        </w:tc>
        <w:tc>
          <w:tcPr>
            <w:tcBorders/>
            <w:tcW w:w="1507" w:type="dxa"/>
          </w:tcPr>
          <w:p w14:paraId="29F13E23">
            <w:pPr>
              <w:pStyle w:val="1_19"/>
              <w:pBdr/>
              <w:spacing w:line="210" w:lineRule="exact"/>
              <w:ind w:left="138"/>
              <w:rPr>
                <w:sz w:val="21"/>
              </w:rPr>
            </w:pPr>
            <w:r>
              <w:rPr>
                <w:spacing w:val="-5"/>
                <w:sz w:val="21"/>
              </w:rPr>
              <w:t xml:space="preserve">б/п</w:t>
            </w:r>
            <w:r>
              <w:rPr>
                <w:sz w:val="21"/>
              </w:rPr>
            </w:r>
            <w:r>
              <w:rPr>
                <w:sz w:val="21"/>
              </w:rPr>
            </w:r>
          </w:p>
        </w:tc>
        <w:tc>
          <w:tcPr>
            <w:tcBorders/>
            <w:tcW w:w="3307" w:type="dxa"/>
          </w:tcPr>
          <w:p w14:paraId="7F935533">
            <w:pPr>
              <w:pStyle w:val="1_19"/>
              <w:pBdr/>
              <w:spacing w:line="208" w:lineRule="exact"/>
              <w:ind w:left="141"/>
              <w:rPr>
                <w:sz w:val="21"/>
              </w:rPr>
            </w:pPr>
            <w:r>
              <w:rPr>
                <w:spacing w:val="-2"/>
                <w:sz w:val="21"/>
              </w:rPr>
              <w:t xml:space="preserve">16.04.2018</w:t>
            </w:r>
            <w:r>
              <w:rPr>
                <w:sz w:val="21"/>
              </w:rPr>
            </w:r>
            <w:r>
              <w:rPr>
                <w:sz w:val="21"/>
              </w:rPr>
            </w:r>
          </w:p>
        </w:tc>
      </w:tr>
      <w:tr>
        <w:trPr>
          <w:trHeight w:val="244"/>
        </w:trPr>
        <w:tc>
          <w:tcPr>
            <w:tcBorders/>
            <w:tcW w:w="504" w:type="dxa"/>
          </w:tcPr>
          <w:p w14:paraId="24EDC00D">
            <w:pPr>
              <w:pStyle w:val="1_19"/>
              <w:pBdr/>
              <w:spacing w:line="213" w:lineRule="exact"/>
              <w:ind w:left="151"/>
              <w:rPr>
                <w:sz w:val="21"/>
              </w:rPr>
            </w:pPr>
            <w:r>
              <w:rPr>
                <w:spacing w:val="-5"/>
                <w:sz w:val="21"/>
              </w:rPr>
              <w:t xml:space="preserve">20</w:t>
            </w:r>
            <w:r>
              <w:rPr>
                <w:sz w:val="21"/>
              </w:rPr>
            </w:r>
            <w:r>
              <w:rPr>
                <w:sz w:val="21"/>
              </w:rPr>
            </w:r>
          </w:p>
        </w:tc>
        <w:tc>
          <w:tcPr>
            <w:tcBorders/>
            <w:tcW w:w="3451" w:type="dxa"/>
          </w:tcPr>
          <w:p w14:paraId="3EB3337B">
            <w:pPr>
              <w:pStyle w:val="1_19"/>
              <w:pBdr/>
              <w:spacing w:line="223" w:lineRule="exact"/>
              <w:ind w:left="137"/>
              <w:rPr>
                <w:sz w:val="21"/>
              </w:rPr>
            </w:pPr>
            <w:r>
              <w:rPr>
                <w:sz w:val="21"/>
              </w:rPr>
              <w:t xml:space="preserve">Пылесос</w:t>
            </w:r>
            <w:r>
              <w:rPr>
                <w:spacing w:val="-7"/>
                <w:sz w:val="21"/>
              </w:rPr>
              <w:t xml:space="preserve"> </w:t>
            </w:r>
            <w:r>
              <w:rPr>
                <w:sz w:val="21"/>
              </w:rPr>
              <w:t xml:space="preserve">SUPRA</w:t>
            </w:r>
            <w:r>
              <w:rPr>
                <w:spacing w:val="-5"/>
                <w:sz w:val="21"/>
              </w:rPr>
              <w:t xml:space="preserve"> </w:t>
            </w:r>
            <w:r>
              <w:rPr>
                <w:sz w:val="21"/>
              </w:rPr>
              <w:t xml:space="preserve">VCS-</w:t>
            </w:r>
            <w:r>
              <w:rPr>
                <w:spacing w:val="-4"/>
                <w:sz w:val="21"/>
              </w:rPr>
              <w:t xml:space="preserve">1530</w:t>
            </w:r>
            <w:r>
              <w:rPr>
                <w:sz w:val="21"/>
              </w:rPr>
            </w:r>
            <w:r>
              <w:rPr>
                <w:sz w:val="21"/>
              </w:rPr>
            </w:r>
          </w:p>
        </w:tc>
        <w:tc>
          <w:tcPr>
            <w:tcBorders/>
            <w:tcW w:w="1185" w:type="dxa"/>
          </w:tcPr>
          <w:p w14:paraId="007FC06B">
            <w:pPr>
              <w:pStyle w:val="1_19"/>
              <w:pBdr/>
              <w:spacing/>
              <w:ind/>
              <w:rPr>
                <w:sz w:val="16"/>
              </w:rPr>
            </w:pPr>
            <w:r>
              <w:rPr>
                <w:sz w:val="16"/>
              </w:rPr>
            </w:r>
            <w:r>
              <w:rPr>
                <w:sz w:val="16"/>
              </w:rPr>
            </w:r>
            <w:r>
              <w:rPr>
                <w:sz w:val="16"/>
              </w:rPr>
            </w:r>
          </w:p>
        </w:tc>
        <w:tc>
          <w:tcPr>
            <w:tcBorders/>
            <w:tcW w:w="1507" w:type="dxa"/>
          </w:tcPr>
          <w:p w14:paraId="1BEB368B">
            <w:pPr>
              <w:pStyle w:val="1_19"/>
              <w:pBdr/>
              <w:spacing w:line="223" w:lineRule="exact"/>
              <w:ind w:left="138"/>
              <w:rPr>
                <w:sz w:val="21"/>
              </w:rPr>
            </w:pPr>
            <w:r>
              <w:rPr>
                <w:spacing w:val="-5"/>
                <w:sz w:val="21"/>
              </w:rPr>
              <w:t xml:space="preserve">б/н</w:t>
            </w:r>
            <w:r>
              <w:rPr>
                <w:sz w:val="21"/>
              </w:rPr>
            </w:r>
            <w:r>
              <w:rPr>
                <w:sz w:val="21"/>
              </w:rPr>
            </w:r>
          </w:p>
        </w:tc>
        <w:tc>
          <w:tcPr>
            <w:tcBorders/>
            <w:tcW w:w="3307" w:type="dxa"/>
          </w:tcPr>
          <w:p w14:paraId="7185C984">
            <w:pPr>
              <w:pStyle w:val="1_19"/>
              <w:pBdr/>
              <w:spacing w:line="218" w:lineRule="exact"/>
              <w:ind w:left="141"/>
              <w:rPr>
                <w:sz w:val="21"/>
              </w:rPr>
            </w:pPr>
            <w:r>
              <w:rPr>
                <w:spacing w:val="-2"/>
                <w:sz w:val="21"/>
              </w:rPr>
              <w:t xml:space="preserve">16.04.2018</w:t>
            </w:r>
            <w:r>
              <w:rPr>
                <w:sz w:val="21"/>
              </w:rPr>
            </w:r>
            <w:r>
              <w:rPr>
                <w:sz w:val="21"/>
              </w:rPr>
            </w:r>
          </w:p>
        </w:tc>
      </w:tr>
    </w:tbl>
    <w:tbl>
      <w:tblPr>
        <w:tblInd w:w="580" w:type="dxa"/>
        <w:tblW w:w="0" w:type="auto"/>
        <w:tblCellMar>
          <w:left w:w="0" w:type="dxa"/>
          <w:top w:w="0" w:type="dxa"/>
          <w:right w:w="0" w:type="dxa"/>
          <w:bottom w:w="0" w:type="dxa"/>
        </w:tblCellMar>
        <w:tblBorders>
          <w:top w:val="single" w:color="131313" w:sz="6" w:space="0"/>
          <w:left w:val="single" w:color="131313" w:sz="6" w:space="0"/>
          <w:bottom w:val="single" w:color="131313" w:sz="6" w:space="0"/>
          <w:right w:val="single" w:color="131313" w:sz="6" w:space="0"/>
          <w:insideH w:val="single" w:color="131313" w:sz="6" w:space="0"/>
          <w:insideV w:val="single" w:color="131313" w:sz="6" w:space="0"/>
        </w:tblBorders>
        <w:tblLayout w:type="fixed"/>
        <w:tblLook w:val="01E0" w:firstRow="1" w:lastRow="1" w:firstColumn="1" w:lastColumn="1" w:noHBand="0" w:noVBand="0"/>
      </w:tblPr>
      <w:tblGrid>
        <w:gridCol w:w="504"/>
        <w:gridCol w:w="3456"/>
        <w:gridCol w:w="2688"/>
        <w:gridCol w:w="3317"/>
      </w:tblGrid>
      <w:tr>
        <w:trPr>
          <w:trHeight w:val="272"/>
        </w:trPr>
        <w:tc>
          <w:tcPr>
            <w:tcBorders/>
            <w:tcW w:w="504" w:type="dxa"/>
          </w:tcPr>
          <w:p w14:paraId="04353E4B">
            <w:pPr>
              <w:pStyle w:val="1_19"/>
              <w:pBdr/>
              <w:spacing w:line="232" w:lineRule="exact"/>
              <w:ind w:right="80" w:left="42"/>
              <w:jc w:val="center"/>
              <w:rPr>
                <w:sz w:val="21"/>
              </w:rPr>
            </w:pPr>
            <w:r>
              <w:rPr>
                <w:spacing w:val="-5"/>
                <w:sz w:val="21"/>
              </w:rPr>
              <w:t xml:space="preserve">21</w:t>
            </w:r>
            <w:r>
              <w:rPr>
                <w:sz w:val="21"/>
              </w:rPr>
            </w:r>
            <w:r>
              <w:rPr>
                <w:sz w:val="21"/>
              </w:rPr>
            </w:r>
          </w:p>
        </w:tc>
        <w:tc>
          <w:tcPr>
            <w:tcBorders/>
            <w:tcW w:w="3456" w:type="dxa"/>
          </w:tcPr>
          <w:p w14:paraId="51020E95">
            <w:pPr>
              <w:pStyle w:val="1_19"/>
              <w:pBdr/>
              <w:spacing w:line="237" w:lineRule="exact"/>
              <w:ind w:left="108"/>
              <w:rPr>
                <w:sz w:val="21"/>
              </w:rPr>
            </w:pPr>
            <w:r>
              <w:rPr>
                <w:spacing w:val="-2"/>
                <w:sz w:val="21"/>
              </w:rPr>
              <w:t xml:space="preserve">Картофелечистка</w:t>
            </w:r>
            <w:r>
              <w:rPr>
                <w:sz w:val="21"/>
              </w:rPr>
            </w:r>
            <w:r>
              <w:rPr>
                <w:sz w:val="21"/>
              </w:rPr>
            </w:r>
          </w:p>
        </w:tc>
        <w:tc>
          <w:tcPr>
            <w:tcBorders/>
            <w:tcW w:w="2688" w:type="dxa"/>
          </w:tcPr>
          <w:p w14:paraId="74C2DA4A">
            <w:pPr>
              <w:pStyle w:val="1_19"/>
              <w:pBdr/>
              <w:spacing w:before="10"/>
              <w:ind w:right="19" w:left="194"/>
              <w:jc w:val="center"/>
              <w:rPr>
                <w:sz w:val="21"/>
              </w:rPr>
            </w:pPr>
            <w:r>
              <w:rPr>
                <w:spacing w:val="-5"/>
                <w:sz w:val="21"/>
              </w:rPr>
              <w:t xml:space="preserve">б/н</w:t>
            </w:r>
            <w:r>
              <w:rPr>
                <w:sz w:val="21"/>
              </w:rPr>
            </w:r>
            <w:r>
              <w:rPr>
                <w:sz w:val="21"/>
              </w:rPr>
            </w:r>
          </w:p>
        </w:tc>
        <w:tc>
          <w:tcPr>
            <w:tcBorders/>
            <w:tcW w:w="3317" w:type="dxa"/>
          </w:tcPr>
          <w:p w14:paraId="0DD9E758">
            <w:pPr>
              <w:pStyle w:val="1_19"/>
              <w:pBdr/>
              <w:spacing w:line="20" w:lineRule="exact"/>
              <w:ind w:right="-29" w:left="1216"/>
              <w:rPr>
                <w:sz w:val="2"/>
              </w:rPr>
            </w:pPr>
            <w:r>
              <w:rPr>
                <w:sz w:val="2"/>
              </w:rPr>
              <mc:AlternateContent>
                <mc:Choice Requires="wpg">
                  <w:drawing>
                    <wp:inline xmlns:wp="http://schemas.openxmlformats.org/drawingml/2006/wordprocessingDrawing" distT="0" distB="0" distL="0" distR="0">
                      <wp:extent cx="1304925" cy="9525"/>
                      <wp:effectExtent l="9525" t="0" r="0" b="0"/>
                      <wp:docPr id="3" name="Group 6"/>
                      <wp:cNvGraphicFramePr/>
                      <a:graphic xmlns:a="http://schemas.openxmlformats.org/drawingml/2006/main">
                        <a:graphicData uri="http://schemas.microsoft.com/office/word/2010/wordprocessingGroup">
                          <wpg:wgp>
                            <wpg:cNvGrpSpPr/>
                            <wpg:grpSpPr bwMode="auto">
                              <a:xfrm>
                                <a:off x="0" y="0"/>
                                <a:ext cx="1304924" cy="9524"/>
                                <a:chExt cx="1304924" cy="9524"/>
                              </a:xfrm>
                            </wpg:grpSpPr>
                            <wps:wsp>
                              <wps:cNvPr id="1577703915" name="Graphic 7"/>
                              <wps:cNvSpPr/>
                              <wps:spPr bwMode="auto">
                                <a:xfrm>
                                  <a:off x="0" y="4572"/>
                                  <a:ext cx="1304924" cy="1269"/>
                                </a:xfrm>
                                <a:custGeom>
                                  <a:avLst/>
                                  <a:gdLst/>
                                  <a:ahLst/>
                                  <a:cxnLst/>
                                  <a:rect l="l" t="t" r="r" b="b"/>
                                  <a:pathLst>
                                    <a:path w="1304925" h="0" fill="norm" stroke="1" extrusionOk="0">
                                      <a:moveTo>
                                        <a:pt x="0" y="0"/>
                                      </a:moveTo>
                                      <a:lnTo>
                                        <a:pt x="1304544" y="0"/>
                                      </a:lnTo>
                                    </a:path>
                                  </a:pathLst>
                                </a:custGeom>
                                <a:ln w="9144">
                                  <a:solidFill>
                                    <a:srgbClr val="181818"/>
                                  </a:solidFill>
                                  <a:prstDash val="solid"/>
                                </a:ln>
                              </wps:spPr>
                              <wps:bodyPr rot="0">
                                <a:prstTxWarp prst="textNoShape">
                                  <a:avLst/>
                                </a:prstTxWarp>
                                <a:noAutofit/>
                              </wps:bodyPr>
                            </wps:wsp>
                          </wpg:wgp>
                        </a:graphicData>
                      </a:graphic>
                    </wp:inline>
                  </w:drawing>
                </mc:Choice>
                <mc:Fallback>
                  <w:pict>
                    <v:group id="group 2" o:spid="_x0000_s0000" style="width:102.75pt;height:0.75pt;mso-wrap-distance-left:0.00pt;mso-wrap-distance-top:0.00pt;mso-wrap-distance-right:0.00pt;mso-wrap-distance-bottom:0.00pt;" coordorigin="0,0" coordsize="13049,95">
                      <v:shape id="shape 3" o:spid="_x0000_s3" style="position:absolute;left:0;top:45;width:13049;height:12;visibility:visible;" path="m0,0l99970,0e" coordsize="100000,100000" filled="f" strokecolor="#181818" strokeweight="0.72pt">
                        <v:path textboxrect="0,0,100000,100000"/>
                        <v:stroke dashstyle="solid"/>
                      </v:shape>
                    </v:group>
                  </w:pict>
                </mc:Fallback>
              </mc:AlternateContent>
            </w:r>
            <w:r>
              <w:rPr>
                <w:sz w:val="2"/>
              </w:rPr>
            </w:r>
            <w:r>
              <w:rPr>
                <w:sz w:val="2"/>
              </w:rPr>
            </w:r>
          </w:p>
          <w:p w14:paraId="170B2588">
            <w:pPr>
              <w:pStyle w:val="1_19"/>
              <w:pBdr/>
              <w:spacing w:line="232" w:lineRule="exact"/>
              <w:ind w:left="104"/>
              <w:rPr>
                <w:sz w:val="21"/>
              </w:rPr>
            </w:pPr>
            <w:r>
              <w:rPr>
                <w:sz w:val="21"/>
              </w:rPr>
              <w:t xml:space="preserve">01.11.2008</w:t>
            </w:r>
            <w:r>
              <w:rPr>
                <w:spacing w:val="4"/>
                <w:sz w:val="21"/>
              </w:rPr>
              <w:t xml:space="preserve"> </w:t>
            </w:r>
            <w:r>
              <w:rPr>
                <w:spacing w:val="-5"/>
                <w:sz w:val="21"/>
              </w:rPr>
              <w:t xml:space="preserve">г.</w:t>
            </w:r>
            <w:r>
              <w:rPr>
                <w:sz w:val="21"/>
              </w:rPr>
            </w:r>
            <w:r>
              <w:rPr>
                <w:sz w:val="21"/>
              </w:rPr>
            </w:r>
          </w:p>
        </w:tc>
      </w:tr>
      <w:tr>
        <w:trPr>
          <w:trHeight w:val="219"/>
        </w:trPr>
        <w:tc>
          <w:tcPr>
            <w:tcBorders/>
            <w:tcW w:w="504" w:type="dxa"/>
          </w:tcPr>
          <w:p w14:paraId="0746A306">
            <w:pPr>
              <w:pStyle w:val="1_19"/>
              <w:pBdr/>
              <w:spacing w:line="200" w:lineRule="exact"/>
              <w:ind w:right="78" w:left="42"/>
              <w:jc w:val="center"/>
              <w:rPr>
                <w:sz w:val="21"/>
              </w:rPr>
            </w:pPr>
            <w:r>
              <w:rPr>
                <w:spacing w:val="-5"/>
                <w:sz w:val="21"/>
              </w:rPr>
              <w:t xml:space="preserve">22</w:t>
            </w:r>
            <w:r>
              <w:rPr>
                <w:sz w:val="21"/>
              </w:rPr>
            </w:r>
            <w:r>
              <w:rPr>
                <w:sz w:val="21"/>
              </w:rPr>
            </w:r>
          </w:p>
        </w:tc>
        <w:tc>
          <w:tcPr>
            <w:tcBorders/>
            <w:tcW w:w="3456" w:type="dxa"/>
          </w:tcPr>
          <w:p w14:paraId="74CAC9E1">
            <w:pPr>
              <w:pStyle w:val="1_19"/>
              <w:pBdr/>
              <w:spacing w:line="200" w:lineRule="exact"/>
              <w:ind w:left="109"/>
              <w:rPr>
                <w:sz w:val="21"/>
              </w:rPr>
            </w:pPr>
            <w:r>
              <w:rPr>
                <w:sz w:val="21"/>
              </w:rPr>
              <w:t xml:space="preserve">Машина</w:t>
            </w:r>
            <w:r>
              <w:rPr>
                <w:spacing w:val="-3"/>
                <w:sz w:val="21"/>
              </w:rPr>
              <w:t xml:space="preserve"> </w:t>
            </w:r>
            <w:r>
              <w:rPr>
                <w:spacing w:val="-2"/>
                <w:sz w:val="21"/>
              </w:rPr>
              <w:t xml:space="preserve">посудомоечная</w:t>
            </w:r>
            <w:r>
              <w:rPr>
                <w:sz w:val="21"/>
              </w:rPr>
            </w:r>
            <w:r>
              <w:rPr>
                <w:sz w:val="21"/>
              </w:rPr>
            </w:r>
          </w:p>
        </w:tc>
        <w:tc>
          <w:tcPr>
            <w:tcBorders>
              <w:bottom w:val="single" w:color="0f0f0f" w:sz="6" w:space="0"/>
            </w:tcBorders>
            <w:tcW w:w="2688" w:type="dxa"/>
          </w:tcPr>
          <w:p w14:paraId="0D969D1D">
            <w:pPr>
              <w:pStyle w:val="1_19"/>
              <w:pBdr/>
              <w:spacing w:line="200" w:lineRule="exact"/>
              <w:ind w:right="354"/>
              <w:jc w:val="right"/>
              <w:rPr>
                <w:sz w:val="21"/>
              </w:rPr>
            </w:pPr>
            <w:r>
              <w:rPr>
                <w:spacing w:val="-2"/>
                <w:sz w:val="21"/>
              </w:rPr>
              <w:t xml:space="preserve">1013400094</w:t>
            </w:r>
            <w:r>
              <w:rPr>
                <w:sz w:val="21"/>
              </w:rPr>
            </w:r>
            <w:r>
              <w:rPr>
                <w:sz w:val="21"/>
              </w:rPr>
            </w:r>
          </w:p>
        </w:tc>
        <w:tc>
          <w:tcPr>
            <w:tcBorders/>
            <w:tcW w:w="3317" w:type="dxa"/>
          </w:tcPr>
          <w:p w14:paraId="6C2E7749">
            <w:pPr>
              <w:pStyle w:val="1_19"/>
              <w:pBdr/>
              <w:spacing w:line="200" w:lineRule="exact"/>
              <w:ind w:left="107"/>
              <w:rPr>
                <w:sz w:val="21"/>
              </w:rPr>
            </w:pPr>
            <w:r>
              <w:rPr>
                <w:spacing w:val="-2"/>
                <w:sz w:val="21"/>
              </w:rPr>
              <w:t xml:space="preserve">16.12.2021</w:t>
            </w:r>
            <w:r>
              <w:rPr>
                <w:sz w:val="21"/>
              </w:rPr>
            </w:r>
            <w:r>
              <w:rPr>
                <w:sz w:val="21"/>
              </w:rPr>
            </w:r>
          </w:p>
        </w:tc>
      </w:tr>
      <w:tr>
        <w:trPr>
          <w:trHeight w:val="204"/>
        </w:trPr>
        <w:tc>
          <w:tcPr>
            <w:tcBorders/>
            <w:tcW w:w="504" w:type="dxa"/>
          </w:tcPr>
          <w:p w14:paraId="40CCC00C">
            <w:pPr>
              <w:pStyle w:val="1_19"/>
              <w:pBdr/>
              <w:spacing w:line="184" w:lineRule="exact"/>
              <w:ind w:right="78" w:left="42"/>
              <w:jc w:val="center"/>
              <w:rPr>
                <w:sz w:val="21"/>
              </w:rPr>
            </w:pPr>
            <w:r>
              <w:rPr>
                <w:spacing w:val="-5"/>
                <w:sz w:val="21"/>
              </w:rPr>
              <w:t xml:space="preserve">23</w:t>
            </w:r>
            <w:r>
              <w:rPr>
                <w:sz w:val="21"/>
              </w:rPr>
            </w:r>
            <w:r>
              <w:rPr>
                <w:sz w:val="21"/>
              </w:rPr>
            </w:r>
          </w:p>
        </w:tc>
        <w:tc>
          <w:tcPr>
            <w:tcBorders/>
            <w:tcW w:w="3456" w:type="dxa"/>
          </w:tcPr>
          <w:p w14:paraId="20EFBE88">
            <w:pPr>
              <w:pStyle w:val="1_19"/>
              <w:pBdr/>
              <w:spacing w:line="185" w:lineRule="exact"/>
              <w:ind w:left="109"/>
              <w:rPr>
                <w:sz w:val="21"/>
              </w:rPr>
            </w:pPr>
            <w:r>
              <w:rPr>
                <w:sz w:val="21"/>
              </w:rPr>
              <w:t xml:space="preserve">Машина</w:t>
            </w:r>
            <w:r>
              <w:rPr>
                <w:spacing w:val="2"/>
                <w:sz w:val="21"/>
              </w:rPr>
              <w:t xml:space="preserve"> </w:t>
            </w:r>
            <w:r>
              <w:rPr>
                <w:spacing w:val="-2"/>
                <w:sz w:val="21"/>
              </w:rPr>
              <w:t xml:space="preserve">посудомоечная</w:t>
            </w:r>
            <w:r>
              <w:rPr>
                <w:sz w:val="21"/>
              </w:rPr>
            </w:r>
            <w:r>
              <w:rPr>
                <w:sz w:val="21"/>
              </w:rPr>
            </w:r>
          </w:p>
        </w:tc>
        <w:tc>
          <w:tcPr>
            <w:tcBorders>
              <w:top w:val="single" w:color="0f0f0f" w:sz="6" w:space="0"/>
              <w:bottom w:val="single" w:color="131313" w:sz="6" w:space="0"/>
            </w:tcBorders>
            <w:tcW w:w="2688" w:type="dxa"/>
          </w:tcPr>
          <w:p w14:paraId="35B7C992">
            <w:pPr>
              <w:pStyle w:val="1_19"/>
              <w:pBdr/>
              <w:spacing w:line="185" w:lineRule="exact"/>
              <w:ind w:right="343"/>
              <w:jc w:val="right"/>
              <w:rPr>
                <w:sz w:val="21"/>
              </w:rPr>
            </w:pPr>
            <w:r>
              <w:rPr>
                <w:spacing w:val="-2"/>
                <w:sz w:val="21"/>
              </w:rPr>
              <w:t xml:space="preserve">1013400095</w:t>
            </w:r>
            <w:r>
              <w:rPr>
                <w:sz w:val="21"/>
              </w:rPr>
            </w:r>
            <w:r>
              <w:rPr>
                <w:sz w:val="21"/>
              </w:rPr>
            </w:r>
          </w:p>
        </w:tc>
        <w:tc>
          <w:tcPr>
            <w:tcBorders/>
            <w:tcW w:w="3317" w:type="dxa"/>
          </w:tcPr>
          <w:p w14:paraId="3DB8632B">
            <w:pPr>
              <w:pStyle w:val="1_19"/>
              <w:pBdr/>
              <w:spacing w:line="185" w:lineRule="exact"/>
              <w:ind w:left="107"/>
              <w:rPr>
                <w:sz w:val="21"/>
              </w:rPr>
            </w:pPr>
            <w:r>
              <w:rPr>
                <w:spacing w:val="-2"/>
                <w:sz w:val="21"/>
              </w:rPr>
              <w:t xml:space="preserve">16.12.2021</w:t>
            </w:r>
            <w:r>
              <w:rPr>
                <w:sz w:val="21"/>
              </w:rPr>
            </w:r>
            <w:r>
              <w:rPr>
                <w:sz w:val="21"/>
              </w:rPr>
            </w:r>
          </w:p>
        </w:tc>
      </w:tr>
      <w:tr>
        <w:trPr>
          <w:trHeight w:val="229"/>
        </w:trPr>
        <w:tc>
          <w:tcPr>
            <w:tcBorders/>
            <w:tcW w:w="504" w:type="dxa"/>
          </w:tcPr>
          <w:p w14:paraId="5A97EB50">
            <w:pPr>
              <w:pStyle w:val="1_19"/>
              <w:pBdr/>
              <w:spacing w:line="193" w:lineRule="exact"/>
              <w:ind w:right="74" w:left="42"/>
              <w:jc w:val="center"/>
              <w:rPr>
                <w:sz w:val="21"/>
              </w:rPr>
            </w:pPr>
            <w:r>
              <w:rPr>
                <w:spacing w:val="-5"/>
                <w:sz w:val="21"/>
              </w:rPr>
              <w:t xml:space="preserve">24</w:t>
            </w:r>
            <w:r>
              <w:rPr>
                <w:sz w:val="21"/>
              </w:rPr>
            </w:r>
            <w:r>
              <w:rPr>
                <w:sz w:val="21"/>
              </w:rPr>
            </w:r>
          </w:p>
        </w:tc>
        <w:tc>
          <w:tcPr>
            <w:tcBorders/>
            <w:tcW w:w="3456" w:type="dxa"/>
          </w:tcPr>
          <w:p w14:paraId="60430F2F">
            <w:pPr>
              <w:pStyle w:val="1_19"/>
              <w:pBdr/>
              <w:spacing w:line="198" w:lineRule="exact"/>
              <w:ind w:left="109"/>
              <w:rPr>
                <w:sz w:val="21"/>
              </w:rPr>
            </w:pPr>
            <w:r>
              <w:rPr>
                <w:sz w:val="21"/>
              </w:rPr>
              <w:t xml:space="preserve">Машина</w:t>
            </w:r>
            <w:r>
              <w:rPr>
                <w:spacing w:val="-2"/>
                <w:sz w:val="21"/>
              </w:rPr>
              <w:t xml:space="preserve"> посудомоеиная</w:t>
            </w:r>
            <w:r>
              <w:rPr>
                <w:sz w:val="21"/>
              </w:rPr>
            </w:r>
            <w:r>
              <w:rPr>
                <w:sz w:val="21"/>
              </w:rPr>
            </w:r>
          </w:p>
        </w:tc>
        <w:tc>
          <w:tcPr>
            <w:tcBorders>
              <w:top w:val="single" w:color="131313" w:sz="6" w:space="0"/>
            </w:tcBorders>
            <w:tcW w:w="2688" w:type="dxa"/>
          </w:tcPr>
          <w:p w14:paraId="635B5129">
            <w:pPr>
              <w:pStyle w:val="1_19"/>
              <w:pBdr/>
              <w:spacing w:line="208" w:lineRule="exact"/>
              <w:ind w:left="1288"/>
              <w:rPr>
                <w:sz w:val="21"/>
              </w:rPr>
            </w:pPr>
            <w:r>
              <w:rPr>
                <w:spacing w:val="-2"/>
                <w:sz w:val="21"/>
              </w:rPr>
              <w:t xml:space="preserve">22600082</w:t>
            </w:r>
            <w:r>
              <w:rPr>
                <w:sz w:val="21"/>
              </w:rPr>
            </w:r>
            <w:r>
              <w:rPr>
                <w:sz w:val="21"/>
              </w:rPr>
            </w:r>
          </w:p>
        </w:tc>
        <w:tc>
          <w:tcPr>
            <w:tcBorders/>
            <w:tcW w:w="3317" w:type="dxa"/>
          </w:tcPr>
          <w:p w14:paraId="62512873">
            <w:pPr>
              <w:pStyle w:val="1_19"/>
              <w:pBdr/>
              <w:spacing w:line="209" w:lineRule="exact"/>
              <w:ind w:left="103"/>
              <w:rPr>
                <w:sz w:val="21"/>
              </w:rPr>
            </w:pPr>
            <w:r>
              <w:rPr>
                <w:spacing w:val="-2"/>
                <w:sz w:val="21"/>
              </w:rPr>
              <w:t xml:space="preserve">24.12.2009г.</w:t>
            </w:r>
            <w:r>
              <w:rPr>
                <w:sz w:val="21"/>
              </w:rPr>
            </w:r>
            <w:r>
              <w:rPr>
                <w:sz w:val="21"/>
              </w:rPr>
            </w:r>
          </w:p>
        </w:tc>
      </w:tr>
      <w:tr>
        <w:trPr>
          <w:trHeight w:val="239"/>
        </w:trPr>
        <w:tc>
          <w:tcPr>
            <w:tcBorders/>
            <w:tcW w:w="504" w:type="dxa"/>
          </w:tcPr>
          <w:p w14:paraId="11623F4C">
            <w:pPr>
              <w:pStyle w:val="1_19"/>
              <w:pBdr/>
              <w:spacing w:line="199" w:lineRule="exact"/>
              <w:ind w:right="78" w:left="42"/>
              <w:jc w:val="center"/>
              <w:rPr>
                <w:sz w:val="21"/>
              </w:rPr>
            </w:pPr>
            <w:r>
              <w:rPr>
                <w:spacing w:val="-5"/>
                <w:sz w:val="21"/>
              </w:rPr>
              <w:t xml:space="preserve">25</w:t>
            </w:r>
            <w:r>
              <w:rPr>
                <w:sz w:val="21"/>
              </w:rPr>
            </w:r>
            <w:r>
              <w:rPr>
                <w:sz w:val="21"/>
              </w:rPr>
            </w:r>
          </w:p>
        </w:tc>
        <w:tc>
          <w:tcPr>
            <w:tcBorders/>
            <w:tcW w:w="3456" w:type="dxa"/>
          </w:tcPr>
          <w:p w14:paraId="66E4941F">
            <w:pPr>
              <w:pStyle w:val="1_19"/>
              <w:pBdr/>
              <w:spacing w:line="208" w:lineRule="exact"/>
              <w:ind w:left="112"/>
              <w:rPr>
                <w:sz w:val="21"/>
              </w:rPr>
            </w:pPr>
            <w:r>
              <w:rPr>
                <w:sz w:val="21"/>
              </w:rPr>
              <w:t xml:space="preserve">машина</w:t>
            </w:r>
            <w:r>
              <w:rPr>
                <w:spacing w:val="-8"/>
                <w:sz w:val="21"/>
              </w:rPr>
              <w:t xml:space="preserve"> </w:t>
            </w:r>
            <w:r>
              <w:rPr>
                <w:sz w:val="21"/>
              </w:rPr>
              <w:t xml:space="preserve">стиральная</w:t>
            </w:r>
            <w:r>
              <w:rPr>
                <w:spacing w:val="5"/>
                <w:sz w:val="21"/>
              </w:rPr>
              <w:t xml:space="preserve"> </w:t>
            </w:r>
            <w:r>
              <w:rPr>
                <w:spacing w:val="-2"/>
                <w:sz w:val="21"/>
              </w:rPr>
              <w:t xml:space="preserve">Electrolux</w:t>
            </w:r>
            <w:r>
              <w:rPr>
                <w:sz w:val="21"/>
              </w:rPr>
            </w:r>
            <w:r>
              <w:rPr>
                <w:sz w:val="21"/>
              </w:rPr>
            </w:r>
          </w:p>
        </w:tc>
        <w:tc>
          <w:tcPr>
            <w:tcBorders/>
            <w:tcW w:w="2688" w:type="dxa"/>
          </w:tcPr>
          <w:p w14:paraId="2EBAFDD9">
            <w:pPr>
              <w:pStyle w:val="1_19"/>
              <w:pBdr/>
              <w:spacing w:line="219" w:lineRule="exact"/>
              <w:ind w:right="7" w:left="194"/>
              <w:jc w:val="center"/>
              <w:rPr>
                <w:i/>
                <w:sz w:val="21"/>
              </w:rPr>
            </w:pPr>
            <w:r>
              <w:rPr>
                <w:i/>
                <w:spacing w:val="-5"/>
                <w:sz w:val="21"/>
              </w:rPr>
              <w:t xml:space="preserve">бlн</w:t>
            </w:r>
            <w:r>
              <w:rPr>
                <w:i/>
                <w:sz w:val="21"/>
              </w:rPr>
            </w:r>
            <w:r>
              <w:rPr>
                <w:i/>
                <w:sz w:val="21"/>
              </w:rPr>
            </w:r>
          </w:p>
        </w:tc>
        <w:tc>
          <w:tcPr>
            <w:tcBorders/>
            <w:tcW w:w="3317" w:type="dxa"/>
          </w:tcPr>
          <w:p w14:paraId="2D4EF73C">
            <w:pPr>
              <w:pStyle w:val="1_19"/>
              <w:pBdr/>
              <w:spacing/>
              <w:ind/>
              <w:rPr>
                <w:sz w:val="16"/>
              </w:rPr>
            </w:pPr>
            <w:r>
              <w:rPr>
                <w:sz w:val="16"/>
              </w:rPr>
            </w:r>
            <w:r>
              <w:rPr>
                <w:sz w:val="16"/>
              </w:rPr>
            </w:r>
            <w:r>
              <w:rPr>
                <w:sz w:val="16"/>
              </w:rPr>
            </w:r>
          </w:p>
        </w:tc>
      </w:tr>
      <w:tr>
        <w:trPr>
          <w:trHeight w:val="479"/>
        </w:trPr>
        <w:tc>
          <w:tcPr>
            <w:tcBorders/>
            <w:tcW w:w="504" w:type="dxa"/>
          </w:tcPr>
          <w:p w14:paraId="4632C31E">
            <w:pPr>
              <w:pStyle w:val="1_19"/>
              <w:pBdr/>
              <w:spacing w:line="199" w:lineRule="exact"/>
              <w:ind w:right="74" w:left="42"/>
              <w:jc w:val="center"/>
              <w:rPr>
                <w:sz w:val="21"/>
              </w:rPr>
            </w:pPr>
            <w:r>
              <w:rPr>
                <w:spacing w:val="-5"/>
                <w:sz w:val="21"/>
              </w:rPr>
              <w:t xml:space="preserve">26</w:t>
            </w:r>
            <w:r>
              <w:rPr>
                <w:sz w:val="21"/>
              </w:rPr>
            </w:r>
            <w:r>
              <w:rPr>
                <w:sz w:val="21"/>
              </w:rPr>
            </w:r>
          </w:p>
        </w:tc>
        <w:tc>
          <w:tcPr>
            <w:tcBorders/>
            <w:tcW w:w="3456" w:type="dxa"/>
          </w:tcPr>
          <w:p w14:paraId="3D2BA3E1">
            <w:pPr>
              <w:pStyle w:val="1_19"/>
              <w:pBdr/>
              <w:spacing w:line="208" w:lineRule="exact"/>
              <w:ind w:left="109"/>
              <w:rPr>
                <w:sz w:val="21"/>
              </w:rPr>
            </w:pPr>
            <w:r>
              <w:rPr>
                <w:sz w:val="21"/>
              </w:rPr>
              <w:t xml:space="preserve">Облучатель-рециркулятор</w:t>
            </w:r>
            <w:r>
              <w:rPr>
                <w:spacing w:val="5"/>
                <w:sz w:val="21"/>
              </w:rPr>
              <w:t xml:space="preserve"> </w:t>
            </w:r>
            <w:r>
              <w:rPr>
                <w:spacing w:val="-2"/>
                <w:sz w:val="21"/>
              </w:rPr>
              <w:t xml:space="preserve">ОРУБп-</w:t>
            </w:r>
            <w:r>
              <w:rPr>
                <w:sz w:val="21"/>
              </w:rPr>
            </w:r>
            <w:r>
              <w:rPr>
                <w:sz w:val="21"/>
              </w:rPr>
            </w:r>
          </w:p>
          <w:p w14:paraId="6B9A6DBA">
            <w:pPr>
              <w:pStyle w:val="1_19"/>
              <w:pBdr/>
              <w:spacing w:line="241" w:lineRule="exact"/>
              <w:ind w:left="113"/>
              <w:rPr>
                <w:sz w:val="21"/>
              </w:rPr>
            </w:pPr>
            <w:r>
              <w:rPr>
                <w:sz w:val="21"/>
              </w:rPr>
              <w:t xml:space="preserve">3-ЗКронт(Дезар-</w:t>
            </w:r>
            <w:r>
              <w:rPr>
                <w:spacing w:val="-2"/>
                <w:sz w:val="21"/>
              </w:rPr>
              <w:t xml:space="preserve">4)передвижной</w:t>
            </w:r>
            <w:r>
              <w:rPr>
                <w:sz w:val="21"/>
              </w:rPr>
            </w:r>
            <w:r>
              <w:rPr>
                <w:sz w:val="21"/>
              </w:rPr>
            </w:r>
          </w:p>
        </w:tc>
        <w:tc>
          <w:tcPr>
            <w:tcBorders/>
            <w:tcW w:w="2688" w:type="dxa"/>
          </w:tcPr>
          <w:p w14:paraId="429A5B05">
            <w:pPr>
              <w:pStyle w:val="1_19"/>
              <w:pBdr/>
              <w:spacing w:line="218" w:lineRule="exact"/>
              <w:ind w:right="343"/>
              <w:jc w:val="right"/>
              <w:rPr>
                <w:sz w:val="21"/>
              </w:rPr>
            </w:pPr>
            <w:r>
              <w:rPr>
                <w:sz w:val="21"/>
              </w:rPr>
              <mc:AlternateContent>
                <mc:Choice Requires="wpg">
                  <w:drawing>
                    <wp:anchor xmlns:wp="http://schemas.openxmlformats.org/drawingml/2006/wordprocessingDrawing" xmlns:wp14="http://schemas.microsoft.com/office/word/2010/wordprocessingDrawing" distT="0" distB="0" distL="0" distR="0" simplePos="0" relativeHeight="487012864" behindDoc="1" locked="0" layoutInCell="1" allowOverlap="1">
                      <wp:simplePos x="0" y="0"/>
                      <wp:positionH relativeFrom="column">
                        <wp:posOffset>611123</wp:posOffset>
                      </wp:positionH>
                      <wp:positionV relativeFrom="paragraph">
                        <wp:posOffset>-6286</wp:posOffset>
                      </wp:positionV>
                      <wp:extent cx="655320" cy="311150"/>
                      <wp:effectExtent l="0" t="0" r="0" b="0"/>
                      <wp:wrapNone/>
                      <wp:docPr id="4" name="Group 8"/>
                      <wp:cNvGraphicFramePr/>
                      <a:graphic xmlns:a="http://schemas.openxmlformats.org/drawingml/2006/main">
                        <a:graphicData uri="http://schemas.microsoft.com/office/word/2010/wordprocessingGroup">
                          <wpg:wgp>
                            <wpg:cNvGrpSpPr/>
                            <wpg:grpSpPr bwMode="auto">
                              <a:xfrm>
                                <a:off x="0" y="0"/>
                                <a:ext cx="655319" cy="311149"/>
                                <a:chExt cx="655319" cy="311149"/>
                              </a:xfrm>
                            </wpg:grpSpPr>
                            <pic:pic xmlns:pic="http://schemas.openxmlformats.org/drawingml/2006/picture">
                              <pic:nvPicPr>
                                <pic:cNvPr id="1844181532" name="Image 9"/>
                                <pic:cNvPicPr/>
                                <pic:nvPr/>
                              </pic:nvPicPr>
                              <pic:blipFill rotWithShape="1">
                                <a:blip r:embed="rId13"/>
                                <a:stretch/>
                              </pic:blipFill>
                              <pic:spPr bwMode="auto">
                                <a:xfrm>
                                  <a:off x="0" y="0"/>
                                  <a:ext cx="655318" cy="310895"/>
                                </a:xfrm>
                                <a:prstGeom prst="rect">
                                  <a:avLst/>
                                </a:prstGeom>
                              </pic:spPr>
                            </pic:pic>
                          </wpg:wgp>
                        </a:graphicData>
                      </a:graphic>
                    </wp:anchor>
                  </w:drawing>
                </mc:Choice>
                <mc:Fallback>
                  <w:pict>
                    <v:group id="group 4" o:spid="_x0000_s0000" style="position:absolute;z-index:-487012864;o:allowoverlap:true;o:allowincell:true;mso-position-horizontal-relative:text;margin-left:48.12pt;mso-position-horizontal:absolute;mso-position-vertical-relative:text;margin-top:-0.49pt;mso-position-vertical:absolute;width:51.60pt;height:24.50pt;mso-wrap-distance-left:0.00pt;mso-wrap-distance-top:0.00pt;mso-wrap-distance-right:0.00pt;mso-wrap-distance-bottom:0.00pt;" coordorigin="0,0" coordsize="6553,31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position:absolute;left:0;top:0;width:6553;height:3108;z-index:1;" stroked="false">
                        <v:imagedata r:id="rId13" o:title=""/>
                        <o:lock v:ext="edit" rotation="t"/>
                      </v:shape>
                    </v:group>
                  </w:pict>
                </mc:Fallback>
              </mc:AlternateContent>
            </w:r>
            <w:r>
              <w:rPr>
                <w:spacing w:val="-2"/>
                <w:sz w:val="21"/>
              </w:rPr>
              <w:t xml:space="preserve">1013400050</w:t>
            </w:r>
            <w:r>
              <w:rPr>
                <w:sz w:val="21"/>
              </w:rPr>
            </w:r>
            <w:r>
              <w:rPr>
                <w:sz w:val="21"/>
              </w:rPr>
            </w:r>
          </w:p>
        </w:tc>
        <w:tc>
          <w:tcPr>
            <w:tcBorders/>
            <w:tcW w:w="3317" w:type="dxa"/>
          </w:tcPr>
          <w:p w14:paraId="2A2D6F81">
            <w:pPr>
              <w:pStyle w:val="1_19"/>
              <w:pBdr/>
              <w:spacing w:line="218" w:lineRule="exact"/>
              <w:ind w:left="103"/>
              <w:rPr>
                <w:sz w:val="21"/>
              </w:rPr>
            </w:pPr>
            <w:r>
              <w:rPr>
                <w:spacing w:val="-2"/>
                <w:sz w:val="21"/>
              </w:rPr>
              <w:t xml:space="preserve">30.12.2010</w:t>
            </w:r>
            <w:r>
              <w:rPr>
                <w:sz w:val="21"/>
              </w:rPr>
            </w:r>
            <w:r>
              <w:rPr>
                <w:sz w:val="21"/>
              </w:rPr>
            </w:r>
          </w:p>
        </w:tc>
      </w:tr>
      <w:tr>
        <w:trPr>
          <w:trHeight w:val="484"/>
        </w:trPr>
        <w:tc>
          <w:tcPr>
            <w:tcBorders/>
            <w:tcW w:w="504" w:type="dxa"/>
          </w:tcPr>
          <w:p w14:paraId="13049F32">
            <w:pPr>
              <w:pStyle w:val="1_19"/>
              <w:pBdr/>
              <w:spacing w:line="204" w:lineRule="exact"/>
              <w:ind w:right="78" w:left="42"/>
              <w:jc w:val="center"/>
              <w:rPr>
                <w:sz w:val="21"/>
              </w:rPr>
            </w:pPr>
            <w:r>
              <w:rPr>
                <w:spacing w:val="-5"/>
                <w:sz w:val="21"/>
              </w:rPr>
              <w:t xml:space="preserve">27</w:t>
            </w:r>
            <w:r>
              <w:rPr>
                <w:sz w:val="21"/>
              </w:rPr>
            </w:r>
            <w:r>
              <w:rPr>
                <w:sz w:val="21"/>
              </w:rPr>
            </w:r>
          </w:p>
        </w:tc>
        <w:tc>
          <w:tcPr>
            <w:tcBorders/>
            <w:tcW w:w="3456" w:type="dxa"/>
          </w:tcPr>
          <w:p w14:paraId="3877F622">
            <w:pPr>
              <w:pStyle w:val="1_19"/>
              <w:pBdr/>
              <w:spacing w:line="208" w:lineRule="exact"/>
              <w:ind w:left="109"/>
              <w:rPr>
                <w:sz w:val="21"/>
              </w:rPr>
            </w:pPr>
            <w:r>
              <w:rPr>
                <w:spacing w:val="-2"/>
                <w:sz w:val="21"/>
              </w:rPr>
              <w:t xml:space="preserve">Облучатель</w:t>
            </w:r>
            <w:r>
              <w:rPr>
                <w:spacing w:val="12"/>
                <w:sz w:val="21"/>
              </w:rPr>
              <w:t xml:space="preserve"> </w:t>
            </w:r>
            <w:r>
              <w:rPr>
                <w:spacing w:val="-2"/>
                <w:sz w:val="21"/>
              </w:rPr>
              <w:t xml:space="preserve">«ОРУБп-</w:t>
            </w:r>
            <w:r>
              <w:rPr>
                <w:spacing w:val="-5"/>
                <w:sz w:val="21"/>
              </w:rPr>
              <w:t xml:space="preserve">03</w:t>
            </w:r>
            <w:r>
              <w:rPr>
                <w:sz w:val="21"/>
              </w:rPr>
            </w:r>
            <w:r>
              <w:rPr>
                <w:sz w:val="21"/>
              </w:rPr>
            </w:r>
          </w:p>
          <w:p w14:paraId="0B07AD12">
            <w:pPr>
              <w:pStyle w:val="1_19"/>
              <w:pBdr/>
              <w:spacing w:before="3"/>
              <w:ind w:left="115"/>
              <w:rPr>
                <w:sz w:val="21"/>
              </w:rPr>
            </w:pPr>
            <w:r>
              <w:rPr>
                <w:sz w:val="21"/>
              </w:rPr>
              <w:t xml:space="preserve">«</w:t>
            </w:r>
            <w:r>
              <w:rPr>
                <w:spacing w:val="-7"/>
                <w:sz w:val="21"/>
              </w:rPr>
              <w:t xml:space="preserve"> </w:t>
            </w:r>
            <w:r>
              <w:rPr>
                <w:sz w:val="21"/>
              </w:rPr>
              <w:t xml:space="preserve">Кронт»(Дезар-</w:t>
            </w:r>
            <w:r>
              <w:rPr>
                <w:spacing w:val="-5"/>
                <w:sz w:val="21"/>
              </w:rPr>
              <w:t xml:space="preserve">4)</w:t>
            </w:r>
            <w:r>
              <w:rPr>
                <w:sz w:val="21"/>
              </w:rPr>
            </w:r>
            <w:r>
              <w:rPr>
                <w:sz w:val="21"/>
              </w:rPr>
            </w:r>
          </w:p>
        </w:tc>
        <w:tc>
          <w:tcPr>
            <w:tcBorders/>
            <w:tcW w:w="2688" w:type="dxa"/>
          </w:tcPr>
          <w:p w14:paraId="09E9FE43">
            <w:pPr>
              <w:pStyle w:val="1_19"/>
              <w:pBdr/>
              <w:spacing w:line="223" w:lineRule="exact"/>
              <w:ind w:right="343"/>
              <w:jc w:val="right"/>
              <w:rPr>
                <w:sz w:val="21"/>
              </w:rPr>
            </w:pPr>
            <w:r>
              <w:rPr>
                <w:spacing w:val="-2"/>
                <w:sz w:val="21"/>
              </w:rPr>
              <w:t xml:space="preserve">1013400001</w:t>
            </w:r>
            <w:r>
              <w:rPr>
                <w:sz w:val="21"/>
              </w:rPr>
            </w:r>
            <w:r>
              <w:rPr>
                <w:sz w:val="21"/>
              </w:rPr>
            </w:r>
          </w:p>
        </w:tc>
        <w:tc>
          <w:tcPr>
            <w:tcBorders/>
            <w:tcW w:w="3317" w:type="dxa"/>
          </w:tcPr>
          <w:p w14:paraId="729C260D">
            <w:pPr>
              <w:pStyle w:val="1_19"/>
              <w:pBdr/>
              <w:spacing w:line="223" w:lineRule="exact"/>
              <w:ind w:left="107"/>
              <w:rPr>
                <w:sz w:val="21"/>
              </w:rPr>
            </w:pPr>
            <w:r>
              <w:rPr>
                <w:spacing w:val="-2"/>
                <w:sz w:val="21"/>
              </w:rPr>
              <w:t xml:space="preserve">28.08.2013</w:t>
            </w:r>
            <w:r>
              <w:rPr>
                <w:sz w:val="21"/>
              </w:rPr>
            </w:r>
            <w:r>
              <w:rPr>
                <w:sz w:val="21"/>
              </w:rPr>
            </w:r>
          </w:p>
        </w:tc>
      </w:tr>
      <w:tr>
        <w:trPr>
          <w:trHeight w:val="484"/>
        </w:trPr>
        <w:tc>
          <w:tcPr>
            <w:tcBorders/>
            <w:tcW w:w="504" w:type="dxa"/>
          </w:tcPr>
          <w:p w14:paraId="593F981F">
            <w:pPr>
              <w:pStyle w:val="1_19"/>
              <w:pBdr/>
              <w:spacing w:line="204" w:lineRule="exact"/>
              <w:ind w:right="70" w:left="42"/>
              <w:jc w:val="center"/>
              <w:rPr>
                <w:sz w:val="21"/>
              </w:rPr>
            </w:pPr>
            <w:r>
              <w:rPr>
                <w:spacing w:val="-5"/>
                <w:sz w:val="21"/>
              </w:rPr>
              <w:t xml:space="preserve">28</w:t>
            </w:r>
            <w:r>
              <w:rPr>
                <w:sz w:val="21"/>
              </w:rPr>
            </w:r>
            <w:r>
              <w:rPr>
                <w:sz w:val="21"/>
              </w:rPr>
            </w:r>
          </w:p>
        </w:tc>
        <w:tc>
          <w:tcPr>
            <w:tcBorders/>
            <w:tcW w:w="3456" w:type="dxa"/>
          </w:tcPr>
          <w:p w14:paraId="5608A0EC">
            <w:pPr>
              <w:pStyle w:val="1_19"/>
              <w:pBdr/>
              <w:spacing w:line="212" w:lineRule="exact"/>
              <w:ind w:left="113"/>
              <w:rPr>
                <w:sz w:val="21"/>
              </w:rPr>
            </w:pPr>
            <w:r>
              <w:rPr>
                <w:sz w:val="21"/>
              </w:rPr>
              <w:t xml:space="preserve">Рециркулятор</w:t>
            </w:r>
            <w:r>
              <w:rPr>
                <w:spacing w:val="2"/>
                <w:sz w:val="21"/>
              </w:rPr>
              <w:t xml:space="preserve"> </w:t>
            </w:r>
            <w:r>
              <w:rPr>
                <w:sz w:val="21"/>
              </w:rPr>
              <w:t xml:space="preserve">Армед</w:t>
            </w:r>
            <w:r>
              <w:rPr>
                <w:spacing w:val="-2"/>
                <w:sz w:val="21"/>
              </w:rPr>
              <w:t xml:space="preserve"> </w:t>
            </w:r>
            <w:r>
              <w:rPr>
                <w:sz w:val="21"/>
              </w:rPr>
              <w:t xml:space="preserve">CH</w:t>
            </w:r>
            <w:r>
              <w:rPr>
                <w:spacing w:val="-13"/>
                <w:sz w:val="21"/>
              </w:rPr>
              <w:t xml:space="preserve"> </w:t>
            </w:r>
            <w:r>
              <w:rPr>
                <w:sz w:val="21"/>
              </w:rPr>
              <w:t xml:space="preserve">311-</w:t>
            </w:r>
            <w:r>
              <w:rPr>
                <w:spacing w:val="-5"/>
                <w:sz w:val="21"/>
              </w:rPr>
              <w:t xml:space="preserve">115</w:t>
            </w:r>
            <w:r>
              <w:rPr>
                <w:sz w:val="21"/>
              </w:rPr>
            </w:r>
            <w:r>
              <w:rPr>
                <w:sz w:val="21"/>
              </w:rPr>
            </w:r>
          </w:p>
          <w:p w14:paraId="17688970">
            <w:pPr>
              <w:pStyle w:val="1_19"/>
              <w:pBdr/>
              <w:spacing w:line="241" w:lineRule="exact"/>
              <w:ind w:left="113"/>
              <w:rPr>
                <w:sz w:val="21"/>
              </w:rPr>
            </w:pPr>
            <w:r>
              <w:rPr>
                <w:spacing w:val="-4"/>
                <w:sz w:val="21"/>
              </w:rPr>
              <w:t xml:space="preserve">M/l/</w:t>
            </w:r>
            <w:r>
              <w:rPr>
                <w:sz w:val="21"/>
              </w:rPr>
            </w:r>
            <w:r>
              <w:rPr>
                <w:sz w:val="21"/>
              </w:rPr>
            </w:r>
          </w:p>
        </w:tc>
        <w:tc>
          <w:tcPr>
            <w:tcBorders/>
            <w:tcW w:w="2688" w:type="dxa"/>
          </w:tcPr>
          <w:p w14:paraId="1DD0841B">
            <w:pPr>
              <w:pStyle w:val="1_19"/>
              <w:pBdr/>
              <w:spacing w:line="223" w:lineRule="exact"/>
              <w:ind w:right="338"/>
              <w:jc w:val="right"/>
              <w:rPr>
                <w:sz w:val="21"/>
              </w:rPr>
            </w:pPr>
            <w:r>
              <w:rPr>
                <w:spacing w:val="-2"/>
                <w:sz w:val="21"/>
              </w:rPr>
              <w:t xml:space="preserve">1013400026</w:t>
            </w:r>
            <w:r>
              <w:rPr>
                <w:sz w:val="21"/>
              </w:rPr>
            </w:r>
            <w:r>
              <w:rPr>
                <w:sz w:val="21"/>
              </w:rPr>
            </w:r>
          </w:p>
        </w:tc>
        <w:tc>
          <w:tcPr>
            <w:tcBorders/>
            <w:tcW w:w="3317" w:type="dxa"/>
          </w:tcPr>
          <w:p w14:paraId="4962A238">
            <w:pPr>
              <w:pStyle w:val="1_19"/>
              <w:pBdr/>
              <w:spacing w:line="228" w:lineRule="exact"/>
              <w:ind w:left="111"/>
              <w:rPr>
                <w:sz w:val="21"/>
              </w:rPr>
            </w:pPr>
            <w:r>
              <w:rPr>
                <w:sz w:val="21"/>
              </w:rPr>
              <w:t xml:space="preserve">18.08.2020</w:t>
            </w:r>
            <w:r>
              <w:rPr>
                <w:spacing w:val="3"/>
                <w:sz w:val="21"/>
              </w:rPr>
              <w:t xml:space="preserve"> </w:t>
            </w:r>
            <w:r>
              <w:rPr>
                <w:spacing w:val="-10"/>
                <w:sz w:val="21"/>
              </w:rPr>
              <w:t xml:space="preserve">г</w:t>
            </w:r>
            <w:r>
              <w:rPr>
                <w:sz w:val="21"/>
              </w:rPr>
            </w:r>
            <w:r>
              <w:rPr>
                <w:sz w:val="21"/>
              </w:rPr>
            </w:r>
          </w:p>
        </w:tc>
      </w:tr>
      <w:tr>
        <w:trPr>
          <w:trHeight w:val="474"/>
        </w:trPr>
        <w:tc>
          <w:tcPr>
            <w:tcBorders/>
            <w:tcW w:w="504" w:type="dxa"/>
          </w:tcPr>
          <w:p w14:paraId="2823E7A7">
            <w:pPr>
              <w:pStyle w:val="1_19"/>
              <w:pBdr/>
              <w:spacing w:line="204" w:lineRule="exact"/>
              <w:ind w:right="73" w:left="42"/>
              <w:jc w:val="center"/>
              <w:rPr>
                <w:sz w:val="21"/>
              </w:rPr>
            </w:pPr>
            <w:r>
              <w:rPr>
                <w:spacing w:val="-5"/>
                <w:sz w:val="21"/>
              </w:rPr>
              <w:t xml:space="preserve">29</w:t>
            </w:r>
            <w:r>
              <w:rPr>
                <w:sz w:val="21"/>
              </w:rPr>
            </w:r>
            <w:r>
              <w:rPr>
                <w:sz w:val="21"/>
              </w:rPr>
            </w:r>
          </w:p>
        </w:tc>
        <w:tc>
          <w:tcPr>
            <w:tcBorders/>
            <w:tcW w:w="3456" w:type="dxa"/>
          </w:tcPr>
          <w:p w14:paraId="5846F558">
            <w:pPr>
              <w:pStyle w:val="1_19"/>
              <w:pBdr/>
              <w:spacing w:line="210" w:lineRule="exact"/>
              <w:ind w:left="109"/>
              <w:rPr>
                <w:sz w:val="21"/>
              </w:rPr>
            </w:pPr>
            <w:r>
              <w:rPr>
                <w:sz w:val="21"/>
              </w:rPr>
              <w:t xml:space="preserve">Дрель</w:t>
            </w:r>
            <w:r>
              <w:rPr>
                <w:spacing w:val="-9"/>
                <w:sz w:val="21"/>
              </w:rPr>
              <w:t xml:space="preserve"> </w:t>
            </w:r>
            <w:r>
              <w:rPr>
                <w:sz w:val="21"/>
              </w:rPr>
              <w:t xml:space="preserve">аккмуляторная</w:t>
            </w:r>
            <w:r>
              <w:rPr>
                <w:spacing w:val="7"/>
                <w:sz w:val="21"/>
              </w:rPr>
              <w:t xml:space="preserve"> </w:t>
            </w:r>
            <w:r>
              <w:rPr>
                <w:sz w:val="21"/>
              </w:rPr>
              <w:t xml:space="preserve">Makita</w:t>
            </w:r>
            <w:r>
              <w:rPr>
                <w:spacing w:val="-5"/>
                <w:sz w:val="21"/>
              </w:rPr>
              <w:t xml:space="preserve"> </w:t>
            </w:r>
            <w:r>
              <w:rPr>
                <w:spacing w:val="-4"/>
                <w:sz w:val="21"/>
              </w:rPr>
              <w:t xml:space="preserve">6337</w:t>
            </w:r>
            <w:r>
              <w:rPr>
                <w:sz w:val="21"/>
              </w:rPr>
            </w:r>
            <w:r>
              <w:rPr>
                <w:sz w:val="21"/>
              </w:rPr>
            </w:r>
          </w:p>
          <w:p w14:paraId="20E2DE49">
            <w:pPr>
              <w:pStyle w:val="1_19"/>
              <w:pBdr/>
              <w:spacing w:line="238" w:lineRule="exact"/>
              <w:ind w:left="113"/>
              <w:rPr>
                <w:sz w:val="21"/>
              </w:rPr>
            </w:pPr>
            <w:r>
              <w:rPr>
                <w:spacing w:val="-4"/>
                <w:sz w:val="21"/>
              </w:rPr>
              <w:t xml:space="preserve">DWAE</w:t>
            </w:r>
            <w:r>
              <w:rPr>
                <w:sz w:val="21"/>
              </w:rPr>
            </w:r>
            <w:r>
              <w:rPr>
                <w:sz w:val="21"/>
              </w:rPr>
            </w:r>
          </w:p>
        </w:tc>
        <w:tc>
          <w:tcPr>
            <w:tcBorders/>
            <w:tcW w:w="2688" w:type="dxa"/>
          </w:tcPr>
          <w:p w14:paraId="714943E9">
            <w:pPr>
              <w:pStyle w:val="1_19"/>
              <w:pBdr/>
              <w:spacing/>
              <w:ind/>
              <w:rPr>
                <w:sz w:val="20"/>
              </w:rPr>
            </w:pPr>
            <w:r>
              <w:rPr>
                <w:sz w:val="20"/>
              </w:rPr>
            </w:r>
            <w:r>
              <w:rPr>
                <w:sz w:val="20"/>
              </w:rPr>
            </w:r>
            <w:r>
              <w:rPr>
                <w:sz w:val="20"/>
              </w:rPr>
            </w:r>
          </w:p>
        </w:tc>
        <w:tc>
          <w:tcPr>
            <w:tcBorders/>
            <w:tcW w:w="3317" w:type="dxa"/>
          </w:tcPr>
          <w:p w14:paraId="06014736">
            <w:pPr>
              <w:pStyle w:val="1_19"/>
              <w:pBdr/>
              <w:spacing/>
              <w:ind/>
              <w:rPr>
                <w:sz w:val="20"/>
              </w:rPr>
            </w:pPr>
            <w:r>
              <w:rPr>
                <w:sz w:val="20"/>
              </w:rPr>
            </w:r>
            <w:r>
              <w:rPr>
                <w:sz w:val="20"/>
              </w:rPr>
            </w:r>
            <w:r>
              <w:rPr>
                <w:sz w:val="20"/>
              </w:rPr>
            </w:r>
          </w:p>
        </w:tc>
      </w:tr>
      <w:tr>
        <w:trPr>
          <w:trHeight w:val="239"/>
        </w:trPr>
        <w:tc>
          <w:tcPr>
            <w:tcBorders/>
            <w:tcW w:w="504" w:type="dxa"/>
          </w:tcPr>
          <w:p w14:paraId="4B8302FB">
            <w:pPr>
              <w:pStyle w:val="1_19"/>
              <w:pBdr/>
              <w:spacing w:line="204" w:lineRule="exact"/>
              <w:ind w:right="74" w:left="42"/>
              <w:jc w:val="center"/>
              <w:rPr>
                <w:sz w:val="21"/>
              </w:rPr>
            </w:pPr>
            <w:r>
              <w:rPr>
                <w:spacing w:val="-5"/>
                <w:sz w:val="21"/>
              </w:rPr>
              <w:t xml:space="preserve">30</w:t>
            </w:r>
            <w:r>
              <w:rPr>
                <w:sz w:val="21"/>
              </w:rPr>
            </w:r>
            <w:r>
              <w:rPr>
                <w:sz w:val="21"/>
              </w:rPr>
            </w:r>
          </w:p>
        </w:tc>
        <w:tc>
          <w:tcPr>
            <w:tcBorders/>
            <w:tcW w:w="3456" w:type="dxa"/>
          </w:tcPr>
          <w:p w14:paraId="658E9A3E">
            <w:pPr>
              <w:pStyle w:val="1_19"/>
              <w:pBdr/>
              <w:spacing w:line="208" w:lineRule="exact"/>
              <w:ind w:left="113"/>
              <w:rPr>
                <w:sz w:val="21"/>
              </w:rPr>
            </w:pPr>
            <w:r>
              <w:rPr>
                <w:sz w:val="21"/>
              </w:rPr>
              <w:t xml:space="preserve">Компьютер</w:t>
            </w:r>
            <w:r>
              <w:rPr>
                <w:spacing w:val="44"/>
                <w:sz w:val="21"/>
              </w:rPr>
              <w:t xml:space="preserve"> </w:t>
            </w:r>
            <w:r>
              <w:rPr>
                <w:sz w:val="21"/>
              </w:rPr>
              <w:t xml:space="preserve">персональный</w:t>
            </w:r>
            <w:r>
              <w:rPr>
                <w:spacing w:val="12"/>
                <w:sz w:val="21"/>
              </w:rPr>
              <w:t xml:space="preserve"> </w:t>
            </w:r>
            <w:r>
              <w:rPr>
                <w:sz w:val="21"/>
              </w:rPr>
              <w:t xml:space="preserve">в</w:t>
            </w:r>
            <w:r>
              <w:rPr>
                <w:spacing w:val="-8"/>
                <w:sz w:val="21"/>
              </w:rPr>
              <w:t xml:space="preserve"> </w:t>
            </w:r>
            <w:r>
              <w:rPr>
                <w:spacing w:val="-2"/>
                <w:sz w:val="21"/>
              </w:rPr>
              <w:t xml:space="preserve">сборе</w:t>
            </w:r>
            <w:r>
              <w:rPr>
                <w:sz w:val="21"/>
              </w:rPr>
            </w:r>
            <w:r>
              <w:rPr>
                <w:sz w:val="21"/>
              </w:rPr>
            </w:r>
          </w:p>
        </w:tc>
        <w:tc>
          <w:tcPr>
            <w:tcBorders/>
            <w:tcW w:w="2688" w:type="dxa"/>
          </w:tcPr>
          <w:p w14:paraId="26D488CC">
            <w:pPr>
              <w:pStyle w:val="1_19"/>
              <w:pBdr/>
              <w:spacing w:line="218" w:lineRule="exact"/>
              <w:ind w:right="338"/>
              <w:jc w:val="right"/>
              <w:rPr>
                <w:sz w:val="21"/>
              </w:rPr>
            </w:pPr>
            <w:r>
              <w:rPr>
                <w:spacing w:val="-2"/>
                <w:sz w:val="21"/>
              </w:rPr>
              <w:t xml:space="preserve">1013400040</w:t>
            </w:r>
            <w:r>
              <w:rPr>
                <w:sz w:val="21"/>
              </w:rPr>
            </w:r>
            <w:r>
              <w:rPr>
                <w:sz w:val="21"/>
              </w:rPr>
            </w:r>
          </w:p>
        </w:tc>
        <w:tc>
          <w:tcPr>
            <w:tcBorders/>
            <w:tcW w:w="3317" w:type="dxa"/>
          </w:tcPr>
          <w:p w14:paraId="17A905A5">
            <w:pPr>
              <w:pStyle w:val="1_19"/>
              <w:pBdr/>
              <w:spacing w:line="218" w:lineRule="exact"/>
              <w:ind w:left="111"/>
              <w:rPr>
                <w:sz w:val="21"/>
              </w:rPr>
            </w:pPr>
            <w:r>
              <w:rPr>
                <w:sz w:val="21"/>
              </w:rPr>
              <w:t xml:space="preserve">17.07.2014</w:t>
            </w:r>
            <w:r>
              <w:rPr>
                <w:spacing w:val="7"/>
                <w:sz w:val="21"/>
              </w:rPr>
              <w:t xml:space="preserve"> </w:t>
            </w:r>
            <w:r>
              <w:rPr>
                <w:spacing w:val="-10"/>
                <w:sz w:val="21"/>
              </w:rPr>
              <w:t xml:space="preserve">г</w:t>
            </w:r>
            <w:r>
              <w:rPr>
                <w:sz w:val="21"/>
              </w:rPr>
            </w:r>
            <w:r>
              <w:rPr>
                <w:sz w:val="21"/>
              </w:rPr>
            </w:r>
          </w:p>
        </w:tc>
      </w:tr>
      <w:tr>
        <w:trPr>
          <w:trHeight w:val="234"/>
        </w:trPr>
        <w:tc>
          <w:tcPr>
            <w:tcBorders/>
            <w:tcW w:w="504" w:type="dxa"/>
          </w:tcPr>
          <w:p w14:paraId="7E77A57F">
            <w:pPr>
              <w:pStyle w:val="1_19"/>
              <w:pBdr/>
              <w:spacing w:line="204" w:lineRule="exact"/>
              <w:ind w:right="78" w:left="42"/>
              <w:jc w:val="center"/>
              <w:rPr>
                <w:sz w:val="21"/>
              </w:rPr>
            </w:pPr>
            <w:r>
              <w:rPr>
                <w:spacing w:val="-5"/>
                <w:sz w:val="21"/>
              </w:rPr>
              <w:t xml:space="preserve">31</w:t>
            </w:r>
            <w:r>
              <w:rPr>
                <w:sz w:val="21"/>
              </w:rPr>
            </w:r>
            <w:r>
              <w:rPr>
                <w:sz w:val="21"/>
              </w:rPr>
            </w:r>
          </w:p>
        </w:tc>
        <w:tc>
          <w:tcPr>
            <w:tcBorders/>
            <w:tcW w:w="3456" w:type="dxa"/>
          </w:tcPr>
          <w:p w14:paraId="2DFEA2BE">
            <w:pPr>
              <w:pStyle w:val="1_19"/>
              <w:pBdr/>
              <w:spacing w:line="213" w:lineRule="exact"/>
              <w:ind w:left="113"/>
              <w:rPr>
                <w:sz w:val="21"/>
              </w:rPr>
            </w:pPr>
            <w:r>
              <w:rPr>
                <w:sz w:val="21"/>
              </w:rPr>
              <w:t xml:space="preserve">Компьютер</w:t>
            </w:r>
            <w:r>
              <w:rPr>
                <w:spacing w:val="44"/>
                <w:sz w:val="21"/>
              </w:rPr>
              <w:t xml:space="preserve"> </w:t>
            </w:r>
            <w:r>
              <w:rPr>
                <w:sz w:val="21"/>
              </w:rPr>
              <w:t xml:space="preserve">персональный</w:t>
            </w:r>
            <w:r>
              <w:rPr>
                <w:spacing w:val="12"/>
                <w:sz w:val="21"/>
              </w:rPr>
              <w:t xml:space="preserve"> </w:t>
            </w:r>
            <w:r>
              <w:rPr>
                <w:sz w:val="21"/>
              </w:rPr>
              <w:t xml:space="preserve">в</w:t>
            </w:r>
            <w:r>
              <w:rPr>
                <w:spacing w:val="-8"/>
                <w:sz w:val="21"/>
              </w:rPr>
              <w:t xml:space="preserve"> </w:t>
            </w:r>
            <w:r>
              <w:rPr>
                <w:spacing w:val="-2"/>
                <w:sz w:val="21"/>
              </w:rPr>
              <w:t xml:space="preserve">сборе</w:t>
            </w:r>
            <w:r>
              <w:rPr>
                <w:sz w:val="21"/>
              </w:rPr>
            </w:r>
            <w:r>
              <w:rPr>
                <w:sz w:val="21"/>
              </w:rPr>
            </w:r>
          </w:p>
        </w:tc>
        <w:tc>
          <w:tcPr>
            <w:tcBorders/>
            <w:tcW w:w="2688" w:type="dxa"/>
          </w:tcPr>
          <w:p w14:paraId="1D3791C8">
            <w:pPr>
              <w:pStyle w:val="1_19"/>
              <w:pBdr/>
              <w:spacing w:line="213" w:lineRule="exact"/>
              <w:ind w:right="338"/>
              <w:jc w:val="right"/>
              <w:rPr>
                <w:sz w:val="21"/>
              </w:rPr>
            </w:pPr>
            <w:r>
              <w:rPr>
                <w:spacing w:val="-2"/>
                <w:sz w:val="21"/>
              </w:rPr>
              <w:t xml:space="preserve">1013400041</w:t>
            </w:r>
            <w:r>
              <w:rPr>
                <w:sz w:val="21"/>
              </w:rPr>
            </w:r>
            <w:r>
              <w:rPr>
                <w:sz w:val="21"/>
              </w:rPr>
            </w:r>
          </w:p>
        </w:tc>
        <w:tc>
          <w:tcPr>
            <w:tcBorders/>
            <w:tcW w:w="3317" w:type="dxa"/>
          </w:tcPr>
          <w:p w14:paraId="31BFBCDD">
            <w:pPr>
              <w:pStyle w:val="1_19"/>
              <w:pBdr/>
              <w:spacing w:line="215" w:lineRule="exact"/>
              <w:ind w:left="116"/>
              <w:rPr>
                <w:sz w:val="21"/>
              </w:rPr>
            </w:pPr>
            <w:r>
              <w:rPr>
                <w:sz w:val="21"/>
              </w:rPr>
              <w:t xml:space="preserve">17.07.2014</w:t>
            </w:r>
            <w:r>
              <w:rPr>
                <w:spacing w:val="3"/>
                <w:sz w:val="21"/>
              </w:rPr>
              <w:t xml:space="preserve"> </w:t>
            </w:r>
            <w:r>
              <w:rPr>
                <w:spacing w:val="-10"/>
                <w:sz w:val="21"/>
              </w:rPr>
              <w:t xml:space="preserve">г</w:t>
            </w:r>
            <w:r>
              <w:rPr>
                <w:sz w:val="21"/>
              </w:rPr>
            </w:r>
            <w:r>
              <w:rPr>
                <w:sz w:val="21"/>
              </w:rPr>
            </w:r>
          </w:p>
        </w:tc>
      </w:tr>
      <w:tr>
        <w:trPr>
          <w:trHeight w:val="479"/>
        </w:trPr>
        <w:tc>
          <w:tcPr>
            <w:tcBorders/>
            <w:tcW w:w="504" w:type="dxa"/>
          </w:tcPr>
          <w:p w14:paraId="6331B65C">
            <w:pPr>
              <w:pStyle w:val="1_19"/>
              <w:pBdr/>
              <w:spacing w:line="208" w:lineRule="exact"/>
              <w:ind w:right="76" w:left="42"/>
              <w:jc w:val="center"/>
              <w:rPr>
                <w:sz w:val="21"/>
              </w:rPr>
            </w:pPr>
            <w:r>
              <w:rPr>
                <w:spacing w:val="-5"/>
                <w:sz w:val="21"/>
              </w:rPr>
              <w:t xml:space="preserve">32</w:t>
            </w:r>
            <w:r>
              <w:rPr>
                <w:sz w:val="21"/>
              </w:rPr>
            </w:r>
            <w:r>
              <w:rPr>
                <w:sz w:val="21"/>
              </w:rPr>
            </w:r>
          </w:p>
        </w:tc>
        <w:tc>
          <w:tcPr>
            <w:tcBorders/>
            <w:tcW w:w="3456" w:type="dxa"/>
          </w:tcPr>
          <w:p w14:paraId="08299773">
            <w:pPr>
              <w:pStyle w:val="1_19"/>
              <w:pBdr/>
              <w:spacing w:line="212" w:lineRule="exact"/>
              <w:ind w:left="112"/>
              <w:rPr>
                <w:sz w:val="21"/>
              </w:rPr>
            </w:pPr>
            <w:r>
              <w:rPr>
                <w:sz w:val="21"/>
              </w:rPr>
              <w:t xml:space="preserve">компьютер</w:t>
            </w:r>
            <w:r>
              <w:rPr>
                <w:spacing w:val="6"/>
                <w:sz w:val="21"/>
              </w:rPr>
              <w:t xml:space="preserve"> </w:t>
            </w:r>
            <w:r>
              <w:rPr>
                <w:sz w:val="21"/>
              </w:rPr>
              <w:t xml:space="preserve">IRU</w:t>
            </w:r>
            <w:r>
              <w:rPr>
                <w:spacing w:val="-6"/>
                <w:sz w:val="21"/>
              </w:rPr>
              <w:t xml:space="preserve"> </w:t>
            </w:r>
            <w:r>
              <w:rPr>
                <w:spacing w:val="-4"/>
                <w:sz w:val="21"/>
              </w:rPr>
              <w:t xml:space="preserve">Home</w:t>
            </w:r>
            <w:r>
              <w:rPr>
                <w:sz w:val="21"/>
              </w:rPr>
            </w:r>
            <w:r>
              <w:rPr>
                <w:sz w:val="21"/>
              </w:rPr>
            </w:r>
          </w:p>
          <w:p w14:paraId="71CA4256">
            <w:pPr>
              <w:pStyle w:val="1_19"/>
              <w:pBdr/>
              <w:spacing w:line="241" w:lineRule="exact"/>
              <w:ind w:left="113"/>
              <w:rPr>
                <w:sz w:val="21"/>
              </w:rPr>
            </w:pPr>
            <w:r>
              <w:rPr>
                <w:sz w:val="21"/>
              </w:rPr>
              <w:t xml:space="preserve">321(системный</w:t>
            </w:r>
            <w:r>
              <w:rPr>
                <w:spacing w:val="-2"/>
                <w:sz w:val="21"/>
              </w:rPr>
              <w:t xml:space="preserve"> </w:t>
            </w:r>
            <w:r>
              <w:rPr>
                <w:spacing w:val="-4"/>
                <w:sz w:val="21"/>
              </w:rPr>
              <w:t xml:space="preserve">блок)</w:t>
            </w:r>
            <w:r>
              <w:rPr>
                <w:sz w:val="21"/>
              </w:rPr>
            </w:r>
            <w:r>
              <w:rPr>
                <w:sz w:val="21"/>
              </w:rPr>
            </w:r>
          </w:p>
        </w:tc>
        <w:tc>
          <w:tcPr>
            <w:tcBorders/>
            <w:tcW w:w="2688" w:type="dxa"/>
          </w:tcPr>
          <w:p w14:paraId="7579C2F4">
            <w:pPr>
              <w:pStyle w:val="1_19"/>
              <w:pBdr/>
              <w:spacing w:line="213" w:lineRule="exact"/>
              <w:ind w:left="194"/>
              <w:jc w:val="center"/>
              <w:rPr>
                <w:sz w:val="21"/>
              </w:rPr>
            </w:pPr>
            <w:r>
              <w:rPr>
                <w:spacing w:val="-5"/>
                <w:sz w:val="21"/>
              </w:rPr>
              <w:t xml:space="preserve">б/н</w:t>
            </w:r>
            <w:r>
              <w:rPr>
                <w:sz w:val="21"/>
              </w:rPr>
            </w:r>
            <w:r>
              <w:rPr>
                <w:sz w:val="21"/>
              </w:rPr>
            </w:r>
          </w:p>
        </w:tc>
        <w:tc>
          <w:tcPr>
            <w:tcBorders/>
            <w:tcW w:w="3317" w:type="dxa"/>
          </w:tcPr>
          <w:p w14:paraId="0ED00369">
            <w:pPr>
              <w:pStyle w:val="1_19"/>
              <w:pBdr/>
              <w:spacing w:line="218" w:lineRule="exact"/>
              <w:ind w:left="112"/>
              <w:rPr>
                <w:sz w:val="21"/>
              </w:rPr>
            </w:pPr>
            <w:r>
              <w:rPr>
                <w:spacing w:val="-4"/>
                <w:sz w:val="21"/>
              </w:rPr>
              <w:t xml:space="preserve">2012</w:t>
            </w:r>
            <w:r>
              <w:rPr>
                <w:sz w:val="21"/>
              </w:rPr>
            </w:r>
            <w:r>
              <w:rPr>
                <w:sz w:val="21"/>
              </w:rPr>
            </w:r>
          </w:p>
        </w:tc>
      </w:tr>
      <w:tr>
        <w:trPr>
          <w:trHeight w:val="229"/>
        </w:trPr>
        <w:tc>
          <w:tcPr>
            <w:tcBorders/>
            <w:tcW w:w="504" w:type="dxa"/>
          </w:tcPr>
          <w:p w14:paraId="2D5710A2">
            <w:pPr>
              <w:pStyle w:val="1_19"/>
              <w:pBdr/>
              <w:spacing w:line="204" w:lineRule="exact"/>
              <w:ind w:right="72" w:left="42"/>
              <w:jc w:val="center"/>
              <w:rPr>
                <w:sz w:val="21"/>
              </w:rPr>
            </w:pPr>
            <w:r>
              <w:rPr>
                <w:spacing w:val="-5"/>
                <w:sz w:val="21"/>
              </w:rPr>
              <w:t xml:space="preserve">33</w:t>
            </w:r>
            <w:r>
              <w:rPr>
                <w:sz w:val="21"/>
              </w:rPr>
            </w:r>
            <w:r>
              <w:rPr>
                <w:sz w:val="21"/>
              </w:rPr>
            </w:r>
          </w:p>
        </w:tc>
        <w:tc>
          <w:tcPr>
            <w:tcBorders/>
            <w:tcW w:w="3456" w:type="dxa"/>
          </w:tcPr>
          <w:p w14:paraId="696EB8B6">
            <w:pPr>
              <w:pStyle w:val="1_19"/>
              <w:pBdr/>
              <w:spacing w:line="210" w:lineRule="exact"/>
              <w:ind w:left="118"/>
              <w:rPr>
                <w:sz w:val="21"/>
              </w:rPr>
            </w:pPr>
            <w:r>
              <w:rPr>
                <w:position w:val="2"/>
                <w:sz w:val="21"/>
              </w:rPr>
              <w:t xml:space="preserve">MOHИ</w:t>
            </w:r>
            <w:r>
              <w:rPr>
                <w:position w:val="-2"/>
                <w:sz w:val="21"/>
              </w:rPr>
              <w:t xml:space="preserve">*°R</w:t>
            </w:r>
            <w:r>
              <w:rPr>
                <w:spacing w:val="-2"/>
                <w:position w:val="-2"/>
                <w:sz w:val="21"/>
              </w:rPr>
              <w:t xml:space="preserve"> </w:t>
            </w:r>
            <w:r>
              <w:rPr>
                <w:sz w:val="21"/>
              </w:rPr>
              <w:t xml:space="preserve">‹Aser</w:t>
            </w:r>
            <w:r>
              <w:rPr>
                <w:spacing w:val="-4"/>
                <w:sz w:val="21"/>
              </w:rPr>
              <w:t xml:space="preserve"> </w:t>
            </w:r>
            <w:r>
              <w:rPr>
                <w:sz w:val="21"/>
              </w:rPr>
              <w:t xml:space="preserve">AL-</w:t>
            </w:r>
            <w:r>
              <w:rPr>
                <w:spacing w:val="-5"/>
                <w:sz w:val="21"/>
              </w:rPr>
              <w:t xml:space="preserve">17</w:t>
            </w:r>
            <w:r>
              <w:rPr>
                <w:sz w:val="21"/>
              </w:rPr>
            </w:r>
            <w:r>
              <w:rPr>
                <w:sz w:val="21"/>
              </w:rPr>
            </w:r>
          </w:p>
        </w:tc>
        <w:tc>
          <w:tcPr>
            <w:tcBorders/>
            <w:tcW w:w="2688" w:type="dxa"/>
          </w:tcPr>
          <w:p w14:paraId="3F46F5CE">
            <w:pPr>
              <w:pStyle w:val="1_19"/>
              <w:pBdr/>
              <w:spacing w:line="208" w:lineRule="exact"/>
              <w:ind w:left="1299"/>
              <w:rPr>
                <w:sz w:val="21"/>
              </w:rPr>
            </w:pPr>
            <w:r>
              <w:rPr>
                <w:spacing w:val="-2"/>
                <w:sz w:val="21"/>
              </w:rPr>
              <w:t xml:space="preserve">30400010</w:t>
            </w:r>
            <w:r>
              <w:rPr>
                <w:sz w:val="21"/>
              </w:rPr>
            </w:r>
            <w:r>
              <w:rPr>
                <w:sz w:val="21"/>
              </w:rPr>
            </w:r>
          </w:p>
        </w:tc>
        <w:tc>
          <w:tcPr>
            <w:tcBorders/>
            <w:tcW w:w="3317" w:type="dxa"/>
          </w:tcPr>
          <w:p w14:paraId="00DF569F">
            <w:pPr>
              <w:pStyle w:val="1_19"/>
              <w:pBdr/>
              <w:spacing w:line="210" w:lineRule="exact"/>
              <w:ind w:left="113"/>
              <w:rPr>
                <w:sz w:val="21"/>
              </w:rPr>
            </w:pPr>
            <w:r>
              <w:rPr>
                <w:spacing w:val="-2"/>
                <w:sz w:val="21"/>
              </w:rPr>
              <w:t xml:space="preserve">30.08.2005+серийные</w:t>
            </w:r>
            <w:r>
              <w:rPr>
                <w:sz w:val="21"/>
              </w:rPr>
            </w:r>
            <w:r>
              <w:rPr>
                <w:sz w:val="21"/>
              </w:rPr>
            </w:r>
          </w:p>
        </w:tc>
      </w:tr>
      <w:tr>
        <w:trPr>
          <w:trHeight w:val="484"/>
        </w:trPr>
        <w:tc>
          <w:tcPr>
            <w:tcBorders/>
            <w:tcW w:w="504" w:type="dxa"/>
          </w:tcPr>
          <w:p w14:paraId="07B15F48">
            <w:pPr>
              <w:pStyle w:val="1_19"/>
              <w:pBdr/>
              <w:spacing w:line="208" w:lineRule="exact"/>
              <w:ind w:right="65" w:left="42"/>
              <w:jc w:val="center"/>
              <w:rPr>
                <w:sz w:val="21"/>
              </w:rPr>
            </w:pPr>
            <w:r>
              <w:rPr>
                <w:spacing w:val="-5"/>
                <w:sz w:val="21"/>
              </w:rPr>
              <w:t xml:space="preserve">34</w:t>
            </w:r>
            <w:r>
              <w:rPr>
                <w:sz w:val="21"/>
              </w:rPr>
            </w:r>
            <w:r>
              <w:rPr>
                <w:sz w:val="21"/>
              </w:rPr>
            </w:r>
          </w:p>
        </w:tc>
        <w:tc>
          <w:tcPr>
            <w:tcBorders/>
            <w:tcW w:w="3456" w:type="dxa"/>
          </w:tcPr>
          <w:p w14:paraId="7A5E0D31">
            <w:pPr>
              <w:pStyle w:val="1_19"/>
              <w:pBdr/>
              <w:spacing w:line="213" w:lineRule="exact"/>
              <w:ind w:left="117"/>
              <w:rPr>
                <w:sz w:val="21"/>
              </w:rPr>
            </w:pPr>
            <w:r>
              <w:rPr>
                <w:sz w:val="21"/>
              </w:rPr>
              <w:t xml:space="preserve">монитор</w:t>
            </w:r>
            <w:r>
              <w:rPr>
                <w:spacing w:val="9"/>
                <w:sz w:val="21"/>
              </w:rPr>
              <w:t xml:space="preserve"> </w:t>
            </w:r>
            <w:r>
              <w:rPr>
                <w:sz w:val="21"/>
              </w:rPr>
              <w:t xml:space="preserve">17</w:t>
            </w:r>
            <w:r>
              <w:rPr>
                <w:spacing w:val="41"/>
                <w:sz w:val="21"/>
              </w:rPr>
              <w:t xml:space="preserve"> </w:t>
            </w:r>
            <w:r>
              <w:rPr>
                <w:sz w:val="21"/>
              </w:rPr>
              <w:t xml:space="preserve">Aser</w:t>
            </w:r>
            <w:r>
              <w:rPr>
                <w:spacing w:val="6"/>
                <w:sz w:val="21"/>
              </w:rPr>
              <w:t xml:space="preserve"> </w:t>
            </w:r>
            <w:r>
              <w:rPr>
                <w:spacing w:val="-5"/>
                <w:sz w:val="21"/>
              </w:rPr>
              <w:t xml:space="preserve">AL—</w:t>
            </w:r>
            <w:r>
              <w:rPr>
                <w:sz w:val="21"/>
              </w:rPr>
            </w:r>
            <w:r>
              <w:rPr>
                <w:sz w:val="21"/>
              </w:rPr>
            </w:r>
          </w:p>
          <w:p w14:paraId="336F3D58">
            <w:pPr>
              <w:pStyle w:val="1_19"/>
              <w:pBdr/>
              <w:spacing w:before="3"/>
              <w:ind w:left="121"/>
              <w:rPr>
                <w:sz w:val="21"/>
              </w:rPr>
            </w:pPr>
            <w:r>
              <w:rPr>
                <w:spacing w:val="-6"/>
                <w:sz w:val="21"/>
              </w:rPr>
              <w:t xml:space="preserve">17</w:t>
            </w:r>
            <w:r>
              <w:rPr>
                <w:spacing w:val="-22"/>
                <w:sz w:val="21"/>
              </w:rPr>
              <w:t xml:space="preserve"> </w:t>
            </w:r>
            <w:r>
              <w:rPr>
                <w:spacing w:val="-2"/>
                <w:sz w:val="21"/>
              </w:rPr>
              <w:t xml:space="preserve">l6Fb5mcBI</w:t>
            </w:r>
            <w:r>
              <w:rPr>
                <w:sz w:val="21"/>
              </w:rPr>
            </w:r>
            <w:r>
              <w:rPr>
                <w:sz w:val="21"/>
              </w:rPr>
            </w:r>
          </w:p>
        </w:tc>
        <w:tc>
          <w:tcPr>
            <w:tcBorders/>
            <w:tcW w:w="2688" w:type="dxa"/>
          </w:tcPr>
          <w:p w14:paraId="53BF9BBE">
            <w:pPr>
              <w:pStyle w:val="1_19"/>
              <w:pBdr/>
              <w:spacing w:line="213" w:lineRule="exact"/>
              <w:ind w:left="194"/>
              <w:jc w:val="center"/>
              <w:rPr>
                <w:sz w:val="21"/>
              </w:rPr>
            </w:pPr>
            <w:r>
              <w:rPr>
                <w:spacing w:val="-5"/>
                <w:sz w:val="21"/>
              </w:rPr>
              <w:t xml:space="preserve">б/н</w:t>
            </w:r>
            <w:r>
              <w:rPr>
                <w:sz w:val="21"/>
              </w:rPr>
            </w:r>
            <w:r>
              <w:rPr>
                <w:sz w:val="21"/>
              </w:rPr>
            </w:r>
          </w:p>
        </w:tc>
        <w:tc>
          <w:tcPr>
            <w:tcBorders/>
            <w:tcW w:w="3317" w:type="dxa"/>
          </w:tcPr>
          <w:p w14:paraId="35EC2735">
            <w:pPr>
              <w:pStyle w:val="1_19"/>
              <w:pBdr/>
              <w:spacing w:line="218" w:lineRule="exact"/>
              <w:ind w:left="112"/>
              <w:rPr>
                <w:sz w:val="21"/>
              </w:rPr>
            </w:pPr>
            <w:r>
              <w:rPr>
                <w:sz w:val="21"/>
              </w:rPr>
              <w:t xml:space="preserve">?</w:t>
            </w:r>
            <w:r>
              <w:rPr>
                <w:spacing w:val="3"/>
                <w:sz w:val="21"/>
              </w:rPr>
              <w:t xml:space="preserve"> </w:t>
            </w:r>
            <w:r>
              <w:rPr>
                <w:spacing w:val="-2"/>
                <w:sz w:val="21"/>
              </w:rPr>
              <w:t xml:space="preserve">2012+серийные</w:t>
            </w:r>
            <w:r>
              <w:rPr>
                <w:sz w:val="21"/>
              </w:rPr>
            </w:r>
            <w:r>
              <w:rPr>
                <w:sz w:val="21"/>
              </w:rPr>
            </w:r>
          </w:p>
        </w:tc>
      </w:tr>
      <w:tr>
        <w:trPr>
          <w:trHeight w:val="239"/>
        </w:trPr>
        <w:tc>
          <w:tcPr>
            <w:tcBorders/>
            <w:tcW w:w="504" w:type="dxa"/>
          </w:tcPr>
          <w:p w14:paraId="0727AB09">
            <w:pPr>
              <w:pStyle w:val="1_19"/>
              <w:pBdr/>
              <w:spacing w:line="213" w:lineRule="exact"/>
              <w:ind w:right="57" w:left="42"/>
              <w:jc w:val="center"/>
              <w:rPr>
                <w:sz w:val="21"/>
              </w:rPr>
            </w:pPr>
            <w:r>
              <w:rPr>
                <w:spacing w:val="-5"/>
                <w:sz w:val="21"/>
              </w:rPr>
              <w:t xml:space="preserve">35</w:t>
            </w:r>
            <w:r>
              <w:rPr>
                <w:sz w:val="21"/>
              </w:rPr>
            </w:r>
            <w:r>
              <w:rPr>
                <w:sz w:val="21"/>
              </w:rPr>
            </w:r>
          </w:p>
        </w:tc>
        <w:tc>
          <w:tcPr>
            <w:tcBorders/>
            <w:tcW w:w="3456" w:type="dxa"/>
          </w:tcPr>
          <w:p w14:paraId="43424A92">
            <w:pPr>
              <w:pStyle w:val="1_19"/>
              <w:pBdr/>
              <w:spacing w:line="213" w:lineRule="exact"/>
              <w:ind w:left="117"/>
              <w:rPr>
                <w:sz w:val="21"/>
              </w:rPr>
            </w:pPr>
            <w:r>
              <w:rPr>
                <w:sz w:val="21"/>
              </w:rPr>
              <w:t xml:space="preserve">монитор</w:t>
            </w:r>
            <w:r>
              <w:rPr>
                <w:spacing w:val="4"/>
                <w:sz w:val="21"/>
              </w:rPr>
              <w:t xml:space="preserve"> </w:t>
            </w:r>
            <w:r>
              <w:rPr>
                <w:sz w:val="21"/>
              </w:rPr>
              <w:t xml:space="preserve">nhg 3</w:t>
            </w:r>
            <w:r>
              <w:rPr>
                <w:spacing w:val="-5"/>
                <w:sz w:val="21"/>
              </w:rPr>
              <w:t xml:space="preserve"> </w:t>
            </w:r>
            <w:r>
              <w:rPr>
                <w:sz w:val="21"/>
              </w:rPr>
              <w:t xml:space="preserve">AOC</w:t>
            </w:r>
            <w:r>
              <w:rPr>
                <w:spacing w:val="4"/>
                <w:sz w:val="21"/>
              </w:rPr>
              <w:t xml:space="preserve"> </w:t>
            </w:r>
            <w:r>
              <w:rPr>
                <w:spacing w:val="-2"/>
                <w:sz w:val="21"/>
              </w:rPr>
              <w:t xml:space="preserve">2219Vwa</w:t>
            </w:r>
            <w:r>
              <w:rPr>
                <w:sz w:val="21"/>
              </w:rPr>
            </w:r>
            <w:r>
              <w:rPr>
                <w:sz w:val="21"/>
              </w:rPr>
            </w:r>
          </w:p>
        </w:tc>
        <w:tc>
          <w:tcPr>
            <w:tcBorders/>
            <w:tcW w:w="2688" w:type="dxa"/>
          </w:tcPr>
          <w:p w14:paraId="33CC13C6">
            <w:pPr>
              <w:pStyle w:val="1_19"/>
              <w:pBdr/>
              <w:spacing w:line="213" w:lineRule="exact"/>
              <w:ind w:right="121" w:left="194"/>
              <w:jc w:val="center"/>
              <w:rPr>
                <w:sz w:val="21"/>
              </w:rPr>
            </w:pPr>
            <w:r>
              <w:rPr>
                <w:sz w:val="21"/>
              </w:rPr>
              <w:t xml:space="preserve">|</w:t>
            </w:r>
            <w:r>
              <w:rPr>
                <w:spacing w:val="28"/>
                <w:sz w:val="21"/>
              </w:rPr>
              <w:t xml:space="preserve"> </w:t>
            </w:r>
            <w:r>
              <w:rPr>
                <w:spacing w:val="-5"/>
                <w:sz w:val="21"/>
              </w:rPr>
              <w:t xml:space="preserve">б/н</w:t>
            </w:r>
            <w:r>
              <w:rPr>
                <w:sz w:val="21"/>
              </w:rPr>
            </w:r>
            <w:r>
              <w:rPr>
                <w:sz w:val="21"/>
              </w:rPr>
            </w:r>
          </w:p>
        </w:tc>
        <w:tc>
          <w:tcPr>
            <w:tcBorders/>
            <w:tcW w:w="3317" w:type="dxa"/>
          </w:tcPr>
          <w:p w14:paraId="10ABA5D6">
            <w:pPr>
              <w:pStyle w:val="1_19"/>
              <w:pBdr/>
              <w:spacing w:line="213" w:lineRule="exact"/>
              <w:ind w:left="112"/>
              <w:rPr>
                <w:sz w:val="21"/>
              </w:rPr>
            </w:pPr>
            <w:r>
              <w:rPr>
                <w:spacing w:val="-2"/>
                <w:sz w:val="21"/>
              </w:rPr>
              <w:t xml:space="preserve">?2012+серийные</w:t>
            </w:r>
            <w:r>
              <w:rPr>
                <w:sz w:val="21"/>
              </w:rPr>
            </w:r>
            <w:r>
              <w:rPr>
                <w:sz w:val="21"/>
              </w:rPr>
            </w:r>
          </w:p>
        </w:tc>
      </w:tr>
      <w:tr>
        <w:trPr>
          <w:trHeight w:val="229"/>
        </w:trPr>
        <w:tc>
          <w:tcPr>
            <w:tcBorders/>
            <w:tcW w:w="504" w:type="dxa"/>
          </w:tcPr>
          <w:p w14:paraId="59C7DDF1">
            <w:pPr>
              <w:pStyle w:val="1_19"/>
              <w:pBdr/>
              <w:spacing w:line="208" w:lineRule="exact"/>
              <w:ind w:right="53" w:left="42"/>
              <w:jc w:val="center"/>
              <w:rPr>
                <w:sz w:val="21"/>
              </w:rPr>
            </w:pPr>
            <w:r>
              <w:rPr>
                <w:spacing w:val="-5"/>
                <w:sz w:val="21"/>
              </w:rPr>
              <w:t xml:space="preserve">36</w:t>
            </w:r>
            <w:r>
              <w:rPr>
                <w:sz w:val="21"/>
              </w:rPr>
            </w:r>
            <w:r>
              <w:rPr>
                <w:sz w:val="21"/>
              </w:rPr>
            </w:r>
          </w:p>
        </w:tc>
        <w:tc>
          <w:tcPr>
            <w:tcBorders/>
            <w:tcW w:w="3456" w:type="dxa"/>
          </w:tcPr>
          <w:p w14:paraId="0F8DB856">
            <w:pPr>
              <w:pStyle w:val="1_19"/>
              <w:pBdr/>
              <w:spacing w:line="210" w:lineRule="exact"/>
              <w:ind w:left="123"/>
              <w:rPr>
                <w:sz w:val="21"/>
              </w:rPr>
            </w:pPr>
            <w:r>
              <w:rPr>
                <w:sz w:val="21"/>
              </w:rPr>
              <w:t xml:space="preserve">Мясорубка</w:t>
            </w:r>
            <w:r>
              <w:rPr>
                <w:spacing w:val="47"/>
                <w:sz w:val="21"/>
              </w:rPr>
              <w:t xml:space="preserve"> </w:t>
            </w:r>
            <w:r>
              <w:rPr>
                <w:sz w:val="21"/>
              </w:rPr>
              <w:t xml:space="preserve">«Помощница-</w:t>
            </w:r>
            <w:r>
              <w:rPr>
                <w:spacing w:val="-5"/>
                <w:sz w:val="21"/>
              </w:rPr>
              <w:t xml:space="preserve">24»</w:t>
            </w:r>
            <w:r>
              <w:rPr>
                <w:sz w:val="21"/>
              </w:rPr>
            </w:r>
            <w:r>
              <w:rPr>
                <w:sz w:val="21"/>
              </w:rPr>
            </w:r>
          </w:p>
        </w:tc>
        <w:tc>
          <w:tcPr>
            <w:tcBorders/>
            <w:tcW w:w="2688" w:type="dxa"/>
          </w:tcPr>
          <w:p w14:paraId="752CB53D">
            <w:pPr>
              <w:pStyle w:val="1_19"/>
              <w:pBdr/>
              <w:spacing w:line="210" w:lineRule="exact"/>
              <w:ind w:right="119" w:left="194"/>
              <w:jc w:val="center"/>
              <w:rPr>
                <w:sz w:val="21"/>
              </w:rPr>
            </w:pPr>
            <w:r>
              <w:rPr>
                <w:sz w:val="21"/>
              </w:rPr>
              <w:t xml:space="preserve">|</w:t>
            </w:r>
            <w:r>
              <w:rPr>
                <w:spacing w:val="33"/>
                <w:sz w:val="21"/>
              </w:rPr>
              <w:t xml:space="preserve"> </w:t>
            </w:r>
            <w:r>
              <w:rPr>
                <w:spacing w:val="-5"/>
                <w:sz w:val="21"/>
              </w:rPr>
              <w:t xml:space="preserve">б/н</w:t>
            </w:r>
            <w:r>
              <w:rPr>
                <w:sz w:val="21"/>
              </w:rPr>
            </w:r>
            <w:r>
              <w:rPr>
                <w:sz w:val="21"/>
              </w:rPr>
            </w:r>
          </w:p>
        </w:tc>
        <w:tc>
          <w:tcPr>
            <w:tcBorders/>
            <w:tcW w:w="3317" w:type="dxa"/>
          </w:tcPr>
          <w:p w14:paraId="38C8CE9B">
            <w:pPr>
              <w:pStyle w:val="1_19"/>
              <w:pBdr/>
              <w:spacing w:line="210" w:lineRule="exact"/>
              <w:ind w:left="117"/>
              <w:rPr>
                <w:sz w:val="21"/>
              </w:rPr>
            </w:pPr>
            <w:r>
              <w:rPr>
                <w:sz w:val="21"/>
              </w:rPr>
              <w:t xml:space="preserve">25.12.2008</w:t>
            </w:r>
            <w:r>
              <w:rPr>
                <w:spacing w:val="6"/>
                <w:sz w:val="21"/>
              </w:rPr>
              <w:t xml:space="preserve"> </w:t>
            </w:r>
            <w:r>
              <w:rPr>
                <w:spacing w:val="-5"/>
                <w:sz w:val="21"/>
              </w:rPr>
              <w:t xml:space="preserve">г.</w:t>
            </w:r>
            <w:r>
              <w:rPr>
                <w:sz w:val="21"/>
              </w:rPr>
            </w:r>
            <w:r>
              <w:rPr>
                <w:sz w:val="21"/>
              </w:rPr>
            </w:r>
          </w:p>
        </w:tc>
      </w:tr>
      <w:tr>
        <w:trPr>
          <w:trHeight w:val="244"/>
        </w:trPr>
        <w:tc>
          <w:tcPr>
            <w:tcBorders/>
            <w:tcW w:w="504" w:type="dxa"/>
          </w:tcPr>
          <w:p w14:paraId="09299DA8">
            <w:pPr>
              <w:pStyle w:val="1_19"/>
              <w:pBdr/>
              <w:spacing w:line="223" w:lineRule="exact"/>
              <w:ind w:right="53" w:left="42"/>
              <w:jc w:val="center"/>
              <w:rPr>
                <w:sz w:val="21"/>
              </w:rPr>
            </w:pPr>
            <w:r>
              <w:rPr>
                <w:spacing w:val="-5"/>
                <w:sz w:val="21"/>
              </w:rPr>
              <w:t xml:space="preserve">37</w:t>
            </w:r>
            <w:r>
              <w:rPr>
                <w:sz w:val="21"/>
              </w:rPr>
            </w:r>
            <w:r>
              <w:rPr>
                <w:sz w:val="21"/>
              </w:rPr>
            </w:r>
          </w:p>
        </w:tc>
        <w:tc>
          <w:tcPr>
            <w:tcBorders/>
            <w:tcW w:w="3456" w:type="dxa"/>
          </w:tcPr>
          <w:p w14:paraId="1933454D">
            <w:pPr>
              <w:pStyle w:val="1_19"/>
              <w:pBdr/>
              <w:spacing w:line="223" w:lineRule="exact"/>
              <w:ind w:left="122"/>
              <w:rPr>
                <w:sz w:val="21"/>
              </w:rPr>
            </w:pPr>
            <w:r>
              <w:rPr>
                <w:spacing w:val="-2"/>
                <w:sz w:val="21"/>
              </w:rPr>
              <w:t xml:space="preserve">мясорубка</w:t>
            </w:r>
            <w:r>
              <w:rPr>
                <w:spacing w:val="8"/>
                <w:sz w:val="21"/>
              </w:rPr>
              <w:t xml:space="preserve"> </w:t>
            </w:r>
            <w:r>
              <w:rPr>
                <w:spacing w:val="-2"/>
                <w:sz w:val="21"/>
              </w:rPr>
              <w:t xml:space="preserve">ТМ-</w:t>
            </w:r>
            <w:r>
              <w:rPr>
                <w:spacing w:val="-5"/>
                <w:sz w:val="21"/>
              </w:rPr>
              <w:t xml:space="preserve">32</w:t>
            </w:r>
            <w:r>
              <w:rPr>
                <w:sz w:val="21"/>
              </w:rPr>
            </w:r>
            <w:r>
              <w:rPr>
                <w:sz w:val="21"/>
              </w:rPr>
            </w:r>
          </w:p>
        </w:tc>
        <w:tc>
          <w:tcPr>
            <w:tcBorders/>
            <w:tcW w:w="2688" w:type="dxa"/>
          </w:tcPr>
          <w:p w14:paraId="71AD0595">
            <w:pPr>
              <w:pStyle w:val="1_19"/>
              <w:pBdr/>
              <w:spacing w:line="223" w:lineRule="exact"/>
              <w:ind w:left="1171"/>
              <w:rPr>
                <w:sz w:val="21"/>
              </w:rPr>
            </w:pPr>
            <w:r>
              <w:rPr>
                <w:sz w:val="21"/>
              </w:rPr>
              <w:t xml:space="preserve">|</w:t>
            </w:r>
            <w:r>
              <w:rPr>
                <w:spacing w:val="35"/>
                <w:sz w:val="21"/>
              </w:rPr>
              <w:t xml:space="preserve"> </w:t>
            </w:r>
            <w:r>
              <w:rPr>
                <w:spacing w:val="-2"/>
                <w:sz w:val="21"/>
              </w:rPr>
              <w:t xml:space="preserve">10400053</w:t>
            </w:r>
            <w:r>
              <w:rPr>
                <w:sz w:val="21"/>
              </w:rPr>
            </w:r>
            <w:r>
              <w:rPr>
                <w:sz w:val="21"/>
              </w:rPr>
            </w:r>
          </w:p>
        </w:tc>
        <w:tc>
          <w:tcPr>
            <w:tcBorders/>
            <w:tcW w:w="3317" w:type="dxa"/>
          </w:tcPr>
          <w:p w14:paraId="2AF44BF4">
            <w:pPr>
              <w:pStyle w:val="1_19"/>
              <w:pBdr/>
              <w:spacing w:line="223" w:lineRule="exact"/>
              <w:ind w:left="116"/>
              <w:rPr>
                <w:sz w:val="21"/>
              </w:rPr>
            </w:pPr>
            <w:r>
              <w:rPr>
                <w:sz w:val="21"/>
              </w:rPr>
              <w:t xml:space="preserve">10.07.2007</w:t>
            </w:r>
            <w:r>
              <w:rPr>
                <w:spacing w:val="7"/>
                <w:sz w:val="21"/>
              </w:rPr>
              <w:t xml:space="preserve"> </w:t>
            </w:r>
            <w:r>
              <w:rPr>
                <w:spacing w:val="-10"/>
                <w:sz w:val="21"/>
              </w:rPr>
              <w:t xml:space="preserve">г</w:t>
            </w:r>
            <w:r>
              <w:rPr>
                <w:sz w:val="21"/>
              </w:rPr>
            </w:r>
            <w:r>
              <w:rPr>
                <w:sz w:val="21"/>
              </w:rPr>
            </w:r>
          </w:p>
        </w:tc>
      </w:tr>
      <w:tr>
        <w:trPr>
          <w:trHeight w:val="229"/>
        </w:trPr>
        <w:tc>
          <w:tcPr>
            <w:tcBorders/>
            <w:tcW w:w="504" w:type="dxa"/>
          </w:tcPr>
          <w:p w14:paraId="5DD13033">
            <w:pPr>
              <w:pStyle w:val="1_19"/>
              <w:pBdr/>
              <w:spacing w:line="208" w:lineRule="exact"/>
              <w:ind w:right="55" w:left="42"/>
              <w:jc w:val="center"/>
              <w:rPr>
                <w:sz w:val="21"/>
              </w:rPr>
            </w:pPr>
            <w:r>
              <w:rPr>
                <w:spacing w:val="-5"/>
                <w:sz w:val="21"/>
              </w:rPr>
              <w:t xml:space="preserve">38</w:t>
            </w:r>
            <w:r>
              <w:rPr>
                <w:sz w:val="21"/>
              </w:rPr>
            </w:r>
            <w:r>
              <w:rPr>
                <w:sz w:val="21"/>
              </w:rPr>
            </w:r>
          </w:p>
        </w:tc>
        <w:tc>
          <w:tcPr>
            <w:tcBorders/>
            <w:tcW w:w="3456" w:type="dxa"/>
          </w:tcPr>
          <w:p w14:paraId="7341E914">
            <w:pPr>
              <w:pStyle w:val="1_19"/>
              <w:pBdr/>
              <w:spacing w:line="210" w:lineRule="exact"/>
              <w:ind w:left="123"/>
              <w:rPr>
                <w:sz w:val="21"/>
              </w:rPr>
            </w:pPr>
            <w:r>
              <w:rPr>
                <w:spacing w:val="-2"/>
                <w:sz w:val="21"/>
              </w:rPr>
              <w:t xml:space="preserve">Мясорубка</w:t>
            </w:r>
            <w:r>
              <w:rPr>
                <w:spacing w:val="12"/>
                <w:sz w:val="21"/>
              </w:rPr>
              <w:t xml:space="preserve"> </w:t>
            </w:r>
            <w:r>
              <w:rPr>
                <w:spacing w:val="-5"/>
                <w:sz w:val="21"/>
              </w:rPr>
              <w:t xml:space="preserve">эл</w:t>
            </w:r>
            <w:r>
              <w:rPr>
                <w:sz w:val="21"/>
              </w:rPr>
            </w:r>
            <w:r>
              <w:rPr>
                <w:sz w:val="21"/>
              </w:rPr>
            </w:r>
          </w:p>
        </w:tc>
        <w:tc>
          <w:tcPr>
            <w:tcBorders/>
            <w:tcW w:w="2688" w:type="dxa"/>
          </w:tcPr>
          <w:p w14:paraId="4E0C084E">
            <w:pPr>
              <w:pStyle w:val="1_19"/>
              <w:pBdr/>
              <w:spacing w:line="210" w:lineRule="exact"/>
              <w:ind w:right="114" w:left="194"/>
              <w:jc w:val="center"/>
              <w:rPr>
                <w:sz w:val="21"/>
              </w:rPr>
            </w:pPr>
            <w:r>
              <w:rPr>
                <w:sz w:val="21"/>
              </w:rPr>
              <w:t xml:space="preserve">|</w:t>
            </w:r>
            <w:r>
              <w:rPr>
                <w:spacing w:val="28"/>
                <w:sz w:val="21"/>
              </w:rPr>
              <w:t xml:space="preserve"> </w:t>
            </w:r>
            <w:r>
              <w:rPr>
                <w:spacing w:val="-5"/>
                <w:sz w:val="21"/>
              </w:rPr>
              <w:t xml:space="preserve">б/н</w:t>
            </w:r>
            <w:r>
              <w:rPr>
                <w:sz w:val="21"/>
              </w:rPr>
            </w:r>
            <w:r>
              <w:rPr>
                <w:sz w:val="21"/>
              </w:rPr>
            </w:r>
          </w:p>
        </w:tc>
        <w:tc>
          <w:tcPr>
            <w:tcBorders/>
            <w:tcW w:w="3317" w:type="dxa"/>
          </w:tcPr>
          <w:p w14:paraId="3F423729">
            <w:pPr>
              <w:pStyle w:val="1_19"/>
              <w:pBdr/>
              <w:spacing w:line="210" w:lineRule="exact"/>
              <w:ind w:left="114"/>
              <w:rPr>
                <w:sz w:val="21"/>
              </w:rPr>
            </w:pPr>
            <w:r>
              <w:rPr>
                <w:spacing w:val="-2"/>
                <w:sz w:val="21"/>
              </w:rPr>
              <w:t xml:space="preserve">01.11.2008</w:t>
            </w:r>
            <w:r>
              <w:rPr>
                <w:sz w:val="21"/>
              </w:rPr>
            </w:r>
            <w:r>
              <w:rPr>
                <w:sz w:val="21"/>
              </w:rPr>
            </w:r>
          </w:p>
        </w:tc>
      </w:tr>
      <w:tr>
        <w:trPr>
          <w:trHeight w:val="239"/>
        </w:trPr>
        <w:tc>
          <w:tcPr>
            <w:tcBorders/>
            <w:tcW w:w="504" w:type="dxa"/>
          </w:tcPr>
          <w:p w14:paraId="245C69EC">
            <w:pPr>
              <w:pStyle w:val="1_19"/>
              <w:pBdr/>
              <w:spacing w:line="218" w:lineRule="exact"/>
              <w:ind w:right="48" w:left="42"/>
              <w:jc w:val="center"/>
              <w:rPr>
                <w:sz w:val="21"/>
              </w:rPr>
            </w:pPr>
            <w:r>
              <w:rPr>
                <w:spacing w:val="-5"/>
                <w:sz w:val="21"/>
              </w:rPr>
              <w:t xml:space="preserve">39</w:t>
            </w:r>
            <w:r>
              <w:rPr>
                <w:sz w:val="21"/>
              </w:rPr>
            </w:r>
            <w:r>
              <w:rPr>
                <w:sz w:val="21"/>
              </w:rPr>
            </w:r>
          </w:p>
        </w:tc>
        <w:tc>
          <w:tcPr>
            <w:tcBorders/>
            <w:tcW w:w="3456" w:type="dxa"/>
          </w:tcPr>
          <w:p w14:paraId="6CC781AB">
            <w:pPr>
              <w:pStyle w:val="1_19"/>
              <w:pBdr/>
              <w:spacing w:line="218" w:lineRule="exact"/>
              <w:ind w:left="128"/>
              <w:rPr>
                <w:sz w:val="21"/>
              </w:rPr>
            </w:pPr>
            <w:r>
              <w:rPr>
                <w:sz w:val="21"/>
              </w:rPr>
              <w:t xml:space="preserve">Мясорубка</w:t>
            </w:r>
            <w:r>
              <w:rPr>
                <w:spacing w:val="2"/>
                <w:sz w:val="21"/>
              </w:rPr>
              <w:t xml:space="preserve"> </w:t>
            </w:r>
            <w:r>
              <w:rPr>
                <w:sz w:val="21"/>
              </w:rPr>
              <w:t xml:space="preserve">MULINEX</w:t>
            </w:r>
            <w:r>
              <w:rPr>
                <w:spacing w:val="2"/>
                <w:sz w:val="21"/>
              </w:rPr>
              <w:t xml:space="preserve"> </w:t>
            </w:r>
            <w:r>
              <w:rPr>
                <w:sz w:val="21"/>
              </w:rPr>
              <w:t xml:space="preserve">МЕ</w:t>
            </w:r>
            <w:r>
              <w:rPr>
                <w:spacing w:val="-8"/>
                <w:sz w:val="21"/>
              </w:rPr>
              <w:t xml:space="preserve"> </w:t>
            </w:r>
            <w:r>
              <w:rPr>
                <w:sz w:val="21"/>
              </w:rPr>
              <w:t xml:space="preserve">645B</w:t>
            </w:r>
            <w:r>
              <w:rPr>
                <w:spacing w:val="-5"/>
                <w:sz w:val="21"/>
              </w:rPr>
              <w:t xml:space="preserve"> ЗЕ</w:t>
            </w:r>
            <w:r>
              <w:rPr>
                <w:sz w:val="21"/>
              </w:rPr>
            </w:r>
            <w:r>
              <w:rPr>
                <w:sz w:val="21"/>
              </w:rPr>
            </w:r>
          </w:p>
        </w:tc>
        <w:tc>
          <w:tcPr>
            <w:tcBorders/>
            <w:tcW w:w="2688" w:type="dxa"/>
          </w:tcPr>
          <w:p w14:paraId="02826523">
            <w:pPr>
              <w:pStyle w:val="1_19"/>
              <w:pBdr/>
              <w:spacing w:line="218" w:lineRule="exact"/>
              <w:ind w:left="1175"/>
              <w:rPr>
                <w:sz w:val="21"/>
              </w:rPr>
            </w:pPr>
            <w:r>
              <w:rPr>
                <w:sz w:val="21"/>
              </w:rPr>
              <w:t xml:space="preserve">|</w:t>
            </w:r>
            <w:r>
              <w:rPr>
                <w:spacing w:val="30"/>
                <w:sz w:val="21"/>
              </w:rPr>
              <w:t xml:space="preserve"> </w:t>
            </w:r>
            <w:r>
              <w:rPr>
                <w:spacing w:val="-2"/>
                <w:sz w:val="21"/>
              </w:rPr>
              <w:t xml:space="preserve">10400114</w:t>
            </w:r>
            <w:r>
              <w:rPr>
                <w:sz w:val="21"/>
              </w:rPr>
            </w:r>
            <w:r>
              <w:rPr>
                <w:sz w:val="21"/>
              </w:rPr>
            </w:r>
          </w:p>
        </w:tc>
        <w:tc>
          <w:tcPr>
            <w:tcBorders/>
            <w:tcW w:w="3317" w:type="dxa"/>
          </w:tcPr>
          <w:p w14:paraId="1AEBA341">
            <w:pPr>
              <w:pStyle w:val="1_19"/>
              <w:pBdr/>
              <w:spacing w:line="218" w:lineRule="exact"/>
              <w:ind w:left="123"/>
              <w:rPr>
                <w:sz w:val="21"/>
              </w:rPr>
            </w:pPr>
            <w:r>
              <w:rPr>
                <w:sz w:val="21"/>
              </w:rPr>
              <w:t xml:space="preserve">30.11.2011 </w:t>
            </w:r>
            <w:r>
              <w:rPr>
                <w:spacing w:val="-10"/>
                <w:sz w:val="21"/>
              </w:rPr>
              <w:t xml:space="preserve">г</w:t>
            </w:r>
            <w:r>
              <w:rPr>
                <w:sz w:val="21"/>
              </w:rPr>
            </w:r>
            <w:r>
              <w:rPr>
                <w:sz w:val="21"/>
              </w:rPr>
            </w:r>
          </w:p>
        </w:tc>
      </w:tr>
      <w:tr>
        <w:trPr>
          <w:trHeight w:val="225"/>
        </w:trPr>
        <w:tc>
          <w:tcPr>
            <w:tcBorders/>
            <w:tcW w:w="504" w:type="dxa"/>
          </w:tcPr>
          <w:p w14:paraId="0DEF3FC3">
            <w:pPr>
              <w:pStyle w:val="1_19"/>
              <w:pBdr/>
              <w:spacing w:line="205" w:lineRule="exact"/>
              <w:ind w:right="45" w:left="42"/>
              <w:jc w:val="center"/>
              <w:rPr>
                <w:sz w:val="21"/>
              </w:rPr>
            </w:pPr>
            <w:r>
              <w:rPr>
                <w:spacing w:val="-5"/>
                <w:sz w:val="21"/>
              </w:rPr>
              <w:t xml:space="preserve">40</w:t>
            </w:r>
            <w:r>
              <w:rPr>
                <w:sz w:val="21"/>
              </w:rPr>
            </w:r>
            <w:r>
              <w:rPr>
                <w:sz w:val="21"/>
              </w:rPr>
            </w:r>
          </w:p>
        </w:tc>
        <w:tc>
          <w:tcPr>
            <w:tcBorders/>
            <w:tcW w:w="3456" w:type="dxa"/>
          </w:tcPr>
          <w:p w14:paraId="4AFF4B5F">
            <w:pPr>
              <w:pStyle w:val="1_19"/>
              <w:pBdr/>
              <w:spacing w:line="204" w:lineRule="exact"/>
              <w:ind w:left="127"/>
              <w:rPr>
                <w:sz w:val="21"/>
              </w:rPr>
            </w:pPr>
            <w:r>
              <w:rPr>
                <w:sz w:val="21"/>
              </w:rPr>
              <w:t xml:space="preserve">Плита</w:t>
            </w:r>
            <w:r>
              <w:rPr>
                <w:spacing w:val="-10"/>
                <w:sz w:val="21"/>
              </w:rPr>
              <w:t xml:space="preserve"> </w:t>
            </w:r>
            <w:r>
              <w:rPr>
                <w:sz w:val="21"/>
              </w:rPr>
              <w:t xml:space="preserve">электрическая</w:t>
            </w:r>
            <w:r>
              <w:rPr>
                <w:spacing w:val="-1"/>
                <w:sz w:val="21"/>
              </w:rPr>
              <w:t xml:space="preserve"> </w:t>
            </w:r>
            <w:r>
              <w:rPr>
                <w:sz w:val="21"/>
              </w:rPr>
              <w:t xml:space="preserve">ПЭ-</w:t>
            </w:r>
            <w:r>
              <w:rPr>
                <w:spacing w:val="-2"/>
                <w:sz w:val="21"/>
              </w:rPr>
              <w:t xml:space="preserve">0,51ШП</w:t>
            </w:r>
            <w:r>
              <w:rPr>
                <w:sz w:val="21"/>
              </w:rPr>
            </w:r>
            <w:r>
              <w:rPr>
                <w:sz w:val="21"/>
              </w:rPr>
            </w:r>
          </w:p>
        </w:tc>
        <w:tc>
          <w:tcPr>
            <w:tcBorders/>
            <w:tcW w:w="2688" w:type="dxa"/>
          </w:tcPr>
          <w:p w14:paraId="0E8357F2">
            <w:pPr>
              <w:pStyle w:val="1_19"/>
              <w:pBdr/>
              <w:spacing w:line="204" w:lineRule="exact"/>
              <w:ind w:right="334"/>
              <w:jc w:val="right"/>
              <w:rPr>
                <w:sz w:val="21"/>
              </w:rPr>
            </w:pPr>
            <w:r>
              <w:rPr>
                <w:sz w:val="21"/>
              </w:rPr>
              <w:t xml:space="preserve">|</w:t>
            </w:r>
            <w:r>
              <w:rPr>
                <w:spacing w:val="35"/>
                <w:sz w:val="21"/>
              </w:rPr>
              <w:t xml:space="preserve"> </w:t>
            </w:r>
            <w:r>
              <w:rPr>
                <w:spacing w:val="-2"/>
                <w:sz w:val="21"/>
              </w:rPr>
              <w:t xml:space="preserve">1012400010</w:t>
            </w:r>
            <w:r>
              <w:rPr>
                <w:sz w:val="21"/>
              </w:rPr>
            </w:r>
            <w:r>
              <w:rPr>
                <w:sz w:val="21"/>
              </w:rPr>
            </w:r>
          </w:p>
        </w:tc>
        <w:tc>
          <w:tcPr>
            <w:tcBorders/>
            <w:tcW w:w="3317" w:type="dxa"/>
          </w:tcPr>
          <w:p w14:paraId="339FE71F">
            <w:pPr>
              <w:pStyle w:val="1_19"/>
              <w:pBdr/>
              <w:spacing w:line="204" w:lineRule="exact"/>
              <w:ind w:left="119"/>
              <w:rPr>
                <w:sz w:val="21"/>
              </w:rPr>
            </w:pPr>
            <w:r>
              <w:rPr>
                <w:sz w:val="21"/>
              </w:rPr>
              <w:t xml:space="preserve">07.12.2015</w:t>
            </w:r>
            <w:r>
              <w:rPr>
                <w:spacing w:val="9"/>
                <w:sz w:val="21"/>
              </w:rPr>
              <w:t xml:space="preserve"> </w:t>
            </w:r>
            <w:r>
              <w:rPr>
                <w:spacing w:val="-10"/>
                <w:sz w:val="21"/>
              </w:rPr>
              <w:t xml:space="preserve">г</w:t>
            </w:r>
            <w:r>
              <w:rPr>
                <w:sz w:val="21"/>
              </w:rPr>
            </w:r>
            <w:r>
              <w:rPr>
                <w:sz w:val="21"/>
              </w:rPr>
            </w:r>
          </w:p>
        </w:tc>
      </w:tr>
      <w:tr>
        <w:trPr>
          <w:trHeight w:val="229"/>
        </w:trPr>
        <w:tc>
          <w:tcPr>
            <w:tcBorders/>
            <w:tcW w:w="504" w:type="dxa"/>
          </w:tcPr>
          <w:p w14:paraId="5F3355DF">
            <w:pPr>
              <w:pStyle w:val="1_19"/>
              <w:pBdr/>
              <w:spacing w:line="210" w:lineRule="exact"/>
              <w:ind w:right="51" w:left="42"/>
              <w:jc w:val="center"/>
              <w:rPr>
                <w:sz w:val="21"/>
              </w:rPr>
            </w:pPr>
            <w:r>
              <w:rPr>
                <w:spacing w:val="-5"/>
                <w:sz w:val="21"/>
              </w:rPr>
              <w:t xml:space="preserve">41</w:t>
            </w:r>
            <w:r>
              <w:rPr>
                <w:sz w:val="21"/>
              </w:rPr>
            </w:r>
            <w:r>
              <w:rPr>
                <w:sz w:val="21"/>
              </w:rPr>
            </w:r>
          </w:p>
        </w:tc>
        <w:tc>
          <w:tcPr>
            <w:tcBorders/>
            <w:tcW w:w="3456" w:type="dxa"/>
          </w:tcPr>
          <w:p w14:paraId="21304F6A">
            <w:pPr>
              <w:pStyle w:val="1_19"/>
              <w:pBdr/>
              <w:spacing w:line="210" w:lineRule="exact"/>
              <w:ind w:left="126"/>
              <w:rPr>
                <w:sz w:val="21"/>
              </w:rPr>
            </w:pPr>
            <w:r>
              <w:rPr>
                <w:sz w:val="21"/>
              </w:rPr>
              <w:t xml:space="preserve">кипятильник</w:t>
            </w:r>
            <w:r>
              <w:rPr>
                <w:spacing w:val="5"/>
                <w:sz w:val="21"/>
              </w:rPr>
              <w:t xml:space="preserve"> </w:t>
            </w:r>
            <w:r>
              <w:rPr>
                <w:sz w:val="21"/>
              </w:rPr>
              <w:t xml:space="preserve">эл</w:t>
            </w:r>
            <w:r>
              <w:rPr>
                <w:spacing w:val="-11"/>
                <w:sz w:val="21"/>
              </w:rPr>
              <w:t xml:space="preserve"> </w:t>
            </w:r>
            <w:r>
              <w:rPr>
                <w:sz w:val="21"/>
              </w:rPr>
              <w:t xml:space="preserve">КНЭ-50/100</w:t>
            </w:r>
            <w:r>
              <w:rPr>
                <w:spacing w:val="2"/>
                <w:sz w:val="21"/>
              </w:rPr>
              <w:t xml:space="preserve"> </w:t>
            </w:r>
            <w:r>
              <w:rPr>
                <w:spacing w:val="-2"/>
                <w:sz w:val="21"/>
              </w:rPr>
              <w:t xml:space="preserve">прото</w:t>
            </w:r>
            <w:r>
              <w:rPr>
                <w:sz w:val="21"/>
              </w:rPr>
            </w:r>
            <w:r>
              <w:rPr>
                <w:sz w:val="21"/>
              </w:rPr>
            </w:r>
          </w:p>
        </w:tc>
        <w:tc>
          <w:tcPr>
            <w:tcBorders/>
            <w:tcW w:w="2688" w:type="dxa"/>
          </w:tcPr>
          <w:p w14:paraId="52EB68F9">
            <w:pPr>
              <w:pStyle w:val="1_19"/>
              <w:pBdr/>
              <w:spacing w:line="210" w:lineRule="exact"/>
              <w:ind w:left="1175"/>
              <w:rPr>
                <w:sz w:val="21"/>
              </w:rPr>
            </w:pPr>
            <w:r>
              <w:rPr>
                <w:sz w:val="21"/>
              </w:rPr>
              <w:t xml:space="preserve">|</w:t>
            </w:r>
            <w:r>
              <w:rPr>
                <w:spacing w:val="35"/>
                <w:sz w:val="21"/>
              </w:rPr>
              <w:t xml:space="preserve"> </w:t>
            </w:r>
            <w:r>
              <w:rPr>
                <w:spacing w:val="-2"/>
                <w:sz w:val="21"/>
              </w:rPr>
              <w:t xml:space="preserve">10499016</w:t>
            </w:r>
            <w:r>
              <w:rPr>
                <w:sz w:val="21"/>
              </w:rPr>
            </w:r>
            <w:r>
              <w:rPr>
                <w:sz w:val="21"/>
              </w:rPr>
            </w:r>
          </w:p>
        </w:tc>
        <w:tc>
          <w:tcPr>
            <w:tcBorders/>
            <w:tcW w:w="3317" w:type="dxa"/>
          </w:tcPr>
          <w:p w14:paraId="28705E1D">
            <w:pPr>
              <w:pStyle w:val="1_19"/>
              <w:pBdr/>
              <w:spacing w:line="210" w:lineRule="exact"/>
              <w:ind w:left="119"/>
              <w:rPr>
                <w:sz w:val="21"/>
              </w:rPr>
            </w:pPr>
            <w:r>
              <w:rPr>
                <w:spacing w:val="-2"/>
                <w:sz w:val="21"/>
              </w:rPr>
              <w:t xml:space="preserve">09.06.2008г</w:t>
            </w:r>
            <w:r>
              <w:rPr>
                <w:sz w:val="21"/>
              </w:rPr>
            </w:r>
            <w:r>
              <w:rPr>
                <w:sz w:val="21"/>
              </w:rPr>
            </w:r>
          </w:p>
        </w:tc>
      </w:tr>
      <w:tr>
        <w:trPr>
          <w:trHeight w:val="244"/>
        </w:trPr>
        <w:tc>
          <w:tcPr>
            <w:tcBorders/>
            <w:tcW w:w="504" w:type="dxa"/>
          </w:tcPr>
          <w:p w14:paraId="52BCA73A">
            <w:pPr>
              <w:pStyle w:val="1_19"/>
              <w:pBdr/>
              <w:spacing w:line="223" w:lineRule="exact"/>
              <w:ind w:right="43" w:left="42"/>
              <w:jc w:val="center"/>
              <w:rPr>
                <w:sz w:val="21"/>
              </w:rPr>
            </w:pPr>
            <w:r>
              <w:rPr>
                <w:spacing w:val="-5"/>
                <w:sz w:val="21"/>
              </w:rPr>
              <w:t xml:space="preserve">42</w:t>
            </w:r>
            <w:r>
              <w:rPr>
                <w:sz w:val="21"/>
              </w:rPr>
            </w:r>
            <w:r>
              <w:rPr>
                <w:sz w:val="21"/>
              </w:rPr>
            </w:r>
          </w:p>
        </w:tc>
        <w:tc>
          <w:tcPr>
            <w:tcBorders/>
            <w:tcW w:w="3456" w:type="dxa"/>
          </w:tcPr>
          <w:p w14:paraId="518E2092">
            <w:pPr>
              <w:pStyle w:val="1_19"/>
              <w:pBdr/>
              <w:spacing w:line="218" w:lineRule="exact"/>
              <w:ind w:left="130"/>
              <w:rPr>
                <w:sz w:val="21"/>
              </w:rPr>
            </w:pPr>
            <w:r>
              <w:rPr>
                <w:spacing w:val="-2"/>
                <w:sz w:val="21"/>
              </w:rPr>
              <w:t xml:space="preserve">Электрокипятильник</w:t>
            </w:r>
            <w:r>
              <w:rPr>
                <w:sz w:val="21"/>
              </w:rPr>
            </w:r>
            <w:r>
              <w:rPr>
                <w:sz w:val="21"/>
              </w:rPr>
            </w:r>
          </w:p>
        </w:tc>
        <w:tc>
          <w:tcPr>
            <w:tcBorders/>
            <w:tcW w:w="2688" w:type="dxa"/>
          </w:tcPr>
          <w:p w14:paraId="17E48C61">
            <w:pPr>
              <w:pStyle w:val="1_19"/>
              <w:pBdr/>
              <w:spacing w:line="218" w:lineRule="exact"/>
              <w:ind w:right="105" w:left="194"/>
              <w:jc w:val="center"/>
              <w:rPr>
                <w:sz w:val="21"/>
              </w:rPr>
            </w:pPr>
            <w:r>
              <w:rPr>
                <w:sz w:val="21"/>
              </w:rPr>
              <w:t xml:space="preserve">|</w:t>
            </w:r>
            <w:r>
              <w:rPr>
                <w:spacing w:val="28"/>
                <w:sz w:val="21"/>
              </w:rPr>
              <w:t xml:space="preserve"> </w:t>
            </w:r>
            <w:r>
              <w:rPr>
                <w:spacing w:val="-5"/>
                <w:sz w:val="21"/>
              </w:rPr>
              <w:t xml:space="preserve">б/н</w:t>
            </w:r>
            <w:r>
              <w:rPr>
                <w:sz w:val="21"/>
              </w:rPr>
            </w:r>
            <w:r>
              <w:rPr>
                <w:sz w:val="21"/>
              </w:rPr>
            </w:r>
          </w:p>
        </w:tc>
        <w:tc>
          <w:tcPr>
            <w:tcBorders/>
            <w:tcW w:w="3317" w:type="dxa"/>
          </w:tcPr>
          <w:p w14:paraId="04AEAF4F">
            <w:pPr>
              <w:pStyle w:val="1_19"/>
              <w:pBdr/>
              <w:spacing w:line="218" w:lineRule="exact"/>
              <w:ind w:left="119"/>
              <w:rPr>
                <w:sz w:val="21"/>
              </w:rPr>
            </w:pPr>
            <w:r>
              <w:rPr>
                <w:sz w:val="21"/>
              </w:rPr>
              <w:t xml:space="preserve">01.11.2008</w:t>
            </w:r>
            <w:r>
              <w:rPr>
                <w:spacing w:val="9"/>
                <w:sz w:val="21"/>
              </w:rPr>
              <w:t xml:space="preserve"> </w:t>
            </w:r>
            <w:r>
              <w:rPr>
                <w:spacing w:val="-5"/>
                <w:sz w:val="21"/>
              </w:rPr>
              <w:t xml:space="preserve">г.</w:t>
            </w:r>
            <w:r>
              <w:rPr>
                <w:sz w:val="21"/>
              </w:rPr>
            </w:r>
            <w:r>
              <w:rPr>
                <w:sz w:val="21"/>
              </w:rPr>
            </w:r>
          </w:p>
        </w:tc>
      </w:tr>
      <w:tr>
        <w:trPr>
          <w:trHeight w:val="229"/>
        </w:trPr>
        <w:tc>
          <w:tcPr>
            <w:tcBorders/>
            <w:tcW w:w="504" w:type="dxa"/>
          </w:tcPr>
          <w:p w14:paraId="48D3DFF3">
            <w:pPr>
              <w:pStyle w:val="1_19"/>
              <w:pBdr/>
              <w:spacing w:line="208" w:lineRule="exact"/>
              <w:ind w:right="38" w:left="42"/>
              <w:jc w:val="center"/>
              <w:rPr>
                <w:sz w:val="21"/>
              </w:rPr>
            </w:pPr>
            <w:r>
              <w:rPr>
                <w:spacing w:val="-5"/>
                <w:sz w:val="21"/>
              </w:rPr>
              <w:t xml:space="preserve">43</w:t>
            </w:r>
            <w:r>
              <w:rPr>
                <w:sz w:val="21"/>
              </w:rPr>
            </w:r>
            <w:r>
              <w:rPr>
                <w:sz w:val="21"/>
              </w:rPr>
            </w:r>
          </w:p>
        </w:tc>
        <w:tc>
          <w:tcPr>
            <w:tcBorders/>
            <w:tcW w:w="3456" w:type="dxa"/>
          </w:tcPr>
          <w:p w14:paraId="2E7B587D">
            <w:pPr>
              <w:pStyle w:val="1_19"/>
              <w:pBdr/>
              <w:spacing w:line="208" w:lineRule="exact"/>
              <w:ind w:left="131"/>
              <w:rPr>
                <w:sz w:val="21"/>
              </w:rPr>
            </w:pPr>
            <w:r>
              <w:rPr>
                <w:sz w:val="21"/>
              </w:rPr>
              <w:t xml:space="preserve">пила</w:t>
            </w:r>
            <w:r>
              <w:rPr>
                <w:spacing w:val="2"/>
                <w:sz w:val="21"/>
              </w:rPr>
              <w:t xml:space="preserve"> </w:t>
            </w:r>
            <w:r>
              <w:rPr>
                <w:spacing w:val="-4"/>
                <w:sz w:val="21"/>
              </w:rPr>
              <w:t xml:space="preserve">Бобр</w:t>
            </w:r>
            <w:r>
              <w:rPr>
                <w:sz w:val="21"/>
              </w:rPr>
            </w:r>
            <w:r>
              <w:rPr>
                <w:sz w:val="21"/>
              </w:rPr>
            </w:r>
          </w:p>
        </w:tc>
        <w:tc>
          <w:tcPr>
            <w:tcBorders/>
            <w:tcW w:w="2688" w:type="dxa"/>
          </w:tcPr>
          <w:p w14:paraId="0623B109">
            <w:pPr>
              <w:pStyle w:val="1_19"/>
              <w:pBdr/>
              <w:spacing w:line="208" w:lineRule="exact"/>
              <w:ind w:left="1180"/>
              <w:rPr>
                <w:sz w:val="21"/>
              </w:rPr>
            </w:pPr>
            <w:r>
              <w:rPr>
                <w:sz w:val="21"/>
              </w:rPr>
              <w:t xml:space="preserve">|</w:t>
            </w:r>
            <w:r>
              <w:rPr>
                <w:spacing w:val="35"/>
                <w:sz w:val="21"/>
              </w:rPr>
              <w:t xml:space="preserve"> </w:t>
            </w:r>
            <w:r>
              <w:rPr>
                <w:spacing w:val="-2"/>
                <w:sz w:val="21"/>
              </w:rPr>
              <w:t xml:space="preserve">10400059</w:t>
            </w:r>
            <w:r>
              <w:rPr>
                <w:sz w:val="21"/>
              </w:rPr>
            </w:r>
            <w:r>
              <w:rPr>
                <w:sz w:val="21"/>
              </w:rPr>
            </w:r>
          </w:p>
        </w:tc>
        <w:tc>
          <w:tcPr>
            <w:tcBorders/>
            <w:tcW w:w="3317" w:type="dxa"/>
          </w:tcPr>
          <w:p w14:paraId="08CB9B88">
            <w:pPr>
              <w:pStyle w:val="1_19"/>
              <w:pBdr/>
              <w:spacing w:line="208" w:lineRule="exact"/>
              <w:ind w:left="124"/>
              <w:rPr>
                <w:sz w:val="21"/>
              </w:rPr>
            </w:pPr>
            <w:r>
              <w:rPr>
                <w:spacing w:val="-2"/>
                <w:sz w:val="21"/>
              </w:rPr>
              <w:t xml:space="preserve">05.06.2007</w:t>
            </w:r>
            <w:r>
              <w:rPr>
                <w:sz w:val="21"/>
              </w:rPr>
            </w:r>
            <w:r>
              <w:rPr>
                <w:sz w:val="21"/>
              </w:rPr>
            </w:r>
          </w:p>
        </w:tc>
      </w:tr>
      <w:tr>
        <w:trPr>
          <w:trHeight w:val="248"/>
        </w:trPr>
        <w:tc>
          <w:tcPr>
            <w:tcBorders/>
            <w:tcW w:w="504" w:type="dxa"/>
          </w:tcPr>
          <w:p w14:paraId="6B3966EF">
            <w:pPr>
              <w:pStyle w:val="1_19"/>
              <w:pBdr/>
              <w:spacing w:line="218" w:lineRule="exact"/>
              <w:ind w:right="38" w:left="42"/>
              <w:jc w:val="center"/>
              <w:rPr>
                <w:sz w:val="21"/>
              </w:rPr>
            </w:pPr>
            <w:r>
              <w:rPr>
                <w:spacing w:val="-5"/>
                <w:sz w:val="21"/>
              </w:rPr>
              <w:t xml:space="preserve">44</w:t>
            </w:r>
            <w:r>
              <w:rPr>
                <w:sz w:val="21"/>
              </w:rPr>
            </w:r>
            <w:r>
              <w:rPr>
                <w:sz w:val="21"/>
              </w:rPr>
            </w:r>
          </w:p>
        </w:tc>
        <w:tc>
          <w:tcPr>
            <w:tcBorders/>
            <w:tcW w:w="3456" w:type="dxa"/>
          </w:tcPr>
          <w:p w14:paraId="15F1A96B">
            <w:pPr>
              <w:pStyle w:val="1_19"/>
              <w:pBdr/>
              <w:spacing w:line="223" w:lineRule="exact"/>
              <w:ind w:left="132"/>
              <w:rPr>
                <w:sz w:val="21"/>
              </w:rPr>
            </w:pPr>
            <w:r>
              <w:rPr>
                <w:spacing w:val="-2"/>
                <w:sz w:val="21"/>
              </w:rPr>
              <w:t xml:space="preserve">Hacoc</w:t>
            </w:r>
            <w:r>
              <w:rPr>
                <w:spacing w:val="-1"/>
                <w:sz w:val="21"/>
              </w:rPr>
              <w:t xml:space="preserve"> </w:t>
            </w:r>
            <w:r>
              <w:rPr>
                <w:spacing w:val="-2"/>
                <w:sz w:val="21"/>
              </w:rPr>
              <w:t xml:space="preserve">дјзенажный</w:t>
            </w:r>
            <w:r>
              <w:rPr>
                <w:spacing w:val="2"/>
                <w:sz w:val="21"/>
              </w:rPr>
              <w:t xml:space="preserve"> </w:t>
            </w:r>
            <w:r>
              <w:rPr>
                <w:spacing w:val="-2"/>
                <w:sz w:val="21"/>
              </w:rPr>
              <w:t xml:space="preserve">Ptdrolo</w:t>
            </w:r>
            <w:r>
              <w:rPr>
                <w:spacing w:val="-3"/>
                <w:sz w:val="21"/>
              </w:rPr>
              <w:t xml:space="preserve"> </w:t>
            </w:r>
            <w:r>
              <w:rPr>
                <w:spacing w:val="-2"/>
                <w:sz w:val="21"/>
              </w:rPr>
              <w:t xml:space="preserve">TOP-</w:t>
            </w:r>
            <w:r>
              <w:rPr>
                <w:spacing w:val="-10"/>
                <w:sz w:val="21"/>
              </w:rPr>
              <w:t xml:space="preserve">2</w:t>
            </w:r>
            <w:r>
              <w:rPr>
                <w:sz w:val="21"/>
              </w:rPr>
            </w:r>
            <w:r>
              <w:rPr>
                <w:sz w:val="21"/>
              </w:rPr>
            </w:r>
          </w:p>
        </w:tc>
        <w:tc>
          <w:tcPr>
            <w:tcBorders/>
            <w:tcW w:w="2688" w:type="dxa"/>
          </w:tcPr>
          <w:p w14:paraId="391B1F11">
            <w:pPr>
              <w:pStyle w:val="1_19"/>
              <w:pBdr/>
              <w:spacing w:line="223" w:lineRule="exact"/>
              <w:ind w:left="1180"/>
              <w:rPr>
                <w:sz w:val="21"/>
              </w:rPr>
            </w:pPr>
            <w:r>
              <w:rPr>
                <w:sz w:val="21"/>
              </w:rPr>
              <w:t xml:space="preserve">|</w:t>
            </w:r>
            <w:r>
              <w:rPr>
                <w:spacing w:val="35"/>
                <w:sz w:val="21"/>
              </w:rPr>
              <w:t xml:space="preserve"> </w:t>
            </w:r>
            <w:r>
              <w:rPr>
                <w:spacing w:val="-2"/>
                <w:sz w:val="21"/>
              </w:rPr>
              <w:t xml:space="preserve">10499043</w:t>
            </w:r>
            <w:r>
              <w:rPr>
                <w:sz w:val="21"/>
              </w:rPr>
            </w:r>
            <w:r>
              <w:rPr>
                <w:sz w:val="21"/>
              </w:rPr>
            </w:r>
          </w:p>
        </w:tc>
        <w:tc>
          <w:tcPr>
            <w:tcBorders/>
            <w:tcW w:w="3317" w:type="dxa"/>
          </w:tcPr>
          <w:p w14:paraId="4CFEEB11">
            <w:pPr>
              <w:pStyle w:val="1_19"/>
              <w:pBdr/>
              <w:spacing w:line="218" w:lineRule="exact"/>
              <w:ind w:left="127"/>
              <w:rPr>
                <w:sz w:val="21"/>
              </w:rPr>
            </w:pPr>
            <w:r>
              <w:rPr>
                <w:sz w:val="21"/>
              </w:rPr>
              <w:t xml:space="preserve">26.12.2011</w:t>
            </w:r>
            <w:r>
              <w:rPr>
                <w:spacing w:val="6"/>
                <w:sz w:val="21"/>
              </w:rPr>
              <w:t xml:space="preserve"> </w:t>
            </w:r>
            <w:r>
              <w:rPr>
                <w:spacing w:val="-5"/>
                <w:sz w:val="21"/>
              </w:rPr>
              <w:t xml:space="preserve">г.</w:t>
            </w:r>
            <w:r>
              <w:rPr>
                <w:sz w:val="21"/>
              </w:rPr>
            </w:r>
            <w:r>
              <w:rPr>
                <w:sz w:val="21"/>
              </w:rPr>
            </w:r>
          </w:p>
        </w:tc>
      </w:tr>
      <w:tr>
        <w:trPr>
          <w:trHeight w:val="234"/>
        </w:trPr>
        <w:tc>
          <w:tcPr>
            <w:tcBorders/>
            <w:tcW w:w="504" w:type="dxa"/>
          </w:tcPr>
          <w:p w14:paraId="510552A4">
            <w:pPr>
              <w:pStyle w:val="1_19"/>
              <w:pBdr/>
              <w:spacing w:line="213" w:lineRule="exact"/>
              <w:ind w:right="40" w:left="42"/>
              <w:jc w:val="center"/>
              <w:rPr>
                <w:sz w:val="21"/>
              </w:rPr>
            </w:pPr>
            <w:r>
              <w:rPr>
                <w:spacing w:val="-5"/>
                <w:sz w:val="21"/>
              </w:rPr>
              <w:t xml:space="preserve">45</w:t>
            </w:r>
            <w:r>
              <w:rPr>
                <w:sz w:val="21"/>
              </w:rPr>
            </w:r>
            <w:r>
              <w:rPr>
                <w:sz w:val="21"/>
              </w:rPr>
            </w:r>
          </w:p>
        </w:tc>
        <w:tc>
          <w:tcPr>
            <w:tcBorders/>
            <w:tcW w:w="3456" w:type="dxa"/>
          </w:tcPr>
          <w:p w14:paraId="39266EA0">
            <w:pPr>
              <w:pStyle w:val="1_19"/>
              <w:pBdr/>
              <w:spacing w:line="215" w:lineRule="exact"/>
              <w:ind w:left="132"/>
              <w:rPr>
                <w:sz w:val="21"/>
              </w:rPr>
            </w:pPr>
            <w:r>
              <w:rPr>
                <w:spacing w:val="-2"/>
                <w:sz w:val="21"/>
              </w:rPr>
              <w:t xml:space="preserve">радиаторы</w:t>
            </w:r>
            <w:r>
              <w:rPr>
                <w:sz w:val="21"/>
              </w:rPr>
            </w:r>
            <w:r>
              <w:rPr>
                <w:sz w:val="21"/>
              </w:rPr>
            </w:r>
          </w:p>
        </w:tc>
        <w:tc>
          <w:tcPr>
            <w:tcBorders/>
            <w:tcW w:w="2688" w:type="dxa"/>
          </w:tcPr>
          <w:p w14:paraId="43A5E7A4">
            <w:pPr>
              <w:pStyle w:val="1_19"/>
              <w:pBdr/>
              <w:tabs>
                <w:tab w:val="left" w:leader="none" w:pos="1185"/>
              </w:tabs>
              <w:spacing w:line="215" w:lineRule="exact"/>
              <w:ind w:left="123"/>
              <w:rPr>
                <w:sz w:val="21"/>
              </w:rPr>
            </w:pPr>
            <w:r>
              <w:rPr>
                <w:spacing w:val="-10"/>
                <w:sz w:val="21"/>
              </w:rPr>
              <w:t xml:space="preserve">7</w:t>
            </w:r>
            <w:r>
              <w:rPr>
                <w:sz w:val="21"/>
              </w:rPr>
              <w:tab/>
            </w:r>
            <w:r>
              <w:rPr>
                <w:sz w:val="21"/>
              </w:rPr>
              <w:t xml:space="preserve">|</w:t>
            </w:r>
            <w:r>
              <w:rPr>
                <w:spacing w:val="24"/>
                <w:sz w:val="21"/>
              </w:rPr>
              <w:t xml:space="preserve"> </w:t>
            </w:r>
            <w:r>
              <w:rPr>
                <w:spacing w:val="-5"/>
                <w:sz w:val="21"/>
              </w:rPr>
              <w:t xml:space="preserve">б/н</w:t>
            </w:r>
            <w:r>
              <w:rPr>
                <w:sz w:val="21"/>
              </w:rPr>
            </w:r>
            <w:r>
              <w:rPr>
                <w:sz w:val="21"/>
              </w:rPr>
            </w:r>
          </w:p>
        </w:tc>
        <w:tc>
          <w:tcPr>
            <w:tcBorders/>
            <w:tcW w:w="3317" w:type="dxa"/>
          </w:tcPr>
          <w:p w14:paraId="463BCD60">
            <w:pPr>
              <w:pStyle w:val="1_19"/>
              <w:pBdr/>
              <w:spacing w:line="213" w:lineRule="exact"/>
              <w:ind w:left="128"/>
              <w:rPr>
                <w:sz w:val="21"/>
              </w:rPr>
            </w:pPr>
            <w:r>
              <w:rPr>
                <w:spacing w:val="-2"/>
                <w:sz w:val="21"/>
              </w:rPr>
              <w:t xml:space="preserve">01.11.2008</w:t>
            </w:r>
            <w:r>
              <w:rPr>
                <w:sz w:val="21"/>
              </w:rPr>
            </w:r>
            <w:r>
              <w:rPr>
                <w:sz w:val="21"/>
              </w:rPr>
            </w:r>
          </w:p>
        </w:tc>
      </w:tr>
      <w:tr>
        <w:trPr>
          <w:trHeight w:val="479"/>
        </w:trPr>
        <w:tc>
          <w:tcPr>
            <w:tcBorders/>
            <w:tcW w:w="504" w:type="dxa"/>
          </w:tcPr>
          <w:p w14:paraId="227505D8">
            <w:pPr>
              <w:pStyle w:val="1_19"/>
              <w:pBdr/>
              <w:spacing w:line="223" w:lineRule="exact"/>
              <w:ind w:right="38" w:left="47"/>
              <w:jc w:val="center"/>
              <w:rPr>
                <w:sz w:val="21"/>
              </w:rPr>
            </w:pPr>
            <w:r>
              <w:rPr>
                <w:spacing w:val="-5"/>
                <w:sz w:val="21"/>
              </w:rPr>
              <w:t xml:space="preserve">46</w:t>
            </w:r>
            <w:r>
              <w:rPr>
                <w:sz w:val="21"/>
              </w:rPr>
            </w:r>
            <w:r>
              <w:rPr>
                <w:sz w:val="21"/>
              </w:rPr>
            </w:r>
          </w:p>
        </w:tc>
        <w:tc>
          <w:tcPr>
            <w:tcBorders/>
            <w:tcW w:w="3456" w:type="dxa"/>
          </w:tcPr>
          <w:p w14:paraId="305AF759">
            <w:pPr>
              <w:pStyle w:val="1_19"/>
              <w:pBdr/>
              <w:spacing w:line="224" w:lineRule="exact"/>
              <w:ind w:left="133"/>
              <w:rPr>
                <w:sz w:val="21"/>
              </w:rPr>
            </w:pPr>
            <w:r>
              <w:rPr>
                <w:sz w:val="21"/>
              </w:rPr>
              <w:t xml:space="preserve">электроконвектор</w:t>
            </w:r>
            <w:r>
              <w:rPr>
                <w:spacing w:val="1"/>
                <w:sz w:val="21"/>
              </w:rPr>
              <w:t xml:space="preserve"> </w:t>
            </w:r>
            <w:r>
              <w:rPr>
                <w:sz w:val="21"/>
              </w:rPr>
              <w:t xml:space="preserve">Energy</w:t>
            </w:r>
            <w:r>
              <w:rPr>
                <w:spacing w:val="2"/>
                <w:sz w:val="21"/>
              </w:rPr>
              <w:t xml:space="preserve"> </w:t>
            </w:r>
            <w:r>
              <w:rPr>
                <w:sz w:val="21"/>
              </w:rPr>
              <w:t xml:space="preserve">EN</w:t>
            </w:r>
            <w:r>
              <w:rPr>
                <w:spacing w:val="-1"/>
                <w:sz w:val="21"/>
              </w:rPr>
              <w:t xml:space="preserve"> </w:t>
            </w:r>
            <w:r>
              <w:rPr>
                <w:spacing w:val="-5"/>
                <w:sz w:val="21"/>
              </w:rPr>
              <w:t xml:space="preserve">150</w:t>
            </w:r>
            <w:r>
              <w:rPr>
                <w:sz w:val="21"/>
              </w:rPr>
            </w:r>
            <w:r>
              <w:rPr>
                <w:sz w:val="21"/>
              </w:rPr>
            </w:r>
          </w:p>
          <w:p w14:paraId="1B0C482B">
            <w:pPr>
              <w:pStyle w:val="1_19"/>
              <w:pBdr/>
              <w:spacing w:line="235" w:lineRule="exact"/>
              <w:ind w:left="133"/>
              <w:rPr>
                <w:sz w:val="21"/>
              </w:rPr>
            </w:pPr>
            <w:r>
              <w:rPr>
                <w:spacing w:val="-5"/>
                <w:sz w:val="21"/>
              </w:rPr>
              <w:t xml:space="preserve">СА</w:t>
            </w:r>
            <w:r>
              <w:rPr>
                <w:sz w:val="21"/>
              </w:rPr>
            </w:r>
            <w:r>
              <w:rPr>
                <w:sz w:val="21"/>
              </w:rPr>
            </w:r>
          </w:p>
        </w:tc>
        <w:tc>
          <w:tcPr>
            <w:tcBorders/>
            <w:tcW w:w="2688" w:type="dxa"/>
          </w:tcPr>
          <w:p w14:paraId="1FED56B3">
            <w:pPr>
              <w:pStyle w:val="1_19"/>
              <w:pBdr/>
              <w:tabs>
                <w:tab w:val="left" w:leader="none" w:pos="1309"/>
              </w:tabs>
              <w:spacing w:line="228" w:lineRule="exact"/>
              <w:ind w:left="123"/>
              <w:rPr>
                <w:sz w:val="21"/>
              </w:rPr>
            </w:pPr>
            <w:r>
              <w:rPr>
                <w:spacing w:val="-10"/>
                <w:sz w:val="21"/>
              </w:rPr>
              <w:t xml:space="preserve">7</w:t>
            </w:r>
            <w:r>
              <w:rPr>
                <w:sz w:val="21"/>
              </w:rPr>
              <w:tab/>
            </w:r>
            <w:r>
              <w:rPr>
                <w:spacing w:val="-5"/>
                <w:sz w:val="21"/>
              </w:rPr>
              <w:t xml:space="preserve">б/н</w:t>
            </w:r>
            <w:r>
              <w:rPr>
                <w:sz w:val="21"/>
              </w:rPr>
            </w:r>
            <w:r>
              <w:rPr>
                <w:sz w:val="21"/>
              </w:rPr>
            </w:r>
          </w:p>
        </w:tc>
        <w:tc>
          <w:tcPr>
            <w:tcBorders/>
            <w:tcW w:w="3317" w:type="dxa"/>
          </w:tcPr>
          <w:p w14:paraId="04744574">
            <w:pPr>
              <w:pStyle w:val="1_19"/>
              <w:pBdr/>
              <w:spacing w:line="218" w:lineRule="exact"/>
              <w:ind w:left="131"/>
              <w:rPr>
                <w:sz w:val="21"/>
              </w:rPr>
            </w:pPr>
            <w:r>
              <w:rPr>
                <w:spacing w:val="-2"/>
                <w:sz w:val="21"/>
              </w:rPr>
              <w:t xml:space="preserve">26.05.2009</w:t>
            </w:r>
            <w:r>
              <w:rPr>
                <w:sz w:val="21"/>
              </w:rPr>
            </w:r>
            <w:r>
              <w:rPr>
                <w:sz w:val="21"/>
              </w:rPr>
            </w:r>
          </w:p>
        </w:tc>
      </w:tr>
      <w:tr>
        <w:trPr>
          <w:trHeight w:val="196"/>
        </w:trPr>
        <w:tc>
          <w:tcPr>
            <w:tcBorders>
              <w:bottom w:val="single" w:color="0f0f0f" w:sz="6" w:space="0"/>
            </w:tcBorders>
            <w:tcW w:w="504" w:type="dxa"/>
          </w:tcPr>
          <w:p w14:paraId="2242B3FA">
            <w:pPr>
              <w:pStyle w:val="1_19"/>
              <w:pBdr/>
              <w:spacing w:line="176" w:lineRule="exact"/>
              <w:ind w:right="38" w:left="50"/>
              <w:jc w:val="center"/>
              <w:rPr>
                <w:sz w:val="21"/>
              </w:rPr>
            </w:pPr>
            <w:r>
              <w:rPr>
                <w:spacing w:val="-5"/>
                <w:sz w:val="21"/>
              </w:rPr>
              <w:t xml:space="preserve">47</w:t>
            </w:r>
            <w:r>
              <w:rPr>
                <w:sz w:val="21"/>
              </w:rPr>
            </w:r>
            <w:r>
              <w:rPr>
                <w:sz w:val="21"/>
              </w:rPr>
            </w:r>
          </w:p>
        </w:tc>
        <w:tc>
          <w:tcPr>
            <w:tcBorders/>
            <w:tcW w:w="3456" w:type="dxa"/>
          </w:tcPr>
          <w:p w14:paraId="3D0E769D">
            <w:pPr>
              <w:pStyle w:val="1_19"/>
              <w:pBdr/>
              <w:spacing w:line="176" w:lineRule="exact"/>
              <w:ind w:left="140"/>
              <w:rPr>
                <w:sz w:val="21"/>
              </w:rPr>
            </w:pPr>
            <w:r>
              <w:rPr>
                <w:sz w:val="21"/>
              </w:rPr>
              <w:t xml:space="preserve">утюг</w:t>
            </w:r>
            <w:r>
              <w:rPr>
                <w:spacing w:val="-4"/>
                <w:sz w:val="21"/>
              </w:rPr>
              <w:t xml:space="preserve"> </w:t>
            </w:r>
            <w:r>
              <w:rPr>
                <w:spacing w:val="-2"/>
                <w:sz w:val="21"/>
              </w:rPr>
              <w:t xml:space="preserve">браун</w:t>
            </w:r>
            <w:r>
              <w:rPr>
                <w:sz w:val="21"/>
              </w:rPr>
            </w:r>
            <w:r>
              <w:rPr>
                <w:sz w:val="21"/>
              </w:rPr>
            </w:r>
          </w:p>
        </w:tc>
        <w:tc>
          <w:tcPr>
            <w:tcBorders/>
            <w:tcW w:w="2688" w:type="dxa"/>
            <w:vMerge w:val="restart"/>
          </w:tcPr>
          <w:p w14:paraId="3773E60D">
            <w:pPr>
              <w:pStyle w:val="1_19"/>
              <w:pBdr/>
              <w:spacing/>
              <w:ind w:right="-87" w:left="30"/>
              <w:rPr>
                <w:sz w:val="20"/>
              </w:rPr>
            </w:pPr>
            <w:r>
              <w:rPr>
                <w:sz w:val="20"/>
              </w:rPr>
              <mc:AlternateContent>
                <mc:Choice Requires="wpg">
                  <w:drawing>
                    <wp:inline xmlns:wp="http://schemas.openxmlformats.org/drawingml/2006/wordprocessingDrawing" distT="0" distB="0" distL="0" distR="0">
                      <wp:extent cx="1707100" cy="298704"/>
                      <wp:effectExtent l="0" t="0" r="0" b="0"/>
                      <wp:docPr id="5" name="Image 10"/>
                      <wp:cNvGraphicFramePr/>
                      <a:graphic xmlns:a="http://schemas.openxmlformats.org/drawingml/2006/main">
                        <a:graphicData uri="http://schemas.openxmlformats.org/drawingml/2006/picture">
                          <pic:pic xmlns:pic="http://schemas.openxmlformats.org/drawingml/2006/picture">
                            <pic:nvPicPr>
                              <pic:cNvPr id="393139385" name="Image 10"/>
                              <pic:cNvPicPr/>
                              <pic:nvPr/>
                            </pic:nvPicPr>
                            <pic:blipFill rotWithShape="1">
                              <a:blip r:embed="rId14"/>
                              <a:stretch/>
                            </pic:blipFill>
                            <pic:spPr bwMode="auto">
                              <a:xfrm>
                                <a:off x="0" y="0"/>
                                <a:ext cx="1707099" cy="298703"/>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6" o:spid="_x0000_s6" type="#_x0000_t75" style="width:134.42pt;height:23.52pt;mso-wrap-distance-left:0.00pt;mso-wrap-distance-top:0.00pt;mso-wrap-distance-right:0.00pt;mso-wrap-distance-bottom:0.00pt;z-index:1;" stroked="false">
                      <v:imagedata r:id="rId14" o:title=""/>
                      <o:lock v:ext="edit" rotation="t"/>
                    </v:shape>
                  </w:pict>
                </mc:Fallback>
              </mc:AlternateContent>
            </w:r>
            <w:r>
              <w:rPr>
                <w:sz w:val="20"/>
              </w:rPr>
            </w:r>
            <w:r>
              <w:rPr>
                <w:sz w:val="20"/>
              </w:rPr>
            </w:r>
          </w:p>
        </w:tc>
        <w:tc>
          <w:tcPr>
            <w:tcBorders/>
            <w:tcW w:w="3317" w:type="dxa"/>
            <w:vMerge w:val="restart"/>
          </w:tcPr>
          <w:p w14:paraId="49F54D8D">
            <w:pPr>
              <w:pStyle w:val="1_19"/>
              <w:pBdr/>
              <w:spacing w:line="208" w:lineRule="exact"/>
              <w:ind w:left="133"/>
              <w:rPr>
                <w:sz w:val="21"/>
              </w:rPr>
            </w:pPr>
            <w:r>
              <w:rPr>
                <w:spacing w:val="-2"/>
                <w:sz w:val="21"/>
              </w:rPr>
              <w:t xml:space="preserve">01.11.2005</w:t>
            </w:r>
            <w:r>
              <w:rPr>
                <w:sz w:val="21"/>
              </w:rPr>
            </w:r>
            <w:r>
              <w:rPr>
                <w:sz w:val="21"/>
              </w:rPr>
            </w:r>
          </w:p>
          <w:p w14:paraId="7CE1035A">
            <w:pPr>
              <w:pStyle w:val="1_19"/>
              <w:pBdr/>
              <w:spacing w:before="3"/>
              <w:ind w:left="133"/>
              <w:rPr>
                <w:sz w:val="21"/>
              </w:rPr>
            </w:pPr>
            <w:r>
              <w:rPr>
                <w:spacing w:val="-2"/>
                <w:sz w:val="21"/>
              </w:rPr>
              <w:t xml:space="preserve">01.11.2008</w:t>
            </w:r>
            <w:r>
              <w:rPr>
                <w:sz w:val="21"/>
              </w:rPr>
            </w:r>
            <w:r>
              <w:rPr>
                <w:sz w:val="21"/>
              </w:rPr>
            </w:r>
          </w:p>
        </w:tc>
      </w:tr>
      <w:tr>
        <w:trPr>
          <w:trHeight w:val="263"/>
        </w:trPr>
        <w:tc>
          <w:tcPr>
            <w:tcBorders>
              <w:top w:val="single" w:color="0f0f0f" w:sz="6" w:space="0"/>
            </w:tcBorders>
            <w:tcW w:w="504" w:type="dxa"/>
          </w:tcPr>
          <w:p w14:paraId="265C59EF">
            <w:pPr>
              <w:pStyle w:val="1_19"/>
              <w:pBdr/>
              <w:spacing w:before="5" w:line="238" w:lineRule="exact"/>
              <w:ind w:right="38" w:left="52"/>
              <w:jc w:val="center"/>
              <w:rPr>
                <w:sz w:val="21"/>
              </w:rPr>
            </w:pPr>
            <w:r>
              <w:rPr>
                <w:spacing w:val="-5"/>
                <w:sz w:val="21"/>
              </w:rPr>
              <w:t xml:space="preserve">48</w:t>
            </w:r>
            <w:r>
              <w:rPr>
                <w:sz w:val="21"/>
              </w:rPr>
            </w:r>
            <w:r>
              <w:rPr>
                <w:sz w:val="21"/>
              </w:rPr>
            </w:r>
          </w:p>
        </w:tc>
        <w:tc>
          <w:tcPr>
            <w:tcBorders/>
            <w:tcW w:w="3456" w:type="dxa"/>
          </w:tcPr>
          <w:p w14:paraId="5E673C0E">
            <w:pPr>
              <w:pStyle w:val="1_19"/>
              <w:pBdr/>
              <w:spacing w:before="10" w:line="233" w:lineRule="exact"/>
              <w:ind w:left="140"/>
              <w:rPr>
                <w:sz w:val="21"/>
              </w:rPr>
            </w:pPr>
            <w:r>
              <w:rPr>
                <w:sz w:val="21"/>
              </w:rPr>
              <w:t xml:space="preserve">утюг</w:t>
            </w:r>
            <w:r>
              <w:rPr>
                <w:spacing w:val="2"/>
                <w:sz w:val="21"/>
              </w:rPr>
              <w:t xml:space="preserve"> </w:t>
            </w:r>
            <w:r>
              <w:rPr>
                <w:sz w:val="21"/>
              </w:rPr>
              <w:t xml:space="preserve">эл</w:t>
            </w:r>
            <w:r>
              <w:rPr>
                <w:spacing w:val="-10"/>
                <w:sz w:val="21"/>
              </w:rPr>
              <w:t xml:space="preserve"> </w:t>
            </w:r>
            <w:r>
              <w:rPr>
                <w:spacing w:val="-2"/>
                <w:sz w:val="21"/>
              </w:rPr>
              <w:t xml:space="preserve">binato</w:t>
            </w:r>
            <w:r>
              <w:rPr>
                <w:sz w:val="21"/>
              </w:rPr>
            </w:r>
            <w:r>
              <w:rPr>
                <w:sz w:val="21"/>
              </w:rPr>
            </w:r>
          </w:p>
        </w:tc>
        <w:tc>
          <w:tcPr>
            <w:tcBorders>
              <w:top w:val="none" w:color="000000" w:sz="4" w:space="0"/>
            </w:tcBorders>
            <w:tcW w:w="2688" w:type="dxa"/>
            <w:vMerge w:val="continue"/>
          </w:tcPr>
          <w:p w14:paraId="73073984">
            <w:pPr>
              <w:pBdr/>
              <w:spacing/>
              <w:ind/>
              <w:rPr>
                <w:sz w:val="2"/>
                <w:szCs w:val="2"/>
              </w:rPr>
            </w:pPr>
            <w:r>
              <w:rPr>
                <w:sz w:val="2"/>
                <w:szCs w:val="2"/>
              </w:rPr>
            </w:r>
            <w:r>
              <w:rPr>
                <w:sz w:val="2"/>
                <w:szCs w:val="2"/>
              </w:rPr>
            </w:r>
            <w:r>
              <w:rPr>
                <w:sz w:val="2"/>
                <w:szCs w:val="2"/>
              </w:rPr>
            </w:r>
          </w:p>
        </w:tc>
        <w:tc>
          <w:tcPr>
            <w:tcBorders>
              <w:top w:val="none" w:color="000000" w:sz="4" w:space="0"/>
            </w:tcBorders>
            <w:tcW w:w="3317" w:type="dxa"/>
            <w:vMerge w:val="continue"/>
          </w:tcPr>
          <w:p w14:paraId="1E58A3F4">
            <w:pPr>
              <w:pBdr/>
              <w:spacing/>
              <w:ind/>
              <w:rPr>
                <w:sz w:val="2"/>
                <w:szCs w:val="2"/>
              </w:rPr>
            </w:pPr>
            <w:r>
              <w:rPr>
                <w:sz w:val="2"/>
                <w:szCs w:val="2"/>
              </w:rPr>
            </w:r>
            <w:r>
              <w:rPr>
                <w:sz w:val="2"/>
                <w:szCs w:val="2"/>
              </w:rPr>
            </w:r>
            <w:r>
              <w:rPr>
                <w:sz w:val="2"/>
                <w:szCs w:val="2"/>
              </w:rPr>
            </w:r>
          </w:p>
        </w:tc>
      </w:tr>
      <w:tr>
        <w:trPr>
          <w:trHeight w:val="229"/>
        </w:trPr>
        <w:tc>
          <w:tcPr>
            <w:tcBorders/>
            <w:tcW w:w="504" w:type="dxa"/>
          </w:tcPr>
          <w:p w14:paraId="17E2F055">
            <w:pPr>
              <w:pStyle w:val="1_19"/>
              <w:pBdr/>
              <w:spacing w:line="210" w:lineRule="exact"/>
              <w:ind w:right="38" w:left="59"/>
              <w:jc w:val="center"/>
              <w:rPr>
                <w:sz w:val="21"/>
              </w:rPr>
            </w:pPr>
            <w:r>
              <w:rPr>
                <w:spacing w:val="-5"/>
                <w:sz w:val="21"/>
              </w:rPr>
              <w:t xml:space="preserve">49</w:t>
            </w:r>
            <w:r>
              <w:rPr>
                <w:sz w:val="21"/>
              </w:rPr>
            </w:r>
            <w:r>
              <w:rPr>
                <w:sz w:val="21"/>
              </w:rPr>
            </w:r>
          </w:p>
        </w:tc>
        <w:tc>
          <w:tcPr>
            <w:tcBorders/>
            <w:tcW w:w="3456" w:type="dxa"/>
          </w:tcPr>
          <w:p w14:paraId="297C13F8">
            <w:pPr>
              <w:pStyle w:val="1_19"/>
              <w:pBdr/>
              <w:spacing w:line="210" w:lineRule="exact"/>
              <w:ind w:left="133"/>
              <w:rPr>
                <w:sz w:val="21"/>
              </w:rPr>
            </w:pPr>
            <w:r>
              <w:rPr>
                <w:sz w:val="21"/>
              </w:rPr>
              <w:t xml:space="preserve">Утюг</w:t>
            </w:r>
            <w:r>
              <w:rPr>
                <w:spacing w:val="-8"/>
                <w:sz w:val="21"/>
              </w:rPr>
              <w:t xml:space="preserve"> </w:t>
            </w:r>
            <w:r>
              <w:rPr>
                <w:sz w:val="21"/>
              </w:rPr>
              <w:t xml:space="preserve">Scarlett</w:t>
            </w:r>
            <w:r>
              <w:rPr>
                <w:spacing w:val="-4"/>
                <w:sz w:val="21"/>
              </w:rPr>
              <w:t xml:space="preserve"> </w:t>
            </w:r>
            <w:r>
              <w:rPr>
                <w:sz w:val="21"/>
              </w:rPr>
              <w:t xml:space="preserve">ЅС-</w:t>
            </w:r>
            <w:r>
              <w:rPr>
                <w:spacing w:val="-4"/>
                <w:sz w:val="21"/>
              </w:rPr>
              <w:t xml:space="preserve">130Ѕ</w:t>
            </w:r>
            <w:r>
              <w:rPr>
                <w:sz w:val="21"/>
              </w:rPr>
            </w:r>
            <w:r>
              <w:rPr>
                <w:sz w:val="21"/>
              </w:rPr>
            </w:r>
          </w:p>
        </w:tc>
        <w:tc>
          <w:tcPr>
            <w:tcBorders/>
            <w:tcW w:w="2688" w:type="dxa"/>
          </w:tcPr>
          <w:p w14:paraId="0E56F0D1">
            <w:pPr>
              <w:pStyle w:val="1_19"/>
              <w:pBdr/>
              <w:tabs>
                <w:tab w:val="left" w:leader="none" w:pos="1315"/>
              </w:tabs>
              <w:spacing w:line="210" w:lineRule="exact"/>
              <w:ind w:left="135"/>
              <w:rPr>
                <w:rFonts w:ascii="Cambria" w:hAnsi="Cambria"/>
                <w:sz w:val="19"/>
              </w:rPr>
            </w:pPr>
            <w:r>
              <w:rPr>
                <w:spacing w:val="-10"/>
                <w:sz w:val="21"/>
              </w:rPr>
              <w:t xml:space="preserve">1</w:t>
            </w:r>
            <w:r>
              <w:rPr>
                <w:sz w:val="21"/>
              </w:rPr>
              <w:tab/>
            </w:r>
            <w:r>
              <w:rPr>
                <w:rFonts w:ascii="Cambria" w:hAnsi="Cambria"/>
                <w:spacing w:val="-5"/>
                <w:sz w:val="19"/>
              </w:rPr>
              <w:t xml:space="preserve">б/н</w:t>
            </w:r>
            <w:r>
              <w:rPr>
                <w:rFonts w:ascii="Cambria" w:hAnsi="Cambria"/>
                <w:sz w:val="19"/>
              </w:rPr>
            </w:r>
            <w:r>
              <w:rPr>
                <w:rFonts w:ascii="Cambria" w:hAnsi="Cambria"/>
                <w:sz w:val="19"/>
              </w:rPr>
            </w:r>
          </w:p>
        </w:tc>
        <w:tc>
          <w:tcPr>
            <w:tcBorders/>
            <w:tcW w:w="3317" w:type="dxa"/>
          </w:tcPr>
          <w:p w14:paraId="72ED7869">
            <w:pPr>
              <w:pStyle w:val="1_19"/>
              <w:pBdr/>
              <w:spacing w:line="208" w:lineRule="exact"/>
              <w:ind w:left="136"/>
              <w:rPr>
                <w:sz w:val="21"/>
              </w:rPr>
            </w:pPr>
            <w:r>
              <w:rPr>
                <w:spacing w:val="-2"/>
                <w:sz w:val="21"/>
              </w:rPr>
              <w:t xml:space="preserve">24.04.2013</w:t>
            </w:r>
            <w:r>
              <w:rPr>
                <w:sz w:val="21"/>
              </w:rPr>
            </w:r>
            <w:r>
              <w:rPr>
                <w:sz w:val="21"/>
              </w:rPr>
            </w:r>
          </w:p>
        </w:tc>
      </w:tr>
      <w:tr>
        <w:trPr>
          <w:trHeight w:val="239"/>
        </w:trPr>
        <w:tc>
          <w:tcPr>
            <w:tcBorders/>
            <w:tcW w:w="504" w:type="dxa"/>
          </w:tcPr>
          <w:p w14:paraId="12021AF2">
            <w:pPr>
              <w:pStyle w:val="1_19"/>
              <w:pBdr/>
              <w:spacing w:line="219" w:lineRule="exact"/>
              <w:ind w:right="38" w:left="65"/>
              <w:jc w:val="center"/>
              <w:rPr>
                <w:sz w:val="21"/>
              </w:rPr>
            </w:pPr>
            <w:r>
              <w:rPr>
                <w:spacing w:val="-5"/>
                <w:sz w:val="21"/>
              </w:rPr>
              <w:t xml:space="preserve">50</w:t>
            </w:r>
            <w:r>
              <w:rPr>
                <w:sz w:val="21"/>
              </w:rPr>
            </w:r>
            <w:r>
              <w:rPr>
                <w:sz w:val="21"/>
              </w:rPr>
            </w:r>
          </w:p>
        </w:tc>
        <w:tc>
          <w:tcPr>
            <w:tcBorders/>
            <w:tcW w:w="3456" w:type="dxa"/>
          </w:tcPr>
          <w:p w14:paraId="3C616285">
            <w:pPr>
              <w:pStyle w:val="1_19"/>
              <w:pBdr/>
              <w:spacing w:line="219" w:lineRule="exact"/>
              <w:ind w:left="138"/>
              <w:rPr>
                <w:sz w:val="21"/>
              </w:rPr>
            </w:pPr>
            <w:r>
              <w:rPr>
                <w:sz w:val="21"/>
              </w:rPr>
              <w:t xml:space="preserve">Утюг</w:t>
            </w:r>
            <w:r>
              <w:rPr>
                <w:spacing w:val="-3"/>
                <w:sz w:val="21"/>
              </w:rPr>
              <w:t xml:space="preserve"> </w:t>
            </w:r>
            <w:r>
              <w:rPr>
                <w:sz w:val="21"/>
              </w:rPr>
              <w:t xml:space="preserve">Polaris</w:t>
            </w:r>
            <w:r>
              <w:rPr>
                <w:spacing w:val="-4"/>
                <w:sz w:val="21"/>
              </w:rPr>
              <w:t xml:space="preserve"> </w:t>
            </w:r>
            <w:r>
              <w:rPr>
                <w:spacing w:val="-2"/>
                <w:sz w:val="21"/>
              </w:rPr>
              <w:t xml:space="preserve">PIR2050K</w:t>
            </w:r>
            <w:r>
              <w:rPr>
                <w:sz w:val="21"/>
              </w:rPr>
            </w:r>
            <w:r>
              <w:rPr>
                <w:sz w:val="21"/>
              </w:rPr>
            </w:r>
          </w:p>
        </w:tc>
        <w:tc>
          <w:tcPr>
            <w:tcBorders/>
            <w:tcW w:w="2688" w:type="dxa"/>
          </w:tcPr>
          <w:p w14:paraId="77DBE548">
            <w:pPr>
              <w:pStyle w:val="1_19"/>
              <w:pBdr/>
              <w:tabs>
                <w:tab w:val="left" w:leader="none" w:pos="1313"/>
              </w:tabs>
              <w:spacing w:line="219" w:lineRule="exact"/>
              <w:ind w:left="135"/>
              <w:rPr>
                <w:rFonts w:ascii="Cambria" w:hAnsi="Cambria"/>
                <w:sz w:val="21"/>
              </w:rPr>
            </w:pPr>
            <w:r>
              <w:rPr>
                <w:spacing w:val="-10"/>
                <w:sz w:val="21"/>
              </w:rPr>
              <w:t xml:space="preserve">1</w:t>
            </w:r>
            <w:r>
              <w:rPr>
                <w:sz w:val="21"/>
              </w:rPr>
              <w:tab/>
            </w:r>
            <w:r>
              <w:rPr>
                <w:rFonts w:ascii="Cambria" w:hAnsi="Cambria"/>
                <w:spacing w:val="-5"/>
                <w:sz w:val="21"/>
              </w:rPr>
              <w:t xml:space="preserve">б/н</w:t>
            </w:r>
            <w:r>
              <w:rPr>
                <w:rFonts w:ascii="Cambria" w:hAnsi="Cambria"/>
                <w:sz w:val="21"/>
              </w:rPr>
            </w:r>
            <w:r>
              <w:rPr>
                <w:rFonts w:ascii="Cambria" w:hAnsi="Cambria"/>
                <w:sz w:val="21"/>
              </w:rPr>
            </w:r>
          </w:p>
        </w:tc>
        <w:tc>
          <w:tcPr>
            <w:tcBorders/>
            <w:tcW w:w="3317" w:type="dxa"/>
          </w:tcPr>
          <w:p w14:paraId="36D77DEC">
            <w:pPr>
              <w:pStyle w:val="1_19"/>
              <w:pBdr/>
              <w:spacing w:line="218" w:lineRule="exact"/>
              <w:ind w:left="136"/>
              <w:rPr>
                <w:sz w:val="21"/>
              </w:rPr>
            </w:pPr>
            <w:r>
              <w:rPr>
                <w:spacing w:val="-2"/>
                <w:sz w:val="21"/>
              </w:rPr>
              <w:t xml:space="preserve">24.04.2013</w:t>
            </w:r>
            <w:r>
              <w:rPr>
                <w:sz w:val="21"/>
              </w:rPr>
            </w:r>
            <w:r>
              <w:rPr>
                <w:sz w:val="21"/>
              </w:rPr>
            </w:r>
          </w:p>
        </w:tc>
      </w:tr>
      <w:tr>
        <w:trPr>
          <w:trHeight w:val="229"/>
        </w:trPr>
        <w:tc>
          <w:tcPr>
            <w:tcBorders/>
            <w:tcW w:w="504" w:type="dxa"/>
          </w:tcPr>
          <w:p w14:paraId="05D1342F">
            <w:pPr>
              <w:pStyle w:val="1_19"/>
              <w:pBdr/>
              <w:spacing w:line="210" w:lineRule="exact"/>
              <w:ind w:right="38" w:left="63"/>
              <w:jc w:val="center"/>
              <w:rPr>
                <w:sz w:val="21"/>
              </w:rPr>
            </w:pPr>
            <w:r>
              <w:rPr>
                <w:spacing w:val="-5"/>
                <w:sz w:val="21"/>
              </w:rPr>
              <w:t xml:space="preserve">51</w:t>
            </w:r>
            <w:r>
              <w:rPr>
                <w:sz w:val="21"/>
              </w:rPr>
            </w:r>
            <w:r>
              <w:rPr>
                <w:sz w:val="21"/>
              </w:rPr>
            </w:r>
          </w:p>
        </w:tc>
        <w:tc>
          <w:tcPr>
            <w:tcBorders/>
            <w:tcW w:w="3456" w:type="dxa"/>
          </w:tcPr>
          <w:p w14:paraId="06E96CC4">
            <w:pPr>
              <w:pStyle w:val="1_19"/>
              <w:pBdr/>
              <w:spacing w:line="210" w:lineRule="exact"/>
              <w:ind w:left="143"/>
              <w:rPr>
                <w:sz w:val="21"/>
              </w:rPr>
            </w:pPr>
            <w:r>
              <w:rPr>
                <w:sz w:val="21"/>
              </w:rPr>
              <w:t xml:space="preserve">Утюг</w:t>
            </w:r>
            <w:r>
              <w:rPr>
                <w:spacing w:val="-7"/>
                <w:sz w:val="21"/>
              </w:rPr>
              <w:t xml:space="preserve"> </w:t>
            </w:r>
            <w:r>
              <w:rPr>
                <w:sz w:val="21"/>
              </w:rPr>
              <w:t xml:space="preserve">PHILIPS</w:t>
            </w:r>
            <w:r>
              <w:rPr>
                <w:spacing w:val="-4"/>
                <w:sz w:val="21"/>
              </w:rPr>
              <w:t xml:space="preserve"> </w:t>
            </w:r>
            <w:r>
              <w:rPr>
                <w:spacing w:val="-2"/>
                <w:sz w:val="21"/>
              </w:rPr>
              <w:t xml:space="preserve">GS3675/30</w:t>
            </w:r>
            <w:r>
              <w:rPr>
                <w:sz w:val="21"/>
              </w:rPr>
            </w:r>
            <w:r>
              <w:rPr>
                <w:sz w:val="21"/>
              </w:rPr>
            </w:r>
          </w:p>
        </w:tc>
        <w:tc>
          <w:tcPr>
            <w:tcBorders/>
            <w:tcW w:w="2688" w:type="dxa"/>
          </w:tcPr>
          <w:p w14:paraId="1757E65E">
            <w:pPr>
              <w:pStyle w:val="1_19"/>
              <w:pBdr/>
              <w:tabs>
                <w:tab w:val="left" w:leader="none" w:pos="1318"/>
              </w:tabs>
              <w:spacing w:line="210" w:lineRule="exact"/>
              <w:ind w:left="160"/>
              <w:rPr>
                <w:rFonts w:ascii="Cambria" w:hAnsi="Cambria"/>
                <w:position w:val="1"/>
                <w:sz w:val="21"/>
              </w:rPr>
            </w:pPr>
            <w:r>
              <mc:AlternateContent>
                <mc:Choice Requires="wpg">
                  <w:drawing>
                    <wp:inline xmlns:wp="http://schemas.openxmlformats.org/drawingml/2006/wordprocessingDrawing" distT="0" distB="0" distL="0" distR="0">
                      <wp:extent cx="36575" cy="94487"/>
                      <wp:effectExtent l="0" t="0" r="0" b="0"/>
                      <wp:docPr id="6" name="Image 11"/>
                      <wp:cNvGraphicFramePr/>
                      <a:graphic xmlns:a="http://schemas.openxmlformats.org/drawingml/2006/main">
                        <a:graphicData uri="http://schemas.openxmlformats.org/drawingml/2006/picture">
                          <pic:pic xmlns:pic="http://schemas.openxmlformats.org/drawingml/2006/picture">
                            <pic:nvPicPr>
                              <pic:cNvPr id="455151676" name="Image 11"/>
                              <pic:cNvPicPr/>
                              <pic:nvPr/>
                            </pic:nvPicPr>
                            <pic:blipFill rotWithShape="1">
                              <a:blip r:embed="rId15"/>
                              <a:stretch/>
                            </pic:blipFill>
                            <pic:spPr bwMode="auto">
                              <a:xfrm>
                                <a:off x="0" y="0"/>
                                <a:ext cx="36574" cy="94486"/>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7" o:spid="_x0000_s7" type="#_x0000_t75" style="width:2.88pt;height:7.44pt;mso-wrap-distance-left:0.00pt;mso-wrap-distance-top:0.00pt;mso-wrap-distance-right:0.00pt;mso-wrap-distance-bottom:0.00pt;z-index:1;" stroked="false">
                      <v:imagedata r:id="rId15" o:title=""/>
                      <o:lock v:ext="edit" rotation="t"/>
                    </v:shape>
                  </w:pict>
                </mc:Fallback>
              </mc:AlternateContent>
            </w:r>
            <w:r>
              <w:rPr>
                <w:position w:val="1"/>
                <w:sz w:val="20"/>
              </w:rPr>
              <w:tab/>
            </w:r>
            <w:r>
              <w:rPr>
                <w:rFonts w:ascii="Cambria" w:hAnsi="Cambria"/>
                <w:spacing w:val="-5"/>
                <w:position w:val="1"/>
                <w:sz w:val="21"/>
              </w:rPr>
              <w:t xml:space="preserve">б/н</w:t>
            </w:r>
            <w:r>
              <w:rPr>
                <w:rFonts w:ascii="Cambria" w:hAnsi="Cambria"/>
                <w:position w:val="1"/>
                <w:sz w:val="21"/>
              </w:rPr>
            </w:r>
            <w:r>
              <w:rPr>
                <w:rFonts w:ascii="Cambria" w:hAnsi="Cambria"/>
                <w:position w:val="1"/>
                <w:sz w:val="21"/>
              </w:rPr>
            </w:r>
          </w:p>
        </w:tc>
        <w:tc>
          <w:tcPr>
            <w:tcBorders/>
            <w:tcW w:w="3317" w:type="dxa"/>
          </w:tcPr>
          <w:p w14:paraId="7E886318">
            <w:pPr>
              <w:pStyle w:val="1_19"/>
              <w:pBdr/>
              <w:spacing w:line="210" w:lineRule="exact"/>
              <w:ind w:left="141"/>
              <w:rPr>
                <w:sz w:val="21"/>
              </w:rPr>
            </w:pPr>
            <w:r>
              <w:rPr>
                <w:spacing w:val="-2"/>
                <w:sz w:val="21"/>
              </w:rPr>
              <w:t xml:space="preserve">24.09.2019</w:t>
            </w:r>
            <w:r>
              <w:rPr>
                <w:sz w:val="21"/>
              </w:rPr>
            </w:r>
            <w:r>
              <w:rPr>
                <w:sz w:val="21"/>
              </w:rPr>
            </w:r>
          </w:p>
        </w:tc>
      </w:tr>
      <w:tr>
        <w:trPr>
          <w:trHeight w:val="239"/>
        </w:trPr>
        <w:tc>
          <w:tcPr>
            <w:tcBorders/>
            <w:tcW w:w="504" w:type="dxa"/>
          </w:tcPr>
          <w:p w14:paraId="68F19BE1">
            <w:pPr>
              <w:pStyle w:val="1_19"/>
              <w:pBdr/>
              <w:spacing w:line="219" w:lineRule="exact"/>
              <w:ind w:right="38" w:left="65"/>
              <w:jc w:val="center"/>
              <w:rPr>
                <w:sz w:val="21"/>
              </w:rPr>
            </w:pPr>
            <w:r>
              <w:rPr>
                <w:spacing w:val="-5"/>
                <w:sz w:val="21"/>
              </w:rPr>
              <w:t xml:space="preserve">52</w:t>
            </w:r>
            <w:r>
              <w:rPr>
                <w:sz w:val="21"/>
              </w:rPr>
            </w:r>
            <w:r>
              <w:rPr>
                <w:sz w:val="21"/>
              </w:rPr>
            </w:r>
          </w:p>
        </w:tc>
        <w:tc>
          <w:tcPr>
            <w:tcBorders/>
            <w:tcW w:w="3456" w:type="dxa"/>
          </w:tcPr>
          <w:p w14:paraId="3BF342BF">
            <w:pPr>
              <w:pStyle w:val="1_19"/>
              <w:pBdr/>
              <w:spacing w:line="219" w:lineRule="exact"/>
              <w:ind w:left="138"/>
              <w:rPr>
                <w:sz w:val="21"/>
              </w:rPr>
            </w:pPr>
            <w:r>
              <w:rPr>
                <w:sz w:val="21"/>
              </w:rPr>
              <w:t xml:space="preserve">Утюг</w:t>
            </w:r>
            <w:r>
              <w:rPr>
                <w:spacing w:val="-4"/>
                <w:sz w:val="21"/>
              </w:rPr>
              <w:t xml:space="preserve"> </w:t>
            </w:r>
            <w:r>
              <w:rPr>
                <w:sz w:val="21"/>
              </w:rPr>
              <w:t xml:space="preserve">HOOVER</w:t>
            </w:r>
            <w:r>
              <w:rPr>
                <w:spacing w:val="-4"/>
                <w:sz w:val="21"/>
              </w:rPr>
              <w:t xml:space="preserve"> </w:t>
            </w:r>
            <w:r>
              <w:rPr>
                <w:sz w:val="21"/>
              </w:rPr>
              <w:t xml:space="preserve">NV2500EU</w:t>
            </w:r>
            <w:r>
              <w:rPr>
                <w:spacing w:val="5"/>
                <w:sz w:val="21"/>
              </w:rPr>
              <w:t xml:space="preserve"> </w:t>
            </w:r>
            <w:r>
              <w:rPr>
                <w:spacing w:val="-7"/>
                <w:sz w:val="21"/>
              </w:rPr>
              <w:t xml:space="preserve">11</w:t>
            </w:r>
            <w:r>
              <w:rPr>
                <w:sz w:val="21"/>
              </w:rPr>
            </w:r>
            <w:r>
              <w:rPr>
                <w:sz w:val="21"/>
              </w:rPr>
            </w:r>
          </w:p>
        </w:tc>
        <w:tc>
          <w:tcPr>
            <w:tcBorders/>
            <w:tcW w:w="2688" w:type="dxa"/>
          </w:tcPr>
          <w:p w14:paraId="30995DB4">
            <w:pPr>
              <w:pStyle w:val="1_19"/>
              <w:pBdr/>
              <w:tabs>
                <w:tab w:val="left" w:leader="none" w:pos="1318"/>
              </w:tabs>
              <w:spacing w:line="219" w:lineRule="exact"/>
              <w:ind w:left="160"/>
              <w:rPr>
                <w:rFonts w:ascii="Cambria" w:hAnsi="Cambria"/>
                <w:position w:val="1"/>
                <w:sz w:val="21"/>
              </w:rPr>
            </w:pPr>
            <w:r>
              <mc:AlternateContent>
                <mc:Choice Requires="wpg">
                  <w:drawing>
                    <wp:inline xmlns:wp="http://schemas.openxmlformats.org/drawingml/2006/wordprocessingDrawing" distT="0" distB="0" distL="0" distR="0">
                      <wp:extent cx="36575" cy="94487"/>
                      <wp:effectExtent l="0" t="0" r="0" b="0"/>
                      <wp:docPr id="7" name="Image 12"/>
                      <wp:cNvGraphicFramePr/>
                      <a:graphic xmlns:a="http://schemas.openxmlformats.org/drawingml/2006/main">
                        <a:graphicData uri="http://schemas.openxmlformats.org/drawingml/2006/picture">
                          <pic:pic xmlns:pic="http://schemas.openxmlformats.org/drawingml/2006/picture">
                            <pic:nvPicPr>
                              <pic:cNvPr id="178913445" name="Image 12"/>
                              <pic:cNvPicPr/>
                              <pic:nvPr/>
                            </pic:nvPicPr>
                            <pic:blipFill rotWithShape="1">
                              <a:blip r:embed="rId16"/>
                              <a:stretch/>
                            </pic:blipFill>
                            <pic:spPr bwMode="auto">
                              <a:xfrm>
                                <a:off x="0" y="0"/>
                                <a:ext cx="36574" cy="94486"/>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8" o:spid="_x0000_s8" type="#_x0000_t75" style="width:2.88pt;height:7.44pt;mso-wrap-distance-left:0.00pt;mso-wrap-distance-top:0.00pt;mso-wrap-distance-right:0.00pt;mso-wrap-distance-bottom:0.00pt;z-index:1;" stroked="false">
                      <v:imagedata r:id="rId16" o:title=""/>
                      <o:lock v:ext="edit" rotation="t"/>
                    </v:shape>
                  </w:pict>
                </mc:Fallback>
              </mc:AlternateContent>
            </w:r>
            <w:r>
              <w:rPr>
                <w:position w:val="1"/>
                <w:sz w:val="20"/>
              </w:rPr>
              <w:tab/>
            </w:r>
            <w:r>
              <w:rPr>
                <w:rFonts w:ascii="Cambria" w:hAnsi="Cambria"/>
                <w:position w:val="1"/>
                <w:sz w:val="21"/>
              </w:rPr>
              <w:t xml:space="preserve">6</w:t>
            </w:r>
            <w:r>
              <w:rPr>
                <w:rFonts w:ascii="Cambria" w:hAnsi="Cambria"/>
                <w:spacing w:val="2"/>
                <w:position w:val="1"/>
                <w:sz w:val="21"/>
              </w:rPr>
              <w:t xml:space="preserve"> </w:t>
            </w:r>
            <w:r>
              <w:rPr>
                <w:rFonts w:ascii="Cambria" w:hAnsi="Cambria"/>
                <w:spacing w:val="-10"/>
                <w:position w:val="1"/>
                <w:sz w:val="21"/>
              </w:rPr>
              <w:t xml:space="preserve">н</w:t>
            </w:r>
            <w:r>
              <w:rPr>
                <w:rFonts w:ascii="Cambria" w:hAnsi="Cambria"/>
                <w:position w:val="1"/>
                <w:sz w:val="21"/>
              </w:rPr>
            </w:r>
            <w:r>
              <w:rPr>
                <w:rFonts w:ascii="Cambria" w:hAnsi="Cambria"/>
                <w:position w:val="1"/>
                <w:sz w:val="21"/>
              </w:rPr>
            </w:r>
          </w:p>
        </w:tc>
        <w:tc>
          <w:tcPr>
            <w:tcBorders/>
            <w:tcW w:w="3317" w:type="dxa"/>
          </w:tcPr>
          <w:p w14:paraId="3BFACE16">
            <w:pPr>
              <w:pStyle w:val="1_19"/>
              <w:pBdr/>
              <w:spacing w:line="219" w:lineRule="exact"/>
              <w:ind w:left="145"/>
              <w:rPr>
                <w:sz w:val="21"/>
              </w:rPr>
            </w:pPr>
            <w:r>
              <w:rPr>
                <w:spacing w:val="-2"/>
                <w:sz w:val="21"/>
              </w:rPr>
              <w:t xml:space="preserve">16.04.2018</w:t>
            </w:r>
            <w:r>
              <w:rPr>
                <w:sz w:val="21"/>
              </w:rPr>
            </w:r>
            <w:r>
              <w:rPr>
                <w:sz w:val="21"/>
              </w:rPr>
            </w:r>
          </w:p>
        </w:tc>
      </w:tr>
      <w:tr>
        <w:trPr>
          <w:trHeight w:val="244"/>
        </w:trPr>
        <w:tc>
          <w:tcPr>
            <w:tcBorders/>
            <w:tcW w:w="504" w:type="dxa"/>
          </w:tcPr>
          <w:p w14:paraId="0D103097">
            <w:pPr>
              <w:pStyle w:val="1_19"/>
              <w:pBdr/>
              <w:spacing w:line="224" w:lineRule="exact"/>
              <w:ind w:right="38" w:left="74"/>
              <w:jc w:val="center"/>
              <w:rPr>
                <w:sz w:val="21"/>
              </w:rPr>
            </w:pPr>
            <w:r>
              <w:rPr>
                <w:spacing w:val="-5"/>
                <w:sz w:val="21"/>
              </w:rPr>
              <w:t xml:space="preserve">53</w:t>
            </w:r>
            <w:r>
              <w:rPr>
                <w:sz w:val="21"/>
              </w:rPr>
            </w:r>
            <w:r>
              <w:rPr>
                <w:sz w:val="21"/>
              </w:rPr>
            </w:r>
          </w:p>
        </w:tc>
        <w:tc>
          <w:tcPr>
            <w:tcBorders/>
            <w:tcW w:w="3456" w:type="dxa"/>
          </w:tcPr>
          <w:p w14:paraId="40324792">
            <w:pPr>
              <w:pStyle w:val="1_19"/>
              <w:pBdr/>
              <w:spacing w:line="224" w:lineRule="exact"/>
              <w:ind w:left="146"/>
              <w:rPr>
                <w:sz w:val="21"/>
              </w:rPr>
            </w:pPr>
            <w:r>
              <w:rPr>
                <w:spacing w:val="-2"/>
                <w:sz w:val="21"/>
              </w:rPr>
              <w:t xml:space="preserve">протирочная</w:t>
            </w:r>
            <w:r>
              <w:rPr>
                <w:spacing w:val="16"/>
                <w:sz w:val="21"/>
              </w:rPr>
              <w:t xml:space="preserve"> </w:t>
            </w:r>
            <w:r>
              <w:rPr>
                <w:spacing w:val="-2"/>
                <w:sz w:val="21"/>
              </w:rPr>
              <w:t xml:space="preserve">машина</w:t>
            </w:r>
            <w:r>
              <w:rPr>
                <w:sz w:val="21"/>
              </w:rPr>
            </w:r>
            <w:r>
              <w:rPr>
                <w:sz w:val="21"/>
              </w:rPr>
            </w:r>
          </w:p>
        </w:tc>
        <w:tc>
          <w:tcPr>
            <w:tcBorders/>
            <w:tcW w:w="2688" w:type="dxa"/>
          </w:tcPr>
          <w:p w14:paraId="76E904AC">
            <w:pPr>
              <w:pStyle w:val="1_19"/>
              <w:pBdr/>
              <w:tabs>
                <w:tab w:val="left" w:leader="none" w:pos="1318"/>
              </w:tabs>
              <w:spacing w:line="224" w:lineRule="exact"/>
              <w:ind w:left="160"/>
              <w:rPr>
                <w:rFonts w:ascii="Cambria" w:hAnsi="Cambria"/>
                <w:sz w:val="21"/>
              </w:rPr>
            </w:pPr>
            <w:r>
              <mc:AlternateContent>
                <mc:Choice Requires="wpg">
                  <w:drawing>
                    <wp:inline xmlns:wp="http://schemas.openxmlformats.org/drawingml/2006/wordprocessingDrawing" distT="0" distB="0" distL="0" distR="0">
                      <wp:extent cx="36575" cy="94487"/>
                      <wp:effectExtent l="0" t="0" r="0" b="0"/>
                      <wp:docPr id="8" name="Image 13"/>
                      <wp:cNvGraphicFramePr/>
                      <a:graphic xmlns:a="http://schemas.openxmlformats.org/drawingml/2006/main">
                        <a:graphicData uri="http://schemas.openxmlformats.org/drawingml/2006/picture">
                          <pic:pic xmlns:pic="http://schemas.openxmlformats.org/drawingml/2006/picture">
                            <pic:nvPicPr>
                              <pic:cNvPr id="1520132754" name="Image 13"/>
                              <pic:cNvPicPr/>
                              <pic:nvPr/>
                            </pic:nvPicPr>
                            <pic:blipFill rotWithShape="1">
                              <a:blip r:embed="rId17"/>
                              <a:stretch/>
                            </pic:blipFill>
                            <pic:spPr bwMode="auto">
                              <a:xfrm>
                                <a:off x="0" y="0"/>
                                <a:ext cx="36574" cy="94486"/>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9" o:spid="_x0000_s9" type="#_x0000_t75" style="width:2.88pt;height:7.44pt;mso-wrap-distance-left:0.00pt;mso-wrap-distance-top:0.00pt;mso-wrap-distance-right:0.00pt;mso-wrap-distance-bottom:0.00pt;z-index:1;" stroked="false">
                      <v:imagedata r:id="rId17" o:title=""/>
                      <o:lock v:ext="edit" rotation="t"/>
                    </v:shape>
                  </w:pict>
                </mc:Fallback>
              </mc:AlternateContent>
            </w:r>
            <w:r>
              <w:rPr>
                <w:sz w:val="20"/>
              </w:rPr>
              <w:tab/>
            </w:r>
            <w:r>
              <w:rPr>
                <w:rFonts w:ascii="Cambria" w:hAnsi="Cambria"/>
                <w:spacing w:val="-5"/>
                <w:sz w:val="21"/>
              </w:rPr>
              <w:t xml:space="preserve">б/н</w:t>
            </w:r>
            <w:r>
              <w:rPr>
                <w:rFonts w:ascii="Cambria" w:hAnsi="Cambria"/>
                <w:sz w:val="21"/>
              </w:rPr>
            </w:r>
            <w:r>
              <w:rPr>
                <w:rFonts w:ascii="Cambria" w:hAnsi="Cambria"/>
                <w:sz w:val="21"/>
              </w:rPr>
            </w:r>
          </w:p>
        </w:tc>
        <w:tc>
          <w:tcPr>
            <w:tcBorders/>
            <w:tcW w:w="3317" w:type="dxa"/>
          </w:tcPr>
          <w:p w14:paraId="5E67F075">
            <w:pPr>
              <w:pStyle w:val="1_19"/>
              <w:pBdr/>
              <w:spacing w:line="223" w:lineRule="exact"/>
              <w:ind w:left="143"/>
              <w:rPr>
                <w:sz w:val="21"/>
              </w:rPr>
            </w:pPr>
            <w:r>
              <w:rPr>
                <w:spacing w:val="-2"/>
                <w:sz w:val="21"/>
              </w:rPr>
              <w:t xml:space="preserve">01.11.2008</w:t>
            </w:r>
            <w:r>
              <w:rPr>
                <w:sz w:val="21"/>
              </w:rPr>
            </w:r>
            <w:r>
              <w:rPr>
                <w:sz w:val="21"/>
              </w:rPr>
            </w:r>
          </w:p>
        </w:tc>
      </w:tr>
      <w:tr>
        <w:trPr>
          <w:trHeight w:val="469"/>
        </w:trPr>
        <w:tc>
          <w:tcPr>
            <w:tcBorders/>
            <w:tcW w:w="504" w:type="dxa"/>
          </w:tcPr>
          <w:p w14:paraId="07C5FB41">
            <w:pPr>
              <w:pStyle w:val="1_19"/>
              <w:pBdr/>
              <w:spacing w:line="223" w:lineRule="exact"/>
              <w:ind w:right="38" w:left="79"/>
              <w:jc w:val="center"/>
              <w:rPr>
                <w:sz w:val="21"/>
              </w:rPr>
            </w:pPr>
            <w:r>
              <w:rPr>
                <w:spacing w:val="-5"/>
                <w:sz w:val="21"/>
              </w:rPr>
              <w:t xml:space="preserve">54</w:t>
            </w:r>
            <w:r>
              <w:rPr>
                <w:sz w:val="21"/>
              </w:rPr>
            </w:r>
            <w:r>
              <w:rPr>
                <w:sz w:val="21"/>
              </w:rPr>
            </w:r>
          </w:p>
        </w:tc>
        <w:tc>
          <w:tcPr>
            <w:tcBorders/>
            <w:tcW w:w="3456" w:type="dxa"/>
          </w:tcPr>
          <w:p w14:paraId="58699D28">
            <w:pPr>
              <w:pStyle w:val="1_19"/>
              <w:pBdr/>
              <w:spacing w:line="222" w:lineRule="exact"/>
              <w:ind w:left="147"/>
              <w:rPr>
                <w:sz w:val="21"/>
              </w:rPr>
            </w:pPr>
            <w:r>
              <w:rPr>
                <w:sz w:val="21"/>
              </w:rPr>
              <w:t xml:space="preserve">Ванна </w:t>
            </w:r>
            <w:r>
              <w:rPr>
                <w:spacing w:val="-2"/>
                <w:sz w:val="21"/>
              </w:rPr>
              <w:t xml:space="preserve">500*б00(кар/нерж)</w:t>
            </w:r>
            <w:r>
              <w:rPr>
                <w:sz w:val="21"/>
              </w:rPr>
            </w:r>
            <w:r>
              <w:rPr>
                <w:sz w:val="21"/>
              </w:rPr>
            </w:r>
          </w:p>
          <w:p w14:paraId="2C79CD7F">
            <w:pPr>
              <w:pStyle w:val="1_19"/>
              <w:pBdr/>
              <w:spacing w:line="228" w:lineRule="exact"/>
              <w:ind w:left="168"/>
              <w:rPr>
                <w:sz w:val="21"/>
              </w:rPr>
            </w:pPr>
            <w:r>
              <w:rPr>
                <w:spacing w:val="-2"/>
                <w:sz w:val="21"/>
              </w:rPr>
              <w:t xml:space="preserve">lсекц.отв.см.борт</w:t>
            </w:r>
            <w:r>
              <w:rPr>
                <w:sz w:val="21"/>
              </w:rPr>
            </w:r>
            <w:r>
              <w:rPr>
                <w:sz w:val="21"/>
              </w:rPr>
            </w:r>
          </w:p>
        </w:tc>
        <w:tc>
          <w:tcPr>
            <w:tcBorders/>
            <w:tcW w:w="2688" w:type="dxa"/>
          </w:tcPr>
          <w:p w14:paraId="25D402D0">
            <w:pPr>
              <w:pStyle w:val="1_19"/>
              <w:pBdr/>
              <w:tabs>
                <w:tab w:val="left" w:leader="none" w:pos="1318"/>
              </w:tabs>
              <w:spacing w:line="224" w:lineRule="exact"/>
              <w:ind w:left="165"/>
              <w:rPr>
                <w:rFonts w:ascii="Cambria"/>
                <w:sz w:val="21"/>
              </w:rPr>
            </w:pPr>
            <w:r>
              <mc:AlternateContent>
                <mc:Choice Requires="wpg">
                  <w:drawing>
                    <wp:inline xmlns:wp="http://schemas.openxmlformats.org/drawingml/2006/wordprocessingDrawing" distT="0" distB="0" distL="0" distR="0">
                      <wp:extent cx="36575" cy="91440"/>
                      <wp:effectExtent l="0" t="0" r="0" b="0"/>
                      <wp:docPr id="9" name="Image 14"/>
                      <wp:cNvGraphicFramePr/>
                      <a:graphic xmlns:a="http://schemas.openxmlformats.org/drawingml/2006/main">
                        <a:graphicData uri="http://schemas.openxmlformats.org/drawingml/2006/picture">
                          <pic:pic xmlns:pic="http://schemas.openxmlformats.org/drawingml/2006/picture">
                            <pic:nvPicPr>
                              <pic:cNvPr id="534059463" name="Image 14"/>
                              <pic:cNvPicPr/>
                              <pic:nvPr/>
                            </pic:nvPicPr>
                            <pic:blipFill rotWithShape="1">
                              <a:blip r:embed="rId18"/>
                              <a:stretch/>
                            </pic:blipFill>
                            <pic:spPr bwMode="auto">
                              <a:xfrm>
                                <a:off x="0" y="0"/>
                                <a:ext cx="36574" cy="9144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 o:spid="_x0000_s10" type="#_x0000_t75" style="width:2.88pt;height:7.20pt;mso-wrap-distance-left:0.00pt;mso-wrap-distance-top:0.00pt;mso-wrap-distance-right:0.00pt;mso-wrap-distance-bottom:0.00pt;z-index:1;" stroked="false">
                      <v:imagedata r:id="rId18" o:title=""/>
                      <o:lock v:ext="edit" rotation="t"/>
                    </v:shape>
                  </w:pict>
                </mc:Fallback>
              </mc:AlternateContent>
            </w:r>
            <w:r>
              <w:rPr>
                <w:sz w:val="20"/>
              </w:rPr>
              <w:tab/>
            </w:r>
            <w:r>
              <w:rPr>
                <w:rFonts w:ascii="Cambria"/>
                <w:spacing w:val="-2"/>
                <w:sz w:val="21"/>
              </w:rPr>
              <w:t xml:space="preserve">20400001</w:t>
            </w:r>
            <w:r>
              <w:rPr>
                <w:rFonts w:ascii="Cambria"/>
                <w:sz w:val="21"/>
              </w:rPr>
            </w:r>
            <w:r>
              <w:rPr>
                <w:rFonts w:ascii="Cambria"/>
                <w:sz w:val="21"/>
              </w:rPr>
            </w:r>
          </w:p>
        </w:tc>
        <w:tc>
          <w:tcPr>
            <w:tcBorders/>
            <w:tcW w:w="3317" w:type="dxa"/>
          </w:tcPr>
          <w:p w14:paraId="7A86B1CA">
            <w:pPr>
              <w:pStyle w:val="1_19"/>
              <w:pBdr/>
              <w:spacing w:line="213" w:lineRule="exact"/>
              <w:ind w:left="146"/>
              <w:rPr>
                <w:sz w:val="21"/>
              </w:rPr>
            </w:pPr>
            <w:r>
              <w:rPr>
                <w:spacing w:val="-2"/>
                <w:sz w:val="21"/>
              </w:rPr>
              <w:t xml:space="preserve">20400001</w:t>
            </w:r>
            <w:r>
              <w:rPr>
                <w:sz w:val="21"/>
              </w:rPr>
            </w:r>
            <w:r>
              <w:rPr>
                <w:sz w:val="21"/>
              </w:rPr>
            </w:r>
          </w:p>
        </w:tc>
      </w:tr>
      <w:tr>
        <w:trPr>
          <w:trHeight w:val="249"/>
        </w:trPr>
        <w:tc>
          <w:tcPr>
            <w:tcBorders/>
            <w:tcW w:w="504" w:type="dxa"/>
          </w:tcPr>
          <w:p w14:paraId="55CB3208">
            <w:pPr>
              <w:pStyle w:val="1_19"/>
              <w:pBdr/>
              <w:spacing w:line="229" w:lineRule="exact"/>
              <w:ind w:right="38" w:left="80"/>
              <w:jc w:val="center"/>
              <w:rPr>
                <w:sz w:val="21"/>
              </w:rPr>
            </w:pPr>
            <w:r>
              <w:rPr>
                <w:spacing w:val="-5"/>
                <w:sz w:val="21"/>
              </w:rPr>
              <w:t xml:space="preserve">55</w:t>
            </w:r>
            <w:r>
              <w:rPr>
                <w:sz w:val="21"/>
              </w:rPr>
            </w:r>
            <w:r>
              <w:rPr>
                <w:sz w:val="21"/>
              </w:rPr>
            </w:r>
          </w:p>
        </w:tc>
        <w:tc>
          <w:tcPr>
            <w:tcBorders/>
            <w:tcW w:w="3456" w:type="dxa"/>
          </w:tcPr>
          <w:p w14:paraId="3A98FBA9">
            <w:pPr>
              <w:pStyle w:val="1_19"/>
              <w:pBdr/>
              <w:spacing w:line="228" w:lineRule="exact"/>
              <w:ind w:left="152"/>
              <w:rPr>
                <w:sz w:val="21"/>
              </w:rPr>
            </w:pPr>
            <w:r>
              <w:rPr>
                <w:sz w:val="21"/>
              </w:rPr>
              <w:t xml:space="preserve">Мойки</w:t>
            </w:r>
            <w:r>
              <w:rPr>
                <w:spacing w:val="-3"/>
                <w:sz w:val="21"/>
              </w:rPr>
              <w:t xml:space="preserve"> </w:t>
            </w:r>
            <w:r>
              <w:rPr>
                <w:sz w:val="21"/>
              </w:rPr>
              <w:t xml:space="preserve">из</w:t>
            </w:r>
            <w:r>
              <w:rPr>
                <w:spacing w:val="-13"/>
                <w:sz w:val="21"/>
              </w:rPr>
              <w:t xml:space="preserve"> </w:t>
            </w:r>
            <w:r>
              <w:rPr>
                <w:sz w:val="21"/>
              </w:rPr>
              <w:t xml:space="preserve">нержавеющей</w:t>
            </w:r>
            <w:r>
              <w:rPr>
                <w:spacing w:val="3"/>
                <w:sz w:val="21"/>
              </w:rPr>
              <w:t xml:space="preserve"> </w:t>
            </w:r>
            <w:r>
              <w:rPr>
                <w:sz w:val="21"/>
              </w:rPr>
              <w:t xml:space="preserve">стали</w:t>
            </w:r>
            <w:r>
              <w:rPr>
                <w:spacing w:val="-4"/>
                <w:sz w:val="21"/>
              </w:rPr>
              <w:t xml:space="preserve"> </w:t>
            </w:r>
            <w:r>
              <w:rPr>
                <w:spacing w:val="-5"/>
                <w:sz w:val="21"/>
              </w:rPr>
              <w:t xml:space="preserve">на</w:t>
            </w:r>
            <w:r>
              <w:rPr>
                <w:sz w:val="21"/>
              </w:rPr>
            </w:r>
            <w:r>
              <w:rPr>
                <w:sz w:val="21"/>
              </w:rPr>
            </w:r>
          </w:p>
        </w:tc>
        <w:tc>
          <w:tcPr>
            <w:tcBorders/>
            <w:tcW w:w="2688" w:type="dxa"/>
          </w:tcPr>
          <w:p w14:paraId="2CCA3702">
            <w:pPr>
              <w:pStyle w:val="1_19"/>
              <w:pBdr/>
              <w:spacing w:line="228" w:lineRule="exact"/>
              <w:ind w:left="140"/>
              <w:rPr>
                <w:sz w:val="21"/>
              </w:rPr>
            </w:pPr>
            <w:r>
              <w:rPr>
                <w:sz w:val="21"/>
              </w:rPr>
              <mc:AlternateContent>
                <mc:Choice Requires="wpg">
                  <w:drawing>
                    <wp:anchor xmlns:wp="http://schemas.openxmlformats.org/drawingml/2006/wordprocessingDrawing" xmlns:wp14="http://schemas.microsoft.com/office/word/2010/wordprocessingDrawing" distT="0" distB="0" distL="0" distR="0" simplePos="0" relativeHeight="487013376" behindDoc="1" locked="0" layoutInCell="1" allowOverlap="1">
                      <wp:simplePos x="0" y="0"/>
                      <wp:positionH relativeFrom="column">
                        <wp:posOffset>772668</wp:posOffset>
                      </wp:positionH>
                      <wp:positionV relativeFrom="paragraph">
                        <wp:posOffset>-3238</wp:posOffset>
                      </wp:positionV>
                      <wp:extent cx="210820" cy="149860"/>
                      <wp:effectExtent l="0" t="0" r="0" b="0"/>
                      <wp:wrapNone/>
                      <wp:docPr id="10" name="Group 15"/>
                      <wp:cNvGraphicFramePr/>
                      <a:graphic xmlns:a="http://schemas.openxmlformats.org/drawingml/2006/main">
                        <a:graphicData uri="http://schemas.microsoft.com/office/word/2010/wordprocessingGroup">
                          <wpg:wgp>
                            <wpg:cNvGrpSpPr/>
                            <wpg:grpSpPr bwMode="auto">
                              <a:xfrm>
                                <a:off x="0" y="0"/>
                                <a:ext cx="210819" cy="149859"/>
                                <a:chExt cx="210819" cy="149859"/>
                              </a:xfrm>
                            </wpg:grpSpPr>
                            <pic:pic xmlns:pic="http://schemas.openxmlformats.org/drawingml/2006/picture">
                              <pic:nvPicPr>
                                <pic:cNvPr id="131376410" name="Image 16"/>
                                <pic:cNvPicPr/>
                                <pic:nvPr/>
                              </pic:nvPicPr>
                              <pic:blipFill rotWithShape="1">
                                <a:blip r:embed="rId19"/>
                                <a:stretch/>
                              </pic:blipFill>
                              <pic:spPr bwMode="auto">
                                <a:xfrm>
                                  <a:off x="0" y="0"/>
                                  <a:ext cx="210312" cy="149351"/>
                                </a:xfrm>
                                <a:prstGeom prst="rect">
                                  <a:avLst/>
                                </a:prstGeom>
                              </pic:spPr>
                            </pic:pic>
                          </wpg:wgp>
                        </a:graphicData>
                      </a:graphic>
                    </wp:anchor>
                  </w:drawing>
                </mc:Choice>
                <mc:Fallback>
                  <w:pict>
                    <v:group id="group 11" o:spid="_x0000_s0000" style="position:absolute;z-index:-487013376;o:allowoverlap:true;o:allowincell:true;mso-position-horizontal-relative:text;margin-left:60.84pt;mso-position-horizontal:absolute;mso-position-vertical-relative:text;margin-top:-0.25pt;mso-position-vertical:absolute;width:16.60pt;height:11.80pt;mso-wrap-distance-left:0.00pt;mso-wrap-distance-top:0.00pt;mso-wrap-distance-right:0.00pt;mso-wrap-distance-bottom:0.00pt;" coordorigin="0,0" coordsize="2108,14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 o:spid="_x0000_s12" type="#_x0000_t75" style="position:absolute;left:0;top:0;width:2103;height:1493;z-index:1;" stroked="false">
                        <v:imagedata r:id="rId19" o:title=""/>
                        <o:lock v:ext="edit" rotation="t"/>
                      </v:shape>
                    </v:group>
                  </w:pict>
                </mc:Fallback>
              </mc:AlternateContent>
            </w:r>
            <w:r>
              <w:rPr>
                <w:spacing w:val="-10"/>
                <w:sz w:val="21"/>
              </w:rPr>
              <w:t xml:space="preserve">1</w:t>
            </w:r>
            <w:r>
              <w:rPr>
                <w:sz w:val="21"/>
              </w:rPr>
            </w:r>
            <w:r>
              <w:rPr>
                <w:sz w:val="21"/>
              </w:rPr>
            </w:r>
          </w:p>
        </w:tc>
        <w:tc>
          <w:tcPr>
            <w:tcBorders/>
            <w:tcW w:w="3317" w:type="dxa"/>
          </w:tcPr>
          <w:p w14:paraId="29D16460">
            <w:pPr>
              <w:pStyle w:val="1_19"/>
              <w:pBdr/>
              <w:spacing w:line="218" w:lineRule="exact"/>
              <w:ind w:left="148"/>
              <w:rPr>
                <w:sz w:val="21"/>
              </w:rPr>
            </w:pPr>
            <w:r>
              <w:rPr>
                <w:sz w:val="21"/>
              </w:rPr>
              <w:t xml:space="preserve">03.11.2014</w:t>
            </w:r>
            <w:r>
              <w:rPr>
                <w:spacing w:val="9"/>
                <w:sz w:val="21"/>
              </w:rPr>
              <w:t xml:space="preserve"> </w:t>
            </w:r>
            <w:r>
              <w:rPr>
                <w:spacing w:val="-5"/>
                <w:sz w:val="21"/>
              </w:rPr>
              <w:t xml:space="preserve">г.</w:t>
            </w:r>
            <w:r>
              <w:rPr>
                <w:sz w:val="21"/>
              </w:rPr>
            </w:r>
            <w:r>
              <w:rPr>
                <w:sz w:val="21"/>
              </w:rPr>
            </w:r>
          </w:p>
        </w:tc>
      </w:tr>
    </w:tbl>
    <w:tbl>
      <w:tblPr>
        <w:tblInd w:w="580" w:type="dxa"/>
        <w:tblW w:w="0" w:type="auto"/>
        <w:tblCellMar>
          <w:left w:w="0" w:type="dxa"/>
          <w:top w:w="0" w:type="dxa"/>
          <w:right w:w="0" w:type="dxa"/>
          <w:bottom w:w="0" w:type="dxa"/>
        </w:tblCellMar>
        <w:tblBorders>
          <w:top w:val="single" w:color="131313" w:sz="6" w:space="0"/>
          <w:left w:val="single" w:color="131313" w:sz="6" w:space="0"/>
          <w:bottom w:val="single" w:color="131313" w:sz="6" w:space="0"/>
          <w:right w:val="single" w:color="131313" w:sz="6" w:space="0"/>
          <w:insideH w:val="single" w:color="131313" w:sz="6" w:space="0"/>
          <w:insideV w:val="single" w:color="131313" w:sz="6" w:space="0"/>
        </w:tblBorders>
        <w:tblLayout w:type="fixed"/>
        <w:tblLook w:val="01E0" w:firstRow="1" w:lastRow="1" w:firstColumn="1" w:lastColumn="1" w:noHBand="0" w:noVBand="0"/>
      </w:tblPr>
      <w:tblGrid>
        <w:gridCol w:w="490"/>
        <w:gridCol w:w="3456"/>
        <w:gridCol w:w="703"/>
        <w:gridCol w:w="560"/>
        <w:gridCol w:w="1419"/>
        <w:gridCol w:w="1099"/>
        <w:gridCol w:w="2197"/>
      </w:tblGrid>
      <w:tr>
        <w:trPr>
          <w:trHeight w:val="253"/>
        </w:trPr>
        <w:tc>
          <w:tcPr>
            <w:tcBorders/>
            <w:tcW w:w="490" w:type="dxa"/>
          </w:tcPr>
          <w:p w14:paraId="2524E150">
            <w:pPr>
              <w:pStyle w:val="1_19"/>
              <w:pBdr/>
              <w:spacing/>
              <w:ind/>
              <w:rPr>
                <w:sz w:val="18"/>
              </w:rPr>
            </w:pPr>
            <w:r>
              <w:rPr>
                <w:sz w:val="18"/>
              </w:rPr>
            </w:r>
            <w:r>
              <w:rPr>
                <w:sz w:val="18"/>
              </w:rPr>
            </w:r>
            <w:r>
              <w:rPr>
                <w:sz w:val="18"/>
              </w:rPr>
            </w:r>
          </w:p>
        </w:tc>
        <w:tc>
          <w:tcPr>
            <w:tcBorders/>
            <w:tcW w:w="3456" w:type="dxa"/>
          </w:tcPr>
          <w:p w14:paraId="72B5A7B1">
            <w:pPr>
              <w:pStyle w:val="1_19"/>
              <w:pBdr/>
              <w:spacing w:line="228" w:lineRule="exact"/>
              <w:ind w:left="119"/>
              <w:rPr>
                <w:sz w:val="21"/>
              </w:rPr>
            </w:pPr>
            <w:r>
              <w:rPr>
                <w:sz w:val="21"/>
              </w:rPr>
              <w:t xml:space="preserve">два</w:t>
            </w:r>
            <w:r>
              <w:rPr>
                <w:spacing w:val="-5"/>
                <w:sz w:val="21"/>
              </w:rPr>
              <w:t xml:space="preserve"> </w:t>
            </w:r>
            <w:r>
              <w:rPr>
                <w:sz w:val="21"/>
              </w:rPr>
              <w:t xml:space="preserve">отделения</w:t>
            </w:r>
            <w:r>
              <w:rPr>
                <w:spacing w:val="3"/>
                <w:sz w:val="21"/>
              </w:rPr>
              <w:t xml:space="preserve"> </w:t>
            </w:r>
            <w:r>
              <w:rPr>
                <w:spacing w:val="-2"/>
                <w:sz w:val="21"/>
              </w:rPr>
              <w:t xml:space="preserve">600*800</w:t>
            </w:r>
            <w:r>
              <w:rPr>
                <w:sz w:val="21"/>
              </w:rPr>
            </w:r>
            <w:r>
              <w:rPr>
                <w:sz w:val="21"/>
              </w:rPr>
            </w:r>
          </w:p>
        </w:tc>
        <w:tc>
          <w:tcPr>
            <w:gridSpan w:val="3"/>
            <w:tcBorders/>
            <w:tcW w:w="2682" w:type="dxa"/>
          </w:tcPr>
          <w:p w14:paraId="088742CC">
            <w:pPr>
              <w:pStyle w:val="1_19"/>
              <w:pBdr/>
              <w:spacing/>
              <w:ind/>
              <w:rPr>
                <w:sz w:val="18"/>
              </w:rPr>
            </w:pPr>
            <w:r>
              <w:rPr>
                <w:sz w:val="18"/>
              </w:rPr>
            </w:r>
            <w:r>
              <w:rPr>
                <w:sz w:val="18"/>
              </w:rPr>
            </w:r>
            <w:r>
              <w:rPr>
                <w:sz w:val="18"/>
              </w:rPr>
            </w:r>
          </w:p>
        </w:tc>
        <w:tc>
          <w:tcPr>
            <w:gridSpan w:val="2"/>
            <w:tcBorders/>
            <w:tcW w:w="3296" w:type="dxa"/>
          </w:tcPr>
          <w:p w14:paraId="141F6633">
            <w:pPr>
              <w:pStyle w:val="1_19"/>
              <w:pBdr/>
              <w:spacing/>
              <w:ind/>
              <w:rPr>
                <w:sz w:val="18"/>
              </w:rPr>
            </w:pPr>
            <w:r>
              <w:rPr>
                <w:sz w:val="18"/>
              </w:rPr>
            </w:r>
            <w:r>
              <w:rPr>
                <w:sz w:val="18"/>
              </w:rPr>
            </w:r>
            <w:r>
              <w:rPr>
                <w:sz w:val="18"/>
              </w:rPr>
            </w:r>
          </w:p>
        </w:tc>
      </w:tr>
      <w:tr>
        <w:trPr>
          <w:trHeight w:val="229"/>
        </w:trPr>
        <w:tc>
          <w:tcPr>
            <w:tcBorders/>
            <w:tcW w:w="490" w:type="dxa"/>
          </w:tcPr>
          <w:p w14:paraId="63DEA3B3">
            <w:pPr>
              <w:pStyle w:val="1_19"/>
              <w:pBdr/>
              <w:spacing w:line="210" w:lineRule="exact"/>
              <w:ind w:right="23"/>
              <w:jc w:val="center"/>
              <w:rPr>
                <w:sz w:val="21"/>
              </w:rPr>
            </w:pPr>
            <w:r>
              <w:rPr>
                <w:spacing w:val="-5"/>
                <w:sz w:val="21"/>
              </w:rPr>
              <w:t xml:space="preserve">56</w:t>
            </w:r>
            <w:r>
              <w:rPr>
                <w:sz w:val="21"/>
              </w:rPr>
            </w:r>
            <w:r>
              <w:rPr>
                <w:sz w:val="21"/>
              </w:rPr>
            </w:r>
          </w:p>
        </w:tc>
        <w:tc>
          <w:tcPr>
            <w:tcBorders/>
            <w:tcW w:w="3456" w:type="dxa"/>
          </w:tcPr>
          <w:p w14:paraId="1EDC189E">
            <w:pPr>
              <w:pStyle w:val="1_19"/>
              <w:pBdr/>
              <w:spacing w:line="210" w:lineRule="exact"/>
              <w:ind w:left="123"/>
              <w:rPr>
                <w:sz w:val="21"/>
              </w:rPr>
            </w:pPr>
            <w:r>
              <w:rPr>
                <w:sz w:val="21"/>
              </w:rPr>
              <w:t xml:space="preserve">Стол</w:t>
            </w:r>
            <w:r>
              <w:rPr>
                <w:spacing w:val="20"/>
                <w:sz w:val="21"/>
              </w:rPr>
              <w:t xml:space="preserve"> </w:t>
            </w:r>
            <w:r>
              <w:rPr>
                <w:spacing w:val="-2"/>
                <w:sz w:val="21"/>
              </w:rPr>
              <w:t xml:space="preserve">l000*700</w:t>
            </w:r>
            <w:r>
              <w:rPr>
                <w:sz w:val="21"/>
              </w:rPr>
            </w:r>
            <w:r>
              <w:rPr>
                <w:sz w:val="21"/>
              </w:rPr>
            </w:r>
          </w:p>
        </w:tc>
        <w:tc>
          <w:tcPr>
            <w:tcBorders>
              <w:right w:val="none" w:color="000000" w:sz="4" w:space="0"/>
            </w:tcBorders>
            <w:tcW w:w="703" w:type="dxa"/>
          </w:tcPr>
          <w:p w14:paraId="3A2D6A54">
            <w:pPr>
              <w:pStyle w:val="1_19"/>
              <w:pBdr/>
              <w:spacing w:line="210" w:lineRule="exact"/>
              <w:ind w:left="116"/>
              <w:rPr>
                <w:sz w:val="21"/>
              </w:rPr>
            </w:pPr>
            <w:r>
              <w:rPr>
                <w:spacing w:val="-10"/>
                <w:sz w:val="21"/>
              </w:rPr>
              <w:t xml:space="preserve">1</w:t>
            </w:r>
            <w:r>
              <w:rPr>
                <w:sz w:val="21"/>
              </w:rPr>
            </w:r>
            <w:r>
              <w:rPr>
                <w:sz w:val="21"/>
              </w:rPr>
            </w:r>
          </w:p>
        </w:tc>
        <w:tc>
          <w:tcPr>
            <w:tcBorders>
              <w:left w:val="none" w:color="000000" w:sz="4" w:space="0"/>
              <w:right w:val="none" w:color="000000" w:sz="4" w:space="0"/>
            </w:tcBorders>
            <w:tcW w:w="560" w:type="dxa"/>
          </w:tcPr>
          <w:p w14:paraId="56953DD3">
            <w:pPr>
              <w:pStyle w:val="1_19"/>
              <w:pBdr/>
              <w:spacing w:line="210" w:lineRule="exact"/>
              <w:ind w:right="38"/>
              <w:jc w:val="right"/>
              <w:rPr>
                <w:sz w:val="21"/>
              </w:rPr>
            </w:pPr>
            <w:r>
              <w:rPr>
                <w:spacing w:val="-10"/>
                <w:sz w:val="21"/>
              </w:rPr>
              <w:t xml:space="preserve">|</w:t>
            </w:r>
            <w:r>
              <w:rPr>
                <w:sz w:val="21"/>
              </w:rPr>
            </w:r>
            <w:r>
              <w:rPr>
                <w:sz w:val="21"/>
              </w:rPr>
            </w:r>
          </w:p>
        </w:tc>
        <w:tc>
          <w:tcPr>
            <w:tcBorders>
              <w:left w:val="none" w:color="000000" w:sz="4" w:space="0"/>
            </w:tcBorders>
            <w:tcW w:w="1419" w:type="dxa"/>
          </w:tcPr>
          <w:p w14:paraId="51A94A66">
            <w:pPr>
              <w:pStyle w:val="1_19"/>
              <w:pBdr/>
              <w:spacing w:line="210" w:lineRule="exact"/>
              <w:ind w:left="46"/>
              <w:rPr>
                <w:sz w:val="21"/>
              </w:rPr>
            </w:pPr>
            <w:r>
              <w:rPr>
                <w:spacing w:val="-2"/>
                <w:sz w:val="21"/>
              </w:rPr>
              <w:t xml:space="preserve">10600158</w:t>
            </w:r>
            <w:r>
              <w:rPr>
                <w:sz w:val="21"/>
              </w:rPr>
            </w:r>
            <w:r>
              <w:rPr>
                <w:sz w:val="21"/>
              </w:rPr>
            </w:r>
          </w:p>
        </w:tc>
        <w:tc>
          <w:tcPr>
            <w:gridSpan w:val="2"/>
            <w:tcBorders/>
            <w:tcW w:w="3296" w:type="dxa"/>
          </w:tcPr>
          <w:p w14:paraId="15489857">
            <w:pPr>
              <w:pStyle w:val="1_19"/>
              <w:pBdr/>
              <w:spacing w:line="210" w:lineRule="exact"/>
              <w:ind w:left="127"/>
              <w:rPr>
                <w:sz w:val="21"/>
              </w:rPr>
            </w:pPr>
            <w:r>
              <w:rPr>
                <w:spacing w:val="-2"/>
                <w:sz w:val="21"/>
              </w:rPr>
              <w:t xml:space="preserve">21.12.2007r.</w:t>
            </w:r>
            <w:r>
              <w:rPr>
                <w:sz w:val="21"/>
              </w:rPr>
            </w:r>
            <w:r>
              <w:rPr>
                <w:sz w:val="21"/>
              </w:rPr>
            </w:r>
          </w:p>
        </w:tc>
      </w:tr>
      <w:tr>
        <w:trPr>
          <w:trHeight w:val="244"/>
        </w:trPr>
        <w:tc>
          <w:tcPr>
            <w:tcBorders/>
            <w:tcW w:w="490" w:type="dxa"/>
          </w:tcPr>
          <w:p w14:paraId="60AA9039">
            <w:pPr>
              <w:pStyle w:val="1_19"/>
              <w:pBdr/>
              <w:spacing w:line="218" w:lineRule="exact"/>
              <w:ind w:right="23" w:left="6"/>
              <w:jc w:val="center"/>
              <w:rPr>
                <w:sz w:val="21"/>
              </w:rPr>
            </w:pPr>
            <w:r>
              <w:rPr>
                <w:spacing w:val="-5"/>
                <w:sz w:val="21"/>
              </w:rPr>
              <w:t xml:space="preserve">57</w:t>
            </w:r>
            <w:r>
              <w:rPr>
                <w:sz w:val="21"/>
              </w:rPr>
            </w:r>
            <w:r>
              <w:rPr>
                <w:sz w:val="21"/>
              </w:rPr>
            </w:r>
          </w:p>
        </w:tc>
        <w:tc>
          <w:tcPr>
            <w:tcBorders/>
            <w:tcW w:w="3456" w:type="dxa"/>
          </w:tcPr>
          <w:p w14:paraId="2AC8A367">
            <w:pPr>
              <w:pStyle w:val="1_19"/>
              <w:pBdr/>
              <w:spacing w:line="218" w:lineRule="exact"/>
              <w:ind w:left="123"/>
              <w:rPr>
                <w:sz w:val="21"/>
              </w:rPr>
            </w:pPr>
            <w:r>
              <w:rPr>
                <w:sz w:val="21"/>
              </w:rPr>
              <w:t xml:space="preserve">Стол</w:t>
            </w:r>
            <w:r>
              <w:rPr>
                <w:spacing w:val="6"/>
                <w:sz w:val="21"/>
              </w:rPr>
              <w:t xml:space="preserve"> </w:t>
            </w:r>
            <w:r>
              <w:rPr>
                <w:spacing w:val="-2"/>
                <w:sz w:val="21"/>
              </w:rPr>
              <w:t xml:space="preserve">1400*650*750</w:t>
            </w:r>
            <w:r>
              <w:rPr>
                <w:sz w:val="21"/>
              </w:rPr>
            </w:r>
            <w:r>
              <w:rPr>
                <w:sz w:val="21"/>
              </w:rPr>
            </w:r>
          </w:p>
        </w:tc>
        <w:tc>
          <w:tcPr>
            <w:tcBorders>
              <w:right w:val="none" w:color="000000" w:sz="4" w:space="0"/>
            </w:tcBorders>
            <w:tcW w:w="703" w:type="dxa"/>
          </w:tcPr>
          <w:p w14:paraId="1BED407C">
            <w:pPr>
              <w:pStyle w:val="1_19"/>
              <w:pBdr/>
              <w:spacing w:line="218" w:lineRule="exact"/>
              <w:ind w:left="121"/>
              <w:rPr>
                <w:sz w:val="21"/>
              </w:rPr>
            </w:pPr>
            <w:r>
              <w:rPr>
                <w:spacing w:val="-10"/>
                <w:sz w:val="21"/>
              </w:rPr>
              <w:t xml:space="preserve">1</w:t>
            </w:r>
            <w:r>
              <w:rPr>
                <w:sz w:val="21"/>
              </w:rPr>
            </w:r>
            <w:r>
              <w:rPr>
                <w:sz w:val="21"/>
              </w:rPr>
            </w:r>
          </w:p>
        </w:tc>
        <w:tc>
          <w:tcPr>
            <w:tcBorders>
              <w:left w:val="none" w:color="000000" w:sz="4" w:space="0"/>
              <w:right w:val="none" w:color="000000" w:sz="4" w:space="0"/>
            </w:tcBorders>
            <w:tcW w:w="560" w:type="dxa"/>
          </w:tcPr>
          <w:p w14:paraId="08106E47">
            <w:pPr>
              <w:pStyle w:val="1_19"/>
              <w:pBdr/>
              <w:spacing/>
              <w:ind/>
              <w:rPr>
                <w:sz w:val="16"/>
              </w:rPr>
            </w:pPr>
            <w:r>
              <w:rPr>
                <w:sz w:val="16"/>
              </w:rPr>
            </w:r>
            <w:r>
              <w:rPr>
                <w:sz w:val="16"/>
              </w:rPr>
            </w:r>
            <w:r>
              <w:rPr>
                <w:sz w:val="16"/>
              </w:rPr>
            </w:r>
          </w:p>
        </w:tc>
        <w:tc>
          <w:tcPr>
            <w:tcBorders>
              <w:left w:val="none" w:color="000000" w:sz="4" w:space="0"/>
            </w:tcBorders>
            <w:tcW w:w="1419" w:type="dxa"/>
          </w:tcPr>
          <w:p w14:paraId="236897E2">
            <w:pPr>
              <w:pStyle w:val="1_19"/>
              <w:pBdr/>
              <w:spacing w:line="218" w:lineRule="exact"/>
              <w:ind w:left="46"/>
              <w:rPr>
                <w:sz w:val="21"/>
              </w:rPr>
            </w:pPr>
            <w:r>
              <w:rPr>
                <w:spacing w:val="-2"/>
                <w:sz w:val="21"/>
              </w:rPr>
              <w:t xml:space="preserve">10600199</w:t>
            </w:r>
            <w:r>
              <w:rPr>
                <w:sz w:val="21"/>
              </w:rPr>
            </w:r>
            <w:r>
              <w:rPr>
                <w:sz w:val="21"/>
              </w:rPr>
            </w:r>
          </w:p>
        </w:tc>
        <w:tc>
          <w:tcPr>
            <w:gridSpan w:val="2"/>
            <w:tcBorders/>
            <w:tcW w:w="3296" w:type="dxa"/>
          </w:tcPr>
          <w:p w14:paraId="5CF23597">
            <w:pPr>
              <w:pStyle w:val="1_19"/>
              <w:pBdr/>
              <w:spacing w:line="218" w:lineRule="exact"/>
              <w:ind w:left="132"/>
              <w:rPr>
                <w:sz w:val="21"/>
              </w:rPr>
            </w:pPr>
            <w:r>
              <w:rPr>
                <w:spacing w:val="-2"/>
                <w:sz w:val="21"/>
              </w:rPr>
              <w:t xml:space="preserve">29.12.2008r.</w:t>
            </w:r>
            <w:r>
              <w:rPr>
                <w:sz w:val="21"/>
              </w:rPr>
            </w:r>
            <w:r>
              <w:rPr>
                <w:sz w:val="21"/>
              </w:rPr>
            </w:r>
          </w:p>
        </w:tc>
      </w:tr>
      <w:tr>
        <w:trPr>
          <w:trHeight w:val="234"/>
        </w:trPr>
        <w:tc>
          <w:tcPr>
            <w:tcBorders/>
            <w:tcW w:w="490" w:type="dxa"/>
          </w:tcPr>
          <w:p w14:paraId="216916D3">
            <w:pPr>
              <w:pStyle w:val="1_19"/>
              <w:pBdr/>
              <w:spacing w:line="213" w:lineRule="exact"/>
              <w:ind w:right="23" w:left="9"/>
              <w:jc w:val="center"/>
              <w:rPr>
                <w:sz w:val="21"/>
              </w:rPr>
            </w:pPr>
            <w:r>
              <w:rPr>
                <w:spacing w:val="-5"/>
                <w:sz w:val="21"/>
              </w:rPr>
              <w:t xml:space="preserve">58</w:t>
            </w:r>
            <w:r>
              <w:rPr>
                <w:sz w:val="21"/>
              </w:rPr>
            </w:r>
            <w:r>
              <w:rPr>
                <w:sz w:val="21"/>
              </w:rPr>
            </w:r>
          </w:p>
        </w:tc>
        <w:tc>
          <w:tcPr>
            <w:tcBorders/>
            <w:tcW w:w="3456" w:type="dxa"/>
          </w:tcPr>
          <w:p w14:paraId="382181E2">
            <w:pPr>
              <w:pStyle w:val="1_19"/>
              <w:pBdr/>
              <w:spacing w:line="213" w:lineRule="exact"/>
              <w:ind w:left="123"/>
              <w:rPr>
                <w:sz w:val="21"/>
              </w:rPr>
            </w:pPr>
            <w:r>
              <w:rPr>
                <w:sz w:val="21"/>
              </w:rPr>
              <w:t xml:space="preserve">Стол</w:t>
            </w:r>
            <w:r>
              <w:rPr>
                <w:spacing w:val="5"/>
                <w:sz w:val="21"/>
              </w:rPr>
              <w:t xml:space="preserve"> </w:t>
            </w:r>
            <w:r>
              <w:rPr>
                <w:spacing w:val="-2"/>
                <w:sz w:val="21"/>
              </w:rPr>
              <w:t xml:space="preserve">1500*600</w:t>
            </w:r>
            <w:r>
              <w:rPr>
                <w:sz w:val="21"/>
              </w:rPr>
            </w:r>
            <w:r>
              <w:rPr>
                <w:sz w:val="21"/>
              </w:rPr>
            </w:r>
          </w:p>
        </w:tc>
        <w:tc>
          <w:tcPr>
            <w:tcBorders>
              <w:right w:val="none" w:color="000000" w:sz="4" w:space="0"/>
            </w:tcBorders>
            <w:tcW w:w="703" w:type="dxa"/>
          </w:tcPr>
          <w:p w14:paraId="7B882F9C">
            <w:pPr>
              <w:pStyle w:val="1_19"/>
              <w:pBdr/>
              <w:spacing w:line="213" w:lineRule="exact"/>
              <w:ind w:left="121"/>
              <w:rPr>
                <w:sz w:val="21"/>
              </w:rPr>
            </w:pPr>
            <w:r>
              <w:rPr>
                <w:spacing w:val="-10"/>
                <w:sz w:val="21"/>
              </w:rPr>
              <w:t xml:space="preserve">1</w:t>
            </w:r>
            <w:r>
              <w:rPr>
                <w:sz w:val="21"/>
              </w:rPr>
            </w:r>
            <w:r>
              <w:rPr>
                <w:sz w:val="21"/>
              </w:rPr>
            </w:r>
          </w:p>
        </w:tc>
        <w:tc>
          <w:tcPr>
            <w:tcBorders>
              <w:left w:val="none" w:color="000000" w:sz="4" w:space="0"/>
              <w:right w:val="none" w:color="000000" w:sz="4" w:space="0"/>
            </w:tcBorders>
            <w:tcW w:w="560" w:type="dxa"/>
          </w:tcPr>
          <w:p w14:paraId="128F1F43">
            <w:pPr>
              <w:pStyle w:val="1_19"/>
              <w:pBdr/>
              <w:spacing w:line="213" w:lineRule="exact"/>
              <w:ind w:right="38"/>
              <w:jc w:val="right"/>
              <w:rPr>
                <w:sz w:val="21"/>
              </w:rPr>
            </w:pPr>
            <w:r>
              <w:rPr>
                <w:spacing w:val="-10"/>
                <w:sz w:val="21"/>
              </w:rPr>
              <w:t xml:space="preserve">|</w:t>
            </w:r>
            <w:r>
              <w:rPr>
                <w:sz w:val="21"/>
              </w:rPr>
            </w:r>
            <w:r>
              <w:rPr>
                <w:sz w:val="21"/>
              </w:rPr>
            </w:r>
          </w:p>
        </w:tc>
        <w:tc>
          <w:tcPr>
            <w:tcBorders>
              <w:left w:val="none" w:color="000000" w:sz="4" w:space="0"/>
            </w:tcBorders>
            <w:tcW w:w="1419" w:type="dxa"/>
          </w:tcPr>
          <w:p w14:paraId="5DF032D7">
            <w:pPr>
              <w:pStyle w:val="1_19"/>
              <w:pBdr/>
              <w:spacing w:line="213" w:lineRule="exact"/>
              <w:ind w:left="51"/>
              <w:rPr>
                <w:sz w:val="21"/>
              </w:rPr>
            </w:pPr>
            <w:r>
              <w:rPr>
                <w:spacing w:val="-2"/>
                <w:sz w:val="21"/>
              </w:rPr>
              <w:t xml:space="preserve">10600231</w:t>
            </w:r>
            <w:r>
              <w:rPr>
                <w:sz w:val="21"/>
              </w:rPr>
            </w:r>
            <w:r>
              <w:rPr>
                <w:sz w:val="21"/>
              </w:rPr>
            </w:r>
          </w:p>
        </w:tc>
        <w:tc>
          <w:tcPr>
            <w:tcBorders>
              <w:right w:val="none" w:color="000000" w:sz="4" w:space="0"/>
            </w:tcBorders>
            <w:tcW w:w="1099" w:type="dxa"/>
          </w:tcPr>
          <w:p w14:paraId="329D33A7">
            <w:pPr>
              <w:pStyle w:val="1_19"/>
              <w:pBdr/>
              <w:spacing w:line="213" w:lineRule="exact"/>
              <w:ind w:right="2" w:left="109"/>
              <w:jc w:val="center"/>
              <w:rPr>
                <w:sz w:val="21"/>
              </w:rPr>
            </w:pPr>
            <w:r>
              <w:rPr>
                <w:spacing w:val="-2"/>
                <w:sz w:val="21"/>
              </w:rPr>
              <w:t xml:space="preserve">19.07.2011</w:t>
            </w:r>
            <w:r>
              <w:rPr>
                <w:sz w:val="21"/>
              </w:rPr>
            </w:r>
            <w:r>
              <w:rPr>
                <w:sz w:val="21"/>
              </w:rPr>
            </w:r>
          </w:p>
        </w:tc>
        <w:tc>
          <w:tcPr>
            <w:tcBorders>
              <w:left w:val="none" w:color="000000" w:sz="4" w:space="0"/>
            </w:tcBorders>
            <w:tcW w:w="2197" w:type="dxa"/>
          </w:tcPr>
          <w:p w14:paraId="4D746C0B">
            <w:pPr>
              <w:pStyle w:val="1_19"/>
              <w:pBdr/>
              <w:spacing w:line="213" w:lineRule="exact"/>
              <w:ind w:left="41"/>
              <w:rPr>
                <w:sz w:val="21"/>
              </w:rPr>
            </w:pPr>
            <w:r>
              <w:rPr>
                <w:spacing w:val="-5"/>
                <w:sz w:val="21"/>
              </w:rPr>
              <w:t xml:space="preserve">г.</w:t>
            </w:r>
            <w:r>
              <w:rPr>
                <w:sz w:val="21"/>
              </w:rPr>
            </w:r>
            <w:r>
              <w:rPr>
                <w:sz w:val="21"/>
              </w:rPr>
            </w:r>
          </w:p>
        </w:tc>
      </w:tr>
      <w:tr>
        <w:trPr>
          <w:trHeight w:val="234"/>
        </w:trPr>
        <w:tc>
          <w:tcPr>
            <w:tcBorders/>
            <w:tcW w:w="490" w:type="dxa"/>
          </w:tcPr>
          <w:p w14:paraId="410A1872">
            <w:pPr>
              <w:pStyle w:val="1_19"/>
              <w:pBdr/>
              <w:spacing w:line="215" w:lineRule="exact"/>
              <w:ind w:right="23" w:left="6"/>
              <w:jc w:val="center"/>
              <w:rPr>
                <w:sz w:val="21"/>
              </w:rPr>
            </w:pPr>
            <w:r>
              <w:rPr>
                <w:spacing w:val="-5"/>
                <w:sz w:val="21"/>
              </w:rPr>
              <w:t xml:space="preserve">59</w:t>
            </w:r>
            <w:r>
              <w:rPr>
                <w:sz w:val="21"/>
              </w:rPr>
            </w:r>
            <w:r>
              <w:rPr>
                <w:sz w:val="21"/>
              </w:rPr>
            </w:r>
          </w:p>
        </w:tc>
        <w:tc>
          <w:tcPr>
            <w:tcBorders/>
            <w:tcW w:w="3456" w:type="dxa"/>
          </w:tcPr>
          <w:p w14:paraId="178FC83B">
            <w:pPr>
              <w:pStyle w:val="1_19"/>
              <w:pBdr/>
              <w:spacing w:line="215" w:lineRule="exact"/>
              <w:ind w:left="127"/>
              <w:rPr>
                <w:sz w:val="21"/>
              </w:rPr>
            </w:pPr>
            <w:r>
              <w:rPr>
                <w:sz w:val="21"/>
              </w:rPr>
              <w:t xml:space="preserve">Монитор</w:t>
            </w:r>
            <w:r>
              <w:rPr>
                <w:spacing w:val="1"/>
                <w:sz w:val="21"/>
              </w:rPr>
              <w:t xml:space="preserve"> </w:t>
            </w:r>
            <w:r>
              <w:rPr>
                <w:spacing w:val="-5"/>
                <w:sz w:val="21"/>
              </w:rPr>
              <w:t xml:space="preserve">LG</w:t>
            </w:r>
            <w:r>
              <w:rPr>
                <w:sz w:val="21"/>
              </w:rPr>
            </w:r>
            <w:r>
              <w:rPr>
                <w:sz w:val="21"/>
              </w:rPr>
            </w:r>
          </w:p>
        </w:tc>
        <w:tc>
          <w:tcPr>
            <w:tcBorders>
              <w:right w:val="none" w:color="000000" w:sz="4" w:space="0"/>
            </w:tcBorders>
            <w:tcW w:w="703" w:type="dxa"/>
          </w:tcPr>
          <w:p w14:paraId="32AE73F4">
            <w:pPr>
              <w:pStyle w:val="1_19"/>
              <w:pBdr/>
              <w:spacing w:line="215" w:lineRule="exact"/>
              <w:ind w:left="121"/>
              <w:rPr>
                <w:sz w:val="21"/>
              </w:rPr>
            </w:pPr>
            <w:r>
              <w:rPr>
                <w:spacing w:val="-10"/>
                <w:sz w:val="21"/>
              </w:rPr>
              <w:t xml:space="preserve">1</w:t>
            </w:r>
            <w:r>
              <w:rPr>
                <w:sz w:val="21"/>
              </w:rPr>
            </w:r>
            <w:r>
              <w:rPr>
                <w:sz w:val="21"/>
              </w:rPr>
            </w:r>
          </w:p>
        </w:tc>
        <w:tc>
          <w:tcPr>
            <w:tcBorders>
              <w:left w:val="none" w:color="000000" w:sz="4" w:space="0"/>
              <w:right w:val="none" w:color="000000" w:sz="4" w:space="0"/>
            </w:tcBorders>
            <w:tcW w:w="560" w:type="dxa"/>
          </w:tcPr>
          <w:p w14:paraId="478D4DD8">
            <w:pPr>
              <w:pStyle w:val="1_19"/>
              <w:pBdr/>
              <w:spacing w:line="215" w:lineRule="exact"/>
              <w:ind w:right="34"/>
              <w:jc w:val="right"/>
              <w:rPr>
                <w:sz w:val="21"/>
              </w:rPr>
            </w:pPr>
            <w:r>
              <w:rPr>
                <w:spacing w:val="-10"/>
                <w:sz w:val="21"/>
              </w:rPr>
              <w:t xml:space="preserve">|</w:t>
            </w:r>
            <w:r>
              <w:rPr>
                <w:sz w:val="21"/>
              </w:rPr>
            </w:r>
            <w:r>
              <w:rPr>
                <w:sz w:val="21"/>
              </w:rPr>
            </w:r>
          </w:p>
        </w:tc>
        <w:tc>
          <w:tcPr>
            <w:tcBorders>
              <w:left w:val="none" w:color="000000" w:sz="4" w:space="0"/>
            </w:tcBorders>
            <w:tcW w:w="1419" w:type="dxa"/>
          </w:tcPr>
          <w:p w14:paraId="185DDFBC">
            <w:pPr>
              <w:pStyle w:val="1_19"/>
              <w:pBdr/>
              <w:spacing w:line="215" w:lineRule="exact"/>
              <w:ind w:left="47"/>
              <w:rPr>
                <w:sz w:val="21"/>
              </w:rPr>
            </w:pPr>
            <w:r>
              <w:rPr>
                <w:spacing w:val="-5"/>
                <w:sz w:val="21"/>
              </w:rPr>
              <w:t xml:space="preserve">6/н</w:t>
            </w:r>
            <w:r>
              <w:rPr>
                <w:sz w:val="21"/>
              </w:rPr>
            </w:r>
            <w:r>
              <w:rPr>
                <w:sz w:val="21"/>
              </w:rPr>
            </w:r>
          </w:p>
        </w:tc>
        <w:tc>
          <w:tcPr>
            <w:gridSpan w:val="2"/>
            <w:tcBorders/>
            <w:tcW w:w="3296" w:type="dxa"/>
          </w:tcPr>
          <w:p w14:paraId="2667F64E">
            <w:pPr>
              <w:pStyle w:val="1_19"/>
              <w:pBdr/>
              <w:spacing/>
              <w:ind/>
              <w:rPr>
                <w:sz w:val="16"/>
              </w:rPr>
            </w:pPr>
            <w:r>
              <w:rPr>
                <w:sz w:val="16"/>
              </w:rPr>
            </w:r>
            <w:r>
              <w:rPr>
                <w:sz w:val="16"/>
              </w:rPr>
            </w:r>
            <w:r>
              <w:rPr>
                <w:sz w:val="16"/>
              </w:rPr>
            </w:r>
          </w:p>
        </w:tc>
      </w:tr>
      <w:tr>
        <w:trPr>
          <w:trHeight w:val="244"/>
        </w:trPr>
        <w:tc>
          <w:tcPr>
            <w:tcBorders/>
            <w:tcW w:w="490" w:type="dxa"/>
          </w:tcPr>
          <w:p w14:paraId="5C2D11AA">
            <w:pPr>
              <w:pStyle w:val="1_19"/>
              <w:pBdr/>
              <w:spacing w:line="223" w:lineRule="exact"/>
              <w:ind w:right="23" w:left="15"/>
              <w:jc w:val="center"/>
              <w:rPr>
                <w:sz w:val="21"/>
              </w:rPr>
            </w:pPr>
            <w:r>
              <w:rPr>
                <w:spacing w:val="-5"/>
                <w:sz w:val="21"/>
              </w:rPr>
              <w:t xml:space="preserve">60</w:t>
            </w:r>
            <w:r>
              <w:rPr>
                <w:sz w:val="21"/>
              </w:rPr>
            </w:r>
            <w:r>
              <w:rPr>
                <w:sz w:val="21"/>
              </w:rPr>
            </w:r>
          </w:p>
        </w:tc>
        <w:tc>
          <w:tcPr>
            <w:tcBorders/>
            <w:tcW w:w="3456" w:type="dxa"/>
          </w:tcPr>
          <w:p w14:paraId="59A188FD">
            <w:pPr>
              <w:pStyle w:val="1_19"/>
              <w:pBdr/>
              <w:spacing w:line="224" w:lineRule="exact"/>
              <w:ind w:left="127"/>
              <w:rPr>
                <w:sz w:val="21"/>
              </w:rPr>
            </w:pPr>
            <w:r>
              <w:rPr>
                <w:spacing w:val="-4"/>
                <w:sz w:val="21"/>
              </w:rPr>
              <w:t xml:space="preserve">Ка</w:t>
            </w:r>
            <w:r>
              <w:rPr>
                <w:spacing w:val="-4"/>
                <w:position w:val="-2"/>
                <w:sz w:val="21"/>
              </w:rPr>
              <w:t xml:space="preserve">R</w:t>
            </w:r>
            <w:r>
              <w:rPr>
                <w:spacing w:val="-4"/>
                <w:sz w:val="21"/>
              </w:rPr>
              <w:t xml:space="preserve">тофелепистка</w:t>
            </w:r>
            <w:r>
              <w:rPr>
                <w:spacing w:val="13"/>
                <w:sz w:val="21"/>
              </w:rPr>
              <w:t xml:space="preserve"> </w:t>
            </w:r>
            <w:r>
              <w:rPr>
                <w:spacing w:val="-4"/>
                <w:sz w:val="21"/>
              </w:rPr>
              <w:t xml:space="preserve">МОК-300М</w:t>
            </w:r>
            <w:r>
              <w:rPr>
                <w:sz w:val="21"/>
              </w:rPr>
            </w:r>
            <w:r>
              <w:rPr>
                <w:sz w:val="21"/>
              </w:rPr>
            </w:r>
          </w:p>
        </w:tc>
        <w:tc>
          <w:tcPr>
            <w:tcBorders>
              <w:right w:val="none" w:color="000000" w:sz="4" w:space="0"/>
            </w:tcBorders>
            <w:tcW w:w="703" w:type="dxa"/>
          </w:tcPr>
          <w:p w14:paraId="59E1C056">
            <w:pPr>
              <w:pStyle w:val="1_19"/>
              <w:pBdr/>
              <w:spacing w:line="223" w:lineRule="exact"/>
              <w:ind w:left="121"/>
              <w:rPr>
                <w:sz w:val="21"/>
              </w:rPr>
            </w:pPr>
            <w:r>
              <w:rPr>
                <w:spacing w:val="-10"/>
                <w:sz w:val="21"/>
              </w:rPr>
              <w:t xml:space="preserve">1</w:t>
            </w:r>
            <w:r>
              <w:rPr>
                <w:sz w:val="21"/>
              </w:rPr>
            </w:r>
            <w:r>
              <w:rPr>
                <w:sz w:val="21"/>
              </w:rPr>
            </w:r>
          </w:p>
        </w:tc>
        <w:tc>
          <w:tcPr>
            <w:tcBorders>
              <w:left w:val="none" w:color="000000" w:sz="4" w:space="0"/>
              <w:right w:val="none" w:color="000000" w:sz="4" w:space="0"/>
            </w:tcBorders>
            <w:tcW w:w="560" w:type="dxa"/>
          </w:tcPr>
          <w:p w14:paraId="2A208768">
            <w:pPr>
              <w:pStyle w:val="1_19"/>
              <w:pBdr/>
              <w:spacing w:line="223" w:lineRule="exact"/>
              <w:ind w:right="29"/>
              <w:jc w:val="right"/>
              <w:rPr>
                <w:sz w:val="21"/>
              </w:rPr>
            </w:pPr>
            <w:r>
              <w:rPr>
                <w:spacing w:val="-10"/>
                <w:sz w:val="21"/>
              </w:rPr>
              <w:t xml:space="preserve">|</w:t>
            </w:r>
            <w:r>
              <w:rPr>
                <w:sz w:val="21"/>
              </w:rPr>
            </w:r>
            <w:r>
              <w:rPr>
                <w:sz w:val="21"/>
              </w:rPr>
            </w:r>
          </w:p>
        </w:tc>
        <w:tc>
          <w:tcPr>
            <w:tcBorders>
              <w:left w:val="none" w:color="000000" w:sz="4" w:space="0"/>
            </w:tcBorders>
            <w:tcW w:w="1419" w:type="dxa"/>
          </w:tcPr>
          <w:p w14:paraId="1E821331">
            <w:pPr>
              <w:pStyle w:val="1_19"/>
              <w:pBdr/>
              <w:spacing w:line="223" w:lineRule="exact"/>
              <w:ind w:left="51"/>
              <w:rPr>
                <w:sz w:val="21"/>
              </w:rPr>
            </w:pPr>
            <w:r>
              <w:rPr>
                <w:spacing w:val="-2"/>
                <w:sz w:val="21"/>
              </w:rPr>
              <w:t xml:space="preserve">10400062</w:t>
            </w:r>
            <w:r>
              <w:rPr>
                <w:sz w:val="21"/>
              </w:rPr>
            </w:r>
            <w:r>
              <w:rPr>
                <w:sz w:val="21"/>
              </w:rPr>
            </w:r>
          </w:p>
        </w:tc>
        <w:tc>
          <w:tcPr>
            <w:tcBorders>
              <w:right w:val="none" w:color="000000" w:sz="4" w:space="0"/>
            </w:tcBorders>
            <w:tcW w:w="1099" w:type="dxa"/>
          </w:tcPr>
          <w:p w14:paraId="796C30F9">
            <w:pPr>
              <w:pStyle w:val="1_19"/>
              <w:pBdr/>
              <w:spacing w:line="223" w:lineRule="exact"/>
              <w:ind w:left="109"/>
              <w:jc w:val="center"/>
              <w:rPr>
                <w:sz w:val="21"/>
              </w:rPr>
            </w:pPr>
            <w:r>
              <w:rPr>
                <w:spacing w:val="-2"/>
                <w:sz w:val="21"/>
              </w:rPr>
              <w:t xml:space="preserve">28.05.2008</w:t>
            </w:r>
            <w:r>
              <w:rPr>
                <w:sz w:val="21"/>
              </w:rPr>
            </w:r>
            <w:r>
              <w:rPr>
                <w:sz w:val="21"/>
              </w:rPr>
            </w:r>
          </w:p>
        </w:tc>
        <w:tc>
          <w:tcPr>
            <w:tcBorders>
              <w:left w:val="none" w:color="000000" w:sz="4" w:space="0"/>
            </w:tcBorders>
            <w:tcW w:w="2197" w:type="dxa"/>
          </w:tcPr>
          <w:p w14:paraId="7B76A699">
            <w:pPr>
              <w:pStyle w:val="1_19"/>
              <w:pBdr/>
              <w:spacing w:line="223" w:lineRule="exact"/>
              <w:ind w:left="41"/>
              <w:rPr>
                <w:sz w:val="21"/>
              </w:rPr>
            </w:pPr>
            <w:r>
              <w:rPr>
                <w:spacing w:val="-5"/>
                <w:sz w:val="21"/>
              </w:rPr>
              <w:t xml:space="preserve">г.</w:t>
            </w:r>
            <w:r>
              <w:rPr>
                <w:sz w:val="21"/>
              </w:rPr>
            </w:r>
            <w:r>
              <w:rPr>
                <w:sz w:val="21"/>
              </w:rPr>
            </w:r>
          </w:p>
        </w:tc>
      </w:tr>
      <w:tr>
        <w:trPr>
          <w:trHeight w:val="479"/>
        </w:trPr>
        <w:tc>
          <w:tcPr>
            <w:tcBorders/>
            <w:tcW w:w="490" w:type="dxa"/>
          </w:tcPr>
          <w:p w14:paraId="352118E9">
            <w:pPr>
              <w:pStyle w:val="1_19"/>
              <w:pBdr/>
              <w:spacing w:line="213" w:lineRule="exact"/>
              <w:ind w:right="23" w:left="9"/>
              <w:jc w:val="center"/>
              <w:rPr>
                <w:sz w:val="21"/>
              </w:rPr>
            </w:pPr>
            <w:r>
              <w:rPr>
                <w:spacing w:val="-5"/>
                <w:sz w:val="21"/>
              </w:rPr>
              <w:t xml:space="preserve">61</w:t>
            </w:r>
            <w:r>
              <w:rPr>
                <w:sz w:val="21"/>
              </w:rPr>
            </w:r>
            <w:r>
              <w:rPr>
                <w:sz w:val="21"/>
              </w:rPr>
            </w:r>
          </w:p>
        </w:tc>
        <w:tc>
          <w:tcPr>
            <w:tcBorders/>
            <w:tcW w:w="3456" w:type="dxa"/>
          </w:tcPr>
          <w:p w14:paraId="15888457">
            <w:pPr>
              <w:pStyle w:val="1_19"/>
              <w:pBdr/>
              <w:spacing w:line="213" w:lineRule="exact"/>
              <w:ind w:left="128"/>
              <w:rPr>
                <w:sz w:val="21"/>
              </w:rPr>
            </w:pPr>
            <w:r>
              <w:rPr>
                <w:sz w:val="21"/>
              </w:rPr>
              <w:t xml:space="preserve">Счётчик</w:t>
            </w:r>
            <w:r>
              <w:rPr>
                <w:spacing w:val="3"/>
                <w:sz w:val="21"/>
              </w:rPr>
              <w:t xml:space="preserve"> </w:t>
            </w:r>
            <w:r>
              <w:rPr>
                <w:sz w:val="21"/>
              </w:rPr>
              <w:t xml:space="preserve">МТК-32</w:t>
            </w:r>
            <w:r>
              <w:rPr>
                <w:spacing w:val="1"/>
                <w:sz w:val="21"/>
              </w:rPr>
              <w:t xml:space="preserve"> </w:t>
            </w:r>
            <w:r>
              <w:rPr>
                <w:sz w:val="21"/>
              </w:rPr>
              <w:t xml:space="preserve">с</w:t>
            </w:r>
            <w:r>
              <w:rPr>
                <w:spacing w:val="-7"/>
                <w:sz w:val="21"/>
              </w:rPr>
              <w:t xml:space="preserve"> </w:t>
            </w:r>
            <w:r>
              <w:rPr>
                <w:spacing w:val="-2"/>
                <w:sz w:val="21"/>
              </w:rPr>
              <w:t xml:space="preserve">импульсным</w:t>
            </w:r>
            <w:r>
              <w:rPr>
                <w:sz w:val="21"/>
              </w:rPr>
            </w:r>
            <w:r>
              <w:rPr>
                <w:sz w:val="21"/>
              </w:rPr>
            </w:r>
          </w:p>
          <w:p w14:paraId="099F722E">
            <w:pPr>
              <w:pStyle w:val="1_19"/>
              <w:pBdr/>
              <w:spacing w:before="3"/>
              <w:ind w:left="131"/>
              <w:rPr>
                <w:sz w:val="21"/>
              </w:rPr>
            </w:pPr>
            <w:r>
              <w:rPr>
                <w:spacing w:val="-2"/>
                <w:sz w:val="21"/>
              </w:rPr>
              <w:t xml:space="preserve">выходом</w:t>
            </w:r>
            <w:r>
              <w:rPr>
                <w:sz w:val="21"/>
              </w:rPr>
            </w:r>
            <w:r>
              <w:rPr>
                <w:sz w:val="21"/>
              </w:rPr>
            </w:r>
          </w:p>
        </w:tc>
        <w:tc>
          <w:tcPr>
            <w:tcBorders>
              <w:right w:val="none" w:color="000000" w:sz="4" w:space="0"/>
            </w:tcBorders>
            <w:tcW w:w="703" w:type="dxa"/>
          </w:tcPr>
          <w:p w14:paraId="30A2D9D2">
            <w:pPr>
              <w:pStyle w:val="1_19"/>
              <w:pBdr/>
              <w:spacing w:line="213" w:lineRule="exact"/>
              <w:ind w:left="125"/>
              <w:rPr>
                <w:sz w:val="21"/>
              </w:rPr>
            </w:pPr>
            <w:r>
              <w:rPr>
                <w:spacing w:val="-10"/>
                <w:sz w:val="21"/>
              </w:rPr>
              <w:t xml:space="preserve">1</w:t>
            </w:r>
            <w:r>
              <w:rPr>
                <w:sz w:val="21"/>
              </w:rPr>
            </w:r>
            <w:r>
              <w:rPr>
                <w:sz w:val="21"/>
              </w:rPr>
            </w:r>
          </w:p>
        </w:tc>
        <w:tc>
          <w:tcPr>
            <w:tcBorders>
              <w:left w:val="none" w:color="000000" w:sz="4" w:space="0"/>
              <w:right w:val="none" w:color="000000" w:sz="4" w:space="0"/>
            </w:tcBorders>
            <w:tcW w:w="560" w:type="dxa"/>
          </w:tcPr>
          <w:p w14:paraId="54B59587">
            <w:pPr>
              <w:pStyle w:val="1_19"/>
              <w:pBdr/>
              <w:spacing/>
              <w:ind/>
              <w:rPr>
                <w:sz w:val="20"/>
              </w:rPr>
            </w:pPr>
            <w:r>
              <w:rPr>
                <w:sz w:val="20"/>
              </w:rPr>
            </w:r>
            <w:r>
              <w:rPr>
                <w:sz w:val="20"/>
              </w:rPr>
            </w:r>
            <w:r>
              <w:rPr>
                <w:sz w:val="20"/>
              </w:rPr>
            </w:r>
          </w:p>
        </w:tc>
        <w:tc>
          <w:tcPr>
            <w:tcBorders>
              <w:left w:val="none" w:color="000000" w:sz="4" w:space="0"/>
            </w:tcBorders>
            <w:tcW w:w="1419" w:type="dxa"/>
          </w:tcPr>
          <w:p w14:paraId="5091E3D8">
            <w:pPr>
              <w:pStyle w:val="1_19"/>
              <w:pBdr/>
              <w:spacing w:line="213" w:lineRule="exact"/>
              <w:ind w:left="51"/>
              <w:rPr>
                <w:sz w:val="21"/>
              </w:rPr>
            </w:pPr>
            <w:r>
              <w:rPr>
                <w:spacing w:val="-2"/>
                <w:sz w:val="21"/>
              </w:rPr>
              <w:t xml:space="preserve">1013400054</w:t>
            </w:r>
            <w:r>
              <w:rPr>
                <w:sz w:val="21"/>
              </w:rPr>
            </w:r>
            <w:r>
              <w:rPr>
                <w:sz w:val="21"/>
              </w:rPr>
            </w:r>
          </w:p>
        </w:tc>
        <w:tc>
          <w:tcPr>
            <w:gridSpan w:val="2"/>
            <w:tcBorders/>
            <w:tcW w:w="3296" w:type="dxa"/>
          </w:tcPr>
          <w:p w14:paraId="52AE73C1">
            <w:pPr>
              <w:pStyle w:val="1_19"/>
              <w:pBdr/>
              <w:spacing w:line="213" w:lineRule="exact"/>
              <w:ind w:left="129"/>
              <w:rPr>
                <w:sz w:val="21"/>
              </w:rPr>
            </w:pPr>
            <w:r>
              <w:rPr>
                <w:spacing w:val="-2"/>
                <w:sz w:val="21"/>
              </w:rPr>
              <w:t xml:space="preserve">04.03.2019r.</w:t>
            </w:r>
            <w:r>
              <w:rPr>
                <w:sz w:val="21"/>
              </w:rPr>
            </w:r>
            <w:r>
              <w:rPr>
                <w:sz w:val="21"/>
              </w:rPr>
            </w:r>
          </w:p>
        </w:tc>
      </w:tr>
    </w:tbl>
    <w:p>
      <w:pPr>
        <w:pBdr/>
        <w:tabs>
          <w:tab w:val="left" w:leader="none" w:pos="0"/>
        </w:tabs>
        <w:spacing w:after="0"/>
        <w:ind w:firstLine="567"/>
        <w:rPr>
          <w:highlight w:val="none"/>
        </w:rPr>
      </w:pPr>
      <w:r>
        <w:rPr>
          <w:highlight w:val="none"/>
        </w:rPr>
      </w:r>
      <w:r>
        <w:rPr>
          <w:highlight w:val="none"/>
        </w:rPr>
      </w:r>
      <w:r>
        <w:rPr>
          <w:highlight w:val="none"/>
        </w:rPr>
      </w:r>
    </w:p>
    <w:p>
      <w:pPr>
        <w:pStyle w:val="961"/>
        <w:pBdr/>
        <w:spacing w:after="0"/>
        <w:ind w:firstLine="709"/>
        <w:rPr>
          <w:b/>
        </w:rPr>
      </w:pPr>
      <w:r>
        <w:rPr>
          <w:b/>
        </w:rPr>
        <w:t xml:space="preserve">3.2. Требования к Исполнителю</w:t>
      </w:r>
      <w:r>
        <w:rPr>
          <w:b/>
        </w:rPr>
      </w:r>
      <w:r>
        <w:rPr>
          <w:b/>
        </w:rPr>
      </w:r>
    </w:p>
    <w:p>
      <w:pPr>
        <w:pStyle w:val="961"/>
        <w:pBdr/>
        <w:spacing w:after="0"/>
        <w:ind w:firstLine="709"/>
        <w:rPr/>
      </w:pPr>
      <w:r>
        <w:t xml:space="preserve">Исполнитель должен обладать действующей ли</w:t>
      </w:r>
      <w:r>
        <w:t xml:space="preserve">цензией на осуществление деятельности по сбору, транспортированию, обработке, утилизации, обезвреживанию и размещению отходов I-IV класса опасности, выданной в соответствии с п. 30 ст. 12 Федерального закона от 04.05.2011 № 99-ФЗ  «О лицензировании отдельн</w:t>
      </w:r>
      <w:r>
        <w:t xml:space="preserve">ых видов деятельности» и согласно Постановлению Правительства Российской Федерации от 26 декабря 2020 г. № 2290 «О лицензировании деятельности по сбору, транспортированию, обработке, утилизации, обезвреживанию, размещению отходов I - IV классов опасности».</w:t>
      </w:r>
      <w:r/>
    </w:p>
    <w:p>
      <w:pPr>
        <w:pStyle w:val="961"/>
        <w:pBdr/>
        <w:tabs>
          <w:tab w:val="left" w:leader="none" w:pos="600"/>
        </w:tabs>
        <w:spacing w:after="0"/>
        <w:ind w:firstLine="709"/>
        <w:rPr>
          <w:color w:val="000000"/>
          <w:spacing w:val="-1"/>
        </w:rPr>
      </w:pPr>
      <w:r>
        <w:rPr>
          <w:color w:val="000000"/>
          <w:spacing w:val="-1"/>
        </w:rPr>
        <w:t xml:space="preserve">Исполнитель должен оказывать услуги в соответствии с действующим законодательством, регламентирующим вопросы утилизации, утвержденным на данный вид услуг:</w:t>
      </w:r>
      <w:r>
        <w:rPr>
          <w:color w:val="000000"/>
          <w:spacing w:val="-1"/>
        </w:rPr>
      </w:r>
      <w:r>
        <w:rPr>
          <w:color w:val="000000"/>
          <w:spacing w:val="-1"/>
        </w:rPr>
      </w:r>
    </w:p>
    <w:p>
      <w:pPr>
        <w:pStyle w:val="961"/>
        <w:pBdr/>
        <w:spacing w:after="0"/>
        <w:ind w:firstLine="709"/>
        <w:rPr>
          <w:color w:val="000000"/>
          <w:spacing w:val="-1"/>
        </w:rPr>
      </w:pPr>
      <w:r>
        <w:rPr>
          <w:color w:val="000000"/>
          <w:spacing w:val="-1"/>
        </w:rPr>
        <w:t xml:space="preserve">- Федеральный закон от 24.06.1998 № 89-ФЗ «Об отходах производства и потребления»;</w:t>
      </w:r>
      <w:r>
        <w:rPr>
          <w:color w:val="000000"/>
          <w:spacing w:val="-1"/>
        </w:rPr>
      </w:r>
      <w:r>
        <w:rPr>
          <w:color w:val="000000"/>
          <w:spacing w:val="-1"/>
        </w:rPr>
      </w:r>
    </w:p>
    <w:p>
      <w:pPr>
        <w:pStyle w:val="961"/>
        <w:pBdr/>
        <w:spacing w:after="0"/>
        <w:ind w:firstLine="709"/>
        <w:rPr>
          <w:color w:val="000000"/>
          <w:spacing w:val="-1"/>
        </w:rPr>
      </w:pPr>
      <w:r>
        <w:rPr>
          <w:color w:val="000000"/>
          <w:spacing w:val="-1"/>
        </w:rPr>
        <w:t xml:space="preserve">- Федеральный закон от 26.03.1998 № 41-ФЗ «О драгоценных металлах и драгоценных камнях»;</w:t>
      </w:r>
      <w:r>
        <w:rPr>
          <w:color w:val="000000"/>
          <w:spacing w:val="-1"/>
        </w:rPr>
      </w:r>
      <w:r>
        <w:rPr>
          <w:color w:val="000000"/>
          <w:spacing w:val="-1"/>
        </w:rPr>
      </w:r>
    </w:p>
    <w:p>
      <w:pPr>
        <w:pStyle w:val="961"/>
        <w:pBdr/>
        <w:spacing w:after="0"/>
        <w:ind w:firstLine="709"/>
        <w:rPr>
          <w:color w:val="000000"/>
          <w:spacing w:val="-1"/>
        </w:rPr>
      </w:pPr>
      <w:r>
        <w:rPr>
          <w:color w:val="000000"/>
          <w:spacing w:val="-1"/>
        </w:rPr>
        <w:t xml:space="preserve">- </w:t>
      </w:r>
      <w:r>
        <w:t xml:space="preserve">Федеральный закон от 04.05.2011 № 99-ФЗ«О лицензировании отдельных видов деятельности»;</w:t>
      </w:r>
      <w:r>
        <w:rPr>
          <w:color w:val="000000"/>
          <w:spacing w:val="-1"/>
        </w:rPr>
      </w:r>
      <w:r>
        <w:rPr>
          <w:color w:val="000000"/>
          <w:spacing w:val="-1"/>
        </w:rPr>
      </w:r>
    </w:p>
    <w:p>
      <w:pPr>
        <w:pStyle w:val="961"/>
        <w:pBdr/>
        <w:spacing w:after="0"/>
        <w:ind w:firstLine="709"/>
        <w:rPr>
          <w:color w:val="000000"/>
          <w:spacing w:val="-1"/>
        </w:rPr>
      </w:pPr>
      <w:r>
        <w:rPr>
          <w:color w:val="000000"/>
          <w:spacing w:val="-1"/>
        </w:rPr>
        <w:t xml:space="preserve">-Постановление Правительства РФ от 26.12.2020 № 2290 «О лицензировании деятельности по сбору, транспортиров</w:t>
      </w:r>
      <w:r>
        <w:rPr>
          <w:color w:val="000000"/>
          <w:spacing w:val="-1"/>
        </w:rPr>
        <w:t xml:space="preserve">анию, обработке, утилизации, обезвреживанию, размещению отходов I - IV классов опасности» (вместе с «Положением о лицензировании деятельности по сбору, транспортированию, обработке, утилизации, обезвреживанию, размещению отходов I - IV классов опасности»);</w:t>
      </w:r>
      <w:r>
        <w:rPr>
          <w:color w:val="000000"/>
          <w:spacing w:val="-1"/>
        </w:rPr>
      </w:r>
      <w:r>
        <w:rPr>
          <w:color w:val="000000"/>
          <w:spacing w:val="-1"/>
        </w:rPr>
      </w:r>
    </w:p>
    <w:p>
      <w:pPr>
        <w:pStyle w:val="961"/>
        <w:pBdr/>
        <w:tabs>
          <w:tab w:val="left" w:leader="none" w:pos="0"/>
          <w:tab w:val="left" w:leader="none" w:pos="708"/>
        </w:tabs>
        <w:spacing w:after="0"/>
        <w:ind w:firstLine="709"/>
        <w:contextualSpacing w:val="true"/>
        <w:rPr>
          <w:color w:val="000000"/>
          <w:spacing w:val="-1"/>
        </w:rPr>
      </w:pPr>
      <w:r>
        <w:rPr>
          <w:color w:val="000000"/>
          <w:spacing w:val="-1"/>
        </w:rPr>
        <w:t xml:space="preserve">- Федеральный закон от 10.01.2002 № 7-ФЗ «Об охране окружающей среды»; </w:t>
      </w:r>
      <w:r>
        <w:rPr>
          <w:color w:val="000000"/>
          <w:spacing w:val="-1"/>
        </w:rPr>
      </w:r>
      <w:r>
        <w:rPr>
          <w:color w:val="000000"/>
          <w:spacing w:val="-1"/>
        </w:rPr>
      </w:r>
    </w:p>
    <w:p>
      <w:pPr>
        <w:pStyle w:val="961"/>
        <w:pBdr/>
        <w:tabs>
          <w:tab w:val="left" w:leader="none" w:pos="0"/>
          <w:tab w:val="left" w:leader="none" w:pos="708"/>
        </w:tabs>
        <w:spacing w:after="0"/>
        <w:ind w:firstLine="709"/>
        <w:contextualSpacing w:val="true"/>
        <w:rPr/>
      </w:pPr>
      <w:r>
        <w:t xml:space="preserve">- Федеральный закон от 30.03.1999 № 52-ФЗ «О санитарно-эпидемиологическом благополучии населения»;</w:t>
      </w:r>
      <w:r/>
    </w:p>
    <w:p>
      <w:pPr>
        <w:pStyle w:val="961"/>
        <w:pBdr/>
        <w:spacing w:after="0"/>
        <w:ind w:firstLine="709"/>
        <w:rPr/>
      </w:pPr>
      <w:r>
        <w:t xml:space="preserve">- Федеральный закон от 24.06.1998 №89-ФЗ «Об отходах производства и потребления»;</w:t>
      </w:r>
      <w:r/>
    </w:p>
    <w:p>
      <w:pPr>
        <w:pStyle w:val="961"/>
        <w:pBdr/>
        <w:spacing w:after="0"/>
        <w:ind w:firstLine="709"/>
        <w:rPr/>
      </w:pPr>
      <w:r>
        <w:t xml:space="preserve">- Приказ Росприроднадзора от 22.05.2017 № 242 «Об утверждении Федерального классификационного каталога отходов»;</w:t>
      </w:r>
      <w:r/>
    </w:p>
    <w:p>
      <w:pPr>
        <w:pStyle w:val="961"/>
        <w:pBdr/>
        <w:spacing w:after="0"/>
        <w:ind w:firstLine="709"/>
        <w:rPr/>
      </w:pPr>
      <w:r>
        <w:t xml:space="preserve">- Методика проведения работ по комплексной утилизации вторичных драгоценных металлов из отработанных средств вычислительной техники, выпущенной Государственным Комитетом Российской Федерации по телекоммуникациям от 19 октября 1999 г.</w:t>
      </w:r>
      <w:r/>
    </w:p>
    <w:p>
      <w:pPr>
        <w:pStyle w:val="961"/>
        <w:pBdr/>
        <w:spacing w:after="0"/>
        <w:ind/>
        <w:rPr/>
      </w:pPr>
      <w:r/>
      <w:r/>
    </w:p>
    <w:p>
      <w:pPr>
        <w:pStyle w:val="961"/>
        <w:pBdr/>
        <w:tabs>
          <w:tab w:val="left" w:leader="none" w:pos="0"/>
        </w:tabs>
        <w:spacing w:after="0"/>
        <w:ind w:firstLine="709"/>
        <w:rPr>
          <w:b/>
        </w:rPr>
      </w:pPr>
      <w:r>
        <w:rPr>
          <w:b/>
        </w:rPr>
        <w:t xml:space="preserve">3.3. Порядок сдачи и приемки имущества</w:t>
      </w:r>
      <w:r>
        <w:rPr>
          <w:b/>
        </w:rPr>
      </w:r>
      <w:r>
        <w:rPr>
          <w:b/>
        </w:rPr>
      </w:r>
    </w:p>
    <w:p>
      <w:pPr>
        <w:pStyle w:val="961"/>
        <w:pBdr/>
        <w:spacing w:after="0"/>
        <w:ind w:firstLine="709"/>
        <w:rPr/>
      </w:pPr>
      <w:r>
        <w:t xml:space="preserve">Исполнитель должен согласовать с представителем Заказчика дату и время прибытия для сбора списанного имущества в срок не позднее, чем за 1 (один) рабочий день, направив уведомление на электронную почту ______ или сообщив по телефону _______</w:t>
      </w:r>
      <w:r>
        <w:rPr>
          <w:lang w:eastAsia="en-US"/>
        </w:rPr>
        <w:t xml:space="preserve">. </w:t>
      </w:r>
      <w:r>
        <w:t xml:space="preserve">Погрузка списанного имущества</w:t>
      </w:r>
      <w:r>
        <w:rPr>
          <w:rFonts w:eastAsia="Andale Sans UI"/>
          <w:shd w:val="clear" w:color="auto" w:fill="ffffff"/>
        </w:rPr>
        <w:t xml:space="preserve">, указанного в перечнях </w:t>
      </w:r>
      <w:r>
        <w:t xml:space="preserve">списанного имущества,</w:t>
      </w:r>
      <w:r>
        <w:rPr>
          <w:rFonts w:eastAsia="Andale Sans UI"/>
          <w:shd w:val="clear" w:color="auto" w:fill="ffffff"/>
        </w:rPr>
        <w:t xml:space="preserve"> подлежащего утилизации, осуществляется </w:t>
      </w:r>
      <w:r>
        <w:t xml:space="preserve">за счёт сил и средств Исполнителя в соответствии с требованием безопасности.</w:t>
      </w:r>
      <w:r/>
    </w:p>
    <w:p>
      <w:pPr>
        <w:pStyle w:val="961"/>
        <w:widowControl w:val="false"/>
        <w:pBdr/>
        <w:shd w:val="clear" w:color="auto" w:fill="ffffff"/>
        <w:spacing w:after="0"/>
        <w:ind w:firstLine="709"/>
        <w:rPr>
          <w:rFonts w:eastAsia="Arial"/>
          <w:bCs/>
          <w:color w:val="000000"/>
        </w:rPr>
      </w:pPr>
      <w:r>
        <w:rPr>
          <w:rFonts w:eastAsia="Arial"/>
          <w:bCs/>
          <w:color w:val="000000"/>
        </w:rPr>
        <w:t xml:space="preserve">Все списанное имущество, подготовленное для утилизации, передается Исполнителю для транспортировки и утилизации без индивидуальной упаковки, и упаковываются Исполнителем своими силами в соответствии с требованиями природоохранного законодательства.</w:t>
      </w:r>
      <w:r>
        <w:rPr>
          <w:rFonts w:eastAsia="Arial"/>
          <w:bCs/>
          <w:color w:val="000000"/>
        </w:rPr>
      </w:r>
      <w:r>
        <w:rPr>
          <w:rFonts w:eastAsia="Arial"/>
          <w:bCs/>
          <w:color w:val="000000"/>
        </w:rPr>
      </w:r>
    </w:p>
    <w:p>
      <w:pPr>
        <w:pStyle w:val="961"/>
        <w:pBdr/>
        <w:spacing w:after="0"/>
        <w:ind w:firstLine="709"/>
        <w:rPr>
          <w:rFonts w:eastAsia="Arial"/>
          <w:bCs/>
        </w:rPr>
      </w:pPr>
      <w:r>
        <w:t xml:space="preserve">Передача списанного имущества осуществляется одной партией, </w:t>
      </w:r>
      <w:r>
        <w:rPr>
          <w:rFonts w:eastAsia="Arial"/>
          <w:bCs/>
          <w:color w:val="000000"/>
        </w:rPr>
        <w:t xml:space="preserve">оформляется </w:t>
      </w:r>
      <w:r>
        <w:rPr>
          <w:rFonts w:eastAsia="Arial"/>
          <w:bCs/>
        </w:rPr>
        <w:t xml:space="preserve">актом приема-передачи оборудования на утилизацию и подписывается уполномоченными лицами Заказчика и Исполнителя. В акте приема-передачи оборудования на утилизацию указывается наименован</w:t>
      </w:r>
      <w:r>
        <w:rPr>
          <w:rFonts w:eastAsia="Arial"/>
          <w:bCs/>
          <w:color w:val="000000"/>
        </w:rPr>
        <w:t xml:space="preserve">ие и инвентарный номер списанного имущества. На момент вывоза </w:t>
      </w:r>
      <w:r>
        <w:t xml:space="preserve">списанного имущества</w:t>
      </w:r>
      <w:r>
        <w:rPr>
          <w:rFonts w:eastAsia="Arial"/>
          <w:bCs/>
          <w:color w:val="000000"/>
        </w:rPr>
        <w:t xml:space="preserve"> с территории Заказчик Исполнитель предоставляет уполномоченному лицу Заказчика, указанный акт приема-передачи в 2-х (двух) экземплярах, подписанный со стороны Исполнителя и заверенный печатью для дальнейшего подписания со стороны </w:t>
      </w:r>
      <w:r>
        <w:rPr>
          <w:rFonts w:eastAsia="Arial"/>
          <w:bCs/>
        </w:rPr>
        <w:t xml:space="preserve">Заказчика. </w:t>
      </w:r>
      <w:r>
        <w:rPr>
          <w:rFonts w:eastAsia="Arial"/>
          <w:bCs/>
        </w:rPr>
      </w:r>
      <w:r>
        <w:rPr>
          <w:rFonts w:eastAsia="Arial"/>
          <w:bCs/>
        </w:rPr>
      </w:r>
    </w:p>
    <w:p>
      <w:pPr>
        <w:pStyle w:val="961"/>
        <w:pBdr/>
        <w:spacing w:after="0"/>
        <w:ind w:firstLine="426"/>
        <w:rPr>
          <w:rFonts w:eastAsia="Arial"/>
          <w:bCs/>
        </w:rPr>
      </w:pPr>
      <w:r>
        <w:rPr>
          <w:rFonts w:eastAsia="Arial"/>
          <w:bCs/>
        </w:rPr>
      </w:r>
      <w:r>
        <w:rPr>
          <w:rFonts w:eastAsia="Arial"/>
          <w:bCs/>
        </w:rPr>
      </w:r>
      <w:r>
        <w:rPr>
          <w:rFonts w:eastAsia="Arial"/>
          <w:bCs/>
        </w:rPr>
      </w:r>
    </w:p>
    <w:p>
      <w:pPr>
        <w:pStyle w:val="961"/>
        <w:pBdr/>
        <w:spacing w:after="0"/>
        <w:ind w:firstLine="709"/>
        <w:rPr/>
      </w:pPr>
      <w:r>
        <w:rPr>
          <w:b/>
        </w:rPr>
        <w:t xml:space="preserve">3.4.  </w:t>
      </w:r>
      <w:r>
        <w:rPr>
          <w:b/>
          <w:bCs/>
          <w:iCs/>
        </w:rPr>
        <w:t xml:space="preserve">Технические требования оказываемых услуг</w:t>
      </w:r>
      <w:r/>
    </w:p>
    <w:p>
      <w:pPr>
        <w:pStyle w:val="961"/>
        <w:pBdr/>
        <w:spacing w:after="0"/>
        <w:ind w:firstLine="709"/>
        <w:rPr/>
      </w:pPr>
      <w:r>
        <w:t xml:space="preserve">В течение срока, установленного Договором, Исполнитель должен в соответствии с требованиями законодательства Российской Федерации: </w:t>
      </w:r>
      <w:r/>
    </w:p>
    <w:p>
      <w:pPr>
        <w:pStyle w:val="961"/>
        <w:pBdr/>
        <w:spacing w:after="0"/>
        <w:ind w:firstLine="709"/>
        <w:rPr/>
      </w:pPr>
      <w:r>
        <w:t xml:space="preserve">(а) определить наличие в конструктивных элементах списанного имущества, переданного Заказчиком, драгоценных металлов; </w:t>
      </w:r>
      <w:r/>
    </w:p>
    <w:p>
      <w:pPr>
        <w:pStyle w:val="961"/>
        <w:pBdr/>
        <w:spacing w:after="0"/>
        <w:ind w:firstLine="709"/>
        <w:rPr/>
      </w:pPr>
      <w:r>
        <w:t xml:space="preserve">(б) в случае обнаружения извлечь драгоценные металлы в полном объёме </w:t>
        <w:br w:type="textWrapping" w:clear="all"/>
        <w:t xml:space="preserve">(у специализированного предприятия для производства аффинажа), определить вид и массу каждого</w:t>
      </w:r>
      <w:r>
        <w:t xml:space="preserve"> драгоценного металла, а также возвратить их стоимость Заказчику за вычетом стоимости работ по их извлечению (стоимости аффинажных работ) по ценам, действующим на момент утилизации. Реквизиты для перечисления средств за металлолом передаются Исполнителю с </w:t>
      </w:r>
      <w:r>
        <w:rPr>
          <w:rFonts w:eastAsia="Arial"/>
          <w:bCs/>
        </w:rPr>
        <w:t xml:space="preserve">актом приема-передачи оборудования на утилизацию</w:t>
      </w:r>
      <w:r>
        <w:t xml:space="preserve">; </w:t>
      </w:r>
      <w:r/>
    </w:p>
    <w:p>
      <w:pPr>
        <w:pStyle w:val="961"/>
        <w:pBdr/>
        <w:spacing w:after="0"/>
        <w:ind w:firstLine="709"/>
        <w:rPr/>
      </w:pPr>
      <w:r>
        <w:t xml:space="preserve">(в) на основа</w:t>
      </w:r>
      <w:r>
        <w:t xml:space="preserve">нии сведений, полученных из организации, произведшей аффинаж, составить расчёт (паспорт) за драгоценные металлы, поступившие в ломе и отходах в котором должны быть указаны точная масса каждого вида драгоценного металла и его стоимость в российских рублях; </w:t>
      </w:r>
      <w:r/>
    </w:p>
    <w:p>
      <w:pPr>
        <w:pStyle w:val="961"/>
        <w:pBdr/>
        <w:spacing w:after="0"/>
        <w:ind w:firstLine="709"/>
        <w:rPr/>
      </w:pPr>
      <w:r>
        <w:t xml:space="preserve">(г) направить Заказчику подписанные со своей стороны документы (проекты документов), указанные в подпунктах «б» и «в» (каждый документ должен быть составлен и направлен не менее, чем в двух экзем</w:t>
      </w:r>
      <w:r>
        <w:t xml:space="preserve">плярах), а также надлежащим образом заверенные копии документов, подтверждающих право организации, непосредственно выполнившей аффинаж драгоценных металлов, на осуществление данного вида деятельности в соответствии с законодательством Российской Федерации.</w:t>
      </w:r>
      <w:r/>
    </w:p>
    <w:p>
      <w:pPr>
        <w:pStyle w:val="961"/>
        <w:pBdr/>
        <w:spacing w:after="0"/>
        <w:ind w:firstLine="709"/>
        <w:rPr/>
      </w:pPr>
      <w:r>
        <w:t xml:space="preserve">Исполнитель может самостоятельно произвести аффинаж драгоценных металлов в том случае, если имеет право осуществлять соответствующий вид деятельности в соответствии с требованиями законодательства Российской Федерации.</w:t>
      </w:r>
      <w:r/>
    </w:p>
    <w:p>
      <w:pPr>
        <w:pStyle w:val="961"/>
        <w:pBdr/>
        <w:spacing w:after="0"/>
        <w:ind w:firstLine="709"/>
        <w:rPr/>
      </w:pPr>
      <w:r/>
      <w:r/>
    </w:p>
    <w:p>
      <w:pPr>
        <w:pStyle w:val="961"/>
        <w:pBdr/>
        <w:spacing w:after="0"/>
        <w:ind w:firstLine="709"/>
        <w:rPr>
          <w:lang w:eastAsia="en-US"/>
        </w:rPr>
      </w:pPr>
      <w:r/>
      <w:bookmarkStart w:id="6" w:name="OLE_LINK4"/>
      <w:r/>
      <w:bookmarkStart w:id="7" w:name="OLE_LINK3"/>
      <w:r>
        <w:rPr>
          <w:b/>
          <w:bCs/>
          <w:iCs/>
        </w:rPr>
        <w:t xml:space="preserve">3.5. Требования к отчетной документации</w:t>
      </w:r>
      <w:r>
        <w:rPr>
          <w:lang w:eastAsia="en-US"/>
        </w:rPr>
        <w:t xml:space="preserve"> </w:t>
      </w:r>
      <w:r>
        <w:rPr>
          <w:lang w:eastAsia="en-US"/>
        </w:rPr>
      </w:r>
      <w:r>
        <w:rPr>
          <w:lang w:eastAsia="en-US"/>
        </w:rPr>
      </w:r>
    </w:p>
    <w:p>
      <w:pPr>
        <w:pStyle w:val="961"/>
        <w:pBdr/>
        <w:spacing w:after="0"/>
        <w:ind w:firstLine="709"/>
        <w:rPr/>
      </w:pPr>
      <w:r>
        <w:t xml:space="preserve">По результатам утилизации Заказчик должен получить:</w:t>
      </w:r>
      <w:r/>
    </w:p>
    <w:p>
      <w:pPr>
        <w:pStyle w:val="961"/>
        <w:widowControl w:val="false"/>
        <w:pBdr/>
        <w:shd w:val="clear" w:color="auto" w:fill="ffffff"/>
        <w:tabs>
          <w:tab w:val="left" w:leader="none" w:pos="426"/>
          <w:tab w:val="left" w:leader="none" w:pos="946"/>
          <w:tab w:val="left" w:leader="none" w:pos="4678"/>
        </w:tabs>
        <w:spacing w:after="0"/>
        <w:ind w:firstLine="709"/>
        <w:rPr/>
      </w:pPr>
      <w:r/>
      <w:bookmarkEnd w:id="6"/>
      <w:r/>
      <w:bookmarkEnd w:id="7"/>
      <w:r>
        <w:t xml:space="preserve">-Счет, Счет/фактуру (при необходимости) </w:t>
      </w:r>
      <w:r/>
    </w:p>
    <w:p>
      <w:pPr>
        <w:pStyle w:val="961"/>
        <w:widowControl w:val="false"/>
        <w:pBdr/>
        <w:shd w:val="clear" w:color="auto" w:fill="ffffff"/>
        <w:tabs>
          <w:tab w:val="left" w:leader="none" w:pos="426"/>
          <w:tab w:val="left" w:leader="none" w:pos="946"/>
          <w:tab w:val="left" w:leader="none" w:pos="4678"/>
        </w:tabs>
        <w:spacing w:after="0"/>
        <w:ind w:firstLine="709"/>
        <w:rPr/>
      </w:pPr>
      <w:r>
        <w:t xml:space="preserve">-Акт сдачи-приемки оказанных услуг; </w:t>
      </w:r>
      <w:r/>
    </w:p>
    <w:p>
      <w:pPr>
        <w:pStyle w:val="961"/>
        <w:widowControl w:val="false"/>
        <w:pBdr/>
        <w:shd w:val="clear" w:color="auto" w:fill="ffffff"/>
        <w:tabs>
          <w:tab w:val="left" w:leader="none" w:pos="426"/>
          <w:tab w:val="left" w:leader="none" w:pos="946"/>
          <w:tab w:val="left" w:leader="none" w:pos="4678"/>
        </w:tabs>
        <w:spacing w:after="0"/>
        <w:ind w:firstLine="709"/>
        <w:rPr/>
      </w:pPr>
      <w:r>
        <w:t xml:space="preserve">-Акт приёма – передачи списанного имущества на утилизацию;</w:t>
      </w:r>
      <w:r/>
    </w:p>
    <w:p>
      <w:pPr>
        <w:pStyle w:val="961"/>
        <w:widowControl w:val="false"/>
        <w:pBdr/>
        <w:shd w:val="clear" w:color="auto" w:fill="ffffff"/>
        <w:tabs>
          <w:tab w:val="left" w:leader="none" w:pos="426"/>
          <w:tab w:val="left" w:leader="none" w:pos="946"/>
          <w:tab w:val="left" w:leader="none" w:pos="4678"/>
        </w:tabs>
        <w:spacing w:after="0"/>
        <w:ind w:firstLine="709"/>
        <w:rPr/>
      </w:pPr>
      <w:r>
        <w:t xml:space="preserve">-Справку об утилизации списанного имущества;</w:t>
      </w:r>
      <w:r/>
    </w:p>
    <w:p>
      <w:pPr>
        <w:pStyle w:val="961"/>
        <w:widowControl w:val="false"/>
        <w:pBdr/>
        <w:shd w:val="clear" w:color="auto" w:fill="ffffff"/>
        <w:tabs>
          <w:tab w:val="left" w:leader="none" w:pos="426"/>
          <w:tab w:val="left" w:leader="none" w:pos="946"/>
          <w:tab w:val="left" w:leader="none" w:pos="4678"/>
        </w:tabs>
        <w:spacing w:after="0"/>
        <w:ind w:firstLine="709"/>
        <w:rPr/>
      </w:pPr>
      <w:r>
        <w:t xml:space="preserve">-Паспорт - расчет по выявленным драгоценным металлам или справку об отсутствии драгоценных металлов;</w:t>
      </w:r>
      <w:r/>
    </w:p>
    <w:p>
      <w:pPr>
        <w:pStyle w:val="961"/>
        <w:widowControl w:val="false"/>
        <w:pBdr/>
        <w:shd w:val="clear" w:color="auto" w:fill="ffffff"/>
        <w:tabs>
          <w:tab w:val="left" w:leader="none" w:pos="426"/>
          <w:tab w:val="left" w:leader="none" w:pos="946"/>
          <w:tab w:val="left" w:leader="none" w:pos="4678"/>
        </w:tabs>
        <w:spacing w:after="0"/>
        <w:ind w:firstLine="709"/>
        <w:rPr/>
      </w:pPr>
      <w:r>
        <w:t xml:space="preserve">-Документы о количестве извлеченных из электронного лома, изъятого из ТДМ, драгоценных металлов по данным аффинажа.</w:t>
      </w:r>
      <w:r/>
    </w:p>
    <w:p>
      <w:pPr>
        <w:pStyle w:val="961"/>
        <w:pBdr/>
        <w:tabs>
          <w:tab w:val="left" w:leader="none" w:pos="0"/>
        </w:tabs>
        <w:spacing w:after="0"/>
        <w:ind w:firstLine="709"/>
        <w:rPr/>
      </w:pPr>
      <w:r>
        <w:t xml:space="preserve">Указанные документы подтверждают, что имущество не вывезено на несанкционированные свалки и не захоронено на полигонах ТБО без переработки.</w:t>
      </w:r>
      <w:r/>
    </w:p>
    <w:p>
      <w:pPr>
        <w:pStyle w:val="961"/>
        <w:pBdr/>
        <w:spacing w:after="0"/>
        <w:ind/>
        <w:jc w:val="center"/>
        <w:rPr>
          <w:b/>
          <w:bCs/>
        </w:rPr>
      </w:pPr>
      <w:r>
        <w:rPr>
          <w:b/>
          <w:bCs/>
        </w:rPr>
      </w:r>
      <w:r>
        <w:rPr>
          <w:b/>
          <w:bCs/>
        </w:rPr>
      </w:r>
      <w:r>
        <w:rPr>
          <w:b/>
          <w:bCs/>
        </w:rPr>
      </w:r>
    </w:p>
    <w:p>
      <w:pPr>
        <w:pStyle w:val="961"/>
        <w:pBdr/>
        <w:spacing w:after="0"/>
        <w:ind w:firstLine="709"/>
        <w:rPr>
          <w:b/>
          <w:bCs/>
        </w:rPr>
      </w:pPr>
      <w:r>
        <w:rPr>
          <w:b/>
          <w:bCs/>
        </w:rPr>
        <w:t xml:space="preserve">3.6. Требования к качеству и безопасности услуг</w:t>
      </w:r>
      <w:r>
        <w:rPr>
          <w:b/>
          <w:bCs/>
        </w:rPr>
      </w:r>
      <w:r>
        <w:rPr>
          <w:b/>
          <w:bCs/>
        </w:rPr>
      </w:r>
    </w:p>
    <w:p>
      <w:pPr>
        <w:pStyle w:val="961"/>
        <w:pBdr/>
        <w:shd w:val="clear" w:color="auto" w:fill="ffffff"/>
        <w:tabs>
          <w:tab w:val="left" w:leader="none" w:pos="1418"/>
        </w:tabs>
        <w:spacing w:after="0"/>
        <w:ind w:firstLine="709"/>
        <w:rPr/>
      </w:pPr>
      <w:r>
        <w:t xml:space="preserve">3.6.1. Качество оказанных услуг обеспечивается в соответствии с требованиями, обычно предъявляемым к услугам такого рода, и с условиями контракта. </w:t>
      </w:r>
      <w:r/>
    </w:p>
    <w:p>
      <w:pPr>
        <w:pStyle w:val="961"/>
        <w:pBdr/>
        <w:shd w:val="clear" w:color="auto" w:fill="ffffff"/>
        <w:tabs>
          <w:tab w:val="left" w:leader="none" w:pos="1134"/>
          <w:tab w:val="left" w:leader="none" w:pos="1418"/>
        </w:tabs>
        <w:spacing w:after="0"/>
        <w:ind w:firstLine="709"/>
        <w:rPr/>
      </w:pPr>
      <w:r>
        <w:t xml:space="preserve">3.6.2. Предоставленные услуги должны соответствовать требованиям безопасности, обеспечивать безопасность для жизни, здоровья и имущества потребителей и окружающей среды в соответствии с действующим законодательством Российской Федерации.</w:t>
      </w:r>
      <w:r/>
    </w:p>
    <w:p>
      <w:pPr>
        <w:pStyle w:val="961"/>
        <w:pBdr/>
        <w:spacing/>
        <w:ind/>
        <w:rPr/>
      </w:pPr>
      <w:r/>
      <w:r/>
    </w:p>
    <w:tbl>
      <w:tblPr>
        <w:tblInd w:w="0" w:type="dxa"/>
        <w:tblW w:w="9700" w:type="dxa"/>
        <w:tblCellMar>
          <w:left w:w="62" w:type="dxa"/>
          <w:top w:w="102" w:type="dxa"/>
          <w:right w:w="62" w:type="dxa"/>
          <w:bottom w:w="102" w:type="dxa"/>
        </w:tblCellMar>
        <w:tblBorders/>
        <w:tblLayout w:type="fixed"/>
        <w:tblpPr w:horzAnchor="margin" w:tblpXSpec="left" w:vertAnchor="text" w:tblpY="1275" w:leftFromText="180" w:topFromText="0" w:rightFromText="180" w:bottomFromText="0"/>
        <w:tblLook w:val="04A0" w:firstRow="1" w:lastRow="0" w:firstColumn="1" w:lastColumn="0" w:noHBand="0" w:noVBand="1"/>
      </w:tblPr>
      <w:tblGrid>
        <w:gridCol w:w="5165"/>
        <w:gridCol w:w="4535"/>
      </w:tblGrid>
      <w:tr>
        <w:trPr>
          <w:trHeight w:val="1911"/>
        </w:trPr>
        <w:tc>
          <w:tcPr>
            <w:tcBorders>
              <w:top w:val="none" w:color="auto" w:sz="0" w:space="0"/>
              <w:left w:val="none" w:color="auto" w:sz="0" w:space="0"/>
              <w:bottom w:val="none" w:color="auto" w:sz="0" w:space="0"/>
              <w:right w:val="none" w:color="auto" w:sz="0" w:space="0"/>
            </w:tcBorders>
            <w:tcW w:w="5165" w:type="dxa"/>
            <w:vAlign w:val="top"/>
            <w:textDirection w:val="lrTb"/>
            <w:noWrap w:val="false"/>
          </w:tcPr>
          <w:p>
            <w:pPr>
              <w:pStyle w:val="1078"/>
              <w:framePr w:hAnchor="margin" w:hSpace="180" w:vAnchor="text" w:wrap="around" w:y="1275"/>
              <w:pBdr/>
              <w:spacing/>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От Заказчика:</w:t>
            </w:r>
            <w:r>
              <w:rPr>
                <w:rFonts w:ascii="Times New Roman" w:hAnsi="Times New Roman" w:cs="Times New Roman"/>
                <w:color w:val="000000"/>
                <w:sz w:val="24"/>
                <w:szCs w:val="24"/>
              </w:rPr>
            </w:r>
            <w:r>
              <w:rPr>
                <w:rFonts w:ascii="Times New Roman" w:hAnsi="Times New Roman" w:cs="Times New Roman"/>
                <w:color w:val="000000"/>
                <w:sz w:val="24"/>
                <w:szCs w:val="24"/>
              </w:rPr>
            </w:r>
          </w:p>
          <w:p>
            <w:pPr>
              <w:pStyle w:val="961"/>
              <w:framePr w:hAnchor="margin" w:hSpace="180" w:vAnchor="text" w:wrap="around" w:y="1275"/>
              <w:pBdr/>
              <w:spacing w:after="0"/>
              <w:ind/>
              <w:rPr>
                <w:bCs/>
                <w:lang w:eastAsia="ar-SA"/>
              </w:rPr>
            </w:pPr>
            <w:r>
              <w:rPr>
                <w:bCs/>
                <w:lang w:eastAsia="ar-SA"/>
              </w:rPr>
            </w:r>
            <w:r>
              <w:rPr>
                <w:bCs/>
                <w:lang w:eastAsia="ar-SA"/>
              </w:rPr>
            </w:r>
            <w:r>
              <w:rPr>
                <w:bCs/>
                <w:lang w:eastAsia="ar-SA"/>
              </w:rPr>
            </w:r>
          </w:p>
          <w:p>
            <w:pPr>
              <w:pStyle w:val="961"/>
              <w:framePr w:hAnchor="margin" w:hSpace="180" w:vAnchor="text" w:wrap="around" w:y="1275"/>
              <w:pBdr/>
              <w:spacing w:after="0"/>
              <w:ind/>
              <w:jc w:val="left"/>
              <w:rPr>
                <w:lang w:eastAsia="ar-SA"/>
              </w:rPr>
            </w:pPr>
            <w:r>
              <w:rPr>
                <w:lang w:eastAsia="ar-SA"/>
              </w:rPr>
            </w:r>
            <w:r>
              <w:rPr>
                <w:lang w:eastAsia="ar-SA"/>
              </w:rPr>
            </w:r>
            <w:r>
              <w:rPr>
                <w:lang w:eastAsia="ar-SA"/>
              </w:rPr>
            </w:r>
          </w:p>
          <w:p>
            <w:pPr>
              <w:pStyle w:val="961"/>
              <w:framePr w:hAnchor="margin" w:hSpace="180" w:vAnchor="text" w:wrap="around" w:y="1275"/>
              <w:pBdr/>
              <w:spacing w:after="0"/>
              <w:ind/>
              <w:jc w:val="left"/>
              <w:rPr>
                <w:lang w:eastAsia="ar-SA"/>
              </w:rPr>
            </w:pPr>
            <w:r>
              <w:rPr>
                <w:lang w:eastAsia="ar-SA"/>
              </w:rPr>
            </w:r>
            <w:r>
              <w:rPr>
                <w:lang w:eastAsia="ar-SA"/>
              </w:rPr>
            </w:r>
            <w:r>
              <w:rPr>
                <w:lang w:eastAsia="ar-SA"/>
              </w:rPr>
            </w:r>
          </w:p>
          <w:p>
            <w:pPr>
              <w:pStyle w:val="961"/>
              <w:framePr w:hAnchor="margin" w:hSpace="180" w:vAnchor="text" w:wrap="around" w:y="1275"/>
              <w:pBdr/>
              <w:spacing w:after="0"/>
              <w:ind/>
              <w:rPr>
                <w:lang w:eastAsia="ar-SA"/>
              </w:rPr>
            </w:pPr>
            <w:r>
              <w:rPr>
                <w:lang w:eastAsia="ar-SA"/>
              </w:rPr>
              <w:t xml:space="preserve">__________________ /_________ /</w:t>
            </w:r>
            <w:r>
              <w:rPr>
                <w:lang w:eastAsia="ar-SA"/>
              </w:rPr>
            </w:r>
            <w:r>
              <w:rPr>
                <w:lang w:eastAsia="ar-SA"/>
              </w:rPr>
            </w:r>
          </w:p>
          <w:p>
            <w:pPr>
              <w:pStyle w:val="1078"/>
              <w:framePr w:hAnchor="margin" w:hSpace="180" w:vAnchor="text" w:wrap="around" w:y="1275"/>
              <w:pBdr/>
              <w:spacing/>
              <w:ind/>
              <w:rPr>
                <w:rFonts w:ascii="Times New Roman" w:hAnsi="Times New Roman" w:cs="Times New Roman"/>
                <w:color w:val="000000"/>
                <w:sz w:val="24"/>
                <w:szCs w:val="24"/>
              </w:rPr>
            </w:pPr>
            <w:r>
              <w:rPr>
                <w:rFonts w:ascii="Times New Roman" w:hAnsi="Times New Roman" w:cs="Times New Roman"/>
                <w:color w:val="000000"/>
                <w:sz w:val="24"/>
                <w:szCs w:val="24"/>
              </w:rPr>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tcBorders>
              <w:top w:val="none" w:color="auto" w:sz="0" w:space="0"/>
              <w:left w:val="none" w:color="auto" w:sz="0" w:space="0"/>
              <w:bottom w:val="none" w:color="auto" w:sz="0" w:space="0"/>
              <w:right w:val="none" w:color="auto" w:sz="0" w:space="0"/>
            </w:tcBorders>
            <w:tcW w:w="4535" w:type="dxa"/>
            <w:vAlign w:val="top"/>
            <w:textDirection w:val="lrTb"/>
            <w:noWrap w:val="false"/>
          </w:tcPr>
          <w:p>
            <w:pPr>
              <w:pStyle w:val="1078"/>
              <w:framePr w:hAnchor="margin" w:hSpace="180" w:vAnchor="text" w:wrap="around" w:y="1275"/>
              <w:pBdr/>
              <w:spacing/>
              <w:ind w:hanging="142" w:left="142"/>
              <w:rPr>
                <w:rFonts w:ascii="Times New Roman" w:hAnsi="Times New Roman" w:cs="Times New Roman"/>
                <w:color w:val="000000"/>
                <w:sz w:val="24"/>
                <w:szCs w:val="24"/>
              </w:rPr>
            </w:pPr>
            <w:r>
              <w:rPr>
                <w:rFonts w:ascii="Times New Roman" w:hAnsi="Times New Roman" w:cs="Times New Roman"/>
                <w:color w:val="000000"/>
                <w:sz w:val="24"/>
                <w:szCs w:val="24"/>
              </w:rPr>
              <w:t xml:space="preserve">От Исполнителя:</w:t>
            </w:r>
            <w:r>
              <w:rPr>
                <w:rFonts w:ascii="Times New Roman" w:hAnsi="Times New Roman" w:cs="Times New Roman"/>
                <w:color w:val="000000"/>
                <w:sz w:val="24"/>
                <w:szCs w:val="24"/>
              </w:rPr>
            </w:r>
            <w:r>
              <w:rPr>
                <w:rFonts w:ascii="Times New Roman" w:hAnsi="Times New Roman" w:cs="Times New Roman"/>
                <w:color w:val="000000"/>
                <w:sz w:val="24"/>
                <w:szCs w:val="24"/>
              </w:rPr>
            </w:r>
          </w:p>
          <w:p>
            <w:pPr>
              <w:pStyle w:val="1078"/>
              <w:framePr w:hAnchor="margin" w:hSpace="180" w:vAnchor="text" w:wrap="around" w:y="1275"/>
              <w:pBdr/>
              <w:spacing/>
              <w:ind w:hanging="142" w:left="142"/>
              <w:rPr>
                <w:rFonts w:ascii="Times New Roman" w:hAnsi="Times New Roman" w:cs="Times New Roman"/>
                <w:color w:val="000000"/>
                <w:sz w:val="24"/>
                <w:szCs w:val="24"/>
              </w:rPr>
            </w:pPr>
            <w:r>
              <w:rPr>
                <w:rFonts w:ascii="Times New Roman" w:hAnsi="Times New Roman" w:cs="Times New Roman"/>
                <w:color w:val="000000"/>
                <w:sz w:val="24"/>
                <w:szCs w:val="24"/>
              </w:rPr>
            </w:r>
            <w:r>
              <w:rPr>
                <w:rFonts w:ascii="Times New Roman" w:hAnsi="Times New Roman" w:cs="Times New Roman"/>
                <w:color w:val="000000"/>
                <w:sz w:val="24"/>
                <w:szCs w:val="24"/>
              </w:rPr>
            </w:r>
            <w:r>
              <w:rPr>
                <w:rFonts w:ascii="Times New Roman" w:hAnsi="Times New Roman" w:cs="Times New Roman"/>
                <w:color w:val="000000"/>
                <w:sz w:val="24"/>
                <w:szCs w:val="24"/>
              </w:rPr>
            </w:r>
          </w:p>
          <w:p>
            <w:pPr>
              <w:pStyle w:val="961"/>
              <w:framePr w:hAnchor="margin" w:hSpace="180" w:vAnchor="text" w:wrap="around" w:y="1275"/>
              <w:pBdr/>
              <w:spacing/>
              <w:ind/>
              <w:rPr/>
            </w:pPr>
            <w:r/>
            <w:r/>
          </w:p>
          <w:p>
            <w:pPr>
              <w:pStyle w:val="961"/>
              <w:framePr w:hAnchor="margin" w:hSpace="180" w:vAnchor="text" w:wrap="around" w:y="1275"/>
              <w:pBdr/>
              <w:spacing/>
              <w:ind/>
              <w:rPr/>
            </w:pPr>
            <w:r>
              <w:t xml:space="preserve">________________ </w:t>
            </w:r>
            <w:r/>
          </w:p>
          <w:p>
            <w:pPr>
              <w:pStyle w:val="1078"/>
              <w:framePr w:hAnchor="margin" w:hSpace="180" w:vAnchor="text" w:wrap="around" w:y="1275"/>
              <w:pBdr/>
              <w:spacing/>
              <w:ind w:hanging="142" w:left="142"/>
              <w:rPr>
                <w:rFonts w:ascii="Times New Roman" w:hAnsi="Times New Roman" w:cs="Times New Roman"/>
                <w:color w:val="000000"/>
                <w:sz w:val="24"/>
                <w:szCs w:val="24"/>
              </w:rPr>
            </w:pPr>
            <w:r>
              <w:rPr>
                <w:rFonts w:ascii="Times New Roman" w:hAnsi="Times New Roman" w:cs="Times New Roman"/>
                <w:color w:val="000000"/>
                <w:sz w:val="24"/>
                <w:szCs w:val="24"/>
              </w:rPr>
            </w:r>
            <w:r>
              <w:rPr>
                <w:rFonts w:ascii="Times New Roman" w:hAnsi="Times New Roman" w:cs="Times New Roman"/>
                <w:color w:val="000000"/>
                <w:sz w:val="24"/>
                <w:szCs w:val="24"/>
              </w:rPr>
            </w:r>
            <w:r>
              <w:rPr>
                <w:rFonts w:ascii="Times New Roman" w:hAnsi="Times New Roman" w:cs="Times New Roman"/>
                <w:color w:val="000000"/>
                <w:sz w:val="24"/>
                <w:szCs w:val="24"/>
              </w:rPr>
            </w:r>
          </w:p>
        </w:tc>
      </w:tr>
    </w:tbl>
    <w:p>
      <w:pPr>
        <w:pStyle w:val="961"/>
        <w:pBdr/>
        <w:spacing w:after="0"/>
        <w:ind/>
        <w:rPr/>
      </w:pPr>
      <w:r/>
      <w:r/>
    </w:p>
    <w:p>
      <w:pPr>
        <w:pStyle w:val="961"/>
        <w:pBdr/>
        <w:spacing w:after="0"/>
        <w:ind/>
        <w:rPr/>
      </w:pPr>
      <w:r/>
      <w:r/>
    </w:p>
    <w:p>
      <w:pPr>
        <w:pStyle w:val="961"/>
        <w:pBdr/>
        <w:spacing w:after="0"/>
        <w:ind/>
        <w:rPr>
          <w:color w:val="000000"/>
        </w:rPr>
      </w:pPr>
      <w:r>
        <w:rPr>
          <w:color w:val="000000"/>
        </w:rPr>
      </w:r>
      <w:r>
        <w:rPr>
          <w:color w:val="000000"/>
        </w:rPr>
      </w:r>
      <w:r>
        <w:rPr>
          <w:color w:val="000000"/>
        </w:rPr>
      </w:r>
    </w:p>
    <w:p>
      <w:pPr>
        <w:pStyle w:val="961"/>
        <w:pBdr/>
        <w:spacing w:after="0"/>
        <w:ind w:firstLine="720"/>
        <w:jc w:val="right"/>
        <w:rPr>
          <w:color w:val="000000"/>
        </w:rPr>
      </w:pPr>
      <w:r>
        <w:rPr>
          <w:color w:val="000000"/>
        </w:rPr>
      </w:r>
      <w:r>
        <w:rPr>
          <w:color w:val="000000"/>
        </w:rPr>
      </w:r>
      <w:r>
        <w:rPr>
          <w:color w:val="000000"/>
        </w:rPr>
      </w:r>
    </w:p>
    <w:p>
      <w:pPr>
        <w:pStyle w:val="961"/>
        <w:pBdr/>
        <w:spacing w:after="0"/>
        <w:ind w:firstLine="720"/>
        <w:jc w:val="right"/>
        <w:rPr>
          <w:color w:val="000000"/>
        </w:rPr>
      </w:pPr>
      <w:r>
        <w:rPr>
          <w:color w:val="000000"/>
        </w:rPr>
      </w:r>
      <w:r>
        <w:rPr>
          <w:color w:val="000000"/>
        </w:rPr>
      </w:r>
      <w:r>
        <w:rPr>
          <w:color w:val="000000"/>
        </w:rPr>
      </w:r>
    </w:p>
    <w:p>
      <w:pPr>
        <w:pStyle w:val="961"/>
        <w:pBdr/>
        <w:spacing w:after="0"/>
        <w:ind w:firstLine="720"/>
        <w:jc w:val="right"/>
        <w:rPr>
          <w:color w:val="000000"/>
        </w:rPr>
      </w:pPr>
      <w:r>
        <w:rPr>
          <w:color w:val="000000"/>
        </w:rPr>
      </w:r>
      <w:r>
        <w:rPr>
          <w:color w:val="000000"/>
        </w:rPr>
      </w:r>
      <w:r>
        <w:rPr>
          <w:color w:val="000000"/>
        </w:rPr>
      </w:r>
    </w:p>
    <w:p>
      <w:pPr>
        <w:pBdr/>
        <w:spacing w:after="0"/>
        <w:ind/>
        <w:rPr>
          <w:b/>
          <w:bCs/>
          <w:color w:val="000000"/>
          <w:sz w:val="26"/>
          <w:szCs w:val="26"/>
        </w:rPr>
      </w:pPr>
      <w:r>
        <w:rPr>
          <w:b/>
          <w:color w:val="000000"/>
          <w:sz w:val="26"/>
          <w:szCs w:val="26"/>
        </w:rPr>
      </w:r>
      <w:r>
        <w:rPr>
          <w:b/>
          <w:bCs/>
          <w:color w:val="000000"/>
          <w:sz w:val="26"/>
          <w:szCs w:val="26"/>
        </w:rPr>
      </w:r>
      <w:r>
        <w:rPr>
          <w:b/>
          <w:bCs/>
          <w:color w:val="000000"/>
          <w:sz w:val="26"/>
          <w:szCs w:val="26"/>
        </w:rPr>
      </w:r>
    </w:p>
    <w:p>
      <w:pPr>
        <w:pBdr/>
        <w:spacing w:after="0"/>
        <w:ind/>
        <w:rPr>
          <w:b/>
          <w:bCs/>
          <w:color w:val="000000"/>
          <w:sz w:val="26"/>
          <w:szCs w:val="26"/>
        </w:rPr>
      </w:pPr>
      <w:r>
        <w:rPr>
          <w:b/>
          <w:bCs/>
          <w:color w:val="000000"/>
          <w:sz w:val="26"/>
          <w:szCs w:val="26"/>
        </w:rPr>
      </w:r>
      <w:r>
        <w:rPr>
          <w:b/>
          <w:bCs/>
          <w:color w:val="000000"/>
          <w:sz w:val="26"/>
          <w:szCs w:val="26"/>
        </w:rPr>
      </w:r>
      <w:r>
        <w:rPr>
          <w:b/>
          <w:bCs/>
          <w:color w:val="000000"/>
          <w:sz w:val="26"/>
          <w:szCs w:val="26"/>
        </w:rPr>
      </w:r>
    </w:p>
    <w:p>
      <w:pPr>
        <w:pBdr/>
        <w:spacing w:after="0"/>
        <w:ind/>
        <w:rPr>
          <w:b/>
          <w:bCs/>
          <w:color w:val="000000"/>
          <w:sz w:val="26"/>
          <w:szCs w:val="26"/>
        </w:rPr>
      </w:pPr>
      <w:r>
        <w:rPr>
          <w:b/>
          <w:bCs/>
          <w:color w:val="000000"/>
          <w:sz w:val="26"/>
          <w:szCs w:val="26"/>
        </w:rPr>
      </w:r>
      <w:r>
        <w:rPr>
          <w:b/>
          <w:bCs/>
          <w:color w:val="000000"/>
          <w:sz w:val="26"/>
          <w:szCs w:val="26"/>
        </w:rPr>
      </w:r>
      <w:r>
        <w:rPr>
          <w:b/>
          <w:bCs/>
          <w:color w:val="000000"/>
          <w:sz w:val="26"/>
          <w:szCs w:val="26"/>
        </w:rPr>
      </w:r>
    </w:p>
    <w:p>
      <w:pPr>
        <w:pBdr/>
        <w:spacing w:after="0"/>
        <w:ind/>
        <w:rPr>
          <w:b/>
          <w:bCs/>
          <w:color w:val="000000"/>
          <w:sz w:val="26"/>
          <w:szCs w:val="26"/>
        </w:rPr>
      </w:pPr>
      <w:r>
        <w:rPr>
          <w:b/>
          <w:bCs/>
          <w:color w:val="000000"/>
          <w:sz w:val="26"/>
          <w:szCs w:val="26"/>
        </w:rPr>
      </w:r>
      <w:r>
        <w:rPr>
          <w:b/>
          <w:bCs/>
          <w:color w:val="000000"/>
          <w:sz w:val="26"/>
          <w:szCs w:val="26"/>
        </w:rPr>
      </w:r>
      <w:r>
        <w:rPr>
          <w:b/>
          <w:bCs/>
          <w:color w:val="000000"/>
          <w:sz w:val="26"/>
          <w:szCs w:val="26"/>
        </w:rPr>
      </w:r>
    </w:p>
    <w:p>
      <w:pPr>
        <w:pBdr/>
        <w:spacing w:after="0"/>
        <w:ind/>
        <w:rPr>
          <w:b/>
          <w:bCs/>
          <w:color w:val="000000"/>
          <w:sz w:val="26"/>
          <w:szCs w:val="26"/>
        </w:rPr>
      </w:pPr>
      <w:r>
        <w:rPr>
          <w:b/>
          <w:bCs/>
          <w:color w:val="000000"/>
          <w:sz w:val="26"/>
          <w:szCs w:val="26"/>
        </w:rPr>
      </w:r>
      <w:r>
        <w:rPr>
          <w:b/>
          <w:bCs/>
          <w:color w:val="000000"/>
          <w:sz w:val="26"/>
          <w:szCs w:val="26"/>
        </w:rPr>
      </w:r>
      <w:r>
        <w:rPr>
          <w:b/>
          <w:bCs/>
          <w:color w:val="000000"/>
          <w:sz w:val="26"/>
          <w:szCs w:val="26"/>
        </w:rPr>
      </w:r>
    </w:p>
    <w:p>
      <w:pPr>
        <w:pBdr/>
        <w:spacing w:after="0"/>
        <w:ind/>
        <w:rPr>
          <w:b/>
          <w:bCs/>
          <w:color w:val="000000"/>
          <w:sz w:val="26"/>
          <w:szCs w:val="26"/>
        </w:rPr>
      </w:pPr>
      <w:r>
        <w:rPr>
          <w:b/>
          <w:bCs/>
          <w:color w:val="000000"/>
          <w:sz w:val="26"/>
          <w:szCs w:val="26"/>
        </w:rPr>
      </w:r>
      <w:r>
        <w:rPr>
          <w:b/>
          <w:bCs/>
          <w:color w:val="000000"/>
          <w:sz w:val="26"/>
          <w:szCs w:val="26"/>
        </w:rPr>
      </w:r>
      <w:r>
        <w:rPr>
          <w:b/>
          <w:bCs/>
          <w:color w:val="000000"/>
          <w:sz w:val="26"/>
          <w:szCs w:val="26"/>
        </w:rPr>
      </w:r>
    </w:p>
    <w:p>
      <w:pPr>
        <w:pBdr/>
        <w:spacing w:after="0"/>
        <w:ind/>
        <w:rPr>
          <w:b/>
          <w:bCs/>
          <w:color w:val="000000"/>
          <w:sz w:val="26"/>
          <w:szCs w:val="26"/>
        </w:rPr>
      </w:pPr>
      <w:r>
        <w:rPr>
          <w:b/>
          <w:bCs/>
          <w:color w:val="000000"/>
          <w:sz w:val="26"/>
          <w:szCs w:val="26"/>
        </w:rPr>
      </w:r>
      <w:r>
        <w:rPr>
          <w:b/>
          <w:bCs/>
          <w:color w:val="000000"/>
          <w:sz w:val="26"/>
          <w:szCs w:val="26"/>
        </w:rPr>
      </w:r>
      <w:r>
        <w:rPr>
          <w:b/>
          <w:bCs/>
          <w:color w:val="000000"/>
          <w:sz w:val="26"/>
          <w:szCs w:val="26"/>
        </w:rPr>
      </w:r>
    </w:p>
    <w:p>
      <w:pPr>
        <w:pBdr/>
        <w:spacing w:after="0"/>
        <w:ind/>
        <w:rPr>
          <w:b/>
          <w:bCs/>
          <w:color w:val="000000"/>
          <w:sz w:val="26"/>
          <w:szCs w:val="26"/>
        </w:rPr>
      </w:pPr>
      <w:r>
        <w:rPr>
          <w:b/>
          <w:bCs/>
          <w:color w:val="000000"/>
          <w:sz w:val="26"/>
          <w:szCs w:val="26"/>
        </w:rPr>
      </w:r>
      <w:r>
        <w:rPr>
          <w:b/>
          <w:bCs/>
          <w:color w:val="000000"/>
          <w:sz w:val="26"/>
          <w:szCs w:val="26"/>
        </w:rPr>
      </w:r>
      <w:r>
        <w:rPr>
          <w:b/>
          <w:bCs/>
          <w:color w:val="000000"/>
          <w:sz w:val="26"/>
          <w:szCs w:val="26"/>
        </w:rPr>
      </w:r>
    </w:p>
    <w:p>
      <w:pPr>
        <w:pBdr/>
        <w:spacing w:after="0"/>
        <w:ind/>
        <w:rPr>
          <w:b/>
          <w:bCs/>
          <w:color w:val="000000"/>
          <w:sz w:val="26"/>
          <w:szCs w:val="26"/>
        </w:rPr>
      </w:pPr>
      <w:r>
        <w:rPr>
          <w:b/>
          <w:bCs/>
          <w:color w:val="000000"/>
          <w:sz w:val="26"/>
          <w:szCs w:val="26"/>
        </w:rPr>
      </w:r>
      <w:r>
        <w:rPr>
          <w:b/>
          <w:bCs/>
          <w:color w:val="000000"/>
          <w:sz w:val="26"/>
          <w:szCs w:val="26"/>
        </w:rPr>
      </w:r>
      <w:r>
        <w:rPr>
          <w:b/>
          <w:bCs/>
          <w:color w:val="000000"/>
          <w:sz w:val="26"/>
          <w:szCs w:val="26"/>
        </w:rPr>
      </w:r>
    </w:p>
    <w:p>
      <w:pPr>
        <w:pBdr/>
        <w:spacing w:after="0"/>
        <w:ind/>
        <w:rPr>
          <w:b/>
          <w:bCs/>
          <w:color w:val="000000"/>
          <w:sz w:val="26"/>
          <w:szCs w:val="26"/>
        </w:rPr>
      </w:pPr>
      <w:r>
        <w:rPr>
          <w:b/>
          <w:bCs/>
          <w:color w:val="000000"/>
          <w:sz w:val="26"/>
          <w:szCs w:val="26"/>
        </w:rPr>
      </w:r>
      <w:r>
        <w:rPr>
          <w:b/>
          <w:bCs/>
          <w:color w:val="000000"/>
          <w:sz w:val="26"/>
          <w:szCs w:val="26"/>
        </w:rPr>
      </w:r>
      <w:r>
        <w:rPr>
          <w:b/>
          <w:bCs/>
          <w:color w:val="000000"/>
          <w:sz w:val="26"/>
          <w:szCs w:val="26"/>
        </w:rPr>
      </w:r>
    </w:p>
    <w:p>
      <w:pPr>
        <w:pBdr/>
        <w:spacing w:after="0"/>
        <w:ind/>
        <w:rPr>
          <w:b/>
          <w:bCs/>
          <w:color w:val="000000"/>
          <w:sz w:val="26"/>
          <w:szCs w:val="26"/>
        </w:rPr>
      </w:pPr>
      <w:r>
        <w:rPr>
          <w:b/>
          <w:bCs/>
          <w:color w:val="000000"/>
          <w:sz w:val="26"/>
          <w:szCs w:val="26"/>
        </w:rPr>
      </w:r>
      <w:r>
        <w:rPr>
          <w:b/>
          <w:bCs/>
          <w:color w:val="000000"/>
          <w:sz w:val="26"/>
          <w:szCs w:val="26"/>
        </w:rPr>
      </w:r>
      <w:r>
        <w:rPr>
          <w:b/>
          <w:bCs/>
          <w:color w:val="000000"/>
          <w:sz w:val="26"/>
          <w:szCs w:val="26"/>
        </w:rPr>
      </w:r>
    </w:p>
    <w:p>
      <w:pPr>
        <w:pBdr/>
        <w:spacing w:after="0"/>
        <w:ind/>
        <w:rPr>
          <w:b/>
          <w:bCs/>
          <w:color w:val="000000"/>
          <w:sz w:val="26"/>
          <w:szCs w:val="26"/>
        </w:rPr>
      </w:pPr>
      <w:r>
        <w:rPr>
          <w:b/>
          <w:bCs/>
          <w:color w:val="000000"/>
          <w:sz w:val="26"/>
          <w:szCs w:val="26"/>
        </w:rPr>
      </w:r>
      <w:r>
        <w:rPr>
          <w:b/>
          <w:bCs/>
          <w:color w:val="000000"/>
          <w:sz w:val="26"/>
          <w:szCs w:val="26"/>
        </w:rPr>
      </w:r>
      <w:r>
        <w:rPr>
          <w:b/>
          <w:bCs/>
          <w:color w:val="000000"/>
          <w:sz w:val="26"/>
          <w:szCs w:val="26"/>
        </w:rPr>
      </w:r>
    </w:p>
    <w:p>
      <w:pPr>
        <w:pBdr/>
        <w:spacing w:after="0"/>
        <w:ind/>
        <w:rPr>
          <w:b/>
          <w:bCs/>
          <w:color w:val="000000"/>
          <w:sz w:val="26"/>
          <w:szCs w:val="26"/>
        </w:rPr>
      </w:pPr>
      <w:r>
        <w:rPr>
          <w:b/>
          <w:bCs/>
          <w:color w:val="000000"/>
          <w:sz w:val="26"/>
          <w:szCs w:val="26"/>
        </w:rPr>
      </w:r>
      <w:r>
        <w:rPr>
          <w:b/>
          <w:bCs/>
          <w:color w:val="000000"/>
          <w:sz w:val="26"/>
          <w:szCs w:val="26"/>
        </w:rPr>
      </w:r>
      <w:r>
        <w:rPr>
          <w:b/>
          <w:bCs/>
          <w:color w:val="000000"/>
          <w:sz w:val="26"/>
          <w:szCs w:val="26"/>
        </w:rPr>
      </w:r>
    </w:p>
    <w:p>
      <w:pPr>
        <w:pBdr/>
        <w:spacing w:after="0"/>
        <w:ind/>
        <w:rPr>
          <w:b/>
          <w:bCs/>
          <w:color w:val="000000"/>
          <w:sz w:val="26"/>
          <w:szCs w:val="26"/>
        </w:rPr>
      </w:pPr>
      <w:r>
        <w:rPr>
          <w:b/>
          <w:bCs/>
          <w:color w:val="000000"/>
          <w:sz w:val="26"/>
          <w:szCs w:val="26"/>
        </w:rPr>
      </w:r>
      <w:r>
        <w:rPr>
          <w:b/>
          <w:bCs/>
          <w:color w:val="000000"/>
          <w:sz w:val="26"/>
          <w:szCs w:val="26"/>
        </w:rPr>
      </w:r>
      <w:r>
        <w:rPr>
          <w:b/>
          <w:bCs/>
          <w:color w:val="000000"/>
          <w:sz w:val="26"/>
          <w:szCs w:val="26"/>
        </w:rPr>
      </w:r>
    </w:p>
    <w:p>
      <w:pPr>
        <w:pBdr/>
        <w:spacing w:after="0"/>
        <w:ind/>
        <w:rPr>
          <w:b/>
          <w:bCs/>
          <w:color w:val="000000"/>
          <w:sz w:val="26"/>
          <w:szCs w:val="26"/>
        </w:rPr>
      </w:pPr>
      <w:r>
        <w:rPr>
          <w:b/>
          <w:bCs/>
          <w:color w:val="000000"/>
          <w:sz w:val="26"/>
          <w:szCs w:val="26"/>
        </w:rPr>
      </w:r>
      <w:r>
        <w:rPr>
          <w:b/>
          <w:bCs/>
          <w:color w:val="000000"/>
          <w:sz w:val="26"/>
          <w:szCs w:val="26"/>
        </w:rPr>
      </w:r>
      <w:r>
        <w:rPr>
          <w:b/>
          <w:bCs/>
          <w:color w:val="000000"/>
          <w:sz w:val="26"/>
          <w:szCs w:val="26"/>
        </w:rPr>
      </w:r>
    </w:p>
    <w:p>
      <w:pPr>
        <w:pBdr/>
        <w:spacing w:after="0"/>
        <w:ind/>
        <w:rPr>
          <w:b/>
          <w:bCs/>
          <w:color w:val="000000"/>
          <w:sz w:val="26"/>
          <w:szCs w:val="26"/>
        </w:rPr>
      </w:pPr>
      <w:r>
        <w:rPr>
          <w:b/>
          <w:bCs/>
          <w:color w:val="000000"/>
          <w:sz w:val="26"/>
          <w:szCs w:val="26"/>
        </w:rPr>
      </w:r>
      <w:r>
        <w:rPr>
          <w:b/>
          <w:bCs/>
          <w:color w:val="000000"/>
          <w:sz w:val="26"/>
          <w:szCs w:val="26"/>
        </w:rPr>
      </w:r>
      <w:r>
        <w:rPr>
          <w:b/>
          <w:bCs/>
          <w:color w:val="000000"/>
          <w:sz w:val="26"/>
          <w:szCs w:val="26"/>
        </w:rPr>
      </w:r>
    </w:p>
    <w:p>
      <w:pPr>
        <w:pBdr/>
        <w:spacing w:after="0"/>
        <w:ind/>
        <w:rPr>
          <w:b/>
          <w:bCs/>
          <w:color w:val="000000"/>
          <w:sz w:val="26"/>
          <w:szCs w:val="26"/>
        </w:rPr>
      </w:pPr>
      <w:r>
        <w:rPr>
          <w:b/>
          <w:bCs/>
          <w:color w:val="000000"/>
          <w:sz w:val="26"/>
          <w:szCs w:val="26"/>
        </w:rPr>
      </w:r>
      <w:r>
        <w:rPr>
          <w:b/>
          <w:bCs/>
          <w:color w:val="000000"/>
          <w:sz w:val="26"/>
          <w:szCs w:val="26"/>
        </w:rPr>
      </w:r>
      <w:r>
        <w:rPr>
          <w:b/>
          <w:bCs/>
          <w:color w:val="000000"/>
          <w:sz w:val="26"/>
          <w:szCs w:val="26"/>
        </w:rPr>
      </w:r>
    </w:p>
    <w:p>
      <w:pPr>
        <w:pStyle w:val="961"/>
        <w:pBdr/>
        <w:spacing w:after="0"/>
        <w:ind/>
        <w:rPr>
          <w:b/>
          <w:bCs/>
          <w:color w:val="000000"/>
          <w:sz w:val="26"/>
          <w:szCs w:val="26"/>
        </w:rPr>
      </w:pPr>
      <w:r>
        <w:rPr>
          <w:b/>
          <w:color w:val="000000"/>
          <w:sz w:val="26"/>
          <w:szCs w:val="26"/>
        </w:rPr>
      </w:r>
      <w:r>
        <w:rPr>
          <w:b/>
          <w:bCs/>
          <w:color w:val="000000"/>
          <w:sz w:val="26"/>
          <w:szCs w:val="26"/>
        </w:rPr>
      </w:r>
      <w:r>
        <w:rPr>
          <w:b/>
          <w:bCs/>
          <w:color w:val="000000"/>
          <w:sz w:val="26"/>
          <w:szCs w:val="26"/>
        </w:rPr>
      </w:r>
    </w:p>
    <w:p>
      <w:pPr>
        <w:pStyle w:val="961"/>
        <w:pBdr/>
        <w:spacing w:after="0"/>
        <w:ind w:firstLine="720"/>
        <w:jc w:val="right"/>
        <w:rPr>
          <w:b/>
          <w:color w:val="000000"/>
        </w:rPr>
      </w:pPr>
      <w:r>
        <w:rPr>
          <w:b/>
          <w:color w:val="000000"/>
        </w:rPr>
        <w:t xml:space="preserve">Приложение № 2</w:t>
      </w:r>
      <w:r>
        <w:rPr>
          <w:b/>
          <w:color w:val="000000"/>
        </w:rPr>
      </w:r>
      <w:r>
        <w:rPr>
          <w:b/>
          <w:color w:val="000000"/>
        </w:rPr>
      </w:r>
    </w:p>
    <w:p>
      <w:pPr>
        <w:pStyle w:val="961"/>
        <w:pBdr/>
        <w:spacing w:after="0"/>
        <w:ind w:firstLine="720"/>
        <w:jc w:val="right"/>
        <w:rPr>
          <w:b/>
          <w:color w:val="000000"/>
        </w:rPr>
      </w:pPr>
      <w:r>
        <w:rPr>
          <w:b/>
          <w:color w:val="000000"/>
        </w:rPr>
        <w:t xml:space="preserve">к Договору </w:t>
      </w:r>
      <w:r>
        <w:rPr>
          <w:b/>
        </w:rPr>
        <w:t xml:space="preserve">______</w:t>
      </w:r>
      <w:r>
        <w:rPr>
          <w:b/>
          <w:color w:val="000000"/>
        </w:rPr>
        <w:t xml:space="preserve">от ___</w:t>
      </w:r>
      <w:r>
        <w:rPr>
          <w:b/>
          <w:color w:val="000000"/>
        </w:rPr>
      </w:r>
      <w:r>
        <w:rPr>
          <w:b/>
          <w:color w:val="000000"/>
        </w:rPr>
      </w:r>
    </w:p>
    <w:p>
      <w:pPr>
        <w:pStyle w:val="961"/>
        <w:pBdr/>
        <w:spacing w:after="0"/>
        <w:ind/>
        <w:rPr>
          <w:color w:val="000000"/>
        </w:rPr>
      </w:pPr>
      <w:r>
        <w:rPr>
          <w:color w:val="000000"/>
        </w:rPr>
      </w:r>
      <w:r>
        <w:rPr>
          <w:color w:val="000000"/>
        </w:rPr>
      </w:r>
      <w:r>
        <w:rPr>
          <w:color w:val="000000"/>
        </w:rPr>
      </w:r>
    </w:p>
    <w:p>
      <w:pPr>
        <w:pStyle w:val="961"/>
        <w:pBdr/>
        <w:spacing w:after="0"/>
        <w:ind/>
        <w:jc w:val="center"/>
        <w:rPr>
          <w:b/>
          <w:color w:val="000000"/>
        </w:rPr>
      </w:pPr>
      <w:r>
        <w:rPr>
          <w:b/>
          <w:color w:val="000000"/>
        </w:rPr>
        <w:t xml:space="preserve">Расчет цены Договора</w:t>
      </w:r>
      <w:r>
        <w:rPr>
          <w:b/>
          <w:color w:val="000000"/>
        </w:rPr>
      </w:r>
      <w:r>
        <w:rPr>
          <w:b/>
          <w:color w:val="000000"/>
        </w:rPr>
      </w:r>
    </w:p>
    <w:p>
      <w:pPr>
        <w:pStyle w:val="1118"/>
        <w:pBdr/>
        <w:spacing/>
        <w:ind/>
        <w:jc w:val="both"/>
        <w:rPr>
          <w:rFonts w:ascii="Times New Roman" w:hAnsi="Times New Roman" w:cs="Times New Roman"/>
          <w:color w:val="000000"/>
          <w:sz w:val="26"/>
          <w:szCs w:val="26"/>
        </w:rPr>
      </w:pPr>
      <w:r>
        <w:rPr>
          <w:rFonts w:ascii="Times New Roman" w:hAnsi="Times New Roman" w:cs="Times New Roman"/>
          <w:color w:val="000000"/>
          <w:sz w:val="26"/>
          <w:szCs w:val="26"/>
        </w:rPr>
      </w:r>
      <w:r>
        <w:rPr>
          <w:rFonts w:ascii="Times New Roman" w:hAnsi="Times New Roman" w:cs="Times New Roman"/>
          <w:color w:val="000000"/>
          <w:sz w:val="26"/>
          <w:szCs w:val="26"/>
        </w:rPr>
      </w:r>
      <w:r>
        <w:rPr>
          <w:rFonts w:ascii="Times New Roman" w:hAnsi="Times New Roman" w:cs="Times New Roman"/>
          <w:color w:val="000000"/>
          <w:sz w:val="26"/>
          <w:szCs w:val="26"/>
        </w:rPr>
      </w:r>
    </w:p>
    <w:tbl>
      <w:tblPr>
        <w:jc w:val="center"/>
        <w:tblInd w:w="0" w:type="dxa"/>
        <w:tblW w:w="0" w:type="auto"/>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Look w:val="04A0" w:firstRow="1" w:lastRow="0" w:firstColumn="1" w:lastColumn="0" w:noHBand="0" w:noVBand="1"/>
      </w:tblPr>
      <w:tblGrid>
        <w:gridCol w:w="905"/>
        <w:gridCol w:w="2740"/>
        <w:gridCol w:w="1478"/>
        <w:gridCol w:w="1556"/>
        <w:gridCol w:w="1571"/>
        <w:gridCol w:w="1654"/>
      </w:tblGrid>
      <w:tr>
        <w:trPr/>
        <w:tc>
          <w:tcPr>
            <w:tcBorders/>
            <w:tcW w:w="905" w:type="dxa"/>
            <w:vAlign w:val="top"/>
            <w:textDirection w:val="lrTb"/>
            <w:noWrap w:val="false"/>
          </w:tcPr>
          <w:p>
            <w:pPr>
              <w:pStyle w:val="1118"/>
              <w:widowControl w:val="false"/>
              <w:pBdr/>
              <w:spacing w:line="340" w:lineRule="auto"/>
              <w:ind/>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w:t>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p>
            <w:pPr>
              <w:pStyle w:val="1118"/>
              <w:widowControl w:val="false"/>
              <w:pBdr/>
              <w:spacing w:line="340" w:lineRule="auto"/>
              <w:ind/>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п/п</w:t>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tc>
        <w:tc>
          <w:tcPr>
            <w:tcBorders/>
            <w:tcW w:w="2740" w:type="dxa"/>
            <w:vAlign w:val="top"/>
            <w:textDirection w:val="lrTb"/>
            <w:noWrap w:val="false"/>
          </w:tcPr>
          <w:p>
            <w:pPr>
              <w:pStyle w:val="1118"/>
              <w:widowControl w:val="false"/>
              <w:pBdr/>
              <w:spacing w:line="340" w:lineRule="auto"/>
              <w:ind/>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Наименование услуги</w:t>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p>
            <w:pPr>
              <w:pStyle w:val="1118"/>
              <w:widowControl w:val="false"/>
              <w:pBdr/>
              <w:spacing w:line="340" w:lineRule="auto"/>
              <w:ind/>
              <w:jc w:val="center"/>
              <w:rPr>
                <w:rFonts w:ascii="Times New Roman" w:hAnsi="Times New Roman" w:cs="Times New Roman"/>
                <w:b/>
                <w:color w:val="000000"/>
                <w:sz w:val="24"/>
                <w:szCs w:val="24"/>
              </w:rPr>
            </w:pPr>
            <w:r>
              <w:rPr>
                <w:rFonts w:ascii="Times New Roman" w:hAnsi="Times New Roman" w:cs="Times New Roman"/>
                <w:b/>
                <w:bCs/>
                <w:color w:val="000000"/>
                <w:sz w:val="24"/>
                <w:szCs w:val="24"/>
              </w:rPr>
              <w:t xml:space="preserve">(наименование списанного имущества)</w:t>
            </w:r>
            <w:r>
              <w:rPr>
                <w:rFonts w:ascii="Times New Roman" w:hAnsi="Times New Roman" w:cs="Times New Roman"/>
                <w:b/>
                <w:color w:val="000000"/>
                <w:sz w:val="24"/>
                <w:szCs w:val="24"/>
              </w:rPr>
            </w:r>
            <w:r>
              <w:rPr>
                <w:rFonts w:ascii="Times New Roman" w:hAnsi="Times New Roman" w:cs="Times New Roman"/>
                <w:b/>
                <w:color w:val="000000"/>
                <w:sz w:val="24"/>
                <w:szCs w:val="24"/>
              </w:rPr>
            </w:r>
          </w:p>
        </w:tc>
        <w:tc>
          <w:tcPr>
            <w:tcBorders/>
            <w:tcW w:w="1478" w:type="dxa"/>
            <w:vAlign w:val="top"/>
            <w:textDirection w:val="lrTb"/>
            <w:noWrap w:val="false"/>
          </w:tcPr>
          <w:p>
            <w:pPr>
              <w:pStyle w:val="1118"/>
              <w:widowControl w:val="false"/>
              <w:pBdr/>
              <w:spacing w:line="340" w:lineRule="auto"/>
              <w:ind/>
              <w:jc w:val="center"/>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Единица измерения</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tcBorders/>
            <w:tcW w:w="1556" w:type="dxa"/>
            <w:vAlign w:val="top"/>
            <w:textDirection w:val="lrTb"/>
            <w:noWrap w:val="false"/>
          </w:tcPr>
          <w:p>
            <w:pPr>
              <w:pStyle w:val="1118"/>
              <w:widowControl w:val="false"/>
              <w:pBdr/>
              <w:spacing w:line="340" w:lineRule="auto"/>
              <w:ind/>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Количество</w:t>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p>
            <w:pPr>
              <w:pStyle w:val="1118"/>
              <w:widowControl w:val="false"/>
              <w:pBdr/>
              <w:spacing w:line="340" w:lineRule="auto"/>
              <w:ind/>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tc>
        <w:tc>
          <w:tcPr>
            <w:tcBorders/>
            <w:tcW w:w="1571" w:type="dxa"/>
            <w:vAlign w:val="top"/>
            <w:textDirection w:val="lrTb"/>
            <w:noWrap w:val="false"/>
          </w:tcPr>
          <w:p>
            <w:pPr>
              <w:pStyle w:val="1118"/>
              <w:widowControl w:val="false"/>
              <w:pBdr/>
              <w:spacing w:line="340" w:lineRule="auto"/>
              <w:ind/>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Стоимость за единицу</w:t>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p>
            <w:pPr>
              <w:pStyle w:val="1118"/>
              <w:widowControl w:val="false"/>
              <w:pBdr/>
              <w:spacing w:line="340" w:lineRule="auto"/>
              <w:ind/>
              <w:jc w:val="center"/>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измерения</w:t>
            </w:r>
            <w:r>
              <w:rPr>
                <w:rFonts w:ascii="Times New Roman" w:hAnsi="Times New Roman" w:cs="Times New Roman"/>
                <w:b/>
                <w:bCs/>
                <w:color w:val="000000"/>
                <w:sz w:val="24"/>
                <w:szCs w:val="24"/>
                <w:vertAlign w:val="superscript"/>
              </w:rPr>
              <w:t xml:space="preserve">2</w:t>
            </w:r>
            <w:r>
              <w:rPr>
                <w:rFonts w:ascii="Times New Roman" w:hAnsi="Times New Roman" w:cs="Times New Roman"/>
                <w:b/>
                <w:bCs/>
                <w:color w:val="000000"/>
                <w:sz w:val="24"/>
                <w:szCs w:val="24"/>
              </w:rPr>
              <w:t xml:space="preserve">, руб.</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tcBorders/>
            <w:tcW w:w="1654" w:type="dxa"/>
            <w:vAlign w:val="top"/>
            <w:textDirection w:val="lrTb"/>
            <w:noWrap w:val="false"/>
          </w:tcPr>
          <w:p>
            <w:pPr>
              <w:pStyle w:val="1118"/>
              <w:widowControl w:val="false"/>
              <w:pBdr/>
              <w:spacing w:line="340" w:lineRule="auto"/>
              <w:ind w:left="68"/>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Общая стоимость</w:t>
            </w:r>
            <w:r>
              <w:rPr>
                <w:rStyle w:val="984"/>
                <w:rFonts w:ascii="Times New Roman" w:hAnsi="Times New Roman" w:cs="Times New Roman"/>
                <w:b/>
                <w:bCs/>
                <w:color w:val="000000"/>
                <w:sz w:val="24"/>
                <w:szCs w:val="24"/>
              </w:rPr>
              <w:footnoteReference w:id="3"/>
            </w:r>
            <w:r>
              <w:rPr>
                <w:rFonts w:ascii="Times New Roman" w:hAnsi="Times New Roman" w:cs="Times New Roman"/>
                <w:b/>
                <w:bCs/>
                <w:color w:val="000000"/>
                <w:sz w:val="24"/>
                <w:szCs w:val="24"/>
              </w:rPr>
              <w:t xml:space="preserve">, </w:t>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p>
            <w:pPr>
              <w:pStyle w:val="1118"/>
              <w:widowControl w:val="false"/>
              <w:pBdr/>
              <w:spacing w:line="340" w:lineRule="auto"/>
              <w:ind w:left="68"/>
              <w:jc w:val="center"/>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руб.</w:t>
            </w:r>
            <w:r>
              <w:rPr>
                <w:rFonts w:ascii="Times New Roman" w:hAnsi="Times New Roman" w:cs="Times New Roman"/>
                <w:color w:val="000000"/>
                <w:sz w:val="24"/>
                <w:szCs w:val="24"/>
              </w:rPr>
            </w:r>
            <w:r>
              <w:rPr>
                <w:rFonts w:ascii="Times New Roman" w:hAnsi="Times New Roman" w:cs="Times New Roman"/>
                <w:color w:val="000000"/>
                <w:sz w:val="24"/>
                <w:szCs w:val="24"/>
              </w:rPr>
            </w:r>
          </w:p>
        </w:tc>
      </w:tr>
      <w:tr>
        <w:trPr/>
        <w:tc>
          <w:tcPr>
            <w:tcBorders/>
            <w:tcW w:w="905" w:type="dxa"/>
            <w:vAlign w:val="top"/>
            <w:vMerge w:val="restart"/>
            <w:textDirection w:val="lrTb"/>
            <w:noWrap w:val="false"/>
          </w:tcPr>
          <w:p>
            <w:pPr>
              <w:pStyle w:val="1118"/>
              <w:widowControl w:val="false"/>
              <w:pBdr/>
              <w:spacing w:line="340" w:lineRule="auto"/>
              <w:ind/>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1</w:t>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tc>
        <w:tc>
          <w:tcPr>
            <w:tcBorders/>
            <w:tcW w:w="2740" w:type="dxa"/>
            <w:vAlign w:val="top"/>
            <w:vMerge w:val="restart"/>
            <w:textDirection w:val="lrTb"/>
            <w:noWrap w:val="false"/>
          </w:tcPr>
          <w:p>
            <w:pPr>
              <w:pBdr/>
              <w:tabs>
                <w:tab w:val="left" w:leader="none" w:pos="2592"/>
                <w:tab w:val="left" w:leader="none" w:pos="5340"/>
              </w:tabs>
              <w:spacing/>
              <w:ind/>
              <w:rPr>
                <w:rFonts w:ascii="Times New Roman" w:hAnsi="Times New Roman" w:cs="Times New Roman"/>
                <w:sz w:val="20"/>
                <w:szCs w:val="20"/>
              </w:rPr>
            </w:pPr>
            <w:r>
              <w:rPr>
                <w:rFonts w:ascii="Times New Roman" w:hAnsi="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c>
          <w:tcPr>
            <w:tcBorders/>
            <w:tcW w:w="1478" w:type="dxa"/>
            <w:vAlign w:val="top"/>
            <w:vMerge w:val="restart"/>
            <w:textDirection w:val="lrTb"/>
            <w:noWrap w:val="false"/>
          </w:tcPr>
          <w:p>
            <w:pPr>
              <w:pStyle w:val="1118"/>
              <w:widowControl w:val="false"/>
              <w:pBdr/>
              <w:spacing w:line="340" w:lineRule="auto"/>
              <w:ind/>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tc>
        <w:tc>
          <w:tcPr>
            <w:tcBorders/>
            <w:tcW w:w="1556" w:type="dxa"/>
            <w:vAlign w:val="top"/>
            <w:vMerge w:val="restart"/>
            <w:textDirection w:val="lrTb"/>
            <w:noWrap w:val="false"/>
          </w:tcPr>
          <w:p>
            <w:pPr>
              <w:pBdr/>
              <w:tabs>
                <w:tab w:val="left" w:leader="none" w:pos="2592"/>
                <w:tab w:val="left" w:leader="none" w:pos="5340"/>
              </w:tabs>
              <w:spacing/>
              <w:ind/>
              <w:rPr>
                <w:rFonts w:ascii="Times New Roman" w:hAnsi="Times New Roman" w:cs="Times New Roman"/>
                <w:sz w:val="20"/>
                <w:szCs w:val="20"/>
              </w:rPr>
            </w:pPr>
            <w:r>
              <w:rPr>
                <w:rFonts w:ascii="Times New Roman" w:hAnsi="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c>
          <w:tcPr>
            <w:tcBorders/>
            <w:tcW w:w="1571" w:type="dxa"/>
            <w:vAlign w:val="top"/>
            <w:vMerge w:val="restart"/>
            <w:textDirection w:val="lrTb"/>
            <w:noWrap w:val="false"/>
          </w:tcPr>
          <w:p>
            <w:pPr>
              <w:pStyle w:val="1118"/>
              <w:widowControl w:val="false"/>
              <w:pBdr/>
              <w:spacing w:line="340" w:lineRule="auto"/>
              <w:ind/>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tc>
        <w:tc>
          <w:tcPr>
            <w:tcBorders/>
            <w:tcW w:w="1654" w:type="dxa"/>
            <w:vAlign w:val="top"/>
            <w:vMerge w:val="restart"/>
            <w:textDirection w:val="lrTb"/>
            <w:noWrap w:val="false"/>
          </w:tcPr>
          <w:p>
            <w:pPr>
              <w:pStyle w:val="1118"/>
              <w:widowControl w:val="false"/>
              <w:pBdr/>
              <w:spacing w:line="340" w:lineRule="auto"/>
              <w:ind w:left="68"/>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tc>
      </w:tr>
      <w:tr>
        <w:trPr/>
        <w:tc>
          <w:tcPr>
            <w:gridSpan w:val="2"/>
            <w:tcBorders/>
            <w:tcW w:w="3645" w:type="dxa"/>
            <w:vAlign w:val="top"/>
            <w:vMerge w:val="restart"/>
            <w:textDirection w:val="lrTb"/>
            <w:noWrap w:val="false"/>
          </w:tcPr>
          <w:p>
            <w:pPr>
              <w:pBdr/>
              <w:tabs>
                <w:tab w:val="left" w:leader="none" w:pos="2592"/>
                <w:tab w:val="left" w:leader="none" w:pos="5340"/>
              </w:tabs>
              <w:spacing/>
              <w:ind/>
              <w:rPr>
                <w:rFonts w:ascii="Times New Roman" w:hAnsi="Times New Roman" w:cs="Times New Roman"/>
                <w:b/>
                <w:bCs/>
                <w:sz w:val="28"/>
                <w:szCs w:val="28"/>
              </w:rPr>
            </w:pPr>
            <w:r>
              <w:rPr>
                <w:rFonts w:ascii="Times New Roman" w:hAnsi="Times New Roman" w:cs="Times New Roman"/>
                <w:b/>
                <w:bCs/>
                <w:sz w:val="28"/>
                <w:szCs w:val="28"/>
              </w:rPr>
              <w:t xml:space="preserve">Итого:</w:t>
            </w:r>
            <w:r>
              <w:rPr>
                <w:rFonts w:ascii="Times New Roman" w:hAnsi="Times New Roman" w:cs="Times New Roman"/>
                <w:b/>
                <w:bCs/>
                <w:sz w:val="28"/>
                <w:szCs w:val="28"/>
              </w:rPr>
            </w:r>
            <w:r>
              <w:rPr>
                <w:rFonts w:ascii="Times New Roman" w:hAnsi="Times New Roman" w:cs="Times New Roman"/>
                <w:b/>
                <w:bCs/>
                <w:sz w:val="28"/>
                <w:szCs w:val="28"/>
              </w:rPr>
            </w:r>
          </w:p>
        </w:tc>
        <w:tc>
          <w:tcPr>
            <w:tcBorders/>
            <w:tcW w:w="1478" w:type="dxa"/>
            <w:vAlign w:val="top"/>
            <w:vMerge w:val="restart"/>
            <w:textDirection w:val="lrTb"/>
            <w:noWrap w:val="false"/>
          </w:tcPr>
          <w:p>
            <w:pPr>
              <w:pStyle w:val="1118"/>
              <w:widowControl w:val="false"/>
              <w:pBdr/>
              <w:spacing w:line="340" w:lineRule="auto"/>
              <w:ind/>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tc>
        <w:tc>
          <w:tcPr>
            <w:tcBorders/>
            <w:tcW w:w="1556" w:type="dxa"/>
            <w:vAlign w:val="top"/>
            <w:vMerge w:val="restart"/>
            <w:textDirection w:val="lrTb"/>
            <w:noWrap w:val="false"/>
          </w:tcPr>
          <w:p>
            <w:pPr>
              <w:pBdr/>
              <w:tabs>
                <w:tab w:val="left" w:leader="none" w:pos="2592"/>
                <w:tab w:val="left" w:leader="none" w:pos="5340"/>
              </w:tabs>
              <w:spacing/>
              <w:ind/>
              <w:rPr>
                <w:rFonts w:ascii="Times New Roman" w:hAnsi="Times New Roman" w:cs="Times New Roman"/>
                <w:sz w:val="20"/>
                <w:szCs w:val="20"/>
              </w:rPr>
            </w:pPr>
            <w:r>
              <w:rPr>
                <w:rFonts w:ascii="Times New Roman" w:hAnsi="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c>
          <w:tcPr>
            <w:tcBorders/>
            <w:tcW w:w="1571" w:type="dxa"/>
            <w:vAlign w:val="top"/>
            <w:vMerge w:val="restart"/>
            <w:textDirection w:val="lrTb"/>
            <w:noWrap w:val="false"/>
          </w:tcPr>
          <w:p>
            <w:pPr>
              <w:pStyle w:val="1118"/>
              <w:widowControl w:val="false"/>
              <w:pBdr/>
              <w:spacing w:line="340" w:lineRule="auto"/>
              <w:ind/>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tc>
        <w:tc>
          <w:tcPr>
            <w:tcBorders/>
            <w:tcW w:w="1654" w:type="dxa"/>
            <w:vAlign w:val="top"/>
            <w:vMerge w:val="restart"/>
            <w:textDirection w:val="lrTb"/>
            <w:noWrap w:val="false"/>
          </w:tcPr>
          <w:p>
            <w:pPr>
              <w:pStyle w:val="1118"/>
              <w:widowControl w:val="false"/>
              <w:pBdr/>
              <w:spacing w:line="340" w:lineRule="auto"/>
              <w:ind w:left="68"/>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tc>
      </w:tr>
    </w:tbl>
    <w:p>
      <w:pPr>
        <w:pStyle w:val="961"/>
        <w:pBdr/>
        <w:tabs>
          <w:tab w:val="left" w:leader="none" w:pos="1080"/>
        </w:tabs>
        <w:spacing w:after="0"/>
        <w:ind/>
        <w:rPr>
          <w:i/>
          <w:iCs/>
          <w:color w:val="000000"/>
        </w:rPr>
      </w:pPr>
      <w:r>
        <w:rPr>
          <w:color w:val="000000"/>
        </w:rPr>
        <w:t xml:space="preserve">Цена Договора составляет ______ рублей ___ копеек ( ____рублей ___ копеек), </w:t>
      </w:r>
      <w:r>
        <w:t xml:space="preserve">не облагается на основании статей 346.12, 346.13 главы 26.2 Налогового Кодекса Российской Федерации</w:t>
      </w:r>
      <w:r>
        <w:rPr>
          <w:i/>
          <w:iCs/>
          <w:color w:val="000000"/>
        </w:rPr>
        <w:t xml:space="preserve">.</w:t>
      </w:r>
      <w:r>
        <w:rPr>
          <w:i/>
          <w:iCs/>
          <w:color w:val="000000"/>
        </w:rPr>
      </w:r>
      <w:r>
        <w:rPr>
          <w:i/>
          <w:iCs/>
          <w:color w:val="000000"/>
        </w:rPr>
      </w:r>
    </w:p>
    <w:p>
      <w:pPr>
        <w:pStyle w:val="961"/>
        <w:pBdr/>
        <w:tabs>
          <w:tab w:val="left" w:leader="none" w:pos="1080"/>
        </w:tabs>
        <w:spacing w:after="0"/>
        <w:ind/>
        <w:rPr>
          <w:color w:val="000000"/>
        </w:rPr>
      </w:pPr>
      <w:r>
        <w:rPr>
          <w:color w:val="000000"/>
        </w:rPr>
      </w:r>
      <w:r>
        <w:rPr>
          <w:color w:val="000000"/>
        </w:rPr>
      </w:r>
      <w:r>
        <w:rPr>
          <w:color w:val="000000"/>
        </w:rPr>
      </w:r>
    </w:p>
    <w:p>
      <w:pPr>
        <w:pStyle w:val="961"/>
        <w:pBdr/>
        <w:spacing w:after="0"/>
        <w:ind/>
        <w:rPr/>
      </w:pPr>
      <w:r/>
      <w:r/>
    </w:p>
    <w:tbl>
      <w:tblPr>
        <w:tblInd w:w="0" w:type="dxa"/>
        <w:tblW w:w="9984" w:type="dxa"/>
        <w:tblCellMar>
          <w:left w:w="62" w:type="dxa"/>
          <w:top w:w="102" w:type="dxa"/>
          <w:right w:w="62" w:type="dxa"/>
          <w:bottom w:w="102" w:type="dxa"/>
        </w:tblCellMar>
        <w:tblBorders/>
        <w:tblLayout w:type="fixed"/>
        <w:tblpPr w:horzAnchor="margin" w:tblpXSpec="left" w:vertAnchor="text" w:tblpY="-52" w:leftFromText="180" w:topFromText="0" w:rightFromText="180" w:bottomFromText="0"/>
        <w:tblLook w:val="04A0" w:firstRow="1" w:lastRow="0" w:firstColumn="1" w:lastColumn="0" w:noHBand="0" w:noVBand="1"/>
      </w:tblPr>
      <w:tblGrid>
        <w:gridCol w:w="5449"/>
        <w:gridCol w:w="4535"/>
      </w:tblGrid>
      <w:tr>
        <w:trPr>
          <w:trHeight w:val="1911"/>
        </w:trPr>
        <w:tc>
          <w:tcPr>
            <w:tcBorders>
              <w:top w:val="none" w:color="auto" w:sz="0" w:space="0"/>
              <w:left w:val="none" w:color="auto" w:sz="0" w:space="0"/>
              <w:bottom w:val="none" w:color="auto" w:sz="0" w:space="0"/>
              <w:right w:val="none" w:color="auto" w:sz="0" w:space="0"/>
            </w:tcBorders>
            <w:tcW w:w="5449" w:type="dxa"/>
            <w:vAlign w:val="top"/>
            <w:textDirection w:val="lrTb"/>
            <w:noWrap w:val="false"/>
          </w:tcPr>
          <w:p>
            <w:pPr>
              <w:pStyle w:val="1078"/>
              <w:framePr w:hAnchor="margin" w:hSpace="180" w:vAnchor="text" w:wrap="around" w:y="-52"/>
              <w:pBdr/>
              <w:spacing/>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От Заказчика:</w:t>
            </w:r>
            <w:r>
              <w:rPr>
                <w:rFonts w:ascii="Times New Roman" w:hAnsi="Times New Roman" w:cs="Times New Roman"/>
                <w:color w:val="000000"/>
                <w:sz w:val="24"/>
                <w:szCs w:val="24"/>
              </w:rPr>
            </w:r>
            <w:r>
              <w:rPr>
                <w:rFonts w:ascii="Times New Roman" w:hAnsi="Times New Roman" w:cs="Times New Roman"/>
                <w:color w:val="000000"/>
                <w:sz w:val="24"/>
                <w:szCs w:val="24"/>
              </w:rPr>
            </w:r>
          </w:p>
          <w:p>
            <w:pPr>
              <w:pStyle w:val="961"/>
              <w:framePr w:hAnchor="margin" w:hSpace="180" w:vAnchor="text" w:wrap="around" w:y="-52"/>
              <w:pBdr/>
              <w:spacing w:after="0"/>
              <w:ind/>
              <w:rPr>
                <w:bCs/>
                <w:lang w:eastAsia="ar-SA"/>
              </w:rPr>
            </w:pPr>
            <w:r>
              <w:rPr>
                <w:bCs/>
                <w:lang w:eastAsia="ar-SA"/>
              </w:rPr>
            </w:r>
            <w:r>
              <w:rPr>
                <w:bCs/>
                <w:lang w:eastAsia="ar-SA"/>
              </w:rPr>
            </w:r>
            <w:r>
              <w:rPr>
                <w:bCs/>
                <w:lang w:eastAsia="ar-SA"/>
              </w:rPr>
            </w:r>
          </w:p>
          <w:p>
            <w:pPr>
              <w:pStyle w:val="961"/>
              <w:framePr w:hAnchor="margin" w:hSpace="180" w:vAnchor="text" w:wrap="around" w:y="-52"/>
              <w:pBdr/>
              <w:spacing w:after="0"/>
              <w:ind/>
              <w:jc w:val="left"/>
              <w:rPr>
                <w:lang w:eastAsia="ar-SA"/>
              </w:rPr>
            </w:pPr>
            <w:r>
              <w:rPr>
                <w:lang w:eastAsia="ar-SA"/>
              </w:rPr>
            </w:r>
            <w:r>
              <w:rPr>
                <w:lang w:eastAsia="ar-SA"/>
              </w:rPr>
            </w:r>
            <w:r>
              <w:rPr>
                <w:lang w:eastAsia="ar-SA"/>
              </w:rPr>
            </w:r>
          </w:p>
          <w:p>
            <w:pPr>
              <w:pStyle w:val="961"/>
              <w:framePr w:hAnchor="margin" w:hSpace="180" w:vAnchor="text" w:wrap="around" w:y="-52"/>
              <w:pBdr/>
              <w:spacing w:after="0"/>
              <w:ind/>
              <w:jc w:val="left"/>
              <w:rPr>
                <w:lang w:eastAsia="ar-SA"/>
              </w:rPr>
            </w:pPr>
            <w:r>
              <w:rPr>
                <w:lang w:eastAsia="ar-SA"/>
              </w:rPr>
            </w:r>
            <w:r>
              <w:rPr>
                <w:lang w:eastAsia="ar-SA"/>
              </w:rPr>
            </w:r>
            <w:r>
              <w:rPr>
                <w:lang w:eastAsia="ar-SA"/>
              </w:rPr>
            </w:r>
          </w:p>
          <w:p>
            <w:pPr>
              <w:pStyle w:val="961"/>
              <w:framePr w:hAnchor="margin" w:hSpace="180" w:vAnchor="text" w:wrap="around" w:y="-52"/>
              <w:pBdr/>
              <w:spacing w:after="0"/>
              <w:ind/>
              <w:rPr>
                <w:lang w:eastAsia="ar-SA"/>
              </w:rPr>
            </w:pPr>
            <w:r>
              <w:rPr>
                <w:lang w:eastAsia="ar-SA"/>
              </w:rPr>
              <w:t xml:space="preserve">__________________ /_______./</w:t>
            </w:r>
            <w:r>
              <w:rPr>
                <w:lang w:eastAsia="ar-SA"/>
              </w:rPr>
            </w:r>
            <w:r>
              <w:rPr>
                <w:lang w:eastAsia="ar-SA"/>
              </w:rPr>
            </w:r>
          </w:p>
          <w:p>
            <w:pPr>
              <w:pStyle w:val="1078"/>
              <w:framePr w:hAnchor="margin" w:hSpace="180" w:vAnchor="text" w:wrap="around" w:y="-52"/>
              <w:pBdr/>
              <w:spacing/>
              <w:ind/>
              <w:rPr>
                <w:rFonts w:ascii="Times New Roman" w:hAnsi="Times New Roman" w:cs="Times New Roman"/>
                <w:color w:val="000000"/>
                <w:sz w:val="24"/>
                <w:szCs w:val="24"/>
              </w:rPr>
            </w:pPr>
            <w:r>
              <w:rPr>
                <w:rFonts w:ascii="Times New Roman" w:hAnsi="Times New Roman" w:cs="Times New Roman"/>
                <w:color w:val="000000"/>
                <w:sz w:val="24"/>
                <w:szCs w:val="24"/>
              </w:rPr>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tcBorders>
              <w:top w:val="none" w:color="auto" w:sz="0" w:space="0"/>
              <w:left w:val="none" w:color="auto" w:sz="0" w:space="0"/>
              <w:bottom w:val="none" w:color="auto" w:sz="0" w:space="0"/>
              <w:right w:val="none" w:color="auto" w:sz="0" w:space="0"/>
            </w:tcBorders>
            <w:tcW w:w="4535" w:type="dxa"/>
            <w:vAlign w:val="top"/>
            <w:textDirection w:val="lrTb"/>
            <w:noWrap w:val="false"/>
          </w:tcPr>
          <w:p>
            <w:pPr>
              <w:pStyle w:val="1078"/>
              <w:framePr w:hAnchor="margin" w:hSpace="180" w:vAnchor="text" w:wrap="around" w:y="-52"/>
              <w:pBdr/>
              <w:spacing/>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От Исполнителя:</w:t>
            </w:r>
            <w:r>
              <w:rPr>
                <w:rFonts w:ascii="Times New Roman" w:hAnsi="Times New Roman" w:cs="Times New Roman"/>
                <w:color w:val="000000"/>
                <w:sz w:val="24"/>
                <w:szCs w:val="24"/>
              </w:rPr>
            </w:r>
            <w:r>
              <w:rPr>
                <w:rFonts w:ascii="Times New Roman" w:hAnsi="Times New Roman" w:cs="Times New Roman"/>
                <w:color w:val="000000"/>
                <w:sz w:val="24"/>
                <w:szCs w:val="24"/>
              </w:rPr>
            </w:r>
          </w:p>
          <w:p>
            <w:pPr>
              <w:pStyle w:val="961"/>
              <w:framePr w:hAnchor="margin" w:hSpace="180" w:vAnchor="text" w:wrap="around" w:y="-52"/>
              <w:pBdr/>
              <w:spacing/>
              <w:ind/>
              <w:rPr/>
            </w:pPr>
            <w:r/>
            <w:r/>
          </w:p>
          <w:p>
            <w:pPr>
              <w:pStyle w:val="961"/>
              <w:framePr w:hAnchor="margin" w:hSpace="180" w:vAnchor="text" w:wrap="around" w:y="-52"/>
              <w:pBdr/>
              <w:spacing/>
              <w:ind/>
              <w:rPr/>
            </w:pPr>
            <w:r/>
            <w:r/>
          </w:p>
          <w:p>
            <w:pPr>
              <w:pStyle w:val="961"/>
              <w:framePr w:hAnchor="margin" w:hSpace="180" w:vAnchor="text" w:wrap="around" w:y="-52"/>
              <w:pBdr/>
              <w:spacing/>
              <w:ind/>
              <w:rPr/>
            </w:pPr>
            <w:r>
              <w:t xml:space="preserve">________________ </w:t>
            </w:r>
            <w:r/>
          </w:p>
          <w:p>
            <w:pPr>
              <w:pStyle w:val="1078"/>
              <w:framePr w:hAnchor="margin" w:hSpace="180" w:vAnchor="text" w:wrap="around" w:y="-52"/>
              <w:pBdr/>
              <w:spacing/>
              <w:ind/>
              <w:rPr>
                <w:rFonts w:ascii="Times New Roman" w:hAnsi="Times New Roman" w:cs="Times New Roman"/>
                <w:color w:val="000000"/>
                <w:sz w:val="24"/>
                <w:szCs w:val="24"/>
              </w:rPr>
            </w:pPr>
            <w:r>
              <w:rPr>
                <w:rFonts w:ascii="Times New Roman" w:hAnsi="Times New Roman" w:cs="Times New Roman"/>
                <w:color w:val="000000"/>
                <w:sz w:val="24"/>
                <w:szCs w:val="24"/>
              </w:rPr>
            </w:r>
            <w:r>
              <w:rPr>
                <w:rFonts w:ascii="Times New Roman" w:hAnsi="Times New Roman" w:cs="Times New Roman"/>
                <w:color w:val="000000"/>
                <w:sz w:val="24"/>
                <w:szCs w:val="24"/>
              </w:rPr>
            </w:r>
            <w:r>
              <w:rPr>
                <w:rFonts w:ascii="Times New Roman" w:hAnsi="Times New Roman" w:cs="Times New Roman"/>
                <w:color w:val="000000"/>
                <w:sz w:val="24"/>
                <w:szCs w:val="24"/>
              </w:rPr>
            </w:r>
          </w:p>
        </w:tc>
      </w:tr>
    </w:tbl>
    <w:p>
      <w:pPr>
        <w:pBdr/>
        <w:spacing/>
        <w:ind/>
        <w:rPr/>
      </w:pPr>
      <w:r/>
      <w:r/>
    </w:p>
    <w:sectPr>
      <w:footnotePr/>
      <w:endnotePr/>
      <w:type w:val="nextPage"/>
      <w:pgSz w:h="16838" w:orient="portrait" w:w="11906"/>
      <w:pgMar w:top="1134" w:right="850" w:bottom="1134" w:left="1260" w:header="708" w:footer="708"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Helvetica">
    <w:panose1 w:val="020B0604020202020204"/>
  </w:font>
  <w:font w:name="Droid Sans Fallback">
    <w:panose1 w:val="05040102010807070707"/>
  </w:font>
  <w:font w:name="Liberation Serif">
    <w:panose1 w:val="02020603050405020304"/>
  </w:font>
  <w:font w:name="FreeSans">
    <w:panose1 w:val="05040102010807070707"/>
  </w:font>
  <w:font w:name="@Arial">
    <w:panose1 w:val="05040102010807070707"/>
  </w:font>
  <w:font w:name="WenQuanYi Micro Hei">
    <w:panose1 w:val="05040102010807070707"/>
  </w:font>
  <w:font w:name="GaramondNarrowC">
    <w:panose1 w:val="05040102010807070707"/>
  </w:font>
  <w:font w:name="Lucida Sans Unicode">
    <w:panose1 w:val="020B0602030504020204"/>
  </w:font>
  <w:font w:name="TimesDL">
    <w:panose1 w:val="05040102010807070707"/>
  </w:font>
  <w:font w:name="Verdana">
    <w:panose1 w:val="020B0604030504040204"/>
  </w:font>
  <w:font w:name="GaramondC">
    <w:panose1 w:val="05040102010807070707"/>
  </w:font>
  <w:font w:name="Lohit Hindi">
    <w:panose1 w:val="05040102010807070707"/>
  </w:font>
  <w:font w:name="Andale Sans UI">
    <w:panose1 w:val="05040102010807070707"/>
  </w:font>
  <w:font w:name="Courier">
    <w:panose1 w:val="02070309020205020404"/>
  </w:font>
  <w:font w:name="Calibri">
    <w:panose1 w:val="020F0502020204030204"/>
  </w:font>
  <w:font w:name="Courier New">
    <w:panose1 w:val="02070309020205020404"/>
  </w:font>
  <w:font w:name="Tahoma">
    <w:panose1 w:val="020B0604030504040204"/>
  </w:font>
  <w:font w:name="MS Mincho">
    <w:panose1 w:val="02020503050405090304"/>
  </w:font>
  <w:font w:name="Times New Roman">
    <w:panose1 w:val="02020603050405020304"/>
  </w:font>
  <w:font w:name="Arial Narrow">
    <w:panose1 w:val="020B0604020202020204"/>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framePr w:hAnchor="margin" w:vAnchor="text" w:wrap="around" w:xAlign="right" w:y="1"/>
      <w:pBdr/>
      <w:spacing/>
      <w:ind/>
      <w:rPr>
        <w:rStyle w:val="989"/>
      </w:rPr>
    </w:pPr>
    <w:r>
      <w:rPr>
        <w:rStyle w:val="989"/>
      </w:rPr>
      <w:fldChar w:fldCharType="begin"/>
    </w:r>
    <w:r>
      <w:rPr>
        <w:rStyle w:val="989"/>
      </w:rPr>
      <w:instrText xml:space="preserve">PAGE  </w:instrText>
    </w:r>
    <w:r>
      <w:rPr>
        <w:rStyle w:val="989"/>
      </w:rPr>
      <w:fldChar w:fldCharType="separate"/>
    </w:r>
    <w:r>
      <w:rPr>
        <w:rStyle w:val="989"/>
      </w:rPr>
      <w:t xml:space="preserve">7</w:t>
    </w:r>
    <w:r>
      <w:rPr>
        <w:rStyle w:val="989"/>
      </w:rPr>
      <w:fldChar w:fldCharType="end"/>
    </w:r>
    <w:r>
      <w:rPr>
        <w:rStyle w:val="989"/>
      </w:rPr>
    </w:r>
    <w:r>
      <w:rPr>
        <w:rStyle w:val="989"/>
      </w:rPr>
    </w:r>
  </w:p>
  <w:p>
    <w:pPr>
      <w:pStyle w:val="1031"/>
      <w:pBdr/>
      <w:spacing/>
      <w:ind w:right="360"/>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framePr w:hAnchor="margin" w:vAnchor="text" w:wrap="around" w:xAlign="right" w:y="1"/>
      <w:pBdr/>
      <w:spacing/>
      <w:ind/>
      <w:rPr>
        <w:rStyle w:val="989"/>
      </w:rPr>
    </w:pPr>
    <w:r>
      <w:rPr>
        <w:rStyle w:val="989"/>
      </w:rPr>
      <w:fldChar w:fldCharType="begin"/>
    </w:r>
    <w:r>
      <w:rPr>
        <w:rStyle w:val="989"/>
      </w:rPr>
      <w:instrText xml:space="preserve">PAGE  </w:instrText>
    </w:r>
    <w:r>
      <w:rPr>
        <w:rStyle w:val="989"/>
      </w:rPr>
      <w:fldChar w:fldCharType="end"/>
    </w:r>
    <w:r>
      <w:rPr>
        <w:rStyle w:val="989"/>
      </w:rPr>
    </w:r>
    <w:r>
      <w:rPr>
        <w:rStyle w:val="989"/>
      </w:rPr>
    </w:r>
  </w:p>
  <w:p>
    <w:pPr>
      <w:pStyle w:val="1031"/>
      <w:pBdr/>
      <w:spacing/>
      <w:ind w:right="360"/>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 w:id="2">
    <w:p>
      <w:pPr>
        <w:pStyle w:val="1008"/>
        <w:pBdr/>
        <w:spacing/>
        <w:ind/>
        <w:jc w:val="both"/>
        <w:rPr>
          <w:rFonts w:ascii="Times New Roman" w:hAnsi="Times New Roman"/>
        </w:rPr>
      </w:pPr>
      <w:r>
        <w:rPr>
          <w:rStyle w:val="984"/>
          <w:rFonts w:ascii="Times New Roman" w:hAnsi="Times New Roman"/>
        </w:rPr>
        <w:footnoteRef/>
      </w:r>
      <w:r>
        <w:rPr>
          <w:rFonts w:ascii="Times New Roman" w:hAnsi="Times New Roman"/>
        </w:rPr>
        <w:t xml:space="preserve"> Скан-копии документов прин</w:t>
      </w:r>
      <w:r>
        <w:rPr>
          <w:rFonts w:ascii="Times New Roman" w:hAnsi="Times New Roman"/>
        </w:rPr>
        <w:t xml:space="preserve">имаются при условии удостоверения соответствия скан-копии подлиннику документа квалифицированной электронной подписью лица, ответственного за оформление указанного документа,   и (или) лица, ответственного за формирование и (или) передачу такой скан-копии.</w:t>
      </w:r>
      <w:r>
        <w:rPr>
          <w:rFonts w:ascii="Times New Roman" w:hAnsi="Times New Roman"/>
        </w:rPr>
      </w:r>
      <w:r>
        <w:rPr>
          <w:rFonts w:ascii="Times New Roman" w:hAnsi="Times New Roman"/>
        </w:rPr>
      </w:r>
    </w:p>
  </w:footnote>
  <w:footnote w:id="3">
    <w:p>
      <w:pPr>
        <w:pStyle w:val="1008"/>
        <w:pBdr/>
        <w:spacing/>
        <w:ind/>
        <w:jc w:val="both"/>
        <w:rPr/>
      </w:pPr>
      <w:r>
        <w:rPr>
          <w:rStyle w:val="984"/>
        </w:rPr>
        <w:footnoteRef/>
      </w:r>
      <w:r>
        <w:t xml:space="preserve"> </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408" w:left="408"/>
      </w:pPr>
      <w:rPr>
        <w:b w:val="0"/>
      </w:rPr>
      <w:start w:val="1"/>
      <w:suff w:val="tab"/>
    </w:lvl>
    <w:lvl w:ilvl="1">
      <w:isLgl w:val="false"/>
      <w:lvlJc w:val="left"/>
      <w:lvlText w:val="%1.%2."/>
      <w:numFmt w:val="decimal"/>
      <w:pPr>
        <w:pBdr/>
        <w:spacing/>
        <w:ind w:hanging="720" w:left="1380"/>
      </w:pPr>
      <w:rPr>
        <w:b w:val="0"/>
      </w:rPr>
      <w:start w:val="1"/>
      <w:suff w:val="tab"/>
    </w:lvl>
    <w:lvl w:ilvl="2">
      <w:isLgl w:val="false"/>
      <w:lvlJc w:val="left"/>
      <w:lvlText w:val="%1.%2.%3."/>
      <w:numFmt w:val="decimal"/>
      <w:pPr>
        <w:pBdr/>
        <w:spacing/>
        <w:ind w:hanging="720" w:left="2040"/>
      </w:pPr>
      <w:rPr>
        <w:b w:val="0"/>
      </w:rPr>
      <w:start w:val="1"/>
      <w:suff w:val="tab"/>
    </w:lvl>
    <w:lvl w:ilvl="3">
      <w:isLgl w:val="false"/>
      <w:lvlJc w:val="left"/>
      <w:lvlText w:val="%1.%2.%3.%4."/>
      <w:numFmt w:val="decimal"/>
      <w:pPr>
        <w:pBdr/>
        <w:spacing/>
        <w:ind w:hanging="1080" w:left="3060"/>
      </w:pPr>
      <w:rPr>
        <w:b w:val="0"/>
      </w:rPr>
      <w:start w:val="1"/>
      <w:suff w:val="tab"/>
    </w:lvl>
    <w:lvl w:ilvl="4">
      <w:isLgl w:val="false"/>
      <w:lvlJc w:val="left"/>
      <w:lvlText w:val="%1.%2.%3.%4.%5."/>
      <w:numFmt w:val="decimal"/>
      <w:pPr>
        <w:pBdr/>
        <w:spacing/>
        <w:ind w:hanging="1080" w:left="3720"/>
      </w:pPr>
      <w:rPr>
        <w:b w:val="0"/>
      </w:rPr>
      <w:start w:val="1"/>
      <w:suff w:val="tab"/>
    </w:lvl>
    <w:lvl w:ilvl="5">
      <w:isLgl w:val="false"/>
      <w:lvlJc w:val="left"/>
      <w:lvlText w:val="%1.%2.%3.%4.%5.%6."/>
      <w:numFmt w:val="decimal"/>
      <w:pPr>
        <w:pBdr/>
        <w:spacing/>
        <w:ind w:hanging="1440" w:left="4740"/>
      </w:pPr>
      <w:rPr>
        <w:b w:val="0"/>
      </w:rPr>
      <w:start w:val="1"/>
      <w:suff w:val="tab"/>
    </w:lvl>
    <w:lvl w:ilvl="6">
      <w:isLgl w:val="false"/>
      <w:lvlJc w:val="left"/>
      <w:lvlText w:val="%1.%2.%3.%4.%5.%6.%7."/>
      <w:numFmt w:val="decimal"/>
      <w:pPr>
        <w:pBdr/>
        <w:spacing/>
        <w:ind w:hanging="1440" w:left="5400"/>
      </w:pPr>
      <w:rPr>
        <w:b w:val="0"/>
      </w:rPr>
      <w:start w:val="1"/>
      <w:suff w:val="tab"/>
    </w:lvl>
    <w:lvl w:ilvl="7">
      <w:isLgl w:val="false"/>
      <w:lvlJc w:val="left"/>
      <w:lvlText w:val="%1.%2.%3.%4.%5.%6.%7.%8."/>
      <w:numFmt w:val="decimal"/>
      <w:pPr>
        <w:pBdr/>
        <w:spacing/>
        <w:ind w:hanging="1800" w:left="6420"/>
      </w:pPr>
      <w:rPr>
        <w:b w:val="0"/>
      </w:rPr>
      <w:start w:val="1"/>
      <w:suff w:val="tab"/>
    </w:lvl>
    <w:lvl w:ilvl="8">
      <w:isLgl w:val="false"/>
      <w:lvlJc w:val="left"/>
      <w:lvlText w:val="%1.%2.%3.%4.%5.%6.%7.%8.%9."/>
      <w:numFmt w:val="decimal"/>
      <w:pPr>
        <w:pBdr/>
        <w:spacing/>
        <w:ind w:hanging="1800" w:left="7080"/>
      </w:pPr>
      <w:rPr>
        <w:b w:val="0"/>
      </w:rPr>
      <w:start w:val="1"/>
      <w:suff w:val="tab"/>
    </w:lvl>
  </w:abstractNum>
  <w:abstractNum w:abstractNumId="1">
    <w:lvl w:ilvl="0">
      <w:isLgl w:val="false"/>
      <w:lvlJc w:val="left"/>
      <w:lvlText w:val="%1."/>
      <w:numFmt w:val="decimal"/>
      <w:pPr>
        <w:pBdr/>
        <w:tabs>
          <w:tab w:val="num" w:leader="none" w:pos="390"/>
        </w:tabs>
        <w:spacing/>
        <w:ind w:hanging="390" w:left="390"/>
      </w:pPr>
      <w:rPr>
        <w:b/>
      </w:rPr>
      <w:start w:val="2"/>
      <w:suff w:val="tab"/>
    </w:lvl>
    <w:lvl w:ilvl="1">
      <w:isLgl w:val="false"/>
      <w:lvlJc w:val="left"/>
      <w:lvlText w:val="%1.%2."/>
      <w:numFmt w:val="decimal"/>
      <w:pPr>
        <w:pBdr/>
        <w:tabs>
          <w:tab w:val="num" w:leader="none" w:pos="1080"/>
        </w:tabs>
        <w:spacing/>
        <w:ind w:hanging="720" w:left="1080"/>
      </w:pPr>
      <w:rPr/>
      <w:start w:val="1"/>
      <w:suff w:val="tab"/>
    </w:lvl>
    <w:lvl w:ilvl="2">
      <w:isLgl w:val="false"/>
      <w:lvlJc w:val="left"/>
      <w:lvlText w:val="%1.%2.%3."/>
      <w:numFmt w:val="decimal"/>
      <w:pPr>
        <w:pBdr/>
        <w:tabs>
          <w:tab w:val="num" w:leader="none" w:pos="1440"/>
        </w:tabs>
        <w:spacing/>
        <w:ind w:hanging="720" w:left="1440"/>
      </w:pPr>
      <w:rPr/>
      <w:start w:val="1"/>
      <w:suff w:val="tab"/>
    </w:lvl>
    <w:lvl w:ilvl="3">
      <w:isLgl w:val="false"/>
      <w:lvlJc w:val="left"/>
      <w:lvlText w:val="%1.%2.%3.%4."/>
      <w:numFmt w:val="decimal"/>
      <w:pPr>
        <w:pBdr/>
        <w:tabs>
          <w:tab w:val="num" w:leader="none" w:pos="2160"/>
        </w:tabs>
        <w:spacing/>
        <w:ind w:hanging="1080" w:left="2160"/>
      </w:pPr>
      <w:rPr/>
      <w:start w:val="1"/>
      <w:suff w:val="tab"/>
    </w:lvl>
    <w:lvl w:ilvl="4">
      <w:isLgl w:val="false"/>
      <w:lvlJc w:val="left"/>
      <w:lvlText w:val="%1.%2.%3.%4.%5."/>
      <w:numFmt w:val="decimal"/>
      <w:pPr>
        <w:pBdr/>
        <w:tabs>
          <w:tab w:val="num" w:leader="none" w:pos="2520"/>
        </w:tabs>
        <w:spacing/>
        <w:ind w:hanging="1080" w:left="2520"/>
      </w:pPr>
      <w:rPr/>
      <w:start w:val="1"/>
      <w:suff w:val="tab"/>
    </w:lvl>
    <w:lvl w:ilvl="5">
      <w:isLgl w:val="false"/>
      <w:lvlJc w:val="left"/>
      <w:lvlText w:val="%1.%2.%3.%4.%5.%6."/>
      <w:numFmt w:val="decimal"/>
      <w:pPr>
        <w:pBdr/>
        <w:tabs>
          <w:tab w:val="num" w:leader="none" w:pos="3240"/>
        </w:tabs>
        <w:spacing/>
        <w:ind w:hanging="1440" w:left="3240"/>
      </w:pPr>
      <w:rPr/>
      <w:start w:val="1"/>
      <w:suff w:val="tab"/>
    </w:lvl>
    <w:lvl w:ilvl="6">
      <w:isLgl w:val="false"/>
      <w:lvlJc w:val="left"/>
      <w:lvlText w:val="%1.%2.%3.%4.%5.%6.%7."/>
      <w:numFmt w:val="decimal"/>
      <w:pPr>
        <w:pBdr/>
        <w:tabs>
          <w:tab w:val="num" w:leader="none" w:pos="3600"/>
        </w:tabs>
        <w:spacing/>
        <w:ind w:hanging="1440" w:left="3600"/>
      </w:pPr>
      <w:rPr/>
      <w:start w:val="1"/>
      <w:suff w:val="tab"/>
    </w:lvl>
    <w:lvl w:ilvl="7">
      <w:isLgl w:val="false"/>
      <w:lvlJc w:val="left"/>
      <w:lvlText w:val="%1.%2.%3.%4.%5.%6.%7.%8."/>
      <w:numFmt w:val="decimal"/>
      <w:pPr>
        <w:pBdr/>
        <w:tabs>
          <w:tab w:val="num" w:leader="none" w:pos="4320"/>
        </w:tabs>
        <w:spacing/>
        <w:ind w:hanging="1800" w:left="4320"/>
      </w:pPr>
      <w:rPr/>
      <w:start w:val="1"/>
      <w:suff w:val="tab"/>
    </w:lvl>
    <w:lvl w:ilvl="8">
      <w:isLgl w:val="false"/>
      <w:lvlJc w:val="left"/>
      <w:lvlText w:val="%1.%2.%3.%4.%5.%6.%7.%8.%9."/>
      <w:numFmt w:val="decimal"/>
      <w:pPr>
        <w:pBdr/>
        <w:tabs>
          <w:tab w:val="num" w:leader="none" w:pos="4680"/>
        </w:tabs>
        <w:spacing/>
        <w:ind w:hanging="1800" w:left="4680"/>
      </w:pPr>
      <w:rPr/>
      <w:start w:val="1"/>
      <w:suff w:val="tab"/>
    </w:lvl>
  </w:abstractNum>
  <w:abstractNum w:abstractNumId="2">
    <w:lvl w:ilvl="0">
      <w:isLgl w:val="false"/>
      <w:lvlJc w:val="left"/>
      <w:lvlText w:val="%1."/>
      <w:numFmt w:val="decimal"/>
      <w:pPr>
        <w:pBdr/>
        <w:tabs>
          <w:tab w:val="num" w:leader="none" w:pos="720"/>
        </w:tabs>
        <w:spacing/>
        <w:ind w:hanging="360" w:left="720"/>
      </w:pPr>
      <w:rPr>
        <w:b/>
      </w:rPr>
      <w:start w:val="1"/>
      <w:suff w:val="tab"/>
    </w:lvl>
    <w:lvl w:ilvl="1">
      <w:isLgl w:val="false"/>
      <w:lvlJc w:val="left"/>
      <w:lvlText w:val="%3.%2."/>
      <w:numFmt w:val="decimal"/>
      <w:pPr>
        <w:pBdr/>
        <w:tabs>
          <w:tab w:val="num" w:leader="none" w:pos="1614"/>
        </w:tabs>
        <w:spacing/>
        <w:ind w:hanging="480" w:left="1614"/>
      </w:pPr>
      <w:rPr/>
      <w:start w:val="1"/>
      <w:suff w:val="tab"/>
    </w:lvl>
    <w:lvl w:ilvl="2">
      <w:isLgl w:val="false"/>
      <w:lvlJc w:val="left"/>
      <w:lvlText w:val="%1.%2.%3."/>
      <w:numFmt w:val="decimal"/>
      <w:pPr>
        <w:pBdr/>
        <w:tabs>
          <w:tab w:val="num" w:leader="none" w:pos="1080"/>
        </w:tabs>
        <w:spacing/>
        <w:ind w:hanging="720" w:left="1080"/>
      </w:pPr>
      <w:rPr/>
      <w:start w:val="1"/>
      <w:suff w:val="tab"/>
    </w:lvl>
    <w:lvl w:ilvl="3">
      <w:isLgl w:val="false"/>
      <w:lvlJc w:val="left"/>
      <w:lvlText w:val="%1.%2.%3.%4."/>
      <w:numFmt w:val="decimal"/>
      <w:pPr>
        <w:pBdr/>
        <w:tabs>
          <w:tab w:val="num" w:leader="none" w:pos="1440"/>
        </w:tabs>
        <w:spacing/>
        <w:ind w:hanging="1080" w:left="1440"/>
      </w:pPr>
      <w:rPr/>
      <w:start w:val="1"/>
      <w:suff w:val="tab"/>
    </w:lvl>
    <w:lvl w:ilvl="4">
      <w:isLgl w:val="false"/>
      <w:lvlJc w:val="left"/>
      <w:lvlText w:val="%1.%2.%3.%4.%5."/>
      <w:numFmt w:val="decimal"/>
      <w:pPr>
        <w:pBdr/>
        <w:tabs>
          <w:tab w:val="num" w:leader="none" w:pos="1440"/>
        </w:tabs>
        <w:spacing/>
        <w:ind w:hanging="1080" w:left="1440"/>
      </w:pPr>
      <w:rPr/>
      <w:start w:val="1"/>
      <w:suff w:val="tab"/>
    </w:lvl>
    <w:lvl w:ilvl="5">
      <w:isLgl w:val="false"/>
      <w:lvlJc w:val="left"/>
      <w:lvlText w:val="%1.%2.%3.%4.%5.%6."/>
      <w:numFmt w:val="decimal"/>
      <w:pPr>
        <w:pBdr/>
        <w:tabs>
          <w:tab w:val="num" w:leader="none" w:pos="1800"/>
        </w:tabs>
        <w:spacing/>
        <w:ind w:hanging="1440" w:left="1800"/>
      </w:pPr>
      <w:rPr/>
      <w:start w:val="1"/>
      <w:suff w:val="tab"/>
    </w:lvl>
    <w:lvl w:ilvl="6">
      <w:isLgl w:val="false"/>
      <w:lvlJc w:val="left"/>
      <w:lvlText w:val="%1.%2.%3.%4.%5.%6.%7."/>
      <w:numFmt w:val="decimal"/>
      <w:pPr>
        <w:pBdr/>
        <w:tabs>
          <w:tab w:val="num" w:leader="none" w:pos="1800"/>
        </w:tabs>
        <w:spacing/>
        <w:ind w:hanging="1440" w:left="1800"/>
      </w:pPr>
      <w:rPr/>
      <w:start w:val="1"/>
      <w:suff w:val="tab"/>
    </w:lvl>
    <w:lvl w:ilvl="7">
      <w:isLgl w:val="false"/>
      <w:lvlJc w:val="left"/>
      <w:lvlText w:val="%1.%2.%3.%4.%5.%6.%7.%8."/>
      <w:numFmt w:val="decimal"/>
      <w:pPr>
        <w:pBdr/>
        <w:tabs>
          <w:tab w:val="num" w:leader="none" w:pos="2160"/>
        </w:tabs>
        <w:spacing/>
        <w:ind w:hanging="1800" w:left="2160"/>
      </w:pPr>
      <w:rPr/>
      <w:start w:val="1"/>
      <w:suff w:val="tab"/>
    </w:lvl>
    <w:lvl w:ilvl="8">
      <w:isLgl w:val="false"/>
      <w:lvlJc w:val="left"/>
      <w:lvlText w:val="%1.%2.%3.%4.%5.%6.%7.%8.%9."/>
      <w:numFmt w:val="decimal"/>
      <w:pPr>
        <w:pBdr/>
        <w:tabs>
          <w:tab w:val="num" w:leader="none" w:pos="2160"/>
        </w:tabs>
        <w:spacing/>
        <w:ind w:hanging="1800" w:left="2160"/>
      </w:pPr>
      <w:rPr/>
      <w:start w:val="1"/>
      <w:suff w:val="tab"/>
    </w:lvl>
  </w:abstractNum>
  <w:abstractNum w:abstractNumId="3">
    <w:lvl w:ilvl="0">
      <w:isLgl w:val="false"/>
      <w:lvlJc w:val="left"/>
      <w:lvlText w:val="%1."/>
      <w:numFmt w:val="decimal"/>
      <w:pPr>
        <w:pBdr/>
        <w:spacing/>
        <w:ind w:firstLine="567" w:left="0"/>
      </w:pPr>
      <w:rPr>
        <w:rFonts w:ascii="Times New Roman" w:hAnsi="Times New Roman"/>
        <w:b/>
        <w:i w:val="0"/>
        <w:caps w:val="0"/>
        <w:strike w:val="0"/>
        <w:vanish w:val="0"/>
        <w:sz w:val="24"/>
        <w:vertAlign w:val="baseline"/>
      </w:rPr>
      <w:start w:val="1"/>
      <w:suff w:val="space"/>
    </w:lvl>
    <w:lvl w:ilvl="1">
      <w:isLgl w:val="false"/>
      <w:lvlJc w:val="left"/>
      <w:lvlText w:val="%1.%2."/>
      <w:numFmt w:val="decimal"/>
      <w:pPr>
        <w:pBdr/>
        <w:spacing/>
        <w:ind w:firstLine="567" w:left="0"/>
      </w:pPr>
      <w:rPr>
        <w:rFonts w:ascii="Times New Roman" w:hAnsi="Times New Roman"/>
        <w:b w:val="0"/>
        <w:i w:val="0"/>
        <w:caps w:val="0"/>
        <w:strike w:val="0"/>
        <w:vanish w:val="0"/>
        <w:sz w:val="24"/>
        <w:vertAlign w:val="baseline"/>
      </w:rPr>
      <w:start w:val="1"/>
      <w:suff w:val="space"/>
    </w:lvl>
    <w:lvl w:ilvl="2">
      <w:isLgl w:val="false"/>
      <w:lvlJc w:val="left"/>
      <w:lvlText w:val="%1.%2.%3."/>
      <w:numFmt w:val="decimal"/>
      <w:pPr>
        <w:pBdr/>
        <w:spacing/>
        <w:ind w:firstLine="567" w:left="0"/>
      </w:pPr>
      <w:rPr>
        <w:rFonts w:ascii="Times New Roman" w:hAnsi="Times New Roman"/>
        <w:b w:val="0"/>
        <w:i w:val="0"/>
        <w:caps w:val="0"/>
        <w:strike w:val="0"/>
        <w:vanish w:val="0"/>
        <w:sz w:val="24"/>
        <w:vertAlign w:val="baseline"/>
      </w:rPr>
      <w:start w:val="1"/>
      <w:suff w:val="space"/>
    </w:lvl>
    <w:lvl w:ilvl="3">
      <w:isLgl w:val="false"/>
      <w:lvlJc w:val="left"/>
      <w:lvlText w:val="%1.%2.%3.%4."/>
      <w:numFmt w:val="decimal"/>
      <w:pPr>
        <w:pBdr/>
        <w:spacing/>
        <w:ind w:firstLine="567" w:left="0"/>
      </w:pPr>
      <w:rPr>
        <w:rFonts w:ascii="Times New Roman" w:hAnsi="Times New Roman"/>
        <w:b w:val="0"/>
        <w:i w:val="0"/>
        <w:caps w:val="0"/>
        <w:strike w:val="0"/>
        <w:vanish w:val="0"/>
        <w:sz w:val="24"/>
        <w:vertAlign w:val="baseline"/>
      </w:rPr>
      <w:start w:val="1"/>
      <w:suff w:val="space"/>
    </w:lvl>
    <w:lvl w:ilvl="4">
      <w:isLgl w:val="false"/>
      <w:lvlJc w:val="left"/>
      <w:lvlText w:val="(%5)"/>
      <w:numFmt w:val="lowerLetter"/>
      <w:pPr>
        <w:pBdr/>
        <w:spacing/>
        <w:ind w:firstLine="567" w:left="0"/>
      </w:pPr>
      <w:rPr/>
      <w:start w:val="1"/>
      <w:suff w:val="tab"/>
    </w:lvl>
    <w:lvl w:ilvl="5">
      <w:isLgl w:val="false"/>
      <w:lvlJc w:val="left"/>
      <w:lvlText w:val="(%6)"/>
      <w:numFmt w:val="lowerRoman"/>
      <w:pPr>
        <w:pBdr/>
        <w:spacing/>
        <w:ind w:firstLine="567" w:left="0"/>
      </w:pPr>
      <w:rPr/>
      <w:start w:val="1"/>
      <w:suff w:val="tab"/>
    </w:lvl>
    <w:lvl w:ilvl="6">
      <w:isLgl w:val="false"/>
      <w:lvlJc w:val="left"/>
      <w:lvlText w:val="%7."/>
      <w:numFmt w:val="decimal"/>
      <w:pPr>
        <w:pBdr/>
        <w:spacing/>
        <w:ind w:firstLine="567" w:left="0"/>
      </w:pPr>
      <w:rPr/>
      <w:start w:val="1"/>
      <w:suff w:val="tab"/>
    </w:lvl>
    <w:lvl w:ilvl="7">
      <w:isLgl w:val="false"/>
      <w:lvlJc w:val="left"/>
      <w:lvlText w:val="%8."/>
      <w:numFmt w:val="lowerLetter"/>
      <w:pPr>
        <w:pBdr/>
        <w:spacing/>
        <w:ind w:firstLine="567" w:left="0"/>
      </w:pPr>
      <w:rPr/>
      <w:start w:val="1"/>
      <w:suff w:val="tab"/>
    </w:lvl>
    <w:lvl w:ilvl="8">
      <w:isLgl w:val="false"/>
      <w:lvlJc w:val="left"/>
      <w:lvlText w:val="%9."/>
      <w:numFmt w:val="lowerRoman"/>
      <w:pPr>
        <w:pBdr/>
        <w:spacing/>
        <w:ind w:firstLine="567" w:left="0"/>
      </w:pPr>
      <w:rPr/>
      <w:start w:val="1"/>
      <w:suff w:val="tab"/>
    </w:lvl>
  </w:abstractNum>
  <w:abstractNum w:abstractNumId="4">
    <w:lvl w:ilvl="0">
      <w:isLgl w:val="false"/>
      <w:lvlJc w:val="left"/>
      <w:lvlText w:val="%1."/>
      <w:numFmt w:val="decimal"/>
      <w:pPr>
        <w:pBdr/>
        <w:tabs>
          <w:tab w:val="num" w:leader="none" w:pos="432"/>
        </w:tabs>
        <w:spacing/>
        <w:ind w:hanging="432" w:left="432"/>
      </w:pPr>
      <w:rPr/>
      <w:start w:val="1"/>
      <w:suff w:val="tab"/>
    </w:lvl>
    <w:lvl w:ilvl="1">
      <w:isLgl w:val="false"/>
      <w:lvlJc w:val="left"/>
      <w:lvlText w:val="%1.%2"/>
      <w:numFmt w:val="decimal"/>
      <w:pPr>
        <w:pBdr/>
        <w:tabs>
          <w:tab w:val="num" w:leader="none" w:pos="576"/>
        </w:tabs>
        <w:spacing/>
        <w:ind w:hanging="576" w:left="576"/>
      </w:pPr>
      <w:rPr/>
      <w:start w:val="1"/>
      <w:suff w:val="tab"/>
    </w:lvl>
    <w:lvl w:ilvl="2">
      <w:isLgl w:val="false"/>
      <w:lvlJc w:val="left"/>
      <w:lvlText w:val="%1.%2.%3"/>
      <w:numFmt w:val="decimal"/>
      <w:pPr>
        <w:pBdr/>
        <w:tabs>
          <w:tab w:val="num" w:leader="none" w:pos="720"/>
        </w:tabs>
        <w:spacing/>
        <w:ind w:hanging="720" w:left="720"/>
      </w:pPr>
      <w:pStyle w:val="964"/>
      <w:rPr/>
      <w:start w:val="1"/>
      <w:suff w:val="tab"/>
    </w:lvl>
    <w:lvl w:ilvl="3">
      <w:isLgl w:val="false"/>
      <w:lvlJc w:val="left"/>
      <w:lvlText w:val="%1.%2.%3.%4"/>
      <w:numFmt w:val="decimal"/>
      <w:pPr>
        <w:pBdr/>
        <w:tabs>
          <w:tab w:val="num" w:leader="none" w:pos="1664"/>
        </w:tabs>
        <w:spacing/>
        <w:ind w:hanging="864" w:left="1664"/>
      </w:pPr>
      <w:pStyle w:val="965"/>
      <w:rPr/>
      <w:start w:val="1"/>
      <w:suff w:val="tab"/>
    </w:lvl>
    <w:lvl w:ilvl="4">
      <w:isLgl w:val="false"/>
      <w:lvlJc w:val="left"/>
      <w:lvlText w:val="%1.%2.%3.%4.%5"/>
      <w:numFmt w:val="decimal"/>
      <w:pPr>
        <w:pBdr/>
        <w:tabs>
          <w:tab w:val="num" w:leader="none" w:pos="1008"/>
        </w:tabs>
        <w:spacing/>
        <w:ind w:hanging="1008" w:left="1008"/>
      </w:pPr>
      <w:pStyle w:val="966"/>
      <w:rPr/>
      <w:start w:val="1"/>
      <w:suff w:val="tab"/>
    </w:lvl>
    <w:lvl w:ilvl="5">
      <w:isLgl w:val="false"/>
      <w:lvlJc w:val="left"/>
      <w:lvlText w:val="%1.%2.%3.%4.%5.%6"/>
      <w:numFmt w:val="decimal"/>
      <w:pPr>
        <w:pBdr/>
        <w:tabs>
          <w:tab w:val="num" w:leader="none" w:pos="1152"/>
        </w:tabs>
        <w:spacing/>
        <w:ind w:hanging="1152" w:left="1152"/>
      </w:pPr>
      <w:pStyle w:val="967"/>
      <w:rPr/>
      <w:start w:val="1"/>
      <w:suff w:val="tab"/>
    </w:lvl>
    <w:lvl w:ilvl="6">
      <w:isLgl w:val="false"/>
      <w:lvlJc w:val="left"/>
      <w:lvlText w:val="%1.%2.%3.%4.%5.%6.%7"/>
      <w:numFmt w:val="decimal"/>
      <w:pPr>
        <w:pBdr/>
        <w:tabs>
          <w:tab w:val="num" w:leader="none" w:pos="1296"/>
        </w:tabs>
        <w:spacing/>
        <w:ind w:hanging="1296" w:left="1296"/>
      </w:pPr>
      <w:pStyle w:val="968"/>
      <w:rPr/>
      <w:start w:val="1"/>
      <w:suff w:val="tab"/>
    </w:lvl>
    <w:lvl w:ilvl="7">
      <w:isLgl w:val="false"/>
      <w:lvlJc w:val="left"/>
      <w:lvlText w:val="%1.%2.%3.%4.%5.%6.%7.%8"/>
      <w:numFmt w:val="decimal"/>
      <w:pPr>
        <w:pBdr/>
        <w:tabs>
          <w:tab w:val="num" w:leader="none" w:pos="1440"/>
        </w:tabs>
        <w:spacing/>
        <w:ind w:hanging="1440" w:left="1440"/>
      </w:pPr>
      <w:pStyle w:val="969"/>
      <w:rPr/>
      <w:start w:val="1"/>
      <w:suff w:val="tab"/>
    </w:lvl>
    <w:lvl w:ilvl="8">
      <w:isLgl w:val="false"/>
      <w:lvlJc w:val="left"/>
      <w:lvlText w:val="%1.%2.%3.%4.%5.%6.%7.%8.%9"/>
      <w:numFmt w:val="decimal"/>
      <w:pPr>
        <w:pBdr/>
        <w:tabs>
          <w:tab w:val="num" w:leader="none" w:pos="1584"/>
        </w:tabs>
        <w:spacing/>
        <w:ind w:hanging="1584" w:left="1584"/>
      </w:pPr>
      <w:pStyle w:val="970"/>
      <w:rPr/>
      <w:start w:val="1"/>
      <w:suff w:val="tab"/>
    </w:lvl>
  </w:abstractNum>
  <w:abstractNum w:abstractNumId="5">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
    <w:lvl w:ilvl="0">
      <w:isLgl w:val="false"/>
      <w:lvlJc w:val="left"/>
      <w:lvlText w:val="%1."/>
      <w:numFmt w:val="decimal"/>
      <w:pPr>
        <w:pBdr/>
        <w:spacing/>
        <w:ind w:hanging="408" w:left="408"/>
      </w:pPr>
      <w:rPr>
        <w:b w:val="0"/>
      </w:rPr>
      <w:start w:val="1"/>
      <w:suff w:val="tab"/>
    </w:lvl>
    <w:lvl w:ilvl="1">
      <w:isLgl w:val="false"/>
      <w:lvlJc w:val="left"/>
      <w:lvlText w:val="%1.%2."/>
      <w:numFmt w:val="decimal"/>
      <w:pPr>
        <w:pBdr/>
        <w:spacing/>
        <w:ind w:hanging="720" w:left="1380"/>
      </w:pPr>
      <w:rPr>
        <w:b w:val="0"/>
      </w:rPr>
      <w:start w:val="1"/>
      <w:suff w:val="tab"/>
    </w:lvl>
    <w:lvl w:ilvl="2">
      <w:isLgl w:val="false"/>
      <w:lvlJc w:val="left"/>
      <w:lvlText w:val="%1.%2.%3."/>
      <w:numFmt w:val="decimal"/>
      <w:pPr>
        <w:pBdr/>
        <w:spacing/>
        <w:ind w:hanging="720" w:left="2040"/>
      </w:pPr>
      <w:rPr>
        <w:b w:val="0"/>
      </w:rPr>
      <w:start w:val="1"/>
      <w:suff w:val="tab"/>
    </w:lvl>
    <w:lvl w:ilvl="3">
      <w:isLgl w:val="false"/>
      <w:lvlJc w:val="left"/>
      <w:lvlText w:val="%1.%2.%3.%4."/>
      <w:numFmt w:val="decimal"/>
      <w:pPr>
        <w:pBdr/>
        <w:spacing/>
        <w:ind w:hanging="1080" w:left="3060"/>
      </w:pPr>
      <w:rPr>
        <w:b w:val="0"/>
      </w:rPr>
      <w:start w:val="1"/>
      <w:suff w:val="tab"/>
    </w:lvl>
    <w:lvl w:ilvl="4">
      <w:isLgl w:val="false"/>
      <w:lvlJc w:val="left"/>
      <w:lvlText w:val="%1.%2.%3.%4.%5."/>
      <w:numFmt w:val="decimal"/>
      <w:pPr>
        <w:pBdr/>
        <w:spacing/>
        <w:ind w:hanging="1080" w:left="3720"/>
      </w:pPr>
      <w:rPr>
        <w:b w:val="0"/>
      </w:rPr>
      <w:start w:val="1"/>
      <w:suff w:val="tab"/>
    </w:lvl>
    <w:lvl w:ilvl="5">
      <w:isLgl w:val="false"/>
      <w:lvlJc w:val="left"/>
      <w:lvlText w:val="%1.%2.%3.%4.%5.%6."/>
      <w:numFmt w:val="decimal"/>
      <w:pPr>
        <w:pBdr/>
        <w:spacing/>
        <w:ind w:hanging="1440" w:left="4740"/>
      </w:pPr>
      <w:rPr>
        <w:b w:val="0"/>
      </w:rPr>
      <w:start w:val="1"/>
      <w:suff w:val="tab"/>
    </w:lvl>
    <w:lvl w:ilvl="6">
      <w:isLgl w:val="false"/>
      <w:lvlJc w:val="left"/>
      <w:lvlText w:val="%1.%2.%3.%4.%5.%6.%7."/>
      <w:numFmt w:val="decimal"/>
      <w:pPr>
        <w:pBdr/>
        <w:spacing/>
        <w:ind w:hanging="1440" w:left="5400"/>
      </w:pPr>
      <w:rPr>
        <w:b w:val="0"/>
      </w:rPr>
      <w:start w:val="1"/>
      <w:suff w:val="tab"/>
    </w:lvl>
    <w:lvl w:ilvl="7">
      <w:isLgl w:val="false"/>
      <w:lvlJc w:val="left"/>
      <w:lvlText w:val="%1.%2.%3.%4.%5.%6.%7.%8."/>
      <w:numFmt w:val="decimal"/>
      <w:pPr>
        <w:pBdr/>
        <w:spacing/>
        <w:ind w:hanging="1800" w:left="6420"/>
      </w:pPr>
      <w:rPr>
        <w:b w:val="0"/>
      </w:rPr>
      <w:start w:val="1"/>
      <w:suff w:val="tab"/>
    </w:lvl>
    <w:lvl w:ilvl="8">
      <w:isLgl w:val="false"/>
      <w:lvlJc w:val="left"/>
      <w:lvlText w:val="%1.%2.%3.%4.%5.%6.%7.%8.%9."/>
      <w:numFmt w:val="decimal"/>
      <w:pPr>
        <w:pBdr/>
        <w:spacing/>
        <w:ind w:hanging="1800" w:left="7080"/>
      </w:pPr>
      <w:rPr>
        <w:b w:val="0"/>
      </w:rPr>
      <w:start w:val="1"/>
      <w:suff w:val="tab"/>
    </w:lvl>
  </w:abstractNum>
  <w:num w:numId="1">
    <w:abstractNumId w:val="4"/>
  </w:num>
  <w:num w:numId="2">
    <w:abstractNumId w:val="3"/>
    <w:lvlOverride w:ilvl="0">
      <w:lvl w:ilvl="0">
        <w:isLgl w:val="false"/>
        <w:lvlJc w:val="left"/>
        <w:lvlText w:val="%1."/>
        <w:numFmt w:val="decimal"/>
        <w:pPr>
          <w:pBdr/>
          <w:spacing/>
          <w:ind w:firstLine="567" w:left="0"/>
        </w:pPr>
        <w:pStyle w:val="1186"/>
        <w:rPr>
          <w:rFonts w:ascii="Times New Roman" w:hAnsi="Times New Roman"/>
          <w:b/>
          <w:i w:val="0"/>
          <w:caps w:val="0"/>
          <w:strike w:val="0"/>
          <w:vanish w:val="0"/>
          <w:sz w:val="20"/>
          <w:szCs w:val="20"/>
          <w:vertAlign w:val="baseline"/>
        </w:rPr>
        <w:start w:val="1"/>
        <w:suff w:val="space"/>
      </w:lvl>
    </w:lvlOverride>
    <w:lvlOverride w:ilvl="1">
      <w:lvl w:ilvl="1">
        <w:isLgl w:val="false"/>
        <w:lvlJc w:val="left"/>
        <w:lvlText w:val="%1.%2."/>
        <w:numFmt w:val="decimal"/>
        <w:pPr>
          <w:pBdr/>
          <w:spacing/>
          <w:ind w:firstLine="567" w:left="-141"/>
        </w:pPr>
        <w:pStyle w:val="1187"/>
        <w:rPr>
          <w:rFonts w:ascii="Times New Roman" w:hAnsi="Times New Roman"/>
          <w:b w:val="0"/>
          <w:i w:val="0"/>
          <w:caps w:val="0"/>
          <w:strike w:val="0"/>
          <w:vanish w:val="0"/>
          <w:sz w:val="21"/>
          <w:szCs w:val="21"/>
          <w:vertAlign w:val="baseline"/>
        </w:rPr>
        <w:start w:val="1"/>
        <w:suff w:val="space"/>
      </w:lvl>
    </w:lvlOverride>
    <w:lvlOverride w:ilvl="2">
      <w:lvl w:ilvl="2">
        <w:isLgl w:val="false"/>
        <w:lvlJc w:val="left"/>
        <w:lvlText w:val="%1.%2.%3."/>
        <w:numFmt w:val="decimal"/>
        <w:pPr>
          <w:pBdr/>
          <w:spacing/>
          <w:ind w:firstLine="567" w:left="0"/>
        </w:pPr>
        <w:rPr>
          <w:rFonts w:ascii="Times New Roman" w:hAnsi="Times New Roman"/>
          <w:b w:val="0"/>
          <w:i w:val="0"/>
          <w:caps w:val="0"/>
          <w:strike w:val="0"/>
          <w:vanish w:val="0"/>
          <w:sz w:val="24"/>
          <w:vertAlign w:val="baseline"/>
        </w:rPr>
        <w:start w:val="1"/>
        <w:suff w:val="space"/>
      </w:lvl>
    </w:lvlOverride>
    <w:lvlOverride w:ilvl="3">
      <w:lvl w:ilvl="3">
        <w:isLgl w:val="false"/>
        <w:lvlJc w:val="left"/>
        <w:lvlText w:val="%1.%2.%3.%4."/>
        <w:numFmt w:val="decimal"/>
        <w:pPr>
          <w:pBdr/>
          <w:spacing/>
          <w:ind w:firstLine="567" w:left="0"/>
        </w:pPr>
        <w:rPr>
          <w:rFonts w:ascii="Times New Roman" w:hAnsi="Times New Roman"/>
          <w:b w:val="0"/>
          <w:i w:val="0"/>
          <w:caps w:val="0"/>
          <w:strike w:val="0"/>
          <w:vanish w:val="0"/>
          <w:sz w:val="24"/>
          <w:vertAlign w:val="baseline"/>
        </w:rPr>
        <w:start w:val="1"/>
        <w:suff w:val="space"/>
      </w:lvl>
    </w:lvlOverride>
    <w:lvlOverride w:ilvl="4">
      <w:lvl w:ilvl="4">
        <w:isLgl w:val="false"/>
        <w:lvlJc w:val="left"/>
        <w:lvlText w:val="(%5)"/>
        <w:numFmt w:val="lowerLetter"/>
        <w:pPr>
          <w:pBdr/>
          <w:spacing/>
          <w:ind w:firstLine="567" w:left="0"/>
        </w:pPr>
        <w:rPr/>
        <w:start w:val="1"/>
        <w:suff w:val="tab"/>
      </w:lvl>
    </w:lvlOverride>
    <w:lvlOverride w:ilvl="5">
      <w:lvl w:ilvl="5">
        <w:isLgl w:val="false"/>
        <w:lvlJc w:val="left"/>
        <w:lvlText w:val="(%6)"/>
        <w:numFmt w:val="lowerRoman"/>
        <w:pPr>
          <w:pBdr/>
          <w:spacing/>
          <w:ind w:firstLine="567" w:left="0"/>
        </w:pPr>
        <w:rPr/>
        <w:start w:val="1"/>
        <w:suff w:val="tab"/>
      </w:lvl>
    </w:lvlOverride>
    <w:lvlOverride w:ilvl="6">
      <w:lvl w:ilvl="6">
        <w:isLgl w:val="false"/>
        <w:lvlJc w:val="left"/>
        <w:lvlText w:val="%7."/>
        <w:numFmt w:val="decimal"/>
        <w:pPr>
          <w:pBdr/>
          <w:spacing/>
          <w:ind w:firstLine="567" w:left="0"/>
        </w:pPr>
        <w:rPr/>
        <w:start w:val="1"/>
        <w:suff w:val="tab"/>
      </w:lvl>
    </w:lvlOverride>
    <w:lvlOverride w:ilvl="7">
      <w:lvl w:ilvl="7">
        <w:isLgl w:val="false"/>
        <w:lvlJc w:val="left"/>
        <w:lvlText w:val="%8."/>
        <w:numFmt w:val="lowerLetter"/>
        <w:pPr>
          <w:pBdr/>
          <w:spacing/>
          <w:ind w:firstLine="567" w:left="0"/>
        </w:pPr>
        <w:rPr/>
        <w:start w:val="1"/>
        <w:suff w:val="tab"/>
      </w:lvl>
    </w:lvlOverride>
    <w:lvlOverride w:ilvl="8">
      <w:lvl w:ilvl="8">
        <w:isLgl w:val="false"/>
        <w:lvlJc w:val="left"/>
        <w:lvlText w:val="%9."/>
        <w:numFmt w:val="lowerRoman"/>
        <w:pPr>
          <w:pBdr/>
          <w:spacing/>
          <w:ind w:firstLine="567" w:left="0"/>
        </w:pPr>
        <w:rPr/>
        <w:start w:val="1"/>
        <w:suff w:val="tab"/>
      </w:lvl>
    </w:lvlOverride>
  </w:num>
  <w:num w:numId="3">
    <w:abstractNumId w:val="2"/>
  </w:num>
  <w:num w:numId="4">
    <w:abstractNumId w:val="0"/>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zh-CN"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6">
    <w:name w:val="Intense Emphasis"/>
    <w:basedOn w:val="1295"/>
    <w:uiPriority w:val="21"/>
    <w:qFormat/>
    <w:pPr>
      <w:pBdr/>
      <w:spacing/>
      <w:ind/>
    </w:pPr>
    <w:rPr>
      <w:i/>
      <w:iCs/>
      <w:color w:val="0f4761" w:themeColor="accent1" w:themeShade="BF"/>
    </w:rPr>
  </w:style>
  <w:style w:type="character" w:styleId="777">
    <w:name w:val="Intense Reference"/>
    <w:basedOn w:val="1295"/>
    <w:uiPriority w:val="32"/>
    <w:qFormat/>
    <w:pPr>
      <w:pBdr/>
      <w:spacing/>
      <w:ind/>
    </w:pPr>
    <w:rPr>
      <w:b/>
      <w:bCs/>
      <w:smallCaps/>
      <w:color w:val="0f4761" w:themeColor="accent1" w:themeShade="BF"/>
      <w:spacing w:val="5"/>
    </w:rPr>
  </w:style>
  <w:style w:type="character" w:styleId="778">
    <w:name w:val="Subtle Emphasis"/>
    <w:basedOn w:val="1295"/>
    <w:uiPriority w:val="19"/>
    <w:qFormat/>
    <w:pPr>
      <w:pBdr/>
      <w:spacing/>
      <w:ind/>
    </w:pPr>
    <w:rPr>
      <w:i/>
      <w:iCs/>
      <w:color w:val="404040" w:themeColor="text1" w:themeTint="BF"/>
    </w:rPr>
  </w:style>
  <w:style w:type="character" w:styleId="779">
    <w:name w:val="Emphasis"/>
    <w:basedOn w:val="1295"/>
    <w:uiPriority w:val="20"/>
    <w:qFormat/>
    <w:pPr>
      <w:pBdr/>
      <w:spacing/>
      <w:ind/>
    </w:pPr>
    <w:rPr>
      <w:i/>
      <w:iCs/>
    </w:rPr>
  </w:style>
  <w:style w:type="character" w:styleId="780">
    <w:name w:val="Strong"/>
    <w:basedOn w:val="1295"/>
    <w:uiPriority w:val="22"/>
    <w:qFormat/>
    <w:pPr>
      <w:pBdr/>
      <w:spacing/>
      <w:ind/>
    </w:pPr>
    <w:rPr>
      <w:b/>
      <w:bCs/>
    </w:rPr>
  </w:style>
  <w:style w:type="character" w:styleId="781">
    <w:name w:val="Subtle Reference"/>
    <w:basedOn w:val="1295"/>
    <w:uiPriority w:val="31"/>
    <w:qFormat/>
    <w:pPr>
      <w:pBdr/>
      <w:spacing/>
      <w:ind/>
    </w:pPr>
    <w:rPr>
      <w:smallCaps/>
      <w:color w:val="5a5a5a" w:themeColor="text1" w:themeTint="A5"/>
    </w:rPr>
  </w:style>
  <w:style w:type="character" w:styleId="782">
    <w:name w:val="Book Title"/>
    <w:basedOn w:val="1295"/>
    <w:uiPriority w:val="33"/>
    <w:qFormat/>
    <w:pPr>
      <w:pBdr/>
      <w:spacing/>
      <w:ind/>
    </w:pPr>
    <w:rPr>
      <w:b/>
      <w:bCs/>
      <w:i/>
      <w:iCs/>
      <w:spacing w:val="5"/>
    </w:rPr>
  </w:style>
  <w:style w:type="character" w:styleId="783">
    <w:name w:val="FollowedHyperlink"/>
    <w:basedOn w:val="1295"/>
    <w:uiPriority w:val="99"/>
    <w:semiHidden/>
    <w:unhideWhenUsed/>
    <w:pPr>
      <w:pBdr/>
      <w:spacing/>
      <w:ind/>
    </w:pPr>
    <w:rPr>
      <w:color w:val="954f72" w:themeColor="followedHyperlink"/>
      <w:u w:val="single"/>
    </w:rPr>
  </w:style>
  <w:style w:type="character" w:styleId="784">
    <w:name w:val="Placeholder Text"/>
    <w:basedOn w:val="1295"/>
    <w:uiPriority w:val="99"/>
    <w:semiHidden/>
    <w:pPr>
      <w:pBdr/>
      <w:spacing/>
      <w:ind/>
    </w:pPr>
    <w:rPr>
      <w:color w:val="666666"/>
    </w:rPr>
  </w:style>
  <w:style w:type="paragraph" w:styleId="785">
    <w:name w:val="Heading 1"/>
    <w:basedOn w:val="961"/>
    <w:next w:val="961"/>
    <w:link w:val="786"/>
    <w:uiPriority w:val="9"/>
    <w:qFormat/>
    <w:pPr>
      <w:keepNext w:val="true"/>
      <w:keepLines w:val="true"/>
      <w:pBdr/>
      <w:spacing w:after="200" w:before="480"/>
      <w:ind/>
      <w:outlineLvl w:val="0"/>
    </w:pPr>
    <w:rPr>
      <w:rFonts w:ascii="Arial" w:hAnsi="Arial" w:eastAsia="Arial" w:cs="Arial"/>
      <w:sz w:val="40"/>
      <w:szCs w:val="40"/>
    </w:rPr>
  </w:style>
  <w:style w:type="character" w:styleId="786">
    <w:name w:val="Heading 1 Char"/>
    <w:link w:val="785"/>
    <w:uiPriority w:val="9"/>
    <w:pPr>
      <w:pBdr/>
      <w:spacing/>
      <w:ind/>
    </w:pPr>
    <w:rPr>
      <w:rFonts w:ascii="Arial" w:hAnsi="Arial" w:eastAsia="Arial" w:cs="Arial"/>
      <w:sz w:val="40"/>
      <w:szCs w:val="40"/>
    </w:rPr>
  </w:style>
  <w:style w:type="paragraph" w:styleId="787">
    <w:name w:val="Heading 2"/>
    <w:basedOn w:val="961"/>
    <w:next w:val="961"/>
    <w:link w:val="788"/>
    <w:uiPriority w:val="9"/>
    <w:unhideWhenUsed/>
    <w:qFormat/>
    <w:pPr>
      <w:keepNext w:val="true"/>
      <w:keepLines w:val="true"/>
      <w:pBdr/>
      <w:spacing w:after="200" w:before="360"/>
      <w:ind/>
      <w:outlineLvl w:val="1"/>
    </w:pPr>
    <w:rPr>
      <w:rFonts w:ascii="Arial" w:hAnsi="Arial" w:eastAsia="Arial" w:cs="Arial"/>
      <w:sz w:val="34"/>
    </w:rPr>
  </w:style>
  <w:style w:type="character" w:styleId="788">
    <w:name w:val="Heading 2 Char"/>
    <w:link w:val="787"/>
    <w:uiPriority w:val="9"/>
    <w:pPr>
      <w:pBdr/>
      <w:spacing/>
      <w:ind/>
    </w:pPr>
    <w:rPr>
      <w:rFonts w:ascii="Arial" w:hAnsi="Arial" w:eastAsia="Arial" w:cs="Arial"/>
      <w:sz w:val="34"/>
    </w:rPr>
  </w:style>
  <w:style w:type="paragraph" w:styleId="789">
    <w:name w:val="Heading 3"/>
    <w:basedOn w:val="961"/>
    <w:next w:val="961"/>
    <w:link w:val="790"/>
    <w:uiPriority w:val="9"/>
    <w:unhideWhenUsed/>
    <w:qFormat/>
    <w:pPr>
      <w:keepNext w:val="true"/>
      <w:keepLines w:val="true"/>
      <w:pBdr/>
      <w:spacing w:after="200" w:before="320"/>
      <w:ind/>
      <w:outlineLvl w:val="2"/>
    </w:pPr>
    <w:rPr>
      <w:rFonts w:ascii="Arial" w:hAnsi="Arial" w:eastAsia="Arial" w:cs="Arial"/>
      <w:sz w:val="30"/>
      <w:szCs w:val="30"/>
    </w:rPr>
  </w:style>
  <w:style w:type="character" w:styleId="790">
    <w:name w:val="Heading 3 Char"/>
    <w:link w:val="789"/>
    <w:uiPriority w:val="9"/>
    <w:pPr>
      <w:pBdr/>
      <w:spacing/>
      <w:ind/>
    </w:pPr>
    <w:rPr>
      <w:rFonts w:ascii="Arial" w:hAnsi="Arial" w:eastAsia="Arial" w:cs="Arial"/>
      <w:sz w:val="30"/>
      <w:szCs w:val="30"/>
    </w:rPr>
  </w:style>
  <w:style w:type="paragraph" w:styleId="791">
    <w:name w:val="Heading 4"/>
    <w:basedOn w:val="961"/>
    <w:next w:val="961"/>
    <w:link w:val="792"/>
    <w:uiPriority w:val="9"/>
    <w:unhideWhenUsed/>
    <w:qFormat/>
    <w:pPr>
      <w:keepNext w:val="true"/>
      <w:keepLines w:val="true"/>
      <w:pBdr/>
      <w:spacing w:after="200" w:before="320"/>
      <w:ind/>
      <w:outlineLvl w:val="3"/>
    </w:pPr>
    <w:rPr>
      <w:rFonts w:ascii="Arial" w:hAnsi="Arial" w:eastAsia="Arial" w:cs="Arial"/>
      <w:b/>
      <w:bCs/>
      <w:sz w:val="26"/>
      <w:szCs w:val="26"/>
    </w:rPr>
  </w:style>
  <w:style w:type="character" w:styleId="792">
    <w:name w:val="Heading 4 Char"/>
    <w:link w:val="791"/>
    <w:uiPriority w:val="9"/>
    <w:pPr>
      <w:pBdr/>
      <w:spacing/>
      <w:ind/>
    </w:pPr>
    <w:rPr>
      <w:rFonts w:ascii="Arial" w:hAnsi="Arial" w:eastAsia="Arial" w:cs="Arial"/>
      <w:b/>
      <w:bCs/>
      <w:sz w:val="26"/>
      <w:szCs w:val="26"/>
    </w:rPr>
  </w:style>
  <w:style w:type="paragraph" w:styleId="793">
    <w:name w:val="Heading 5"/>
    <w:basedOn w:val="961"/>
    <w:next w:val="961"/>
    <w:link w:val="794"/>
    <w:uiPriority w:val="9"/>
    <w:unhideWhenUsed/>
    <w:qFormat/>
    <w:pPr>
      <w:keepNext w:val="true"/>
      <w:keepLines w:val="true"/>
      <w:pBdr/>
      <w:spacing w:after="200" w:before="320"/>
      <w:ind/>
      <w:outlineLvl w:val="4"/>
    </w:pPr>
    <w:rPr>
      <w:rFonts w:ascii="Arial" w:hAnsi="Arial" w:eastAsia="Arial" w:cs="Arial"/>
      <w:b/>
      <w:bCs/>
      <w:sz w:val="24"/>
      <w:szCs w:val="24"/>
    </w:rPr>
  </w:style>
  <w:style w:type="character" w:styleId="794">
    <w:name w:val="Heading 5 Char"/>
    <w:link w:val="793"/>
    <w:uiPriority w:val="9"/>
    <w:pPr>
      <w:pBdr/>
      <w:spacing/>
      <w:ind/>
    </w:pPr>
    <w:rPr>
      <w:rFonts w:ascii="Arial" w:hAnsi="Arial" w:eastAsia="Arial" w:cs="Arial"/>
      <w:b/>
      <w:bCs/>
      <w:sz w:val="24"/>
      <w:szCs w:val="24"/>
    </w:rPr>
  </w:style>
  <w:style w:type="paragraph" w:styleId="795">
    <w:name w:val="Heading 6"/>
    <w:basedOn w:val="961"/>
    <w:next w:val="961"/>
    <w:link w:val="796"/>
    <w:uiPriority w:val="9"/>
    <w:unhideWhenUsed/>
    <w:qFormat/>
    <w:pPr>
      <w:keepNext w:val="true"/>
      <w:keepLines w:val="true"/>
      <w:pBdr/>
      <w:spacing w:after="200" w:before="320"/>
      <w:ind/>
      <w:outlineLvl w:val="5"/>
    </w:pPr>
    <w:rPr>
      <w:rFonts w:ascii="Arial" w:hAnsi="Arial" w:eastAsia="Arial" w:cs="Arial"/>
      <w:b/>
      <w:bCs/>
      <w:sz w:val="22"/>
      <w:szCs w:val="22"/>
    </w:rPr>
  </w:style>
  <w:style w:type="character" w:styleId="796">
    <w:name w:val="Heading 6 Char"/>
    <w:link w:val="795"/>
    <w:uiPriority w:val="9"/>
    <w:pPr>
      <w:pBdr/>
      <w:spacing/>
      <w:ind/>
    </w:pPr>
    <w:rPr>
      <w:rFonts w:ascii="Arial" w:hAnsi="Arial" w:eastAsia="Arial" w:cs="Arial"/>
      <w:b/>
      <w:bCs/>
      <w:sz w:val="22"/>
      <w:szCs w:val="22"/>
    </w:rPr>
  </w:style>
  <w:style w:type="paragraph" w:styleId="797">
    <w:name w:val="Heading 7"/>
    <w:basedOn w:val="961"/>
    <w:next w:val="961"/>
    <w:link w:val="798"/>
    <w:uiPriority w:val="9"/>
    <w:unhideWhenUsed/>
    <w:qFormat/>
    <w:pPr>
      <w:keepNext w:val="true"/>
      <w:keepLines w:val="true"/>
      <w:pBdr/>
      <w:spacing w:after="200" w:before="320"/>
      <w:ind/>
      <w:outlineLvl w:val="6"/>
    </w:pPr>
    <w:rPr>
      <w:rFonts w:ascii="Arial" w:hAnsi="Arial" w:eastAsia="Arial" w:cs="Arial"/>
      <w:b/>
      <w:bCs/>
      <w:i/>
      <w:iCs/>
      <w:sz w:val="22"/>
      <w:szCs w:val="22"/>
    </w:rPr>
  </w:style>
  <w:style w:type="character" w:styleId="798">
    <w:name w:val="Heading 7 Char"/>
    <w:link w:val="797"/>
    <w:uiPriority w:val="9"/>
    <w:pPr>
      <w:pBdr/>
      <w:spacing/>
      <w:ind/>
    </w:pPr>
    <w:rPr>
      <w:rFonts w:ascii="Arial" w:hAnsi="Arial" w:eastAsia="Arial" w:cs="Arial"/>
      <w:b/>
      <w:bCs/>
      <w:i/>
      <w:iCs/>
      <w:sz w:val="22"/>
      <w:szCs w:val="22"/>
    </w:rPr>
  </w:style>
  <w:style w:type="paragraph" w:styleId="799">
    <w:name w:val="Heading 8"/>
    <w:basedOn w:val="961"/>
    <w:next w:val="961"/>
    <w:link w:val="800"/>
    <w:uiPriority w:val="9"/>
    <w:unhideWhenUsed/>
    <w:qFormat/>
    <w:pPr>
      <w:keepNext w:val="true"/>
      <w:keepLines w:val="true"/>
      <w:pBdr/>
      <w:spacing w:after="200" w:before="320"/>
      <w:ind/>
      <w:outlineLvl w:val="7"/>
    </w:pPr>
    <w:rPr>
      <w:rFonts w:ascii="Arial" w:hAnsi="Arial" w:eastAsia="Arial" w:cs="Arial"/>
      <w:i/>
      <w:iCs/>
      <w:sz w:val="22"/>
      <w:szCs w:val="22"/>
    </w:rPr>
  </w:style>
  <w:style w:type="character" w:styleId="800">
    <w:name w:val="Heading 8 Char"/>
    <w:link w:val="799"/>
    <w:uiPriority w:val="9"/>
    <w:pPr>
      <w:pBdr/>
      <w:spacing/>
      <w:ind/>
    </w:pPr>
    <w:rPr>
      <w:rFonts w:ascii="Arial" w:hAnsi="Arial" w:eastAsia="Arial" w:cs="Arial"/>
      <w:i/>
      <w:iCs/>
      <w:sz w:val="22"/>
      <w:szCs w:val="22"/>
    </w:rPr>
  </w:style>
  <w:style w:type="paragraph" w:styleId="801">
    <w:name w:val="Heading 9"/>
    <w:basedOn w:val="961"/>
    <w:next w:val="961"/>
    <w:link w:val="802"/>
    <w:uiPriority w:val="9"/>
    <w:unhideWhenUsed/>
    <w:qFormat/>
    <w:pPr>
      <w:keepNext w:val="true"/>
      <w:keepLines w:val="true"/>
      <w:pBdr/>
      <w:spacing w:after="200" w:before="320"/>
      <w:ind/>
      <w:outlineLvl w:val="8"/>
    </w:pPr>
    <w:rPr>
      <w:rFonts w:ascii="Arial" w:hAnsi="Arial" w:eastAsia="Arial" w:cs="Arial"/>
      <w:i/>
      <w:iCs/>
      <w:sz w:val="21"/>
      <w:szCs w:val="21"/>
    </w:rPr>
  </w:style>
  <w:style w:type="character" w:styleId="802">
    <w:name w:val="Heading 9 Char"/>
    <w:link w:val="801"/>
    <w:uiPriority w:val="9"/>
    <w:pPr>
      <w:pBdr/>
      <w:spacing/>
      <w:ind/>
    </w:pPr>
    <w:rPr>
      <w:rFonts w:ascii="Arial" w:hAnsi="Arial" w:eastAsia="Arial" w:cs="Arial"/>
      <w:i/>
      <w:iCs/>
      <w:sz w:val="21"/>
      <w:szCs w:val="21"/>
    </w:rPr>
  </w:style>
  <w:style w:type="paragraph" w:styleId="803">
    <w:name w:val="No Spacing"/>
    <w:uiPriority w:val="1"/>
    <w:qFormat/>
    <w:pPr>
      <w:pBdr/>
      <w:spacing w:after="0" w:before="0" w:line="240" w:lineRule="auto"/>
      <w:ind/>
    </w:pPr>
  </w:style>
  <w:style w:type="paragraph" w:styleId="804">
    <w:name w:val="Title"/>
    <w:basedOn w:val="961"/>
    <w:next w:val="961"/>
    <w:link w:val="805"/>
    <w:uiPriority w:val="10"/>
    <w:qFormat/>
    <w:pPr>
      <w:pBdr/>
      <w:spacing w:after="200" w:before="300"/>
      <w:ind/>
      <w:contextualSpacing w:val="true"/>
    </w:pPr>
    <w:rPr>
      <w:sz w:val="48"/>
      <w:szCs w:val="48"/>
    </w:rPr>
  </w:style>
  <w:style w:type="character" w:styleId="805">
    <w:name w:val="Title Char"/>
    <w:link w:val="804"/>
    <w:uiPriority w:val="10"/>
    <w:pPr>
      <w:pBdr/>
      <w:spacing/>
      <w:ind/>
    </w:pPr>
    <w:rPr>
      <w:sz w:val="48"/>
      <w:szCs w:val="48"/>
    </w:rPr>
  </w:style>
  <w:style w:type="paragraph" w:styleId="806">
    <w:name w:val="Subtitle"/>
    <w:basedOn w:val="961"/>
    <w:next w:val="961"/>
    <w:link w:val="807"/>
    <w:uiPriority w:val="11"/>
    <w:qFormat/>
    <w:pPr>
      <w:pBdr/>
      <w:spacing w:after="200" w:before="200"/>
      <w:ind/>
    </w:pPr>
    <w:rPr>
      <w:sz w:val="24"/>
      <w:szCs w:val="24"/>
    </w:rPr>
  </w:style>
  <w:style w:type="character" w:styleId="807">
    <w:name w:val="Subtitle Char"/>
    <w:link w:val="806"/>
    <w:uiPriority w:val="11"/>
    <w:pPr>
      <w:pBdr/>
      <w:spacing/>
      <w:ind/>
    </w:pPr>
    <w:rPr>
      <w:sz w:val="24"/>
      <w:szCs w:val="24"/>
    </w:rPr>
  </w:style>
  <w:style w:type="paragraph" w:styleId="808">
    <w:name w:val="Quote"/>
    <w:basedOn w:val="961"/>
    <w:next w:val="961"/>
    <w:link w:val="809"/>
    <w:uiPriority w:val="29"/>
    <w:qFormat/>
    <w:pPr>
      <w:pBdr/>
      <w:spacing/>
      <w:ind w:right="720" w:left="720"/>
    </w:pPr>
    <w:rPr>
      <w:i/>
    </w:rPr>
  </w:style>
  <w:style w:type="character" w:styleId="809">
    <w:name w:val="Quote Char"/>
    <w:link w:val="808"/>
    <w:uiPriority w:val="29"/>
    <w:pPr>
      <w:pBdr/>
      <w:spacing/>
      <w:ind/>
    </w:pPr>
    <w:rPr>
      <w:i/>
    </w:rPr>
  </w:style>
  <w:style w:type="paragraph" w:styleId="810">
    <w:name w:val="Intense Quote"/>
    <w:basedOn w:val="961"/>
    <w:next w:val="961"/>
    <w:link w:val="811"/>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811">
    <w:name w:val="Intense Quote Char"/>
    <w:link w:val="810"/>
    <w:uiPriority w:val="30"/>
    <w:pPr>
      <w:pBdr/>
      <w:spacing/>
      <w:ind/>
    </w:pPr>
    <w:rPr>
      <w:i/>
    </w:rPr>
  </w:style>
  <w:style w:type="paragraph" w:styleId="812">
    <w:name w:val="Header"/>
    <w:basedOn w:val="961"/>
    <w:link w:val="813"/>
    <w:uiPriority w:val="99"/>
    <w:unhideWhenUsed/>
    <w:pPr>
      <w:pBdr/>
      <w:tabs>
        <w:tab w:val="center" w:leader="none" w:pos="7143"/>
        <w:tab w:val="right" w:leader="none" w:pos="14287"/>
      </w:tabs>
      <w:spacing w:after="0" w:line="240" w:lineRule="auto"/>
      <w:ind/>
    </w:pPr>
  </w:style>
  <w:style w:type="character" w:styleId="813">
    <w:name w:val="Header Char"/>
    <w:link w:val="812"/>
    <w:uiPriority w:val="99"/>
    <w:pPr>
      <w:pBdr/>
      <w:spacing/>
      <w:ind/>
    </w:pPr>
  </w:style>
  <w:style w:type="paragraph" w:styleId="814">
    <w:name w:val="Footer"/>
    <w:basedOn w:val="961"/>
    <w:link w:val="817"/>
    <w:uiPriority w:val="99"/>
    <w:unhideWhenUsed/>
    <w:pPr>
      <w:pBdr/>
      <w:tabs>
        <w:tab w:val="center" w:leader="none" w:pos="7143"/>
        <w:tab w:val="right" w:leader="none" w:pos="14287"/>
      </w:tabs>
      <w:spacing w:after="0" w:line="240" w:lineRule="auto"/>
      <w:ind/>
    </w:pPr>
  </w:style>
  <w:style w:type="character" w:styleId="815">
    <w:name w:val="Footer Char"/>
    <w:link w:val="814"/>
    <w:uiPriority w:val="99"/>
    <w:pPr>
      <w:pBdr/>
      <w:spacing/>
      <w:ind/>
    </w:pPr>
  </w:style>
  <w:style w:type="paragraph" w:styleId="816">
    <w:name w:val="Caption"/>
    <w:basedOn w:val="961"/>
    <w:next w:val="961"/>
    <w:uiPriority w:val="35"/>
    <w:semiHidden/>
    <w:unhideWhenUsed/>
    <w:qFormat/>
    <w:pPr>
      <w:pBdr/>
      <w:spacing w:line="276" w:lineRule="auto"/>
      <w:ind/>
    </w:pPr>
    <w:rPr>
      <w:b/>
      <w:bCs/>
      <w:color w:val="4f81bd" w:themeColor="accent1"/>
      <w:sz w:val="18"/>
      <w:szCs w:val="18"/>
    </w:rPr>
  </w:style>
  <w:style w:type="character" w:styleId="817">
    <w:name w:val="Caption Char"/>
    <w:basedOn w:val="816"/>
    <w:link w:val="814"/>
    <w:uiPriority w:val="99"/>
    <w:pPr>
      <w:pBdr/>
      <w:spacing/>
      <w:ind/>
    </w:pPr>
  </w:style>
  <w:style w:type="table" w:styleId="818">
    <w:name w:val="Table Grid"/>
    <w:uiPriority w:val="59"/>
    <w:pPr>
      <w:pBdr/>
      <w:spacing w:after="0" w:line="240" w:lineRule="auto"/>
      <w:ind/>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Table Grid Light"/>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Plain Table 1"/>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Plain Table 2"/>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Plain Table 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Plain Table 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Plain Table 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Grid Table 1 Light"/>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Grid Table 1 Light - Accent 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Grid Table 1 Light - Accent 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name w:val="Grid Table 1 Light - Accent 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Grid Table 1 Light - Accent 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Grid Table 1 Light - Accent 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Grid Table 1 Light - Accent 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Grid Table 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Grid Table 2 - Accent 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Grid Table 2 - Accent 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Grid Table 2 - Accent 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Grid Table 2 - Accent 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Grid Table 2 - Accent 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Grid Table 2 - Accent 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Grid Table 3"/>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Grid Table 3 - Accent 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Grid Table 3 - Accent 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Grid Table 3 - Accent 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Grid Table 3 - Accent 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Grid Table 3 - Accent 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Grid Table 3 - Accent 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Grid Table 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Grid Table 4 - Accent 1"/>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Grid Table 4 - Accent 2"/>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Grid Table 4 - Accent 3"/>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Grid Table 4 - Accent 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Grid Table 4 - Accent 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Grid Table 4 - Accent 6"/>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Grid Table 5 Dark"/>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Grid Table 5 Dark- Accent 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Grid Table 5 Dark - Accent 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Grid Table 5 Dark - Accent 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Grid Table 5 Dark- Accent 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Grid Table 5 Dark - Accent 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Grid Table 5 Dark - Accent 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Grid Table 6 Colorful"/>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861">
    <w:name w:val="Grid Table 6 Colorful - Accent 1"/>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862">
    <w:name w:val="Grid Table 6 Colorful - Accent 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863">
    <w:name w:val="Grid Table 6 Colorful - Accent 3"/>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32f" w:themeColor="accent3" w:themeTint="FE" w:themeShade="95"/>
      </w:rPr>
      <w:pPr>
        <w:pBdr/>
        <w:spacing/>
        <w:ind/>
      </w:pPr>
      <w:tblPr>
        <w:tblBorders/>
      </w:tblPr>
      <w:tcPr>
        <w:tcBorders/>
      </w:tcPr>
    </w:tblStylePr>
    <w:tblStylePr w:type="firstRow">
      <w:rPr>
        <w:b/>
        <w:color w:val="5c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32f" w:themeColor="accent3" w:themeTint="FE" w:themeShade="95"/>
      </w:rPr>
      <w:pPr>
        <w:pBdr/>
        <w:spacing/>
        <w:ind/>
      </w:pPr>
      <w:tblPr>
        <w:tblBorders/>
      </w:tblPr>
      <w:tcPr>
        <w:tcBorders/>
      </w:tcPr>
    </w:tblStylePr>
    <w:tblStylePr w:type="lastRow">
      <w:rPr>
        <w:b/>
        <w:color w:val="5c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864">
    <w:name w:val="Grid Table 6 Colorful - Accent 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865">
    <w:name w:val="Grid Table 6 Colorful - Accent 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66">
    <w:name w:val="Grid Table 6 Colorful - Accent 6"/>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67">
    <w:name w:val="Grid Table 7 Colorful"/>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Grid Table 7 Colorful - Accent 1"/>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6da5"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Grid Table 7 Colorful - Accent 2"/>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a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Grid Table 7 Colorful - Accent 3"/>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c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32f"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32f"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Grid Table 7 Colorful - Accent 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Grid Table 7 Colorful - Accent 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879"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Grid Table 7 Colorful - Accent 6"/>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25408"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List Table 1 Light"/>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List Table 1 Light - Accent 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name w:val="List Table 1 Light - Accent 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name w:val="List Table 1 Light - Accent 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name w:val="List Table 1 Light - Accent 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name w:val="List Table 1 Light - Accent 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List Table 1 Light - Accent 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List Table 2"/>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List Table 2 - Accent 1"/>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List Table 2 - Accent 2"/>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List Table 2 - Accent 3"/>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List Table 2 - Accent 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List Table 2 - Accent 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List Table 2 - Accent 6"/>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List Table 3"/>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List Table 3 - Accent 1"/>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List Table 3 - Accent 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List Table 3 - Accent 3"/>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List Table 3 - Accent 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List Table 3 - Accent 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List Table 3 - Accent 6"/>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List Table 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List Table 4 - Accent 1"/>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List Table 4 - Accent 2"/>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List Table 4 - Accent 3"/>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List Table 4 - Accent 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List Table 4 - Accent 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List Table 4 - Accent 6"/>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List Table 5 Dark"/>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3">
    <w:name w:val="List Table 5 Dark - Accent 1"/>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4">
    <w:name w:val="List Table 5 Dark - Accent 2"/>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5">
    <w:name w:val="List Table 5 Dark - Accent 3"/>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6">
    <w:name w:val="List Table 5 Dark - Accent 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7">
    <w:name w:val="List Table 5 Dark - Accent 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8">
    <w:name w:val="List Table 5 Dark - Accent 6"/>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9">
    <w:name w:val="List Table 6 Colorful"/>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name w:val="List Table 6 Colorful - Accent 1"/>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List Table 6 Colorful - Accent 2"/>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List Table 6 Colorful - Accent 3"/>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93f" w:themeColor="accent3" w:themeTint="98" w:themeShade="95"/>
      </w:rPr>
      <w:pPr>
        <w:pBdr/>
        <w:spacing/>
        <w:ind/>
      </w:pPr>
      <w:tblPr>
        <w:tblBorders/>
      </w:tblPr>
      <w:tcPr>
        <w:tcBorders/>
      </w:tcPr>
    </w:tblStylePr>
    <w:tblStylePr w:type="firstRow">
      <w:rPr>
        <w:b/>
        <w:color w:val="7c99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93f" w:themeColor="accent3" w:themeTint="98" w:themeShade="95"/>
      </w:rPr>
      <w:pPr>
        <w:pBdr/>
        <w:spacing/>
        <w:ind/>
      </w:pPr>
      <w:tblPr>
        <w:tblBorders/>
      </w:tblPr>
      <w:tcPr>
        <w:tcBorders/>
      </w:tcPr>
    </w:tblStylePr>
    <w:tblStylePr w:type="lastRow">
      <w:rPr>
        <w:b/>
        <w:color w:val="7c99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name w:val="List Table 6 Colorful - Accent 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List Table 6 Colorful - Accent 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ba3" w:themeColor="accent5" w:themeTint="9A" w:themeShade="95"/>
      </w:rPr>
      <w:pPr>
        <w:pBdr/>
        <w:spacing/>
        <w:ind/>
      </w:pPr>
      <w:tblPr>
        <w:tblBorders/>
      </w:tblPr>
      <w:tcPr>
        <w:tcBorders/>
      </w:tcPr>
    </w:tblStylePr>
    <w:tblStylePr w:type="firstRow">
      <w:rPr>
        <w:b/>
        <w:color w:val="33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38ba3" w:themeColor="accent5" w:themeTint="9A" w:themeShade="95"/>
      </w:rPr>
      <w:pPr>
        <w:pBdr/>
        <w:spacing/>
        <w:ind/>
      </w:pPr>
      <w:tblPr>
        <w:tblBorders/>
      </w:tblPr>
      <w:tcPr>
        <w:tcBorders/>
      </w:tcPr>
    </w:tblStylePr>
    <w:tblStylePr w:type="lastRow">
      <w:rPr>
        <w:b/>
        <w:color w:val="33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name w:val="List Table 6 Colorful - Accent 6"/>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80a" w:themeColor="accent6" w:themeTint="98" w:themeShade="95"/>
      </w:rPr>
      <w:pPr>
        <w:pBdr/>
        <w:spacing/>
        <w:ind/>
      </w:pPr>
      <w:tblPr>
        <w:tblBorders/>
      </w:tblPr>
      <w:tcPr>
        <w:tcBorders/>
      </w:tcPr>
    </w:tblStylePr>
    <w:tblStylePr w:type="firstRow">
      <w:rPr>
        <w:b/>
        <w:color w:val="dd68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80a" w:themeColor="accent6" w:themeTint="98" w:themeShade="95"/>
      </w:rPr>
      <w:pPr>
        <w:pBdr/>
        <w:spacing/>
        <w:ind/>
      </w:pPr>
      <w:tblPr>
        <w:tblBorders/>
      </w:tblPr>
      <w:tcPr>
        <w:tcBorders/>
      </w:tcPr>
    </w:tblStylePr>
    <w:tblStylePr w:type="lastRow">
      <w:rPr>
        <w:b/>
        <w:color w:val="dd68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name w:val="List Table 7 Colorful"/>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917">
    <w:name w:val="List Table 7 Colorful - Accent 1"/>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b4b72"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918">
    <w:name w:val="List Table 7 Colorful - Accent 2"/>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a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a38" w:themeColor="accent2" w:themeTint="97" w:themeShade="95"/>
        <w:sz w:val="22"/>
      </w:rPr>
      <w:pPr>
        <w:pBdr/>
        <w:spacing/>
        <w:ind/>
      </w:pPr>
      <w:tblPr>
        <w:tblBorders/>
      </w:tblPr>
      <w:tcPr>
        <w:tcBorders/>
      </w:tcPr>
    </w:tblStylePr>
  </w:style>
  <w:style w:type="table" w:styleId="919">
    <w:name w:val="List Table 7 Colorful - Accent 3"/>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9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9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93f"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93f"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93f" w:themeColor="accent3" w:themeTint="98" w:themeShade="95"/>
        <w:sz w:val="22"/>
      </w:rPr>
      <w:pPr>
        <w:pBdr/>
        <w:spacing/>
        <w:ind/>
      </w:pPr>
      <w:tblPr>
        <w:tblBorders/>
      </w:tblPr>
      <w:tcPr>
        <w:tcBorders/>
      </w:tcPr>
    </w:tblStylePr>
  </w:style>
  <w:style w:type="table" w:styleId="920">
    <w:name w:val="List Table 7 Colorful - Accent 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4" w:themeColor="accent4" w:themeTint="9A" w:themeShade="95"/>
        <w:sz w:val="22"/>
      </w:rPr>
      <w:pPr>
        <w:pBdr/>
        <w:spacing/>
        <w:ind/>
      </w:pPr>
      <w:tblPr>
        <w:tblBorders/>
      </w:tblPr>
      <w:tcPr>
        <w:tcBorders/>
      </w:tcPr>
    </w:tblStylePr>
  </w:style>
  <w:style w:type="table" w:styleId="921">
    <w:name w:val="List Table 7 Colorful - Accent 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3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ba3"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ba3"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ba3" w:themeColor="accent5" w:themeTint="9A" w:themeShade="95"/>
        <w:sz w:val="22"/>
      </w:rPr>
      <w:pPr>
        <w:pBdr/>
        <w:spacing/>
        <w:ind/>
      </w:pPr>
      <w:tblPr>
        <w:tblBorders/>
      </w:tblPr>
      <w:tcPr>
        <w:tcBorders/>
      </w:tcPr>
    </w:tblStylePr>
  </w:style>
  <w:style w:type="table" w:styleId="922">
    <w:name w:val="List Table 7 Colorful - Accent 6"/>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8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8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80a"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d680a"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80a" w:themeColor="accent6" w:themeTint="98" w:themeShade="95"/>
        <w:sz w:val="22"/>
      </w:rPr>
      <w:pPr>
        <w:pBdr/>
        <w:spacing/>
        <w:ind/>
      </w:pPr>
      <w:tblPr>
        <w:tblBorders/>
      </w:tblPr>
      <w:tcPr>
        <w:tcBorders/>
      </w:tcPr>
    </w:tblStylePr>
  </w:style>
  <w:style w:type="table" w:styleId="923">
    <w:name w:val="Lined - Accent"/>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name w:val="Lined - Accent 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Lined - Accent 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Lined - Accent 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name w:val="Lined - Accent 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Lined - Accent 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name w:val="Lined - Accent 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name w:val="Bordered &amp; Lined - Accent"/>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Bordered &amp; Lined - Accent 1"/>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name w:val="Bordered &amp; Lined - Accent 2"/>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name w:val="Bordered &amp; Lined - Accent 3"/>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name w:val="Bordered &amp; Lined - Accent 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Bordered &amp; Lined - Accent 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name w:val="Bordered &amp; Lined - Accent 6"/>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name w:val="Bordered"/>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name w:val="Bordered - Accent 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name w:val="Bordered - Accent 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name w:val="Bordered - Accent 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name w:val="Bordered - Accent 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name w:val="Bordered - Accent 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name w:val="Bordered - Accent 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44">
    <w:name w:val="Hyperlink"/>
    <w:uiPriority w:val="99"/>
    <w:unhideWhenUsed/>
    <w:pPr>
      <w:pBdr/>
      <w:spacing/>
      <w:ind/>
    </w:pPr>
    <w:rPr>
      <w:color w:val="0000ff" w:themeColor="hyperlink"/>
      <w:u w:val="single"/>
    </w:rPr>
  </w:style>
  <w:style w:type="paragraph" w:styleId="945">
    <w:name w:val="footnote text"/>
    <w:basedOn w:val="961"/>
    <w:link w:val="1289"/>
    <w:uiPriority w:val="99"/>
    <w:semiHidden/>
    <w:unhideWhenUsed/>
    <w:pPr>
      <w:pBdr/>
      <w:spacing w:after="40" w:line="240" w:lineRule="auto"/>
      <w:ind/>
    </w:pPr>
    <w:rPr>
      <w:sz w:val="18"/>
    </w:rPr>
  </w:style>
  <w:style w:type="character" w:styleId="946">
    <w:name w:val="footnote reference"/>
    <w:uiPriority w:val="99"/>
    <w:unhideWhenUsed/>
    <w:pPr>
      <w:pBdr/>
      <w:spacing/>
      <w:ind/>
    </w:pPr>
    <w:rPr>
      <w:vertAlign w:val="superscript"/>
    </w:rPr>
  </w:style>
  <w:style w:type="paragraph" w:styleId="947">
    <w:name w:val="endnote text"/>
    <w:basedOn w:val="961"/>
    <w:link w:val="948"/>
    <w:uiPriority w:val="99"/>
    <w:semiHidden/>
    <w:unhideWhenUsed/>
    <w:pPr>
      <w:pBdr/>
      <w:spacing w:after="0" w:line="240" w:lineRule="auto"/>
      <w:ind/>
    </w:pPr>
    <w:rPr>
      <w:sz w:val="20"/>
    </w:rPr>
  </w:style>
  <w:style w:type="character" w:styleId="948">
    <w:name w:val="Endnote Text Char"/>
    <w:link w:val="947"/>
    <w:uiPriority w:val="99"/>
    <w:pPr>
      <w:pBdr/>
      <w:spacing/>
      <w:ind/>
    </w:pPr>
    <w:rPr>
      <w:sz w:val="20"/>
    </w:rPr>
  </w:style>
  <w:style w:type="character" w:styleId="949">
    <w:name w:val="endnote reference"/>
    <w:uiPriority w:val="99"/>
    <w:semiHidden/>
    <w:unhideWhenUsed/>
    <w:pPr>
      <w:pBdr/>
      <w:spacing/>
      <w:ind/>
    </w:pPr>
    <w:rPr>
      <w:vertAlign w:val="superscript"/>
    </w:rPr>
  </w:style>
  <w:style w:type="paragraph" w:styleId="950">
    <w:name w:val="toc 1"/>
    <w:basedOn w:val="961"/>
    <w:next w:val="961"/>
    <w:uiPriority w:val="39"/>
    <w:unhideWhenUsed/>
    <w:pPr>
      <w:pBdr/>
      <w:spacing w:after="57"/>
      <w:ind w:right="0" w:firstLine="0" w:left="0"/>
    </w:pPr>
  </w:style>
  <w:style w:type="paragraph" w:styleId="951">
    <w:name w:val="toc 2"/>
    <w:basedOn w:val="961"/>
    <w:next w:val="961"/>
    <w:uiPriority w:val="39"/>
    <w:unhideWhenUsed/>
    <w:pPr>
      <w:pBdr/>
      <w:spacing w:after="57"/>
      <w:ind w:right="0" w:firstLine="0" w:left="283"/>
    </w:pPr>
  </w:style>
  <w:style w:type="paragraph" w:styleId="952">
    <w:name w:val="toc 3"/>
    <w:basedOn w:val="961"/>
    <w:next w:val="961"/>
    <w:uiPriority w:val="39"/>
    <w:unhideWhenUsed/>
    <w:pPr>
      <w:pBdr/>
      <w:spacing w:after="57"/>
      <w:ind w:right="0" w:firstLine="0" w:left="567"/>
    </w:pPr>
  </w:style>
  <w:style w:type="paragraph" w:styleId="953">
    <w:name w:val="toc 4"/>
    <w:basedOn w:val="961"/>
    <w:next w:val="961"/>
    <w:uiPriority w:val="39"/>
    <w:unhideWhenUsed/>
    <w:pPr>
      <w:pBdr/>
      <w:spacing w:after="57"/>
      <w:ind w:right="0" w:firstLine="0" w:left="850"/>
    </w:pPr>
  </w:style>
  <w:style w:type="paragraph" w:styleId="954">
    <w:name w:val="toc 5"/>
    <w:basedOn w:val="961"/>
    <w:next w:val="961"/>
    <w:uiPriority w:val="39"/>
    <w:unhideWhenUsed/>
    <w:pPr>
      <w:pBdr/>
      <w:spacing w:after="57"/>
      <w:ind w:right="0" w:firstLine="0" w:left="1134"/>
    </w:pPr>
  </w:style>
  <w:style w:type="paragraph" w:styleId="955">
    <w:name w:val="toc 6"/>
    <w:basedOn w:val="961"/>
    <w:next w:val="961"/>
    <w:uiPriority w:val="39"/>
    <w:unhideWhenUsed/>
    <w:pPr>
      <w:pBdr/>
      <w:spacing w:after="57"/>
      <w:ind w:right="0" w:firstLine="0" w:left="1417"/>
    </w:pPr>
  </w:style>
  <w:style w:type="paragraph" w:styleId="956">
    <w:name w:val="toc 7"/>
    <w:basedOn w:val="961"/>
    <w:next w:val="961"/>
    <w:uiPriority w:val="39"/>
    <w:unhideWhenUsed/>
    <w:pPr>
      <w:pBdr/>
      <w:spacing w:after="57"/>
      <w:ind w:right="0" w:firstLine="0" w:left="1701"/>
    </w:pPr>
  </w:style>
  <w:style w:type="paragraph" w:styleId="957">
    <w:name w:val="toc 8"/>
    <w:basedOn w:val="961"/>
    <w:next w:val="961"/>
    <w:uiPriority w:val="39"/>
    <w:unhideWhenUsed/>
    <w:pPr>
      <w:pBdr/>
      <w:spacing w:after="57"/>
      <w:ind w:right="0" w:firstLine="0" w:left="1984"/>
    </w:pPr>
  </w:style>
  <w:style w:type="paragraph" w:styleId="958">
    <w:name w:val="toc 9"/>
    <w:basedOn w:val="961"/>
    <w:next w:val="961"/>
    <w:uiPriority w:val="39"/>
    <w:unhideWhenUsed/>
    <w:pPr>
      <w:pBdr/>
      <w:spacing w:after="57"/>
      <w:ind w:right="0" w:firstLine="0" w:left="2268"/>
    </w:pPr>
  </w:style>
  <w:style w:type="paragraph" w:styleId="959">
    <w:name w:val="TOC Heading"/>
    <w:uiPriority w:val="39"/>
    <w:unhideWhenUsed/>
    <w:pPr>
      <w:pBdr/>
      <w:spacing/>
      <w:ind/>
    </w:pPr>
  </w:style>
  <w:style w:type="paragraph" w:styleId="960">
    <w:name w:val="table of figures"/>
    <w:basedOn w:val="961"/>
    <w:next w:val="961"/>
    <w:uiPriority w:val="99"/>
    <w:unhideWhenUsed/>
    <w:pPr>
      <w:pBdr/>
      <w:spacing w:after="0" w:afterAutospacing="0"/>
      <w:ind/>
    </w:pPr>
  </w:style>
  <w:style w:type="paragraph" w:styleId="961" w:default="1">
    <w:name w:val="Normal"/>
    <w:next w:val="961"/>
    <w:link w:val="961"/>
    <w:qFormat/>
    <w:pPr>
      <w:pBdr/>
      <w:spacing w:after="60"/>
      <w:ind/>
      <w:jc w:val="both"/>
    </w:pPr>
    <w:rPr>
      <w:sz w:val="24"/>
      <w:szCs w:val="24"/>
      <w:lang w:val="ru-RU" w:eastAsia="ru-RU" w:bidi="ar-SA"/>
    </w:rPr>
  </w:style>
  <w:style w:type="paragraph" w:styleId="962">
    <w:name w:val="Заголовок 1"/>
    <w:basedOn w:val="961"/>
    <w:next w:val="961"/>
    <w:link w:val="974"/>
    <w:qFormat/>
    <w:pPr>
      <w:keepNext w:val="true"/>
      <w:pBdr/>
      <w:spacing w:before="240"/>
      <w:ind/>
      <w:jc w:val="center"/>
      <w:outlineLvl w:val="0"/>
    </w:pPr>
    <w:rPr>
      <w:b/>
      <w:sz w:val="36"/>
      <w:szCs w:val="20"/>
      <w:lang w:val="en-US" w:eastAsia="en-US"/>
    </w:rPr>
  </w:style>
  <w:style w:type="paragraph" w:styleId="963">
    <w:name w:val="Заголовок 2"/>
    <w:basedOn w:val="961"/>
    <w:next w:val="961"/>
    <w:link w:val="975"/>
    <w:qFormat/>
    <w:pPr>
      <w:keepNext w:val="true"/>
      <w:pBdr/>
      <w:spacing/>
      <w:ind/>
      <w:jc w:val="center"/>
      <w:outlineLvl w:val="1"/>
    </w:pPr>
    <w:rPr>
      <w:b/>
      <w:sz w:val="30"/>
      <w:szCs w:val="20"/>
      <w:lang w:val="en-US" w:eastAsia="en-US"/>
    </w:rPr>
  </w:style>
  <w:style w:type="paragraph" w:styleId="964">
    <w:name w:val="Заголовок 3"/>
    <w:basedOn w:val="961"/>
    <w:next w:val="961"/>
    <w:link w:val="976"/>
    <w:qFormat/>
    <w:pPr>
      <w:keepNext w:val="true"/>
      <w:numPr>
        <w:ilvl w:val="2"/>
        <w:numId w:val="1"/>
      </w:numPr>
      <w:pBdr/>
      <w:tabs>
        <w:tab w:val="left" w:leader="none" w:pos="720"/>
      </w:tabs>
      <w:spacing w:before="240"/>
      <w:ind/>
      <w:outlineLvl w:val="2"/>
    </w:pPr>
    <w:rPr>
      <w:rFonts w:ascii="Arial" w:hAnsi="Arial"/>
      <w:b/>
      <w:szCs w:val="20"/>
      <w:lang w:val="en-US" w:eastAsia="en-US"/>
    </w:rPr>
  </w:style>
  <w:style w:type="paragraph" w:styleId="965">
    <w:name w:val="Заголовок 4"/>
    <w:basedOn w:val="961"/>
    <w:next w:val="961"/>
    <w:link w:val="977"/>
    <w:qFormat/>
    <w:pPr>
      <w:keepNext w:val="true"/>
      <w:numPr>
        <w:ilvl w:val="3"/>
        <w:numId w:val="1"/>
      </w:numPr>
      <w:pBdr/>
      <w:tabs>
        <w:tab w:val="left" w:leader="none" w:pos="1664"/>
      </w:tabs>
      <w:spacing w:before="240"/>
      <w:ind/>
      <w:outlineLvl w:val="3"/>
    </w:pPr>
    <w:rPr>
      <w:rFonts w:ascii="Arial" w:hAnsi="Arial"/>
      <w:szCs w:val="20"/>
      <w:lang w:val="en-US" w:eastAsia="en-US"/>
    </w:rPr>
  </w:style>
  <w:style w:type="paragraph" w:styleId="966">
    <w:name w:val="Заголовок 5"/>
    <w:basedOn w:val="961"/>
    <w:next w:val="961"/>
    <w:link w:val="978"/>
    <w:qFormat/>
    <w:pPr>
      <w:numPr>
        <w:ilvl w:val="4"/>
        <w:numId w:val="1"/>
      </w:numPr>
      <w:pBdr/>
      <w:tabs>
        <w:tab w:val="left" w:leader="none" w:pos="1008"/>
      </w:tabs>
      <w:spacing w:before="240"/>
      <w:ind/>
      <w:outlineLvl w:val="4"/>
    </w:pPr>
    <w:rPr>
      <w:sz w:val="22"/>
      <w:szCs w:val="20"/>
      <w:lang w:val="en-US" w:eastAsia="en-US"/>
    </w:rPr>
  </w:style>
  <w:style w:type="paragraph" w:styleId="967">
    <w:name w:val="Заголовок 6"/>
    <w:basedOn w:val="961"/>
    <w:next w:val="961"/>
    <w:link w:val="979"/>
    <w:qFormat/>
    <w:pPr>
      <w:numPr>
        <w:ilvl w:val="5"/>
        <w:numId w:val="1"/>
      </w:numPr>
      <w:pBdr/>
      <w:tabs>
        <w:tab w:val="left" w:leader="none" w:pos="1152"/>
      </w:tabs>
      <w:spacing w:before="240"/>
      <w:ind/>
      <w:outlineLvl w:val="5"/>
    </w:pPr>
    <w:rPr>
      <w:i/>
      <w:sz w:val="22"/>
      <w:szCs w:val="20"/>
      <w:lang w:val="en-US" w:eastAsia="en-US"/>
    </w:rPr>
  </w:style>
  <w:style w:type="paragraph" w:styleId="968">
    <w:name w:val="Заголовок 7"/>
    <w:basedOn w:val="961"/>
    <w:next w:val="961"/>
    <w:link w:val="980"/>
    <w:qFormat/>
    <w:pPr>
      <w:numPr>
        <w:ilvl w:val="6"/>
        <w:numId w:val="1"/>
      </w:numPr>
      <w:pBdr/>
      <w:tabs>
        <w:tab w:val="left" w:leader="none" w:pos="1296"/>
      </w:tabs>
      <w:spacing w:before="240"/>
      <w:ind/>
      <w:outlineLvl w:val="6"/>
    </w:pPr>
    <w:rPr>
      <w:rFonts w:ascii="Arial" w:hAnsi="Arial"/>
      <w:sz w:val="20"/>
      <w:szCs w:val="20"/>
      <w:lang w:val="en-US" w:eastAsia="en-US"/>
    </w:rPr>
  </w:style>
  <w:style w:type="paragraph" w:styleId="969">
    <w:name w:val="Заголовок 8"/>
    <w:basedOn w:val="961"/>
    <w:next w:val="961"/>
    <w:link w:val="981"/>
    <w:qFormat/>
    <w:pPr>
      <w:numPr>
        <w:ilvl w:val="7"/>
        <w:numId w:val="1"/>
      </w:numPr>
      <w:pBdr/>
      <w:tabs>
        <w:tab w:val="left" w:leader="none" w:pos="1440"/>
      </w:tabs>
      <w:spacing w:before="240"/>
      <w:ind/>
      <w:outlineLvl w:val="7"/>
    </w:pPr>
    <w:rPr>
      <w:rFonts w:ascii="Arial" w:hAnsi="Arial"/>
      <w:i/>
      <w:sz w:val="20"/>
      <w:szCs w:val="20"/>
      <w:lang w:val="en-US" w:eastAsia="en-US"/>
    </w:rPr>
  </w:style>
  <w:style w:type="paragraph" w:styleId="970">
    <w:name w:val="Заголовок 9"/>
    <w:basedOn w:val="961"/>
    <w:next w:val="961"/>
    <w:link w:val="982"/>
    <w:qFormat/>
    <w:pPr>
      <w:numPr>
        <w:ilvl w:val="8"/>
        <w:numId w:val="1"/>
      </w:numPr>
      <w:pBdr/>
      <w:tabs>
        <w:tab w:val="left" w:leader="none" w:pos="1584"/>
      </w:tabs>
      <w:spacing w:before="240"/>
      <w:ind/>
      <w:outlineLvl w:val="8"/>
    </w:pPr>
    <w:rPr>
      <w:rFonts w:ascii="Arial" w:hAnsi="Arial"/>
      <w:b/>
      <w:i/>
      <w:sz w:val="18"/>
      <w:szCs w:val="20"/>
      <w:lang w:val="en-US" w:eastAsia="en-US"/>
    </w:rPr>
  </w:style>
  <w:style w:type="character" w:styleId="971">
    <w:name w:val="Основной шрифт абзаца"/>
    <w:next w:val="971"/>
    <w:link w:val="961"/>
    <w:semiHidden/>
    <w:pPr>
      <w:pBdr/>
      <w:spacing/>
      <w:ind/>
    </w:pPr>
  </w:style>
  <w:style w:type="table" w:styleId="972">
    <w:name w:val="Обычная таблица"/>
    <w:next w:val="972"/>
    <w:link w:val="961"/>
    <w:semiHidden/>
    <w:pPr>
      <w:pBdr/>
      <w:spacing/>
      <w:ind/>
    </w:pPr>
    <w:tblPr>
      <w:tblW w:w="0" w:type="auto"/>
      <w:tblCellMar>
        <w:left w:w="108" w:type="dxa"/>
        <w:top w:w="0" w:type="dxa"/>
        <w:right w:w="108" w:type="dxa"/>
        <w:bottom w:w="0" w:type="dxa"/>
      </w:tblCellMar>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73">
    <w:name w:val="Нет списка"/>
    <w:next w:val="973"/>
    <w:link w:val="961"/>
    <w:uiPriority w:val="99"/>
    <w:semiHidden/>
    <w:unhideWhenUsed/>
    <w:pPr>
      <w:pBdr/>
      <w:spacing/>
      <w:ind/>
    </w:pPr>
  </w:style>
  <w:style w:type="character" w:styleId="974">
    <w:name w:val="Заголовок 1 Знак1"/>
    <w:next w:val="974"/>
    <w:link w:val="962"/>
    <w:pPr>
      <w:pBdr/>
      <w:spacing/>
      <w:ind/>
    </w:pPr>
    <w:rPr>
      <w:b/>
      <w:sz w:val="36"/>
      <w:lang w:bidi="ar-SA"/>
    </w:rPr>
  </w:style>
  <w:style w:type="character" w:styleId="975">
    <w:name w:val="Заголовок 2 Знак"/>
    <w:next w:val="975"/>
    <w:link w:val="963"/>
    <w:pPr>
      <w:pBdr/>
      <w:spacing/>
      <w:ind/>
    </w:pPr>
    <w:rPr>
      <w:b/>
      <w:sz w:val="30"/>
      <w:lang w:bidi="ar-SA"/>
    </w:rPr>
  </w:style>
  <w:style w:type="character" w:styleId="976">
    <w:name w:val="Заголовок 3 Знак"/>
    <w:next w:val="976"/>
    <w:link w:val="964"/>
    <w:pPr>
      <w:pBdr/>
      <w:spacing/>
      <w:ind/>
    </w:pPr>
    <w:rPr>
      <w:rFonts w:ascii="Arial" w:hAnsi="Arial"/>
      <w:b/>
      <w:sz w:val="24"/>
      <w:lang w:bidi="ar-SA"/>
    </w:rPr>
  </w:style>
  <w:style w:type="character" w:styleId="977">
    <w:name w:val="Заголовок 4 Знак"/>
    <w:next w:val="977"/>
    <w:link w:val="965"/>
    <w:pPr>
      <w:pBdr/>
      <w:spacing/>
      <w:ind/>
    </w:pPr>
    <w:rPr>
      <w:rFonts w:ascii="Arial" w:hAnsi="Arial"/>
      <w:sz w:val="24"/>
      <w:lang w:bidi="ar-SA"/>
    </w:rPr>
  </w:style>
  <w:style w:type="character" w:styleId="978">
    <w:name w:val="Заголовок 5 Знак"/>
    <w:next w:val="978"/>
    <w:link w:val="966"/>
    <w:pPr>
      <w:pBdr/>
      <w:spacing/>
      <w:ind/>
    </w:pPr>
    <w:rPr>
      <w:sz w:val="22"/>
      <w:lang w:bidi="ar-SA"/>
    </w:rPr>
  </w:style>
  <w:style w:type="character" w:styleId="979">
    <w:name w:val="Заголовок 6 Знак"/>
    <w:next w:val="979"/>
    <w:link w:val="967"/>
    <w:pPr>
      <w:pBdr/>
      <w:spacing/>
      <w:ind/>
    </w:pPr>
    <w:rPr>
      <w:i/>
      <w:sz w:val="22"/>
      <w:lang w:bidi="ar-SA"/>
    </w:rPr>
  </w:style>
  <w:style w:type="character" w:styleId="980">
    <w:name w:val="Заголовок 7 Знак"/>
    <w:next w:val="980"/>
    <w:link w:val="968"/>
    <w:pPr>
      <w:pBdr/>
      <w:spacing/>
      <w:ind/>
    </w:pPr>
    <w:rPr>
      <w:rFonts w:ascii="Arial" w:hAnsi="Arial"/>
      <w:lang w:bidi="ar-SA"/>
    </w:rPr>
  </w:style>
  <w:style w:type="character" w:styleId="981">
    <w:name w:val="Заголовок 8 Знак"/>
    <w:next w:val="981"/>
    <w:link w:val="969"/>
    <w:pPr>
      <w:pBdr/>
      <w:spacing/>
      <w:ind/>
    </w:pPr>
    <w:rPr>
      <w:rFonts w:ascii="Arial" w:hAnsi="Arial"/>
      <w:i/>
      <w:lang w:bidi="ar-SA"/>
    </w:rPr>
  </w:style>
  <w:style w:type="character" w:styleId="982">
    <w:name w:val="Заголовок 9 Знак"/>
    <w:next w:val="982"/>
    <w:link w:val="970"/>
    <w:pPr>
      <w:pBdr/>
      <w:spacing/>
      <w:ind/>
    </w:pPr>
    <w:rPr>
      <w:rFonts w:ascii="Arial" w:hAnsi="Arial"/>
      <w:b/>
      <w:i/>
      <w:sz w:val="18"/>
      <w:lang w:bidi="ar-SA"/>
    </w:rPr>
  </w:style>
  <w:style w:type="character" w:styleId="983">
    <w:name w:val="Просмотренная гиперссылка"/>
    <w:next w:val="983"/>
    <w:link w:val="961"/>
    <w:pPr>
      <w:pBdr/>
      <w:spacing/>
      <w:ind/>
    </w:pPr>
    <w:rPr>
      <w:color w:val="800080"/>
      <w:u w:val="single"/>
    </w:rPr>
  </w:style>
  <w:style w:type="character" w:styleId="984">
    <w:name w:val="Знак сноски"/>
    <w:next w:val="984"/>
    <w:link w:val="985"/>
    <w:uiPriority w:val="99"/>
    <w:unhideWhenUsed/>
    <w:qFormat/>
    <w:pPr>
      <w:pBdr/>
      <w:spacing/>
      <w:ind/>
    </w:pPr>
    <w:rPr>
      <w:vertAlign w:val="superscript"/>
    </w:rPr>
  </w:style>
  <w:style w:type="paragraph" w:styleId="985">
    <w:name w:val="Знак сноски 1 Знак"/>
    <w:basedOn w:val="961"/>
    <w:next w:val="985"/>
    <w:link w:val="984"/>
    <w:uiPriority w:val="99"/>
    <w:qFormat/>
    <w:pPr>
      <w:pBdr/>
      <w:spacing w:after="200" w:line="276" w:lineRule="auto"/>
      <w:ind/>
      <w:jc w:val="left"/>
    </w:pPr>
    <w:rPr>
      <w:sz w:val="20"/>
      <w:szCs w:val="20"/>
      <w:vertAlign w:val="superscript"/>
      <w:lang w:val="en-US" w:eastAsia="en-US"/>
    </w:rPr>
  </w:style>
  <w:style w:type="character" w:styleId="986">
    <w:name w:val="Знак примечания"/>
    <w:next w:val="986"/>
    <w:link w:val="961"/>
    <w:uiPriority w:val="99"/>
    <w:pPr>
      <w:pBdr/>
      <w:spacing/>
      <w:ind/>
    </w:pPr>
    <w:rPr>
      <w:sz w:val="16"/>
      <w:szCs w:val="16"/>
    </w:rPr>
  </w:style>
  <w:style w:type="character" w:styleId="987">
    <w:name w:val="Выделение"/>
    <w:next w:val="987"/>
    <w:link w:val="961"/>
    <w:qFormat/>
    <w:pPr>
      <w:pBdr/>
      <w:spacing/>
      <w:ind/>
    </w:pPr>
    <w:rPr>
      <w:i/>
      <w:iCs/>
    </w:rPr>
  </w:style>
  <w:style w:type="character" w:styleId="988">
    <w:name w:val="Гиперссылка"/>
    <w:next w:val="988"/>
    <w:link w:val="961"/>
    <w:pPr>
      <w:pBdr/>
      <w:spacing/>
      <w:ind/>
    </w:pPr>
    <w:rPr>
      <w:color w:val="0000ff"/>
      <w:u w:val="single"/>
    </w:rPr>
  </w:style>
  <w:style w:type="character" w:styleId="989">
    <w:name w:val="Номер страницы"/>
    <w:next w:val="989"/>
    <w:link w:val="961"/>
    <w:pPr>
      <w:pBdr/>
      <w:spacing/>
      <w:ind/>
    </w:pPr>
    <w:rPr>
      <w:rFonts w:ascii="Times New Roman" w:hAnsi="Times New Roman"/>
    </w:rPr>
  </w:style>
  <w:style w:type="character" w:styleId="990">
    <w:name w:val="Строгий"/>
    <w:next w:val="990"/>
    <w:link w:val="961"/>
    <w:qFormat/>
    <w:pPr>
      <w:pBdr/>
      <w:spacing/>
      <w:ind/>
    </w:pPr>
    <w:rPr>
      <w:b/>
      <w:bCs/>
    </w:rPr>
  </w:style>
  <w:style w:type="paragraph" w:styleId="991">
    <w:name w:val="Текст выноски"/>
    <w:basedOn w:val="961"/>
    <w:next w:val="991"/>
    <w:link w:val="992"/>
    <w:pPr>
      <w:pBdr/>
      <w:spacing/>
      <w:ind/>
    </w:pPr>
    <w:rPr>
      <w:rFonts w:ascii="Tahoma" w:hAnsi="Tahoma"/>
      <w:sz w:val="16"/>
      <w:szCs w:val="16"/>
      <w:lang w:val="en-US" w:eastAsia="en-US"/>
    </w:rPr>
  </w:style>
  <w:style w:type="character" w:styleId="992">
    <w:name w:val="Текст выноски Знак"/>
    <w:next w:val="992"/>
    <w:link w:val="991"/>
    <w:pPr>
      <w:pBdr/>
      <w:spacing/>
      <w:ind/>
    </w:pPr>
    <w:rPr>
      <w:rFonts w:ascii="Tahoma" w:hAnsi="Tahoma"/>
      <w:sz w:val="16"/>
      <w:szCs w:val="16"/>
      <w:lang w:bidi="ar-SA"/>
    </w:rPr>
  </w:style>
  <w:style w:type="paragraph" w:styleId="993">
    <w:name w:val="Основной текст 2"/>
    <w:basedOn w:val="961"/>
    <w:next w:val="993"/>
    <w:link w:val="994"/>
    <w:pPr>
      <w:pBdr/>
      <w:tabs>
        <w:tab w:val="left" w:leader="none" w:pos="2167"/>
      </w:tabs>
      <w:spacing/>
      <w:ind w:hanging="567" w:left="2167"/>
    </w:pPr>
    <w:rPr>
      <w:szCs w:val="20"/>
      <w:lang w:val="en-US" w:eastAsia="en-US"/>
    </w:rPr>
  </w:style>
  <w:style w:type="character" w:styleId="994">
    <w:name w:val="Основной текст 2 Знак"/>
    <w:next w:val="994"/>
    <w:link w:val="993"/>
    <w:pPr>
      <w:pBdr/>
      <w:spacing/>
      <w:ind/>
    </w:pPr>
    <w:rPr>
      <w:sz w:val="24"/>
      <w:lang w:bidi="ar-SA"/>
    </w:rPr>
  </w:style>
  <w:style w:type="paragraph" w:styleId="995">
    <w:name w:val="Нумерованный список 5"/>
    <w:basedOn w:val="961"/>
    <w:next w:val="995"/>
    <w:link w:val="961"/>
    <w:pPr>
      <w:pBdr/>
      <w:tabs>
        <w:tab w:val="left" w:leader="none" w:pos="1492"/>
      </w:tabs>
      <w:spacing/>
      <w:ind w:hanging="360" w:left="1492"/>
    </w:pPr>
    <w:rPr>
      <w:szCs w:val="20"/>
    </w:rPr>
  </w:style>
  <w:style w:type="paragraph" w:styleId="996">
    <w:name w:val="Обратный адрес 2"/>
    <w:basedOn w:val="961"/>
    <w:next w:val="996"/>
    <w:link w:val="961"/>
    <w:pPr>
      <w:pBdr/>
      <w:spacing/>
      <w:ind/>
    </w:pPr>
    <w:rPr>
      <w:rFonts w:ascii="Arial" w:hAnsi="Arial" w:cs="Arial"/>
      <w:sz w:val="20"/>
      <w:szCs w:val="20"/>
    </w:rPr>
  </w:style>
  <w:style w:type="paragraph" w:styleId="997">
    <w:name w:val="Текст"/>
    <w:basedOn w:val="961"/>
    <w:next w:val="997"/>
    <w:link w:val="998"/>
    <w:pPr>
      <w:pBdr/>
      <w:spacing w:after="0"/>
      <w:ind/>
      <w:jc w:val="left"/>
    </w:pPr>
    <w:rPr>
      <w:rFonts w:ascii="Courier New" w:hAnsi="Courier New"/>
      <w:sz w:val="20"/>
      <w:szCs w:val="20"/>
      <w:lang w:val="en-US" w:eastAsia="en-US"/>
    </w:rPr>
  </w:style>
  <w:style w:type="character" w:styleId="998">
    <w:name w:val="Текст Знак"/>
    <w:next w:val="998"/>
    <w:link w:val="997"/>
    <w:pPr>
      <w:pBdr/>
      <w:spacing/>
      <w:ind/>
    </w:pPr>
    <w:rPr>
      <w:rFonts w:ascii="Courier New" w:hAnsi="Courier New"/>
      <w:lang w:bidi="ar-SA"/>
    </w:rPr>
  </w:style>
  <w:style w:type="paragraph" w:styleId="999">
    <w:name w:val="Основной текст с отступом 3"/>
    <w:basedOn w:val="961"/>
    <w:next w:val="999"/>
    <w:link w:val="1000"/>
    <w:pPr>
      <w:pBdr/>
      <w:spacing w:after="120"/>
      <w:ind w:left="283"/>
    </w:pPr>
    <w:rPr>
      <w:sz w:val="16"/>
      <w:szCs w:val="20"/>
      <w:lang w:val="en-US" w:eastAsia="en-US"/>
    </w:rPr>
  </w:style>
  <w:style w:type="character" w:styleId="1000">
    <w:name w:val="Основной текст с отступом 3 Знак"/>
    <w:next w:val="1000"/>
    <w:link w:val="999"/>
    <w:pPr>
      <w:pBdr/>
      <w:spacing/>
      <w:ind/>
    </w:pPr>
    <w:rPr>
      <w:sz w:val="16"/>
      <w:lang w:bidi="ar-SA"/>
    </w:rPr>
  </w:style>
  <w:style w:type="paragraph" w:styleId="1001">
    <w:name w:val="Название объекта"/>
    <w:basedOn w:val="961"/>
    <w:next w:val="1001"/>
    <w:link w:val="961"/>
    <w:qFormat/>
    <w:pPr>
      <w:pBdr/>
      <w:spacing w:after="0"/>
      <w:ind/>
      <w:jc w:val="center"/>
    </w:pPr>
    <w:rPr>
      <w:sz w:val="28"/>
      <w:szCs w:val="20"/>
    </w:rPr>
  </w:style>
  <w:style w:type="paragraph" w:styleId="1002">
    <w:name w:val="Текст примечания"/>
    <w:basedOn w:val="961"/>
    <w:next w:val="1002"/>
    <w:link w:val="1003"/>
    <w:pPr>
      <w:pBdr/>
      <w:spacing/>
      <w:ind/>
    </w:pPr>
    <w:rPr>
      <w:sz w:val="20"/>
      <w:szCs w:val="20"/>
      <w:lang w:val="en-US" w:eastAsia="en-US"/>
    </w:rPr>
  </w:style>
  <w:style w:type="character" w:styleId="1003">
    <w:name w:val="Текст примечания Знак1"/>
    <w:next w:val="1003"/>
    <w:link w:val="1002"/>
    <w:pPr>
      <w:pBdr/>
      <w:spacing/>
      <w:ind/>
    </w:pPr>
    <w:rPr>
      <w:lang w:bidi="ar-SA"/>
    </w:rPr>
  </w:style>
  <w:style w:type="paragraph" w:styleId="1004">
    <w:name w:val="Тема примечания"/>
    <w:basedOn w:val="1002"/>
    <w:next w:val="1002"/>
    <w:link w:val="1005"/>
    <w:pPr>
      <w:pBdr/>
      <w:spacing/>
      <w:ind/>
    </w:pPr>
    <w:rPr>
      <w:b/>
      <w:bCs/>
      <w:lang w:val="en-US" w:eastAsia="en-US"/>
    </w:rPr>
  </w:style>
  <w:style w:type="character" w:styleId="1005">
    <w:name w:val="Тема примечания Знак"/>
    <w:next w:val="1005"/>
    <w:link w:val="1004"/>
    <w:pPr>
      <w:pBdr/>
      <w:spacing/>
      <w:ind/>
    </w:pPr>
    <w:rPr>
      <w:b/>
      <w:bCs/>
      <w:lang w:bidi="ar-SA"/>
    </w:rPr>
  </w:style>
  <w:style w:type="paragraph" w:styleId="1006">
    <w:name w:val="Схема документа"/>
    <w:basedOn w:val="961"/>
    <w:next w:val="1006"/>
    <w:link w:val="1007"/>
    <w:pPr>
      <w:pBdr/>
      <w:shd w:val="clear" w:color="auto" w:fill="000080"/>
      <w:spacing w:after="80" w:before="80"/>
      <w:ind/>
    </w:pPr>
    <w:rPr>
      <w:rFonts w:ascii="Tahoma" w:hAnsi="Tahoma"/>
      <w:sz w:val="20"/>
      <w:szCs w:val="20"/>
      <w:lang w:val="en-US" w:eastAsia="en-US"/>
    </w:rPr>
  </w:style>
  <w:style w:type="character" w:styleId="1007">
    <w:name w:val="Схема документа Знак"/>
    <w:next w:val="1007"/>
    <w:link w:val="1006"/>
    <w:pPr>
      <w:pBdr/>
      <w:spacing/>
      <w:ind/>
    </w:pPr>
    <w:rPr>
      <w:rFonts w:ascii="Tahoma" w:hAnsi="Tahoma"/>
      <w:lang w:bidi="ar-SA"/>
    </w:rPr>
  </w:style>
  <w:style w:type="paragraph" w:styleId="1008">
    <w:name w:val="Текст сноски"/>
    <w:basedOn w:val="961"/>
    <w:next w:val="1008"/>
    <w:link w:val="1009"/>
    <w:uiPriority w:val="99"/>
    <w:unhideWhenUsed/>
    <w:qFormat/>
    <w:pPr>
      <w:pBdr/>
      <w:spacing w:after="200" w:line="276" w:lineRule="auto"/>
      <w:ind/>
      <w:jc w:val="left"/>
    </w:pPr>
    <w:rPr>
      <w:rFonts w:ascii="Calibri" w:hAnsi="Calibri" w:eastAsia="Calibri"/>
      <w:sz w:val="20"/>
      <w:szCs w:val="20"/>
      <w:lang w:val="en-US" w:eastAsia="en-US"/>
    </w:rPr>
  </w:style>
  <w:style w:type="character" w:styleId="1009">
    <w:name w:val="Текст сноски Знак"/>
    <w:next w:val="1009"/>
    <w:link w:val="1008"/>
    <w:uiPriority w:val="99"/>
    <w:pPr>
      <w:pBdr/>
      <w:spacing/>
      <w:ind/>
    </w:pPr>
    <w:rPr>
      <w:rFonts w:ascii="Calibri" w:hAnsi="Calibri" w:eastAsia="Calibri"/>
      <w:lang w:eastAsia="en-US" w:bidi="ar-SA"/>
    </w:rPr>
  </w:style>
  <w:style w:type="paragraph" w:styleId="1010">
    <w:name w:val="Нумерованный список 3"/>
    <w:basedOn w:val="961"/>
    <w:next w:val="1010"/>
    <w:link w:val="961"/>
    <w:pPr>
      <w:pBdr/>
      <w:tabs>
        <w:tab w:val="left" w:leader="none" w:pos="360"/>
      </w:tabs>
      <w:spacing/>
      <w:ind/>
    </w:pPr>
    <w:rPr>
      <w:szCs w:val="20"/>
    </w:rPr>
  </w:style>
  <w:style w:type="paragraph" w:styleId="1011">
    <w:name w:val="Верхний колонтитул"/>
    <w:basedOn w:val="961"/>
    <w:next w:val="1011"/>
    <w:link w:val="1012"/>
    <w:pPr>
      <w:pBdr/>
      <w:tabs>
        <w:tab w:val="center" w:leader="none" w:pos="4153"/>
        <w:tab w:val="right" w:leader="none" w:pos="8306"/>
      </w:tabs>
      <w:spacing w:after="120" w:before="120"/>
      <w:ind/>
    </w:pPr>
    <w:rPr>
      <w:rFonts w:ascii="Arial" w:hAnsi="Arial"/>
      <w:szCs w:val="20"/>
    </w:rPr>
  </w:style>
  <w:style w:type="character" w:styleId="1012">
    <w:name w:val="Верхний колонтитул Знак"/>
    <w:next w:val="1012"/>
    <w:link w:val="1011"/>
    <w:pPr>
      <w:pBdr/>
      <w:spacing/>
      <w:ind/>
    </w:pPr>
    <w:rPr>
      <w:rFonts w:ascii="Arial" w:hAnsi="Arial"/>
      <w:sz w:val="24"/>
      <w:lang w:bidi="ar-SA"/>
    </w:rPr>
  </w:style>
  <w:style w:type="paragraph" w:styleId="1013">
    <w:name w:val="Адрес на конверте"/>
    <w:basedOn w:val="961"/>
    <w:next w:val="1013"/>
    <w:link w:val="961"/>
    <w:pPr>
      <w:framePr w:h="1980" w:hAnchor="page" w:hRule="exact" w:hSpace="180" w:vAnchor="margin" w:w="7920" w:wrap="auto" w:xAlign="center" w:yAlign="bottom"/>
      <w:pBdr/>
      <w:spacing/>
      <w:ind w:left="2880"/>
    </w:pPr>
    <w:rPr>
      <w:rFonts w:ascii="Arial" w:hAnsi="Arial" w:cs="Arial"/>
    </w:rPr>
  </w:style>
  <w:style w:type="paragraph" w:styleId="1014">
    <w:name w:val="Основной текст"/>
    <w:basedOn w:val="961"/>
    <w:next w:val="1014"/>
    <w:link w:val="1015"/>
    <w:pPr>
      <w:pBdr/>
      <w:spacing w:after="120"/>
      <w:ind/>
    </w:pPr>
    <w:rPr>
      <w:rFonts w:eastAsia="MS Mincho"/>
      <w:szCs w:val="20"/>
    </w:rPr>
  </w:style>
  <w:style w:type="character" w:styleId="1015">
    <w:name w:val="Основной текст Знак"/>
    <w:next w:val="1015"/>
    <w:link w:val="1014"/>
    <w:pPr>
      <w:pBdr/>
      <w:spacing/>
      <w:ind/>
    </w:pPr>
    <w:rPr>
      <w:rFonts w:eastAsia="MS Mincho"/>
      <w:sz w:val="24"/>
      <w:lang w:val="ru-RU" w:eastAsia="ru-RU" w:bidi="ar-SA"/>
    </w:rPr>
  </w:style>
  <w:style w:type="paragraph" w:styleId="1016">
    <w:name w:val="Нумерованный список 4"/>
    <w:basedOn w:val="961"/>
    <w:next w:val="1016"/>
    <w:link w:val="961"/>
    <w:pPr>
      <w:pBdr/>
      <w:tabs>
        <w:tab w:val="left" w:leader="none" w:pos="1209"/>
      </w:tabs>
      <w:spacing/>
      <w:ind w:hanging="360" w:left="1209"/>
    </w:pPr>
    <w:rPr>
      <w:szCs w:val="20"/>
    </w:rPr>
  </w:style>
  <w:style w:type="paragraph" w:styleId="1017">
    <w:name w:val="Оглавление 1"/>
    <w:basedOn w:val="961"/>
    <w:next w:val="961"/>
    <w:link w:val="961"/>
    <w:semiHidden/>
    <w:pPr>
      <w:keepNext w:val="true"/>
      <w:widowControl w:val="false"/>
      <w:pBdr/>
      <w:tabs>
        <w:tab w:val="left" w:leader="none" w:pos="709"/>
        <w:tab w:val="right" w:leader="dot" w:pos="9720"/>
      </w:tabs>
      <w:spacing w:after="0"/>
      <w:ind/>
      <w:jc w:val="center"/>
    </w:pPr>
    <w:rPr>
      <w:bCs/>
      <w:sz w:val="22"/>
      <w:szCs w:val="22"/>
      <w:u w:val="single"/>
    </w:rPr>
  </w:style>
  <w:style w:type="paragraph" w:styleId="1018">
    <w:name w:val="Оглавление 3"/>
    <w:basedOn w:val="961"/>
    <w:next w:val="961"/>
    <w:link w:val="961"/>
    <w:semiHidden/>
    <w:pPr>
      <w:pBdr/>
      <w:tabs>
        <w:tab w:val="left" w:leader="none" w:pos="0"/>
        <w:tab w:val="left" w:leader="none" w:pos="1680"/>
        <w:tab w:val="right" w:leader="dot" w:pos="10148"/>
      </w:tabs>
      <w:spacing w:after="0" w:before="100"/>
      <w:ind/>
      <w:jc w:val="left"/>
    </w:pPr>
    <w:rPr>
      <w:sz w:val="20"/>
      <w:szCs w:val="20"/>
    </w:rPr>
  </w:style>
  <w:style w:type="paragraph" w:styleId="1019">
    <w:name w:val="Оглавление 2"/>
    <w:basedOn w:val="961"/>
    <w:next w:val="961"/>
    <w:link w:val="961"/>
    <w:semiHidden/>
    <w:pPr>
      <w:pBdr/>
      <w:tabs>
        <w:tab w:val="left" w:leader="none" w:pos="960"/>
        <w:tab w:val="right" w:leader="dot" w:pos="9720"/>
      </w:tabs>
      <w:spacing w:after="40" w:before="60"/>
      <w:ind w:left="357"/>
      <w:jc w:val="left"/>
    </w:pPr>
    <w:rPr>
      <w:rFonts w:ascii="Arial" w:hAnsi="Arial" w:cs="Arial"/>
      <w:b/>
      <w:bCs/>
      <w:caps/>
      <w:sz w:val="22"/>
      <w:szCs w:val="22"/>
    </w:rPr>
  </w:style>
  <w:style w:type="paragraph" w:styleId="1020">
    <w:name w:val="Дата"/>
    <w:basedOn w:val="961"/>
    <w:next w:val="961"/>
    <w:link w:val="1021"/>
    <w:pPr>
      <w:pBdr/>
      <w:spacing/>
      <w:ind/>
    </w:pPr>
    <w:rPr>
      <w:szCs w:val="20"/>
      <w:lang w:val="en-US" w:eastAsia="en-US"/>
    </w:rPr>
  </w:style>
  <w:style w:type="character" w:styleId="1021">
    <w:name w:val="Дата Знак"/>
    <w:next w:val="1021"/>
    <w:link w:val="1020"/>
    <w:pPr>
      <w:pBdr/>
      <w:spacing/>
      <w:ind/>
    </w:pPr>
    <w:rPr>
      <w:sz w:val="24"/>
      <w:lang w:bidi="ar-SA"/>
    </w:rPr>
  </w:style>
  <w:style w:type="paragraph" w:styleId="1022">
    <w:name w:val="Маркированный список 5"/>
    <w:basedOn w:val="961"/>
    <w:next w:val="1022"/>
    <w:link w:val="961"/>
    <w:pPr>
      <w:pBdr/>
      <w:tabs>
        <w:tab w:val="left" w:leader="none" w:pos="1492"/>
      </w:tabs>
      <w:spacing/>
      <w:ind w:hanging="360" w:left="1492"/>
    </w:pPr>
    <w:rPr>
      <w:szCs w:val="20"/>
    </w:rPr>
  </w:style>
  <w:style w:type="paragraph" w:styleId="1023">
    <w:name w:val="Маркированный список 4"/>
    <w:basedOn w:val="961"/>
    <w:next w:val="1023"/>
    <w:link w:val="961"/>
    <w:pPr>
      <w:pBdr/>
      <w:tabs>
        <w:tab w:val="left" w:leader="none" w:pos="1209"/>
      </w:tabs>
      <w:spacing/>
      <w:ind w:hanging="360" w:left="1209"/>
    </w:pPr>
    <w:rPr>
      <w:szCs w:val="20"/>
    </w:rPr>
  </w:style>
  <w:style w:type="paragraph" w:styleId="1024">
    <w:name w:val="Основной текст с отступом"/>
    <w:basedOn w:val="961"/>
    <w:next w:val="1024"/>
    <w:link w:val="1025"/>
    <w:pPr>
      <w:pBdr/>
      <w:spacing w:after="0" w:before="60"/>
      <w:ind w:firstLine="851"/>
    </w:pPr>
    <w:rPr>
      <w:szCs w:val="20"/>
      <w:lang w:val="en-US" w:eastAsia="en-US"/>
    </w:rPr>
  </w:style>
  <w:style w:type="character" w:styleId="1025">
    <w:name w:val="Основной текст с отступом Знак"/>
    <w:next w:val="1025"/>
    <w:link w:val="1024"/>
    <w:pPr>
      <w:pBdr/>
      <w:spacing/>
      <w:ind/>
    </w:pPr>
    <w:rPr>
      <w:sz w:val="24"/>
      <w:lang w:bidi="ar-SA"/>
    </w:rPr>
  </w:style>
  <w:style w:type="paragraph" w:styleId="1026">
    <w:name w:val="Маркированный список"/>
    <w:basedOn w:val="961"/>
    <w:next w:val="1026"/>
    <w:link w:val="961"/>
    <w:pPr>
      <w:widowControl w:val="false"/>
      <w:pBdr/>
      <w:spacing w:after="0"/>
      <w:ind/>
    </w:pPr>
    <w:rPr>
      <w:sz w:val="22"/>
      <w:szCs w:val="22"/>
    </w:rPr>
  </w:style>
  <w:style w:type="paragraph" w:styleId="1027">
    <w:name w:val="Маркированный список 2"/>
    <w:basedOn w:val="961"/>
    <w:next w:val="1027"/>
    <w:link w:val="961"/>
    <w:pPr>
      <w:pBdr/>
      <w:tabs>
        <w:tab w:val="left" w:leader="none" w:pos="643"/>
      </w:tabs>
      <w:spacing/>
      <w:ind w:hanging="360" w:left="643"/>
    </w:pPr>
    <w:rPr>
      <w:szCs w:val="20"/>
    </w:rPr>
  </w:style>
  <w:style w:type="paragraph" w:styleId="1028">
    <w:name w:val="Маркированный список 3"/>
    <w:basedOn w:val="961"/>
    <w:next w:val="1028"/>
    <w:link w:val="961"/>
    <w:pPr>
      <w:pBdr/>
      <w:tabs>
        <w:tab w:val="left" w:leader="none" w:pos="926"/>
      </w:tabs>
      <w:spacing/>
      <w:ind w:hanging="360" w:left="926"/>
    </w:pPr>
    <w:rPr>
      <w:szCs w:val="20"/>
    </w:rPr>
  </w:style>
  <w:style w:type="paragraph" w:styleId="1029">
    <w:name w:val="Название"/>
    <w:basedOn w:val="961"/>
    <w:next w:val="1029"/>
    <w:link w:val="1030"/>
    <w:qFormat/>
    <w:pPr>
      <w:pBdr/>
      <w:spacing w:before="240"/>
      <w:ind/>
      <w:jc w:val="center"/>
      <w:outlineLvl w:val="0"/>
    </w:pPr>
    <w:rPr>
      <w:rFonts w:ascii="Arial" w:hAnsi="Arial"/>
      <w:b/>
      <w:sz w:val="32"/>
      <w:szCs w:val="20"/>
      <w:lang w:val="en-US" w:eastAsia="en-US"/>
    </w:rPr>
  </w:style>
  <w:style w:type="character" w:styleId="1030">
    <w:name w:val="Название Знак"/>
    <w:next w:val="1030"/>
    <w:link w:val="1029"/>
    <w:pPr>
      <w:pBdr/>
      <w:spacing/>
      <w:ind/>
    </w:pPr>
    <w:rPr>
      <w:rFonts w:ascii="Arial" w:hAnsi="Arial"/>
      <w:b/>
      <w:sz w:val="32"/>
      <w:lang w:bidi="ar-SA"/>
    </w:rPr>
  </w:style>
  <w:style w:type="paragraph" w:styleId="1031">
    <w:name w:val="Нижний колонтитул"/>
    <w:basedOn w:val="961"/>
    <w:next w:val="1031"/>
    <w:link w:val="1032"/>
    <w:pPr>
      <w:pBdr/>
      <w:tabs>
        <w:tab w:val="center" w:leader="none" w:pos="4153"/>
        <w:tab w:val="right" w:leader="none" w:pos="8306"/>
      </w:tabs>
      <w:spacing/>
      <w:ind/>
    </w:pPr>
    <w:rPr>
      <w:szCs w:val="20"/>
    </w:rPr>
  </w:style>
  <w:style w:type="character" w:styleId="1032">
    <w:name w:val="Нижний колонтитул Знак"/>
    <w:next w:val="1032"/>
    <w:link w:val="1031"/>
    <w:pPr>
      <w:pBdr/>
      <w:spacing/>
      <w:ind/>
    </w:pPr>
    <w:rPr>
      <w:sz w:val="24"/>
      <w:lang w:bidi="ar-SA"/>
    </w:rPr>
  </w:style>
  <w:style w:type="paragraph" w:styleId="1033">
    <w:name w:val="Нумерованный список"/>
    <w:basedOn w:val="961"/>
    <w:next w:val="1033"/>
    <w:link w:val="961"/>
    <w:pPr>
      <w:pBdr/>
      <w:tabs>
        <w:tab w:val="left" w:leader="none" w:pos="360"/>
      </w:tabs>
      <w:spacing/>
      <w:ind w:hanging="360" w:left="360"/>
    </w:pPr>
    <w:rPr>
      <w:szCs w:val="20"/>
    </w:rPr>
  </w:style>
  <w:style w:type="paragraph" w:styleId="1034">
    <w:name w:val="Нумерованный список 2"/>
    <w:basedOn w:val="961"/>
    <w:next w:val="1034"/>
    <w:link w:val="961"/>
    <w:pPr>
      <w:pBdr/>
      <w:tabs>
        <w:tab w:val="left" w:leader="none" w:pos="643"/>
      </w:tabs>
      <w:spacing/>
      <w:ind w:hanging="360" w:left="643"/>
    </w:pPr>
    <w:rPr>
      <w:szCs w:val="20"/>
    </w:rPr>
  </w:style>
  <w:style w:type="paragraph" w:styleId="1035">
    <w:name w:val="Список"/>
    <w:basedOn w:val="1014"/>
    <w:next w:val="1035"/>
    <w:link w:val="961"/>
    <w:pPr>
      <w:pBdr/>
      <w:spacing w:after="0" w:line="252" w:lineRule="auto"/>
      <w:ind w:right="200"/>
      <w:jc w:val="center"/>
    </w:pPr>
    <w:rPr>
      <w:rFonts w:eastAsia="Times New Roman" w:cs="Tahoma"/>
      <w:lang w:eastAsia="ar-SA"/>
    </w:rPr>
  </w:style>
  <w:style w:type="paragraph" w:styleId="1036">
    <w:name w:val="Обычный (веб)"/>
    <w:basedOn w:val="961"/>
    <w:next w:val="1036"/>
    <w:link w:val="961"/>
    <w:pPr>
      <w:pBdr/>
      <w:spacing w:after="100" w:afterAutospacing="1" w:before="100" w:beforeAutospacing="1"/>
      <w:ind w:firstLine="300"/>
      <w:jc w:val="left"/>
    </w:pPr>
  </w:style>
  <w:style w:type="paragraph" w:styleId="1037">
    <w:name w:val="Основной текст 3"/>
    <w:basedOn w:val="961"/>
    <w:next w:val="1037"/>
    <w:link w:val="1038"/>
    <w:pPr>
      <w:keepNext w:val="true"/>
      <w:keepLines w:val="true"/>
      <w:widowControl w:val="false"/>
      <w:suppressLineNumbers w:val="true"/>
      <w:pBdr/>
      <w:tabs>
        <w:tab w:val="left" w:leader="none" w:pos="0"/>
        <w:tab w:val="left" w:leader="none" w:pos="567"/>
        <w:tab w:val="left" w:leader="none" w:pos="1133"/>
        <w:tab w:val="left" w:leader="none" w:pos="1699"/>
        <w:tab w:val="left" w:leader="none" w:pos="2266"/>
        <w:tab w:val="left" w:leader="none" w:pos="2832"/>
        <w:tab w:val="left" w:leader="none" w:pos="3399"/>
        <w:tab w:val="left" w:leader="none" w:pos="3965"/>
        <w:tab w:val="left" w:leader="none" w:pos="4531"/>
        <w:tab w:val="left" w:leader="none" w:pos="5098"/>
        <w:tab w:val="left" w:leader="none" w:pos="5664"/>
        <w:tab w:val="left" w:leader="none" w:pos="6231"/>
        <w:tab w:val="left" w:leader="none" w:pos="6797"/>
        <w:tab w:val="left" w:leader="none" w:pos="7363"/>
        <w:tab w:val="left" w:leader="none" w:pos="7930"/>
        <w:tab w:val="left" w:leader="none" w:pos="8496"/>
        <w:tab w:val="left" w:leader="none" w:pos="9063"/>
      </w:tabs>
      <w:spacing w:after="112" w:before="148"/>
      <w:ind/>
    </w:pPr>
    <w:rPr>
      <w:b/>
      <w:i/>
      <w:sz w:val="22"/>
      <w:lang w:val="en-US" w:eastAsia="en-US"/>
    </w:rPr>
  </w:style>
  <w:style w:type="character" w:styleId="1038">
    <w:name w:val="Основной текст 3 Знак"/>
    <w:next w:val="1038"/>
    <w:link w:val="1037"/>
    <w:pPr>
      <w:pBdr/>
      <w:spacing/>
      <w:ind/>
    </w:pPr>
    <w:rPr>
      <w:b/>
      <w:i/>
      <w:sz w:val="22"/>
      <w:szCs w:val="24"/>
      <w:lang w:bidi="ar-SA"/>
    </w:rPr>
  </w:style>
  <w:style w:type="paragraph" w:styleId="1039">
    <w:name w:val="Основной текст с отступом 2"/>
    <w:basedOn w:val="961"/>
    <w:next w:val="1039"/>
    <w:link w:val="1040"/>
    <w:pPr>
      <w:pBdr/>
      <w:spacing w:after="120" w:line="480" w:lineRule="auto"/>
      <w:ind w:left="283"/>
    </w:pPr>
    <w:rPr>
      <w:rFonts w:eastAsia="MS Mincho"/>
      <w:szCs w:val="20"/>
    </w:rPr>
  </w:style>
  <w:style w:type="character" w:styleId="1040">
    <w:name w:val="Основной текст с отступом 2 Знак"/>
    <w:next w:val="1040"/>
    <w:link w:val="1039"/>
    <w:pPr>
      <w:pBdr/>
      <w:spacing/>
      <w:ind/>
    </w:pPr>
    <w:rPr>
      <w:rFonts w:eastAsia="MS Mincho"/>
      <w:sz w:val="24"/>
      <w:lang w:val="ru-RU" w:eastAsia="ru-RU" w:bidi="ar-SA"/>
    </w:rPr>
  </w:style>
  <w:style w:type="paragraph" w:styleId="1041">
    <w:name w:val="Подзаголовок"/>
    <w:basedOn w:val="961"/>
    <w:next w:val="1014"/>
    <w:link w:val="1042"/>
    <w:qFormat/>
    <w:pPr>
      <w:pBdr/>
      <w:spacing/>
      <w:ind/>
      <w:jc w:val="center"/>
    </w:pPr>
    <w:rPr>
      <w:rFonts w:ascii="Arial" w:hAnsi="Arial"/>
      <w:lang w:val="en-US" w:eastAsia="ar-SA"/>
    </w:rPr>
  </w:style>
  <w:style w:type="character" w:styleId="1042">
    <w:name w:val="Подзаголовок Знак"/>
    <w:next w:val="1042"/>
    <w:link w:val="1041"/>
    <w:pPr>
      <w:pBdr/>
      <w:spacing/>
      <w:ind/>
    </w:pPr>
    <w:rPr>
      <w:rFonts w:ascii="Arial" w:hAnsi="Arial"/>
      <w:sz w:val="24"/>
      <w:szCs w:val="24"/>
      <w:lang w:eastAsia="ar-SA" w:bidi="ar-SA"/>
    </w:rPr>
  </w:style>
  <w:style w:type="paragraph" w:styleId="1043">
    <w:name w:val="Список 2"/>
    <w:basedOn w:val="961"/>
    <w:next w:val="1043"/>
    <w:link w:val="961"/>
    <w:pPr>
      <w:pBdr/>
      <w:spacing/>
      <w:ind w:hanging="283" w:left="566"/>
      <w:contextualSpacing w:val="true"/>
    </w:pPr>
  </w:style>
  <w:style w:type="paragraph" w:styleId="1044">
    <w:name w:val="Стандартный HTML"/>
    <w:basedOn w:val="961"/>
    <w:next w:val="1044"/>
    <w:link w:val="1045"/>
    <w:pPr>
      <w:pBdr/>
      <w:spacing/>
      <w:ind/>
    </w:pPr>
    <w:rPr>
      <w:rFonts w:ascii="Courier New" w:hAnsi="Courier New"/>
      <w:sz w:val="20"/>
      <w:szCs w:val="20"/>
      <w:lang w:val="en-US" w:eastAsia="en-US"/>
    </w:rPr>
  </w:style>
  <w:style w:type="character" w:styleId="1045">
    <w:name w:val="Стандартный HTML Знак"/>
    <w:next w:val="1045"/>
    <w:link w:val="1044"/>
    <w:pPr>
      <w:pBdr/>
      <w:spacing/>
      <w:ind/>
    </w:pPr>
    <w:rPr>
      <w:rFonts w:ascii="Courier New" w:hAnsi="Courier New"/>
      <w:lang w:bidi="ar-SA"/>
    </w:rPr>
  </w:style>
  <w:style w:type="paragraph" w:styleId="1046">
    <w:name w:val="Цитата"/>
    <w:basedOn w:val="961"/>
    <w:next w:val="1046"/>
    <w:link w:val="961"/>
    <w:pPr>
      <w:widowControl w:val="false"/>
      <w:pBdr/>
      <w:shd w:val="clear" w:color="auto" w:fill="ffffff"/>
      <w:spacing w:after="0" w:line="283" w:lineRule="exact"/>
      <w:ind w:right="480" w:firstLine="1123" w:left="5"/>
    </w:pPr>
    <w:rPr>
      <w:color w:val="000000"/>
      <w:szCs w:val="20"/>
    </w:rPr>
  </w:style>
  <w:style w:type="table" w:styleId="1047">
    <w:name w:val="Сетка таблицы"/>
    <w:basedOn w:val="972"/>
    <w:next w:val="1047"/>
    <w:link w:val="961"/>
    <w:uiPriority w:val="39"/>
    <w:qFormat/>
    <w:pPr>
      <w:widowControl w:val="false"/>
      <w:pBdr/>
      <w:spacing w:line="340" w:lineRule="auto"/>
      <w:ind w:hanging="360" w:left="1040"/>
      <w:jc w:val="both"/>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48">
    <w:name w:val="Знак Знак"/>
    <w:next w:val="1048"/>
    <w:link w:val="961"/>
    <w:pPr>
      <w:pBdr/>
      <w:spacing/>
      <w:ind/>
    </w:pPr>
    <w:rPr>
      <w:b/>
      <w:sz w:val="36"/>
      <w:lang w:val="ru-RU" w:eastAsia="ru-RU" w:bidi="ar-SA"/>
    </w:rPr>
  </w:style>
  <w:style w:type="character" w:styleId="1049">
    <w:name w:val="Основной текст с отступом Знак Знак Знак,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next w:val="1049"/>
    <w:link w:val="961"/>
    <w:pPr>
      <w:pBdr/>
      <w:spacing/>
      <w:ind/>
    </w:pPr>
    <w:rPr>
      <w:sz w:val="24"/>
      <w:lang w:val="ru-RU" w:eastAsia="ru-RU" w:bidi="ar-SA"/>
    </w:rPr>
  </w:style>
  <w:style w:type="paragraph" w:styleId="1050">
    <w:name w:val="Раздел"/>
    <w:basedOn w:val="961"/>
    <w:next w:val="1050"/>
    <w:link w:val="961"/>
    <w:semiHidden/>
    <w:pPr>
      <w:pBdr/>
      <w:tabs>
        <w:tab w:val="left" w:leader="none" w:pos="1440"/>
      </w:tabs>
      <w:spacing w:after="120" w:before="120"/>
      <w:ind w:hanging="720" w:left="720"/>
      <w:jc w:val="center"/>
    </w:pPr>
    <w:rPr>
      <w:rFonts w:ascii="Arial Narrow" w:hAnsi="Arial Narrow"/>
      <w:b/>
      <w:sz w:val="28"/>
      <w:szCs w:val="20"/>
    </w:rPr>
  </w:style>
  <w:style w:type="paragraph" w:styleId="1051">
    <w:name w:val="Раздел 3"/>
    <w:basedOn w:val="961"/>
    <w:next w:val="1051"/>
    <w:link w:val="961"/>
    <w:semiHidden/>
    <w:pPr>
      <w:pBdr/>
      <w:tabs>
        <w:tab w:val="left" w:leader="none" w:pos="360"/>
      </w:tabs>
      <w:spacing w:after="120" w:before="120"/>
      <w:ind w:hanging="360" w:left="360"/>
      <w:jc w:val="center"/>
    </w:pPr>
    <w:rPr>
      <w:b/>
      <w:szCs w:val="20"/>
    </w:rPr>
  </w:style>
  <w:style w:type="paragraph" w:styleId="1052">
    <w:name w:val="Условия контракта"/>
    <w:basedOn w:val="961"/>
    <w:next w:val="1052"/>
    <w:link w:val="961"/>
    <w:semiHidden/>
    <w:pPr>
      <w:pBdr/>
      <w:tabs>
        <w:tab w:val="left" w:leader="none" w:pos="567"/>
      </w:tabs>
      <w:spacing w:after="120" w:before="240"/>
      <w:ind w:hanging="567" w:left="567"/>
    </w:pPr>
    <w:rPr>
      <w:b/>
      <w:szCs w:val="20"/>
    </w:rPr>
  </w:style>
  <w:style w:type="character" w:styleId="1053">
    <w:name w:val="Основной текст Знак Знак Знак1,Основной текст Знак Знак1,Знак Знак Знак1,Основной текст Знак Знак Знак,Знак Знак Знак,Знак Знак Знак Знак"/>
    <w:next w:val="1053"/>
    <w:link w:val="961"/>
    <w:pPr>
      <w:pBdr/>
      <w:spacing/>
      <w:ind/>
    </w:pPr>
    <w:rPr>
      <w:sz w:val="24"/>
      <w:lang w:val="ru-RU" w:eastAsia="ru-RU" w:bidi="ar-SA"/>
    </w:rPr>
  </w:style>
  <w:style w:type="character" w:styleId="1054">
    <w:name w:val="Знак Знак Знак3"/>
    <w:next w:val="1054"/>
    <w:link w:val="961"/>
    <w:pPr>
      <w:pBdr/>
      <w:spacing/>
      <w:ind/>
    </w:pPr>
    <w:rPr>
      <w:sz w:val="24"/>
      <w:lang w:val="ru-RU" w:eastAsia="ru-RU" w:bidi="ar-SA"/>
    </w:rPr>
  </w:style>
  <w:style w:type="paragraph" w:styleId="1055">
    <w:name w:val="ConsNormal"/>
    <w:next w:val="1055"/>
    <w:link w:val="1056"/>
    <w:pPr>
      <w:widowControl w:val="false"/>
      <w:pBdr/>
      <w:spacing/>
      <w:ind w:right="19772" w:firstLine="720"/>
    </w:pPr>
    <w:rPr>
      <w:rFonts w:ascii="Arial" w:hAnsi="Arial" w:cs="Arial"/>
      <w:lang w:val="ru-RU" w:eastAsia="ru-RU" w:bidi="ar-SA"/>
    </w:rPr>
  </w:style>
  <w:style w:type="character" w:styleId="1056">
    <w:name w:val="ConsNormal Знак"/>
    <w:next w:val="1056"/>
    <w:link w:val="1055"/>
    <w:pPr>
      <w:pBdr/>
      <w:spacing/>
      <w:ind/>
    </w:pPr>
    <w:rPr>
      <w:rFonts w:ascii="Arial" w:hAnsi="Arial" w:cs="Arial"/>
      <w:lang w:val="ru-RU" w:eastAsia="ru-RU" w:bidi="ar-SA"/>
    </w:rPr>
  </w:style>
  <w:style w:type="paragraph" w:styleId="1057">
    <w:name w:val="ConsNonformat"/>
    <w:next w:val="1057"/>
    <w:link w:val="961"/>
    <w:semiHidden/>
    <w:pPr>
      <w:widowControl w:val="false"/>
      <w:pBdr/>
      <w:spacing/>
      <w:ind w:right="19772"/>
    </w:pPr>
    <w:rPr>
      <w:rFonts w:ascii="Courier New" w:hAnsi="Courier New" w:cs="Courier New"/>
      <w:lang w:val="ru-RU" w:eastAsia="ru-RU" w:bidi="ar-SA"/>
    </w:rPr>
  </w:style>
  <w:style w:type="paragraph" w:styleId="1058">
    <w:name w:val="Стиль1"/>
    <w:basedOn w:val="961"/>
    <w:next w:val="1058"/>
    <w:link w:val="961"/>
    <w:pPr>
      <w:keepNext w:val="true"/>
      <w:keepLines w:val="true"/>
      <w:widowControl w:val="false"/>
      <w:suppressLineNumbers w:val="true"/>
      <w:pBdr/>
      <w:tabs>
        <w:tab w:val="left" w:leader="none" w:pos="432"/>
      </w:tabs>
      <w:spacing/>
      <w:ind w:hanging="432" w:left="432"/>
      <w:jc w:val="left"/>
    </w:pPr>
    <w:rPr>
      <w:b/>
      <w:sz w:val="28"/>
    </w:rPr>
  </w:style>
  <w:style w:type="paragraph" w:styleId="1059">
    <w:name w:val="Стиль2"/>
    <w:basedOn w:val="1034"/>
    <w:next w:val="1059"/>
    <w:link w:val="961"/>
    <w:pPr>
      <w:keepNext w:val="true"/>
      <w:keepLines w:val="true"/>
      <w:widowControl w:val="false"/>
      <w:suppressLineNumbers w:val="true"/>
      <w:pBdr/>
      <w:tabs>
        <w:tab w:val="left" w:leader="none" w:pos="576"/>
      </w:tabs>
      <w:spacing/>
      <w:ind w:hanging="576" w:left="576"/>
    </w:pPr>
    <w:rPr>
      <w:b/>
    </w:rPr>
  </w:style>
  <w:style w:type="paragraph" w:styleId="1060">
    <w:name w:val="Стиль3 Знак Знак Знак"/>
    <w:basedOn w:val="1039"/>
    <w:next w:val="1060"/>
    <w:link w:val="1061"/>
    <w:pPr>
      <w:widowControl w:val="false"/>
      <w:pBdr/>
      <w:tabs>
        <w:tab w:val="left" w:leader="none" w:pos="227"/>
      </w:tabs>
      <w:spacing w:after="0" w:line="240" w:lineRule="auto"/>
      <w:ind w:left="0"/>
    </w:pPr>
  </w:style>
  <w:style w:type="character" w:styleId="1061">
    <w:name w:val="Стиль3 Знак Знак Знак Знак"/>
    <w:next w:val="1061"/>
    <w:link w:val="1060"/>
    <w:pPr>
      <w:pBdr/>
      <w:spacing/>
      <w:ind/>
    </w:pPr>
    <w:rPr>
      <w:rFonts w:eastAsia="MS Mincho"/>
      <w:sz w:val="24"/>
      <w:lang w:val="ru-RU" w:eastAsia="ru-RU" w:bidi="ar-SA"/>
    </w:rPr>
  </w:style>
  <w:style w:type="character" w:styleId="1062">
    <w:name w:val="Стиль3 Знак Знак1"/>
    <w:next w:val="1062"/>
    <w:link w:val="961"/>
    <w:pPr>
      <w:pBdr/>
      <w:spacing/>
      <w:ind/>
    </w:pPr>
    <w:rPr>
      <w:sz w:val="24"/>
      <w:lang w:val="ru-RU" w:eastAsia="ru-RU" w:bidi="ar-SA"/>
    </w:rPr>
  </w:style>
  <w:style w:type="paragraph" w:styleId="1063">
    <w:name w:val="содержание2-11"/>
    <w:basedOn w:val="961"/>
    <w:next w:val="1063"/>
    <w:link w:val="961"/>
    <w:pPr>
      <w:pBdr/>
      <w:spacing/>
      <w:ind/>
    </w:pPr>
  </w:style>
  <w:style w:type="paragraph" w:styleId="1064">
    <w:name w:val="Стиль3"/>
    <w:basedOn w:val="1039"/>
    <w:next w:val="1064"/>
    <w:link w:val="961"/>
    <w:pPr>
      <w:widowControl w:val="false"/>
      <w:pBdr/>
      <w:tabs>
        <w:tab w:val="left" w:leader="none" w:pos="1307"/>
      </w:tabs>
      <w:spacing w:after="0" w:line="240" w:lineRule="auto"/>
      <w:ind w:left="1080"/>
    </w:pPr>
  </w:style>
  <w:style w:type="paragraph" w:styleId="1065">
    <w:name w:val="Словарная статья"/>
    <w:basedOn w:val="961"/>
    <w:next w:val="961"/>
    <w:link w:val="961"/>
    <w:pPr>
      <w:pBdr/>
      <w:spacing w:after="0"/>
      <w:ind w:right="118"/>
    </w:pPr>
    <w:rPr>
      <w:rFonts w:ascii="Arial" w:hAnsi="Arial"/>
      <w:sz w:val="20"/>
      <w:szCs w:val="20"/>
    </w:rPr>
  </w:style>
  <w:style w:type="character" w:styleId="1066">
    <w:name w:val="Основной шрифт"/>
    <w:next w:val="1066"/>
    <w:link w:val="961"/>
    <w:semiHidden/>
    <w:pPr>
      <w:pBdr/>
      <w:spacing/>
      <w:ind/>
    </w:pPr>
  </w:style>
  <w:style w:type="paragraph" w:styleId="1067">
    <w:name w:val="FR2"/>
    <w:next w:val="1067"/>
    <w:link w:val="961"/>
    <w:pPr>
      <w:widowControl w:val="false"/>
      <w:pBdr/>
      <w:spacing w:line="520" w:lineRule="auto"/>
      <w:ind w:right="1800"/>
      <w:jc w:val="center"/>
    </w:pPr>
    <w:rPr>
      <w:rFonts w:ascii="Arial" w:hAnsi="Arial" w:cs="Arial"/>
      <w:b/>
      <w:bCs/>
      <w:sz w:val="22"/>
      <w:szCs w:val="22"/>
      <w:lang w:val="ru-RU" w:eastAsia="ru-RU" w:bidi="ar-SA"/>
    </w:rPr>
  </w:style>
  <w:style w:type="paragraph" w:styleId="1068">
    <w:name w:val="текст таблицы"/>
    <w:basedOn w:val="961"/>
    <w:next w:val="1068"/>
    <w:link w:val="961"/>
    <w:pPr>
      <w:pBdr/>
      <w:spacing w:after="0" w:before="120"/>
      <w:ind w:right="-102"/>
      <w:jc w:val="left"/>
    </w:pPr>
  </w:style>
  <w:style w:type="paragraph" w:styleId="1069">
    <w:name w:val="Обычный (Web)"/>
    <w:basedOn w:val="961"/>
    <w:next w:val="1069"/>
    <w:link w:val="961"/>
    <w:pPr>
      <w:pBdr/>
      <w:spacing w:after="100" w:afterAutospacing="1" w:before="100" w:beforeAutospacing="1"/>
      <w:ind/>
      <w:jc w:val="left"/>
    </w:pPr>
  </w:style>
  <w:style w:type="paragraph" w:styleId="1070">
    <w:name w:val="Íîðìàëüíûé"/>
    <w:next w:val="1070"/>
    <w:link w:val="961"/>
    <w:semiHidden/>
    <w:pPr>
      <w:pBdr/>
      <w:spacing/>
      <w:ind/>
    </w:pPr>
    <w:rPr>
      <w:rFonts w:ascii="Courier" w:hAnsi="Courier"/>
      <w:sz w:val="24"/>
      <w:lang w:val="en-GB" w:eastAsia="ru-RU" w:bidi="ar-SA"/>
    </w:rPr>
  </w:style>
  <w:style w:type="paragraph" w:styleId="1071">
    <w:name w:val="Пункт Знак"/>
    <w:basedOn w:val="961"/>
    <w:next w:val="1071"/>
    <w:link w:val="961"/>
    <w:pPr>
      <w:pBdr/>
      <w:tabs>
        <w:tab w:val="left" w:leader="none" w:pos="1134"/>
        <w:tab w:val="left" w:leader="none" w:pos="1701"/>
      </w:tabs>
      <w:spacing w:after="0" w:line="360" w:lineRule="auto"/>
      <w:ind w:hanging="567" w:left="1134"/>
    </w:pPr>
    <w:rPr>
      <w:sz w:val="28"/>
      <w:szCs w:val="20"/>
    </w:rPr>
  </w:style>
  <w:style w:type="character" w:styleId="1072">
    <w:name w:val="Пункт Знак Знак"/>
    <w:next w:val="1072"/>
    <w:link w:val="961"/>
    <w:pPr>
      <w:pBdr/>
      <w:spacing/>
      <w:ind/>
    </w:pPr>
    <w:rPr>
      <w:sz w:val="28"/>
      <w:lang w:val="ru-RU" w:eastAsia="ru-RU" w:bidi="ar-SA"/>
    </w:rPr>
  </w:style>
  <w:style w:type="paragraph" w:styleId="1073">
    <w:name w:val="Контракт-раздел"/>
    <w:basedOn w:val="961"/>
    <w:next w:val="1074"/>
    <w:link w:val="961"/>
    <w:pPr>
      <w:keepNext w:val="true"/>
      <w:pBdr/>
      <w:tabs>
        <w:tab w:val="left" w:leader="none" w:pos="0"/>
        <w:tab w:val="left" w:leader="none" w:pos="540"/>
      </w:tabs>
      <w:spacing w:after="120" w:before="360"/>
      <w:ind/>
      <w:jc w:val="center"/>
      <w:outlineLvl w:val="3"/>
    </w:pPr>
    <w:rPr>
      <w:b/>
      <w:bCs/>
      <w:caps/>
      <w:smallCaps/>
    </w:rPr>
  </w:style>
  <w:style w:type="paragraph" w:styleId="1074">
    <w:name w:val="Контракт-пункт"/>
    <w:basedOn w:val="961"/>
    <w:next w:val="1074"/>
    <w:link w:val="961"/>
    <w:pPr>
      <w:pBdr/>
      <w:tabs>
        <w:tab w:val="left" w:leader="none" w:pos="851"/>
      </w:tabs>
      <w:spacing w:after="0"/>
      <w:ind w:hanging="851" w:left="851"/>
    </w:pPr>
  </w:style>
  <w:style w:type="paragraph" w:styleId="1075">
    <w:name w:val="Контракт-подпункт"/>
    <w:basedOn w:val="961"/>
    <w:next w:val="1075"/>
    <w:link w:val="961"/>
    <w:pPr>
      <w:pBdr/>
      <w:tabs>
        <w:tab w:val="left" w:leader="none" w:pos="851"/>
      </w:tabs>
      <w:spacing w:after="0"/>
      <w:ind w:hanging="851" w:left="851"/>
    </w:pPr>
  </w:style>
  <w:style w:type="paragraph" w:styleId="1076">
    <w:name w:val="Контракт-подподпункт"/>
    <w:basedOn w:val="961"/>
    <w:next w:val="1076"/>
    <w:link w:val="961"/>
    <w:pPr>
      <w:pBdr/>
      <w:tabs>
        <w:tab w:val="left" w:leader="none" w:pos="1418"/>
      </w:tabs>
      <w:spacing w:after="0"/>
      <w:ind w:hanging="567" w:left="1418"/>
    </w:pPr>
  </w:style>
  <w:style w:type="character" w:styleId="1077">
    <w:name w:val="Заголовок 1 Знак,Заголовок 1 Знак Знак Знак Знак Знак Знак Знак Знак Знак Знак,H1 Знак,Заголовок 1 Знак Знак Знак Знак Знак Знак Знак Знак Знак Знак Знак Знак,Heading1NoNum Знак,h1 Знак,L1 Heading 1 Знак,1st level Знак,h11 Знак,1st level1 Знак,h12 Знак"/>
    <w:next w:val="1077"/>
    <w:link w:val="961"/>
    <w:pPr>
      <w:pBdr/>
      <w:spacing/>
      <w:ind/>
    </w:pPr>
    <w:rPr>
      <w:b/>
      <w:sz w:val="36"/>
      <w:lang w:val="ru-RU" w:eastAsia="ru-RU" w:bidi="ar-SA"/>
    </w:rPr>
  </w:style>
  <w:style w:type="paragraph" w:styleId="1078">
    <w:name w:val="ConsPlusNormal"/>
    <w:next w:val="1078"/>
    <w:link w:val="1079"/>
    <w:pPr>
      <w:pBdr/>
      <w:spacing/>
      <w:ind w:firstLine="720"/>
    </w:pPr>
    <w:rPr>
      <w:rFonts w:ascii="Arial" w:hAnsi="Arial" w:cs="Arial"/>
      <w:lang w:val="ru-RU" w:eastAsia="ru-RU" w:bidi="ar-SA"/>
    </w:rPr>
  </w:style>
  <w:style w:type="character" w:styleId="1079">
    <w:name w:val="ConsPlusNormal Знак"/>
    <w:next w:val="1079"/>
    <w:link w:val="1078"/>
    <w:pPr>
      <w:pBdr/>
      <w:spacing/>
      <w:ind/>
    </w:pPr>
    <w:rPr>
      <w:rFonts w:ascii="Arial" w:hAnsi="Arial" w:cs="Arial"/>
      <w:lang w:val="ru-RU" w:eastAsia="ru-RU" w:bidi="ar-SA"/>
    </w:rPr>
  </w:style>
  <w:style w:type="paragraph" w:styleId="1080">
    <w:name w:val="Пункт"/>
    <w:basedOn w:val="961"/>
    <w:next w:val="1080"/>
    <w:link w:val="961"/>
    <w:pPr>
      <w:pBdr/>
      <w:tabs>
        <w:tab w:val="left" w:leader="none" w:pos="1620"/>
      </w:tabs>
      <w:spacing w:after="0"/>
      <w:ind w:hanging="504" w:left="1044"/>
    </w:pPr>
    <w:rPr>
      <w:szCs w:val="28"/>
    </w:rPr>
  </w:style>
  <w:style w:type="paragraph" w:styleId="1081">
    <w:name w:val="Подпункт"/>
    <w:basedOn w:val="1080"/>
    <w:next w:val="1081"/>
    <w:link w:val="961"/>
    <w:pPr>
      <w:pBdr/>
      <w:tabs>
        <w:tab w:val="left" w:leader="none" w:pos="2700"/>
      </w:tabs>
      <w:spacing/>
      <w:ind w:hanging="648" w:left="1908"/>
    </w:pPr>
  </w:style>
  <w:style w:type="character" w:styleId="1082">
    <w:name w:val="Заголовок 1 Знак Знак Знак Знак Знак Знак Знак Знак Знак Знак Знак Знак Знак"/>
    <w:next w:val="1082"/>
    <w:link w:val="961"/>
    <w:pPr>
      <w:pBdr/>
      <w:spacing/>
      <w:ind/>
    </w:pPr>
    <w:rPr>
      <w:b/>
      <w:sz w:val="36"/>
      <w:lang w:val="ru-RU" w:eastAsia="ru-RU" w:bidi="ar-SA"/>
    </w:rPr>
  </w:style>
  <w:style w:type="character" w:styleId="1083">
    <w:name w:val="Основной текст Знак Знак Знак Знак"/>
    <w:next w:val="1083"/>
    <w:link w:val="961"/>
    <w:pPr>
      <w:pBdr/>
      <w:spacing/>
      <w:ind/>
    </w:pPr>
    <w:rPr>
      <w:sz w:val="24"/>
      <w:lang w:val="ru-RU" w:eastAsia="ru-RU" w:bidi="ar-SA"/>
    </w:rPr>
  </w:style>
  <w:style w:type="paragraph" w:styleId="1084">
    <w:name w:val="03zagolovok2"/>
    <w:basedOn w:val="961"/>
    <w:next w:val="1084"/>
    <w:link w:val="961"/>
    <w:pPr>
      <w:keepNext w:val="true"/>
      <w:pBdr/>
      <w:spacing w:after="120" w:before="360" w:line="360" w:lineRule="atLeast"/>
      <w:ind/>
      <w:jc w:val="left"/>
      <w:outlineLvl w:val="1"/>
    </w:pPr>
    <w:rPr>
      <w:rFonts w:ascii="GaramondC" w:hAnsi="GaramondC"/>
      <w:b/>
      <w:color w:val="000000"/>
      <w:sz w:val="28"/>
      <w:szCs w:val="28"/>
    </w:rPr>
  </w:style>
  <w:style w:type="paragraph" w:styleId="1085">
    <w:name w:val="01_zagolovok"/>
    <w:basedOn w:val="961"/>
    <w:next w:val="1085"/>
    <w:link w:val="961"/>
    <w:pPr>
      <w:keepNext w:val="true"/>
      <w:pageBreakBefore w:val="true"/>
      <w:pBdr/>
      <w:spacing w:after="120" w:before="360"/>
      <w:ind/>
      <w:jc w:val="left"/>
      <w:outlineLvl w:val="0"/>
    </w:pPr>
    <w:rPr>
      <w:rFonts w:ascii="GaramondC" w:hAnsi="GaramondC"/>
      <w:b/>
      <w:color w:val="000000"/>
      <w:sz w:val="40"/>
      <w:szCs w:val="62"/>
    </w:rPr>
  </w:style>
  <w:style w:type="paragraph" w:styleId="1086">
    <w:name w:val="02statia1"/>
    <w:basedOn w:val="961"/>
    <w:next w:val="1086"/>
    <w:link w:val="961"/>
    <w:pPr>
      <w:keepNext w:val="true"/>
      <w:pBdr/>
      <w:spacing w:after="0" w:before="280" w:line="320" w:lineRule="atLeast"/>
      <w:ind w:right="851" w:hanging="578" w:left="1134"/>
      <w:jc w:val="left"/>
      <w:outlineLvl w:val="2"/>
    </w:pPr>
    <w:rPr>
      <w:rFonts w:ascii="GaramondNarrowC" w:hAnsi="GaramondNarrowC"/>
      <w:b/>
    </w:rPr>
  </w:style>
  <w:style w:type="paragraph" w:styleId="1087">
    <w:name w:val="02statia2"/>
    <w:basedOn w:val="961"/>
    <w:next w:val="1087"/>
    <w:link w:val="961"/>
    <w:pPr>
      <w:pBdr/>
      <w:spacing w:after="0" w:before="120" w:line="320" w:lineRule="atLeast"/>
      <w:ind w:hanging="880" w:left="2020"/>
    </w:pPr>
    <w:rPr>
      <w:rFonts w:ascii="GaramondNarrowC" w:hAnsi="GaramondNarrowC"/>
      <w:color w:val="000000"/>
      <w:sz w:val="21"/>
      <w:szCs w:val="21"/>
    </w:rPr>
  </w:style>
  <w:style w:type="paragraph" w:styleId="1088">
    <w:name w:val="02statia3"/>
    <w:basedOn w:val="961"/>
    <w:next w:val="1088"/>
    <w:link w:val="961"/>
    <w:pPr>
      <w:pBdr/>
      <w:spacing w:after="0" w:before="120" w:line="320" w:lineRule="atLeast"/>
      <w:ind w:hanging="880" w:left="2900"/>
    </w:pPr>
    <w:rPr>
      <w:rFonts w:ascii="GaramondNarrowC" w:hAnsi="GaramondNarrowC"/>
      <w:color w:val="000000"/>
      <w:sz w:val="21"/>
      <w:szCs w:val="21"/>
    </w:rPr>
  </w:style>
  <w:style w:type="paragraph" w:styleId="1089">
    <w:name w:val="Стиль3 Знак Знак"/>
    <w:basedOn w:val="1039"/>
    <w:next w:val="1089"/>
    <w:link w:val="1090"/>
    <w:pPr>
      <w:widowControl w:val="false"/>
      <w:pBdr/>
      <w:tabs>
        <w:tab w:val="left" w:leader="none" w:pos="227"/>
      </w:tabs>
      <w:spacing w:after="0" w:line="240" w:lineRule="auto"/>
      <w:ind w:left="0"/>
    </w:pPr>
  </w:style>
  <w:style w:type="character" w:styleId="1090">
    <w:name w:val="Стиль3 Знак Знак Знак1"/>
    <w:next w:val="1090"/>
    <w:link w:val="1089"/>
    <w:pPr>
      <w:pBdr/>
      <w:spacing/>
      <w:ind/>
    </w:pPr>
    <w:rPr>
      <w:rFonts w:eastAsia="MS Mincho"/>
      <w:sz w:val="24"/>
      <w:lang w:val="ru-RU" w:eastAsia="ru-RU" w:bidi="ar-SA"/>
    </w:rPr>
  </w:style>
  <w:style w:type="paragraph" w:styleId="1091">
    <w:name w:val="03osnovnoytext"/>
    <w:basedOn w:val="961"/>
    <w:next w:val="1091"/>
    <w:link w:val="961"/>
    <w:pPr>
      <w:pBdr/>
      <w:spacing w:after="0" w:before="320" w:line="320" w:lineRule="atLeast"/>
      <w:ind w:left="1191"/>
    </w:pPr>
    <w:rPr>
      <w:rFonts w:ascii="GaramondC" w:hAnsi="GaramondC"/>
      <w:color w:val="000000"/>
      <w:sz w:val="20"/>
      <w:szCs w:val="20"/>
    </w:rPr>
  </w:style>
  <w:style w:type="paragraph" w:styleId="1092">
    <w:name w:val="03osnovnoytexttabl"/>
    <w:basedOn w:val="961"/>
    <w:next w:val="1092"/>
    <w:link w:val="961"/>
    <w:pPr>
      <w:pBdr/>
      <w:spacing w:after="0" w:before="120" w:line="320" w:lineRule="atLeast"/>
      <w:ind/>
      <w:jc w:val="left"/>
    </w:pPr>
    <w:rPr>
      <w:rFonts w:ascii="GaramondC" w:hAnsi="GaramondC"/>
      <w:color w:val="000000"/>
      <w:sz w:val="20"/>
      <w:szCs w:val="20"/>
    </w:rPr>
  </w:style>
  <w:style w:type="paragraph" w:styleId="1093">
    <w:name w:val="Стиль3 Знак"/>
    <w:basedOn w:val="1039"/>
    <w:next w:val="1093"/>
    <w:link w:val="961"/>
    <w:pPr>
      <w:widowControl w:val="false"/>
      <w:pBdr/>
      <w:tabs>
        <w:tab w:val="left" w:leader="none" w:pos="227"/>
      </w:tabs>
      <w:spacing w:after="0" w:line="240" w:lineRule="auto"/>
      <w:ind w:left="0"/>
    </w:pPr>
  </w:style>
  <w:style w:type="paragraph" w:styleId="1094">
    <w:name w:val="Бюллет"/>
    <w:basedOn w:val="1014"/>
    <w:next w:val="1094"/>
    <w:link w:val="961"/>
    <w:pPr>
      <w:pBdr/>
      <w:tabs>
        <w:tab w:val="left" w:leader="none" w:pos="720"/>
      </w:tabs>
      <w:spacing w:after="0"/>
      <w:ind w:hanging="283" w:left="283"/>
      <w:jc w:val="left"/>
    </w:pPr>
  </w:style>
  <w:style w:type="paragraph" w:styleId="1095">
    <w:name w:val="Знак Знак Знак2 Знак"/>
    <w:basedOn w:val="961"/>
    <w:next w:val="1095"/>
    <w:link w:val="961"/>
    <w:pPr>
      <w:widowControl w:val="false"/>
      <w:pBdr/>
      <w:spacing w:after="160" w:line="240" w:lineRule="exact"/>
      <w:ind/>
      <w:jc w:val="right"/>
    </w:pPr>
    <w:rPr>
      <w:sz w:val="20"/>
      <w:szCs w:val="20"/>
      <w:lang w:val="en-GB" w:eastAsia="en-US"/>
    </w:rPr>
  </w:style>
  <w:style w:type="paragraph" w:styleId="1096">
    <w:name w:val="FR1"/>
    <w:next w:val="1096"/>
    <w:link w:val="961"/>
    <w:pPr>
      <w:widowControl w:val="false"/>
      <w:pBdr/>
      <w:spacing w:line="280" w:lineRule="auto"/>
      <w:ind w:firstLine="660" w:left="40"/>
      <w:jc w:val="both"/>
    </w:pPr>
    <w:rPr>
      <w:rFonts w:ascii="Courier New" w:hAnsi="Courier New" w:cs="Courier New"/>
      <w:lang w:val="ru-RU" w:eastAsia="ru-RU" w:bidi="ar-SA"/>
    </w:rPr>
  </w:style>
  <w:style w:type="paragraph" w:styleId="1097">
    <w:name w:val="Подраздел"/>
    <w:basedOn w:val="961"/>
    <w:next w:val="1097"/>
    <w:link w:val="961"/>
    <w:pPr>
      <w:pBdr/>
      <w:spacing w:after="120" w:before="240"/>
      <w:ind/>
      <w:jc w:val="center"/>
    </w:pPr>
    <w:rPr>
      <w:rFonts w:ascii="TimesDL" w:hAnsi="TimesDL" w:cs="TimesDL"/>
      <w:b/>
      <w:bCs/>
      <w:smallCaps/>
      <w:spacing w:val="-2"/>
    </w:rPr>
  </w:style>
  <w:style w:type="paragraph" w:styleId="1098">
    <w:name w:val="А_обычный"/>
    <w:basedOn w:val="961"/>
    <w:next w:val="1098"/>
    <w:link w:val="961"/>
    <w:pPr>
      <w:pBdr/>
      <w:spacing w:after="0"/>
      <w:ind w:firstLine="709"/>
    </w:pPr>
  </w:style>
  <w:style w:type="paragraph" w:styleId="1099">
    <w:name w:val="Таблица текст"/>
    <w:basedOn w:val="961"/>
    <w:next w:val="1099"/>
    <w:link w:val="961"/>
    <w:pPr>
      <w:pBdr/>
      <w:spacing w:after="40" w:before="40"/>
      <w:ind w:right="57" w:left="57"/>
      <w:jc w:val="left"/>
    </w:pPr>
    <w:rPr>
      <w:sz w:val="22"/>
      <w:szCs w:val="22"/>
    </w:rPr>
  </w:style>
  <w:style w:type="character" w:styleId="1100">
    <w:name w:val="Знак Знак1"/>
    <w:next w:val="1100"/>
    <w:link w:val="961"/>
    <w:pPr>
      <w:pBdr/>
      <w:spacing/>
      <w:ind/>
    </w:pPr>
    <w:rPr>
      <w:sz w:val="24"/>
      <w:lang w:val="ru-RU" w:eastAsia="ru-RU" w:bidi="ar-SA"/>
    </w:rPr>
  </w:style>
  <w:style w:type="paragraph" w:styleId="1101">
    <w:name w:val="Знак Знак Знак2 Знак1"/>
    <w:basedOn w:val="961"/>
    <w:next w:val="1101"/>
    <w:link w:val="961"/>
    <w:pPr>
      <w:widowControl w:val="false"/>
      <w:pBdr/>
      <w:spacing w:after="160" w:line="240" w:lineRule="exact"/>
      <w:ind/>
      <w:jc w:val="right"/>
    </w:pPr>
    <w:rPr>
      <w:sz w:val="20"/>
      <w:szCs w:val="20"/>
      <w:lang w:val="en-GB" w:eastAsia="en-US"/>
    </w:rPr>
  </w:style>
  <w:style w:type="paragraph" w:styleId="1102">
    <w:name w:val="Знак2"/>
    <w:basedOn w:val="961"/>
    <w:next w:val="1102"/>
    <w:link w:val="961"/>
    <w:pPr>
      <w:widowControl w:val="false"/>
      <w:pBdr/>
      <w:spacing w:after="160" w:line="240" w:lineRule="exact"/>
      <w:ind/>
      <w:jc w:val="right"/>
    </w:pPr>
    <w:rPr>
      <w:sz w:val="20"/>
      <w:szCs w:val="20"/>
      <w:lang w:val="en-GB" w:eastAsia="en-US"/>
    </w:rPr>
  </w:style>
  <w:style w:type="character" w:styleId="1103">
    <w:name w:val="Основной текст Знак Знак Знак2,Основной текст Знак Знак2,Знак Знак Знак2"/>
    <w:next w:val="1103"/>
    <w:link w:val="961"/>
    <w:pPr>
      <w:pBdr/>
      <w:spacing/>
      <w:ind/>
    </w:pPr>
    <w:rPr>
      <w:sz w:val="24"/>
      <w:lang w:val="ru-RU" w:eastAsia="ru-RU" w:bidi="ar-SA"/>
    </w:rPr>
  </w:style>
  <w:style w:type="paragraph" w:styleId="1104">
    <w:name w:val="Знак Знак Знак Знак1"/>
    <w:basedOn w:val="961"/>
    <w:next w:val="1104"/>
    <w:link w:val="961"/>
    <w:pPr>
      <w:pBdr/>
      <w:spacing w:after="160" w:line="240" w:lineRule="exact"/>
      <w:ind/>
      <w:jc w:val="left"/>
    </w:pPr>
    <w:rPr>
      <w:rFonts w:ascii="Verdana" w:hAnsi="Verdana"/>
      <w:color w:val="000000"/>
      <w:lang w:val="en-US" w:eastAsia="en-US"/>
    </w:rPr>
  </w:style>
  <w:style w:type="paragraph" w:styleId="1105">
    <w:name w:val="Знак Знак2 Char Char Знак Знак Char Char Знак Знак Char Char Знак Знак Char Char Знак Знак Char Char Знак Знак Char Char Знак Знак Char Char Знак Знак Char Char"/>
    <w:basedOn w:val="961"/>
    <w:next w:val="1105"/>
    <w:link w:val="961"/>
    <w:pPr>
      <w:pBdr/>
      <w:spacing w:after="100" w:afterAutospacing="1" w:before="100" w:beforeAutospacing="1"/>
      <w:ind/>
      <w:jc w:val="left"/>
    </w:pPr>
    <w:rPr>
      <w:rFonts w:ascii="Tahoma" w:hAnsi="Tahoma"/>
      <w:sz w:val="20"/>
      <w:szCs w:val="20"/>
      <w:lang w:val="en-US" w:eastAsia="en-US"/>
    </w:rPr>
  </w:style>
  <w:style w:type="paragraph" w:styleId="1106">
    <w:name w:val="ТЛ_Утверждаю"/>
    <w:basedOn w:val="961"/>
    <w:next w:val="1106"/>
    <w:link w:val="1107"/>
    <w:qFormat/>
    <w:pPr>
      <w:pBdr/>
      <w:spacing w:after="0"/>
      <w:ind w:left="4860"/>
      <w:jc w:val="center"/>
    </w:pPr>
    <w:rPr>
      <w:rFonts w:eastAsia="MS Mincho"/>
      <w:sz w:val="28"/>
      <w:szCs w:val="28"/>
    </w:rPr>
  </w:style>
  <w:style w:type="character" w:styleId="1107">
    <w:name w:val="ТЛ_Утверждаю Знак"/>
    <w:next w:val="1107"/>
    <w:link w:val="1106"/>
    <w:pPr>
      <w:pBdr/>
      <w:spacing/>
      <w:ind/>
    </w:pPr>
    <w:rPr>
      <w:rFonts w:eastAsia="MS Mincho"/>
      <w:sz w:val="28"/>
      <w:szCs w:val="28"/>
      <w:lang w:val="ru-RU" w:eastAsia="ru-RU" w:bidi="ar-SA"/>
    </w:rPr>
  </w:style>
  <w:style w:type="paragraph" w:styleId="1108">
    <w:name w:val="consplusnormal"/>
    <w:basedOn w:val="961"/>
    <w:next w:val="1108"/>
    <w:link w:val="961"/>
    <w:pPr>
      <w:pBdr/>
      <w:spacing w:after="0"/>
      <w:ind w:firstLine="720"/>
      <w:jc w:val="left"/>
    </w:pPr>
    <w:rPr>
      <w:rFonts w:ascii="Arial" w:hAnsi="Arial" w:cs="Arial"/>
      <w:sz w:val="20"/>
      <w:szCs w:val="20"/>
    </w:rPr>
  </w:style>
  <w:style w:type="paragraph" w:styleId="1109">
    <w:name w:val="Обычный1"/>
    <w:next w:val="1109"/>
    <w:link w:val="961"/>
    <w:pPr>
      <w:widowControl w:val="false"/>
      <w:pBdr/>
      <w:spacing w:line="300" w:lineRule="auto"/>
      <w:ind w:firstLine="720"/>
      <w:jc w:val="both"/>
    </w:pPr>
    <w:rPr>
      <w:sz w:val="24"/>
      <w:lang w:val="ru-RU" w:eastAsia="ru-RU" w:bidi="ar-SA"/>
    </w:rPr>
  </w:style>
  <w:style w:type="paragraph" w:styleId="1110">
    <w:name w:val="Основной текст с отступом 31"/>
    <w:basedOn w:val="961"/>
    <w:next w:val="1110"/>
    <w:link w:val="961"/>
    <w:pPr>
      <w:pBdr/>
      <w:spacing w:after="120"/>
      <w:ind w:left="283"/>
    </w:pPr>
    <w:rPr>
      <w:sz w:val="16"/>
      <w:szCs w:val="20"/>
      <w:lang w:eastAsia="ar-SA"/>
    </w:rPr>
  </w:style>
  <w:style w:type="paragraph" w:styleId="1111">
    <w:name w:val="Знак3"/>
    <w:basedOn w:val="961"/>
    <w:next w:val="1111"/>
    <w:link w:val="961"/>
    <w:pPr>
      <w:pBdr/>
      <w:spacing w:after="160" w:line="240" w:lineRule="exact"/>
      <w:ind/>
      <w:jc w:val="left"/>
    </w:pPr>
    <w:rPr>
      <w:rFonts w:ascii="Verdana" w:hAnsi="Verdana" w:cs="Verdana"/>
      <w:lang w:val="en-US" w:eastAsia="en-US"/>
    </w:rPr>
  </w:style>
  <w:style w:type="paragraph" w:styleId="1112">
    <w:name w:val="Основной текст 21"/>
    <w:basedOn w:val="961"/>
    <w:next w:val="1112"/>
    <w:link w:val="961"/>
    <w:pPr>
      <w:pBdr/>
      <w:spacing w:after="0"/>
      <w:ind/>
      <w:jc w:val="center"/>
    </w:pPr>
    <w:rPr>
      <w:b/>
      <w:sz w:val="28"/>
      <w:szCs w:val="20"/>
    </w:rPr>
  </w:style>
  <w:style w:type="paragraph" w:styleId="1113">
    <w:name w:val="Основной текст 31"/>
    <w:basedOn w:val="961"/>
    <w:next w:val="1113"/>
    <w:link w:val="961"/>
    <w:pPr>
      <w:pBdr/>
      <w:spacing w:after="0" w:before="120"/>
      <w:ind/>
      <w:jc w:val="center"/>
    </w:pPr>
    <w:rPr>
      <w:rFonts w:cs="Arial"/>
      <w:szCs w:val="18"/>
    </w:rPr>
  </w:style>
  <w:style w:type="paragraph" w:styleId="1114">
    <w:name w:val="Обычный2"/>
    <w:next w:val="1114"/>
    <w:link w:val="961"/>
    <w:pPr>
      <w:widowControl w:val="false"/>
      <w:pBdr/>
      <w:spacing w:line="300" w:lineRule="auto"/>
      <w:ind w:firstLine="720"/>
      <w:jc w:val="both"/>
    </w:pPr>
    <w:rPr>
      <w:sz w:val="24"/>
      <w:lang w:val="ru-RU" w:eastAsia="ru-RU" w:bidi="ar-SA"/>
    </w:rPr>
  </w:style>
  <w:style w:type="paragraph" w:styleId="1115">
    <w:name w:val="Heading"/>
    <w:next w:val="1115"/>
    <w:link w:val="961"/>
    <w:pPr>
      <w:pBdr/>
      <w:spacing/>
      <w:ind/>
    </w:pPr>
    <w:rPr>
      <w:rFonts w:ascii="Arial" w:hAnsi="Arial" w:cs="Arial"/>
      <w:b/>
      <w:bCs/>
      <w:sz w:val="22"/>
      <w:szCs w:val="22"/>
      <w:lang w:val="ru-RU" w:eastAsia="ru-RU" w:bidi="ar-SA"/>
    </w:rPr>
  </w:style>
  <w:style w:type="paragraph" w:styleId="1116">
    <w:name w:val="Знак2 Знак Знак Знак"/>
    <w:basedOn w:val="961"/>
    <w:next w:val="1116"/>
    <w:link w:val="961"/>
    <w:pPr>
      <w:widowControl w:val="false"/>
      <w:pBdr/>
      <w:spacing w:after="160" w:line="240" w:lineRule="exact"/>
      <w:ind/>
      <w:jc w:val="right"/>
    </w:pPr>
    <w:rPr>
      <w:sz w:val="20"/>
      <w:szCs w:val="20"/>
      <w:lang w:val="en-GB" w:eastAsia="en-US"/>
    </w:rPr>
  </w:style>
  <w:style w:type="paragraph" w:styleId="1117">
    <w:name w:val="xl35"/>
    <w:basedOn w:val="961"/>
    <w:next w:val="1117"/>
    <w:link w:val="961"/>
    <w:pPr>
      <w:pBdr/>
      <w:spacing w:after="100" w:afterAutospacing="1" w:before="100" w:beforeAutospacing="1"/>
      <w:ind/>
      <w:jc w:val="center"/>
    </w:pPr>
    <w:rPr>
      <w:b/>
      <w:bCs/>
    </w:rPr>
  </w:style>
  <w:style w:type="paragraph" w:styleId="1118">
    <w:name w:val="ConsPlusNonformat"/>
    <w:next w:val="1118"/>
    <w:link w:val="961"/>
    <w:pPr>
      <w:pBdr/>
      <w:spacing/>
      <w:ind/>
    </w:pPr>
    <w:rPr>
      <w:rFonts w:ascii="Courier New" w:hAnsi="Courier New" w:cs="Courier New"/>
      <w:lang w:val="ru-RU" w:eastAsia="ru-RU" w:bidi="ar-SA"/>
    </w:rPr>
  </w:style>
  <w:style w:type="paragraph" w:styleId="1119">
    <w:name w:val="Body Text 311"/>
    <w:basedOn w:val="961"/>
    <w:next w:val="1119"/>
    <w:link w:val="961"/>
    <w:pPr>
      <w:widowControl w:val="false"/>
      <w:pBdr/>
      <w:spacing w:after="0"/>
      <w:ind/>
    </w:pPr>
    <w:rPr>
      <w:rFonts w:ascii="@Arial" w:hAnsi="@Arial"/>
      <w:sz w:val="22"/>
      <w:szCs w:val="20"/>
      <w:lang w:eastAsia="ar-SA"/>
    </w:rPr>
  </w:style>
  <w:style w:type="character" w:styleId="1120">
    <w:name w:val="iceouttxt9"/>
    <w:next w:val="1120"/>
    <w:link w:val="961"/>
    <w:pPr>
      <w:pBdr/>
      <w:spacing/>
      <w:ind/>
    </w:pPr>
    <w:rPr>
      <w:rFonts w:ascii="Arial" w:hAnsi="Arial" w:cs="Arial"/>
      <w:color w:val="666666"/>
      <w:sz w:val="17"/>
      <w:szCs w:val="17"/>
    </w:rPr>
  </w:style>
  <w:style w:type="paragraph" w:styleId="1121">
    <w:name w:val="List Paragraph"/>
    <w:basedOn w:val="961"/>
    <w:next w:val="1121"/>
    <w:link w:val="961"/>
    <w:pPr>
      <w:pBdr/>
      <w:spacing w:after="200" w:line="276" w:lineRule="auto"/>
      <w:ind w:left="720"/>
      <w:jc w:val="left"/>
    </w:pPr>
    <w:rPr>
      <w:rFonts w:ascii="Calibri" w:hAnsi="Calibri" w:cs="Calibri"/>
      <w:sz w:val="22"/>
      <w:szCs w:val="22"/>
    </w:rPr>
  </w:style>
  <w:style w:type="paragraph" w:styleId="1122">
    <w:name w:val=" Знак3"/>
    <w:basedOn w:val="961"/>
    <w:next w:val="1122"/>
    <w:link w:val="961"/>
    <w:pPr>
      <w:pBdr/>
      <w:spacing w:after="160" w:line="240" w:lineRule="exact"/>
      <w:ind/>
      <w:jc w:val="left"/>
    </w:pPr>
    <w:rPr>
      <w:rFonts w:ascii="Verdana" w:hAnsi="Verdana" w:cs="Verdana"/>
      <w:lang w:val="en-US" w:eastAsia="en-US"/>
    </w:rPr>
  </w:style>
  <w:style w:type="character" w:styleId="1123">
    <w:name w:val="Заголовок 11,Заголовок 1 Знак11,Заголовок 1 Знак Знак3,Заголовок 1 Знак Знак11,Заголовок 1 Знак3,Заголовок 1 Зн"/>
    <w:next w:val="1123"/>
    <w:link w:val="961"/>
    <w:pPr>
      <w:pBdr/>
      <w:spacing/>
      <w:ind/>
    </w:pPr>
    <w:rPr>
      <w:rFonts w:ascii="Times New Roman" w:hAnsi="Times New Roman" w:cs="Times New Roman"/>
      <w:b/>
      <w:bCs/>
      <w:sz w:val="18"/>
      <w:szCs w:val="18"/>
      <w:lang w:val="ru-RU" w:eastAsia="ru-RU"/>
    </w:rPr>
  </w:style>
  <w:style w:type="paragraph" w:styleId="1124">
    <w:name w:val="Абзац списка1"/>
    <w:basedOn w:val="961"/>
    <w:next w:val="1124"/>
    <w:link w:val="1125"/>
    <w:pPr>
      <w:pBdr/>
      <w:spacing w:after="200" w:line="276" w:lineRule="auto"/>
      <w:ind w:left="720"/>
      <w:jc w:val="left"/>
    </w:pPr>
    <w:rPr>
      <w:rFonts w:ascii="Calibri" w:hAnsi="Calibri" w:cs="Calibri"/>
      <w:sz w:val="22"/>
      <w:szCs w:val="22"/>
    </w:rPr>
  </w:style>
  <w:style w:type="character" w:styleId="1125">
    <w:name w:val="List Paragraph Char,1 Char,UL Char,Абзац маркированнный Char,Ненумерованный список Char,Use Case List Paragraph Char,Маркер Char,Абзац списка нумерованный Char,lp1 Char"/>
    <w:next w:val="1125"/>
    <w:link w:val="1124"/>
    <w:pPr>
      <w:pBdr/>
      <w:spacing/>
      <w:ind/>
    </w:pPr>
    <w:rPr>
      <w:rFonts w:ascii="Calibri" w:hAnsi="Calibri" w:cs="Calibri"/>
      <w:sz w:val="22"/>
      <w:szCs w:val="22"/>
      <w:lang w:val="ru-RU" w:eastAsia="ru-RU" w:bidi="ar-SA"/>
    </w:rPr>
  </w:style>
  <w:style w:type="paragraph" w:styleId="1126">
    <w:name w:val="Абзац списка"/>
    <w:basedOn w:val="961"/>
    <w:next w:val="1126"/>
    <w:link w:val="1127"/>
    <w:qFormat/>
    <w:pPr>
      <w:pBdr/>
      <w:spacing w:after="200" w:line="276" w:lineRule="auto"/>
      <w:ind w:left="720"/>
      <w:contextualSpacing w:val="true"/>
      <w:jc w:val="left"/>
    </w:pPr>
    <w:rPr>
      <w:rFonts w:ascii="Calibri" w:hAnsi="Calibri"/>
      <w:sz w:val="22"/>
      <w:szCs w:val="22"/>
      <w:lang w:val="en-US" w:eastAsia="en-US"/>
    </w:rPr>
  </w:style>
  <w:style w:type="character" w:styleId="1127">
    <w:name w:val="Абзац списка Знак"/>
    <w:next w:val="1127"/>
    <w:link w:val="1126"/>
    <w:pPr>
      <w:pBdr/>
      <w:spacing/>
      <w:ind/>
    </w:pPr>
    <w:rPr>
      <w:rFonts w:ascii="Calibri" w:hAnsi="Calibri"/>
      <w:sz w:val="22"/>
      <w:szCs w:val="22"/>
    </w:rPr>
  </w:style>
  <w:style w:type="paragraph" w:styleId="1128">
    <w:name w:val="Normal11"/>
    <w:next w:val="1128"/>
    <w:link w:val="961"/>
    <w:pPr>
      <w:widowControl w:val="false"/>
      <w:pBdr/>
      <w:spacing w:line="300" w:lineRule="auto"/>
      <w:ind w:firstLine="720"/>
      <w:jc w:val="both"/>
    </w:pPr>
    <w:rPr>
      <w:sz w:val="24"/>
      <w:lang w:val="ru-RU" w:eastAsia="ru-RU" w:bidi="ar-SA"/>
    </w:rPr>
  </w:style>
  <w:style w:type="paragraph" w:styleId="1129">
    <w:name w:val="Char Знак Знак"/>
    <w:basedOn w:val="961"/>
    <w:next w:val="1129"/>
    <w:link w:val="961"/>
    <w:pPr>
      <w:widowControl w:val="false"/>
      <w:pBdr/>
      <w:spacing w:after="160" w:line="240" w:lineRule="exact"/>
      <w:ind/>
      <w:jc w:val="right"/>
    </w:pPr>
    <w:rPr>
      <w:rFonts w:ascii="Arial" w:hAnsi="Arial" w:cs="Arial"/>
      <w:sz w:val="20"/>
      <w:szCs w:val="20"/>
      <w:lang w:val="en-GB" w:eastAsia="en-US"/>
    </w:rPr>
  </w:style>
  <w:style w:type="paragraph" w:styleId="1130">
    <w:name w:val="Стиль"/>
    <w:next w:val="1130"/>
    <w:link w:val="961"/>
    <w:pPr>
      <w:widowControl w:val="false"/>
      <w:pBdr/>
      <w:spacing/>
      <w:ind/>
    </w:pPr>
    <w:rPr>
      <w:sz w:val="24"/>
      <w:szCs w:val="24"/>
      <w:lang w:val="ru-RU" w:eastAsia="ru-RU" w:bidi="ar-SA"/>
    </w:rPr>
  </w:style>
  <w:style w:type="paragraph" w:styleId="1131">
    <w:name w:val="Таблица"/>
    <w:basedOn w:val="961"/>
    <w:next w:val="1131"/>
    <w:link w:val="961"/>
    <w:pPr>
      <w:pBdr/>
      <w:spacing w:before="60"/>
      <w:ind/>
      <w:jc w:val="left"/>
    </w:pPr>
    <w:rPr>
      <w:rFonts w:ascii="Arial" w:hAnsi="Arial"/>
      <w:sz w:val="22"/>
      <w:szCs w:val="20"/>
      <w:lang w:eastAsia="ar-SA"/>
    </w:rPr>
  </w:style>
  <w:style w:type="paragraph" w:styleId="1132">
    <w:name w:val="Название объекта1"/>
    <w:next w:val="961"/>
    <w:link w:val="961"/>
    <w:pPr>
      <w:keepNext w:val="true"/>
      <w:pBdr/>
      <w:spacing w:after="60" w:before="60" w:line="312" w:lineRule="auto"/>
      <w:ind/>
    </w:pPr>
    <w:rPr>
      <w:rFonts w:ascii="Arial" w:hAnsi="Arial" w:cs="Calibri"/>
      <w:b/>
      <w:sz w:val="22"/>
      <w:lang w:val="ru-RU" w:eastAsia="ar-SA" w:bidi="ar-SA"/>
    </w:rPr>
  </w:style>
  <w:style w:type="paragraph" w:styleId="1133">
    <w:name w:val="Body Text 24"/>
    <w:basedOn w:val="961"/>
    <w:next w:val="1133"/>
    <w:link w:val="961"/>
    <w:pPr>
      <w:widowControl w:val="false"/>
      <w:pBdr/>
      <w:spacing w:after="120"/>
      <w:ind w:firstLine="567"/>
    </w:pPr>
  </w:style>
  <w:style w:type="character" w:styleId="1134">
    <w:name w:val="Character Style 1"/>
    <w:next w:val="1134"/>
    <w:link w:val="961"/>
    <w:pPr>
      <w:pBdr/>
      <w:spacing/>
      <w:ind/>
    </w:pPr>
    <w:rPr>
      <w:rFonts w:ascii="Tahoma" w:hAnsi="Tahoma" w:cs="Tahoma"/>
      <w:sz w:val="24"/>
      <w:szCs w:val="24"/>
    </w:rPr>
  </w:style>
  <w:style w:type="paragraph" w:styleId="1135">
    <w:name w:val="Без интервала1"/>
    <w:next w:val="1135"/>
    <w:link w:val="1136"/>
    <w:qFormat/>
    <w:pPr>
      <w:pBdr/>
      <w:spacing w:after="120"/>
      <w:ind w:firstLine="567"/>
      <w:jc w:val="both"/>
    </w:pPr>
    <w:rPr>
      <w:sz w:val="24"/>
      <w:szCs w:val="24"/>
      <w:lang w:val="ru-RU" w:eastAsia="ru-RU" w:bidi="ar-SA"/>
    </w:rPr>
  </w:style>
  <w:style w:type="character" w:styleId="1136">
    <w:name w:val="Без интервала Знак,Без интервала1 Знак,No Spacing Знак,Основной Знак,Основа Знак,Без интервал Знак"/>
    <w:next w:val="1136"/>
    <w:link w:val="1135"/>
    <w:pPr>
      <w:pBdr/>
      <w:spacing/>
      <w:ind/>
    </w:pPr>
    <w:rPr>
      <w:sz w:val="24"/>
      <w:szCs w:val="24"/>
      <w:lang w:val="ru-RU" w:eastAsia="ru-RU" w:bidi="ar-SA"/>
    </w:rPr>
  </w:style>
  <w:style w:type="character" w:styleId="1137">
    <w:name w:val="textspanview"/>
    <w:next w:val="1137"/>
    <w:link w:val="961"/>
    <w:pPr>
      <w:pBdr/>
      <w:spacing/>
      <w:ind/>
    </w:pPr>
  </w:style>
  <w:style w:type="paragraph" w:styleId="1138">
    <w:name w:val="Style13"/>
    <w:basedOn w:val="961"/>
    <w:next w:val="1138"/>
    <w:link w:val="961"/>
    <w:pPr>
      <w:widowControl w:val="false"/>
      <w:pBdr/>
      <w:spacing w:after="0"/>
      <w:ind/>
      <w:jc w:val="left"/>
    </w:pPr>
  </w:style>
  <w:style w:type="paragraph" w:styleId="1139">
    <w:name w:val="Style14"/>
    <w:basedOn w:val="961"/>
    <w:next w:val="1139"/>
    <w:link w:val="961"/>
    <w:pPr>
      <w:widowControl w:val="false"/>
      <w:pBdr/>
      <w:spacing w:after="0" w:line="235" w:lineRule="exact"/>
      <w:ind/>
      <w:jc w:val="center"/>
    </w:pPr>
    <w:rPr>
      <w:rFonts w:ascii="Arial" w:hAnsi="Arial" w:eastAsia="Calibri" w:cs="Arial"/>
    </w:rPr>
  </w:style>
  <w:style w:type="character" w:styleId="1140">
    <w:name w:val="Font Style24"/>
    <w:next w:val="1140"/>
    <w:link w:val="961"/>
    <w:pPr>
      <w:pBdr/>
      <w:spacing/>
      <w:ind/>
    </w:pPr>
    <w:rPr>
      <w:rFonts w:ascii="Times New Roman" w:hAnsi="Times New Roman" w:cs="Times New Roman"/>
      <w:sz w:val="20"/>
      <w:szCs w:val="20"/>
    </w:rPr>
  </w:style>
  <w:style w:type="character" w:styleId="1141">
    <w:name w:val="diff_ins"/>
    <w:next w:val="1141"/>
    <w:link w:val="961"/>
    <w:pPr>
      <w:pBdr/>
      <w:spacing/>
      <w:ind/>
    </w:pPr>
  </w:style>
  <w:style w:type="character" w:styleId="1142">
    <w:name w:val="Absatz-Standardschriftart"/>
    <w:next w:val="1142"/>
    <w:link w:val="961"/>
    <w:pPr>
      <w:pBdr/>
      <w:spacing/>
      <w:ind/>
    </w:pPr>
  </w:style>
  <w:style w:type="character" w:styleId="1143">
    <w:name w:val="Основной шрифт абзаца2"/>
    <w:next w:val="1143"/>
    <w:link w:val="961"/>
    <w:pPr>
      <w:pBdr/>
      <w:spacing/>
      <w:ind/>
    </w:pPr>
  </w:style>
  <w:style w:type="character" w:styleId="1144">
    <w:name w:val="WW8Num6z0"/>
    <w:next w:val="1144"/>
    <w:link w:val="961"/>
    <w:pPr>
      <w:pBdr/>
      <w:spacing/>
      <w:ind/>
    </w:pPr>
    <w:rPr>
      <w:b w:val="0"/>
    </w:rPr>
  </w:style>
  <w:style w:type="character" w:styleId="1145">
    <w:name w:val="Основной шрифт абзаца1"/>
    <w:next w:val="1145"/>
    <w:link w:val="961"/>
    <w:pPr>
      <w:pBdr/>
      <w:spacing/>
      <w:ind/>
    </w:pPr>
  </w:style>
  <w:style w:type="character" w:styleId="1146">
    <w:name w:val="Символ нумерации"/>
    <w:next w:val="1146"/>
    <w:link w:val="961"/>
    <w:pPr>
      <w:pBdr/>
      <w:spacing/>
      <w:ind/>
    </w:pPr>
  </w:style>
  <w:style w:type="paragraph" w:styleId="1147">
    <w:name w:val="Название11"/>
    <w:basedOn w:val="961"/>
    <w:next w:val="1014"/>
    <w:link w:val="961"/>
    <w:qFormat/>
    <w:pPr>
      <w:keepNext w:val="true"/>
      <w:pBdr/>
      <w:spacing w:after="120" w:before="240"/>
      <w:ind/>
      <w:jc w:val="left"/>
    </w:pPr>
    <w:rPr>
      <w:rFonts w:ascii="Arial" w:hAnsi="Arial" w:eastAsia="Arial Unicode MS" w:cs="Tahoma"/>
      <w:sz w:val="28"/>
      <w:szCs w:val="28"/>
      <w:lang w:eastAsia="ar-SA"/>
    </w:rPr>
  </w:style>
  <w:style w:type="paragraph" w:styleId="1148">
    <w:name w:val="Название2"/>
    <w:basedOn w:val="961"/>
    <w:next w:val="1148"/>
    <w:link w:val="961"/>
    <w:pPr>
      <w:suppressLineNumbers w:val="true"/>
      <w:pBdr/>
      <w:spacing w:after="120" w:before="120"/>
      <w:ind/>
      <w:jc w:val="left"/>
    </w:pPr>
    <w:rPr>
      <w:rFonts w:cs="Tahoma"/>
      <w:i/>
      <w:iCs/>
      <w:lang w:eastAsia="ar-SA"/>
    </w:rPr>
  </w:style>
  <w:style w:type="paragraph" w:styleId="1149">
    <w:name w:val="Указатель2"/>
    <w:basedOn w:val="961"/>
    <w:next w:val="1149"/>
    <w:link w:val="961"/>
    <w:pPr>
      <w:suppressLineNumbers w:val="true"/>
      <w:pBdr/>
      <w:spacing w:after="0"/>
      <w:ind/>
      <w:jc w:val="left"/>
    </w:pPr>
    <w:rPr>
      <w:rFonts w:cs="Tahoma"/>
      <w:lang w:eastAsia="ar-SA"/>
    </w:rPr>
  </w:style>
  <w:style w:type="paragraph" w:styleId="1150">
    <w:name w:val="Название1"/>
    <w:basedOn w:val="961"/>
    <w:next w:val="1150"/>
    <w:link w:val="961"/>
    <w:pPr>
      <w:suppressLineNumbers w:val="true"/>
      <w:pBdr/>
      <w:spacing w:after="120" w:before="120"/>
      <w:ind/>
      <w:jc w:val="left"/>
    </w:pPr>
    <w:rPr>
      <w:rFonts w:cs="Tahoma"/>
      <w:i/>
      <w:iCs/>
      <w:lang w:eastAsia="ar-SA"/>
    </w:rPr>
  </w:style>
  <w:style w:type="paragraph" w:styleId="1151">
    <w:name w:val="Указатель1"/>
    <w:basedOn w:val="961"/>
    <w:next w:val="1151"/>
    <w:link w:val="961"/>
    <w:pPr>
      <w:suppressLineNumbers w:val="true"/>
      <w:pBdr/>
      <w:spacing w:after="0"/>
      <w:ind/>
      <w:jc w:val="left"/>
    </w:pPr>
    <w:rPr>
      <w:rFonts w:cs="Tahoma"/>
      <w:lang w:eastAsia="ar-SA"/>
    </w:rPr>
  </w:style>
  <w:style w:type="paragraph" w:styleId="1152">
    <w:name w:val=" Знак Знак Знак Знак Знак Знак Знак Знак Знак Знак Знак Знак Знак Знак Знак Знак Знак Знак Знак Знак Знак Знак Знак Знак Знак Знак Знак"/>
    <w:basedOn w:val="961"/>
    <w:next w:val="1152"/>
    <w:link w:val="961"/>
    <w:pPr>
      <w:widowControl w:val="false"/>
      <w:pBdr/>
      <w:spacing w:after="160" w:line="240" w:lineRule="exact"/>
      <w:ind/>
      <w:jc w:val="right"/>
    </w:pPr>
    <w:rPr>
      <w:sz w:val="20"/>
      <w:szCs w:val="20"/>
      <w:lang w:val="en-GB" w:eastAsia="en-US"/>
    </w:rPr>
  </w:style>
  <w:style w:type="paragraph" w:styleId="1153">
    <w:name w:val="Normal (Web)1"/>
    <w:next w:val="1153"/>
    <w:link w:val="961"/>
    <w:pPr>
      <w:widowControl w:val="false"/>
      <w:pBdr/>
      <w:spacing/>
      <w:ind/>
    </w:pPr>
    <w:rPr>
      <w:rFonts w:ascii="Arial" w:hAnsi="Arial" w:eastAsia="Lucida Sans Unicode"/>
      <w:szCs w:val="24"/>
      <w:lang w:val="ru-RU" w:eastAsia="en-US" w:bidi="ar-SA"/>
    </w:rPr>
  </w:style>
  <w:style w:type="paragraph" w:styleId="1154">
    <w:name w:val=" Знак Знак Знак Знак Знак Знак Знак Знак Знак Знак"/>
    <w:basedOn w:val="961"/>
    <w:next w:val="1154"/>
    <w:link w:val="961"/>
    <w:pPr>
      <w:pBdr/>
      <w:spacing w:after="100" w:afterAutospacing="1" w:before="100" w:beforeAutospacing="1"/>
      <w:ind/>
      <w:jc w:val="left"/>
    </w:pPr>
    <w:rPr>
      <w:rFonts w:ascii="Tahoma" w:hAnsi="Tahoma"/>
      <w:sz w:val="20"/>
      <w:szCs w:val="20"/>
      <w:lang w:val="en-US" w:eastAsia="en-US"/>
    </w:rPr>
  </w:style>
  <w:style w:type="character" w:styleId="1155">
    <w:name w:val="b-dotted-line__left"/>
    <w:next w:val="1155"/>
    <w:link w:val="961"/>
    <w:pPr>
      <w:pBdr/>
      <w:spacing/>
      <w:ind/>
    </w:pPr>
  </w:style>
  <w:style w:type="character" w:styleId="1156">
    <w:name w:val="b-dotted-line__title"/>
    <w:next w:val="1156"/>
    <w:link w:val="961"/>
    <w:pPr>
      <w:pBdr/>
      <w:spacing/>
      <w:ind/>
    </w:pPr>
  </w:style>
  <w:style w:type="character" w:styleId="1157">
    <w:name w:val="b-dotted-line__content"/>
    <w:next w:val="1157"/>
    <w:link w:val="961"/>
    <w:pPr>
      <w:pBdr/>
      <w:spacing/>
      <w:ind/>
    </w:pPr>
  </w:style>
  <w:style w:type="character" w:styleId="1158">
    <w:name w:val="b-page-title__new"/>
    <w:next w:val="1158"/>
    <w:link w:val="961"/>
    <w:pPr>
      <w:pBdr/>
      <w:spacing/>
      <w:ind/>
    </w:pPr>
  </w:style>
  <w:style w:type="paragraph" w:styleId="1159">
    <w:name w:val="Основной текст 32"/>
    <w:basedOn w:val="961"/>
    <w:next w:val="1159"/>
    <w:link w:val="961"/>
    <w:pPr>
      <w:widowControl w:val="false"/>
      <w:pBdr/>
      <w:spacing w:after="0"/>
      <w:ind/>
    </w:pPr>
    <w:rPr>
      <w:rFonts w:ascii="@Arial" w:hAnsi="@Arial"/>
      <w:sz w:val="22"/>
      <w:szCs w:val="20"/>
      <w:lang w:eastAsia="ar-SA"/>
    </w:rPr>
  </w:style>
  <w:style w:type="paragraph" w:styleId="1160">
    <w:name w:val="Обычный3"/>
    <w:next w:val="1160"/>
    <w:link w:val="961"/>
    <w:pPr>
      <w:widowControl w:val="false"/>
      <w:pBdr/>
      <w:spacing w:line="300" w:lineRule="auto"/>
      <w:ind w:firstLine="720"/>
      <w:jc w:val="both"/>
    </w:pPr>
    <w:rPr>
      <w:sz w:val="24"/>
      <w:lang w:val="ru-RU" w:eastAsia="ru-RU" w:bidi="ar-SA"/>
    </w:rPr>
  </w:style>
  <w:style w:type="paragraph" w:styleId="1161">
    <w:name w:val="Знак Знак Знак Знак Знак Знак Знак Знак Знак Знак Знак Знак Знак Знак Знак Знак Знак Знак Знак Знак Знак Знак Знак Знак Знак Знак Знак"/>
    <w:basedOn w:val="961"/>
    <w:next w:val="1161"/>
    <w:link w:val="961"/>
    <w:pPr>
      <w:widowControl w:val="false"/>
      <w:pBdr/>
      <w:spacing w:after="160" w:line="240" w:lineRule="exact"/>
      <w:ind/>
      <w:jc w:val="right"/>
    </w:pPr>
    <w:rPr>
      <w:sz w:val="20"/>
      <w:szCs w:val="20"/>
      <w:lang w:val="en-GB" w:eastAsia="en-US"/>
    </w:rPr>
  </w:style>
  <w:style w:type="paragraph" w:styleId="1162">
    <w:name w:val="Обычный (веб)1"/>
    <w:next w:val="1162"/>
    <w:link w:val="961"/>
    <w:pPr>
      <w:widowControl w:val="false"/>
      <w:pBdr/>
      <w:spacing/>
      <w:ind/>
    </w:pPr>
    <w:rPr>
      <w:rFonts w:ascii="Arial" w:hAnsi="Arial" w:eastAsia="Lucida Sans Unicode"/>
      <w:szCs w:val="24"/>
      <w:lang w:val="ru-RU" w:eastAsia="en-US" w:bidi="ar-SA"/>
    </w:rPr>
  </w:style>
  <w:style w:type="paragraph" w:styleId="1163">
    <w:name w:val="Знак Знак Знак Знак Знак Знак Знак Знак Знак Знак"/>
    <w:basedOn w:val="961"/>
    <w:next w:val="1163"/>
    <w:link w:val="961"/>
    <w:pPr>
      <w:pBdr/>
      <w:spacing w:after="100" w:afterAutospacing="1" w:before="100" w:beforeAutospacing="1"/>
      <w:ind/>
      <w:jc w:val="left"/>
    </w:pPr>
    <w:rPr>
      <w:rFonts w:ascii="Tahoma" w:hAnsi="Tahoma"/>
      <w:sz w:val="20"/>
      <w:szCs w:val="20"/>
      <w:lang w:val="en-US" w:eastAsia="en-US"/>
    </w:rPr>
  </w:style>
  <w:style w:type="paragraph" w:styleId="1164">
    <w:name w:val="Default"/>
    <w:next w:val="1164"/>
    <w:link w:val="961"/>
    <w:pPr>
      <w:pBdr/>
      <w:spacing/>
      <w:ind/>
    </w:pPr>
    <w:rPr>
      <w:color w:val="000000"/>
      <w:sz w:val="24"/>
      <w:szCs w:val="24"/>
      <w:lang w:val="ru-RU" w:eastAsia="ru-RU" w:bidi="ar-SA"/>
    </w:rPr>
  </w:style>
  <w:style w:type="character" w:styleId="1165">
    <w:name w:val="prog-disc-icn"/>
    <w:next w:val="1165"/>
    <w:link w:val="961"/>
    <w:pPr>
      <w:pBdr/>
      <w:spacing/>
      <w:ind/>
    </w:pPr>
  </w:style>
  <w:style w:type="paragraph" w:styleId="1166">
    <w:name w:val="Содержимое таблицы"/>
    <w:basedOn w:val="961"/>
    <w:next w:val="1166"/>
    <w:link w:val="961"/>
    <w:pPr>
      <w:widowControl w:val="false"/>
      <w:suppressLineNumbers w:val="true"/>
      <w:pBdr/>
      <w:spacing w:after="0"/>
      <w:ind/>
      <w:jc w:val="left"/>
    </w:pPr>
    <w:rPr>
      <w:rFonts w:eastAsia="WenQuanYi Micro Hei" w:cs="Lohit Hindi"/>
      <w:lang w:eastAsia="zh-CN" w:bidi="hi-IN"/>
    </w:rPr>
  </w:style>
  <w:style w:type="paragraph" w:styleId="1167">
    <w:name w:val="Абзац списка2"/>
    <w:basedOn w:val="961"/>
    <w:next w:val="1167"/>
    <w:link w:val="961"/>
    <w:pPr>
      <w:pBdr/>
      <w:spacing w:after="200" w:line="276" w:lineRule="auto"/>
      <w:ind w:left="720"/>
      <w:jc w:val="left"/>
    </w:pPr>
    <w:rPr>
      <w:rFonts w:ascii="Calibri" w:hAnsi="Calibri" w:cs="Calibri"/>
      <w:sz w:val="22"/>
      <w:szCs w:val="22"/>
    </w:rPr>
  </w:style>
  <w:style w:type="paragraph" w:styleId="1168">
    <w:name w:val="Заголовок статьи"/>
    <w:basedOn w:val="961"/>
    <w:next w:val="961"/>
    <w:link w:val="961"/>
    <w:pPr>
      <w:pBdr/>
      <w:spacing w:after="0"/>
      <w:ind w:hanging="892" w:left="1612"/>
    </w:pPr>
    <w:rPr>
      <w:rFonts w:ascii="Arial" w:hAnsi="Arial" w:cs="Arial"/>
    </w:rPr>
  </w:style>
  <w:style w:type="paragraph" w:styleId="1169">
    <w:name w:val="ConsPlusTitle"/>
    <w:next w:val="1169"/>
    <w:link w:val="961"/>
    <w:pPr>
      <w:widowControl w:val="false"/>
      <w:pBdr/>
      <w:spacing/>
      <w:ind/>
    </w:pPr>
    <w:rPr>
      <w:rFonts w:ascii="Arial" w:hAnsi="Arial" w:cs="Arial"/>
      <w:b/>
      <w:bCs/>
      <w:lang w:val="ru-RU" w:eastAsia="ru-RU" w:bidi="ar-SA"/>
    </w:rPr>
  </w:style>
  <w:style w:type="paragraph" w:styleId="1170">
    <w:name w:val="Подподпункт"/>
    <w:basedOn w:val="961"/>
    <w:next w:val="1170"/>
    <w:link w:val="961"/>
    <w:pPr>
      <w:pBdr/>
      <w:tabs>
        <w:tab w:val="left" w:leader="none" w:pos="720"/>
      </w:tabs>
      <w:spacing w:after="0"/>
      <w:ind w:hanging="360" w:left="720"/>
    </w:pPr>
    <w:rPr>
      <w:szCs w:val="20"/>
    </w:rPr>
  </w:style>
  <w:style w:type="paragraph" w:styleId="1171">
    <w:name w:val="Название документа_2"/>
    <w:basedOn w:val="961"/>
    <w:next w:val="1171"/>
    <w:link w:val="961"/>
    <w:pPr>
      <w:pBdr/>
      <w:spacing w:after="0" w:before="680"/>
      <w:ind w:right="2552" w:left="851"/>
      <w:jc w:val="center"/>
    </w:pPr>
    <w:rPr>
      <w:rFonts w:ascii="Arial" w:hAnsi="Arial"/>
      <w:b/>
      <w:spacing w:val="20"/>
      <w:sz w:val="32"/>
      <w:szCs w:val="20"/>
    </w:rPr>
  </w:style>
  <w:style w:type="character" w:styleId="1172">
    <w:name w:val="val"/>
    <w:next w:val="1172"/>
    <w:link w:val="961"/>
    <w:pPr>
      <w:pBdr/>
      <w:spacing/>
      <w:ind/>
    </w:pPr>
  </w:style>
  <w:style w:type="paragraph" w:styleId="1173">
    <w:name w:val="xl65"/>
    <w:basedOn w:val="961"/>
    <w:next w:val="1173"/>
    <w:link w:val="961"/>
    <w:pPr>
      <w:pBdr/>
      <w:spacing w:after="100" w:afterAutospacing="1" w:before="100" w:beforeAutospacing="1"/>
      <w:ind/>
      <w:jc w:val="center"/>
    </w:pPr>
  </w:style>
  <w:style w:type="paragraph" w:styleId="1174">
    <w:name w:val="xl66"/>
    <w:basedOn w:val="961"/>
    <w:next w:val="1174"/>
    <w:link w:val="961"/>
    <w:pPr>
      <w:pBdr/>
      <w:shd w:val="clear" w:color="000000" w:fill="a6a6a6"/>
      <w:spacing w:after="100" w:afterAutospacing="1" w:before="100" w:beforeAutospacing="1"/>
      <w:ind/>
      <w:jc w:val="center"/>
    </w:pPr>
  </w:style>
  <w:style w:type="paragraph" w:styleId="1175">
    <w:name w:val="xl67"/>
    <w:basedOn w:val="961"/>
    <w:next w:val="1175"/>
    <w:link w:val="961"/>
    <w:pPr>
      <w:pBdr>
        <w:top w:val="single" w:color="000000" w:sz="4" w:space="0"/>
        <w:left w:val="single" w:color="000000" w:sz="4" w:space="0"/>
        <w:bottom w:val="single" w:color="000000" w:sz="4" w:space="0"/>
        <w:right w:val="single" w:color="000000" w:sz="4" w:space="0"/>
      </w:pBdr>
      <w:spacing w:after="100" w:afterAutospacing="1" w:before="100" w:beforeAutospacing="1"/>
      <w:ind/>
      <w:jc w:val="left"/>
    </w:pPr>
  </w:style>
  <w:style w:type="paragraph" w:styleId="1176">
    <w:name w:val="xl68"/>
    <w:basedOn w:val="961"/>
    <w:next w:val="1176"/>
    <w:link w:val="961"/>
    <w:pPr>
      <w:pBdr>
        <w:top w:val="single" w:color="000000" w:sz="4" w:space="0"/>
        <w:bottom w:val="single" w:color="000000" w:sz="4" w:space="0"/>
        <w:right w:val="single" w:color="000000" w:sz="4" w:space="0"/>
      </w:pBdr>
      <w:spacing w:after="100" w:afterAutospacing="1" w:before="100" w:beforeAutospacing="1"/>
      <w:ind/>
      <w:jc w:val="left"/>
    </w:pPr>
  </w:style>
  <w:style w:type="paragraph" w:styleId="1177">
    <w:name w:val="xl69"/>
    <w:basedOn w:val="961"/>
    <w:next w:val="1177"/>
    <w:link w:val="961"/>
    <w:pPr>
      <w:pBdr>
        <w:left w:val="single" w:color="000000" w:sz="4" w:space="0"/>
        <w:bottom w:val="single" w:color="000000" w:sz="4" w:space="0"/>
        <w:right w:val="single" w:color="000000" w:sz="4" w:space="0"/>
      </w:pBdr>
      <w:spacing w:after="100" w:afterAutospacing="1" w:before="100" w:beforeAutospacing="1"/>
      <w:ind/>
      <w:jc w:val="left"/>
    </w:pPr>
  </w:style>
  <w:style w:type="paragraph" w:styleId="1178">
    <w:name w:val="xl70"/>
    <w:basedOn w:val="961"/>
    <w:next w:val="1178"/>
    <w:link w:val="961"/>
    <w:pPr>
      <w:pBdr>
        <w:left w:val="single" w:color="000000" w:sz="4" w:space="0"/>
      </w:pBdr>
      <w:spacing w:after="100" w:afterAutospacing="1" w:before="100" w:beforeAutospacing="1"/>
      <w:ind/>
      <w:jc w:val="left"/>
    </w:pPr>
  </w:style>
  <w:style w:type="paragraph" w:styleId="1179">
    <w:name w:val="xl71"/>
    <w:basedOn w:val="961"/>
    <w:next w:val="1179"/>
    <w:link w:val="961"/>
    <w:pPr>
      <w:pBdr>
        <w:left w:val="single" w:color="000000" w:sz="4" w:space="0"/>
        <w:bottom w:val="single" w:color="000000" w:sz="4" w:space="0"/>
      </w:pBdr>
      <w:spacing w:after="100" w:afterAutospacing="1" w:before="100" w:beforeAutospacing="1"/>
      <w:ind/>
      <w:jc w:val="left"/>
    </w:pPr>
  </w:style>
  <w:style w:type="paragraph" w:styleId="1180">
    <w:name w:val="xl72"/>
    <w:basedOn w:val="961"/>
    <w:next w:val="1180"/>
    <w:link w:val="961"/>
    <w:pPr>
      <w:pBdr>
        <w:top w:val="single" w:color="000000" w:sz="4" w:space="0"/>
        <w:left w:val="single" w:color="000000" w:sz="4" w:space="0"/>
        <w:right w:val="single" w:color="000000" w:sz="4" w:space="0"/>
      </w:pBdr>
      <w:spacing w:after="100" w:afterAutospacing="1" w:before="100" w:beforeAutospacing="1"/>
      <w:ind/>
      <w:jc w:val="left"/>
    </w:pPr>
  </w:style>
  <w:style w:type="paragraph" w:styleId="1181">
    <w:name w:val="xl73"/>
    <w:basedOn w:val="961"/>
    <w:next w:val="1181"/>
    <w:link w:val="961"/>
    <w:pPr>
      <w:pBdr>
        <w:left w:val="single" w:color="000000" w:sz="4" w:space="0"/>
        <w:right w:val="single" w:color="000000" w:sz="4" w:space="0"/>
      </w:pBdr>
      <w:spacing w:after="100" w:afterAutospacing="1" w:before="100" w:beforeAutospacing="1"/>
      <w:ind/>
      <w:jc w:val="left"/>
    </w:pPr>
  </w:style>
  <w:style w:type="paragraph" w:styleId="1182">
    <w:name w:val="xl74"/>
    <w:basedOn w:val="961"/>
    <w:next w:val="1182"/>
    <w:link w:val="961"/>
    <w:pPr>
      <w:pBdr>
        <w:top w:val="single" w:color="000000" w:sz="4" w:space="0"/>
        <w:left w:val="single" w:color="000000" w:sz="4" w:space="0"/>
        <w:bottom w:val="single" w:color="000000" w:sz="4" w:space="0"/>
        <w:right w:val="single" w:color="000000" w:sz="4" w:space="0"/>
      </w:pBdr>
      <w:shd w:val="clear" w:color="000000" w:fill="a6a6a6"/>
      <w:spacing w:after="100" w:afterAutospacing="1" w:before="100" w:beforeAutospacing="1"/>
      <w:ind/>
      <w:jc w:val="center"/>
    </w:pPr>
  </w:style>
  <w:style w:type="paragraph" w:styleId="1183">
    <w:name w:val="xl75"/>
    <w:basedOn w:val="961"/>
    <w:next w:val="1183"/>
    <w:link w:val="961"/>
    <w:pPr>
      <w:pBdr>
        <w:top w:val="single" w:color="000000" w:sz="4" w:space="0"/>
        <w:left w:val="single" w:color="000000" w:sz="4" w:space="0"/>
        <w:bottom w:val="single" w:color="000000" w:sz="4" w:space="0"/>
        <w:right w:val="single" w:color="000000" w:sz="4" w:space="0"/>
      </w:pBdr>
      <w:shd w:val="clear" w:color="000000" w:fill="bfbfbf"/>
      <w:spacing w:after="100" w:afterAutospacing="1" w:before="100" w:beforeAutospacing="1"/>
      <w:ind/>
      <w:jc w:val="center"/>
    </w:pPr>
  </w:style>
  <w:style w:type="paragraph" w:styleId="1184">
    <w:name w:val="xl76"/>
    <w:basedOn w:val="961"/>
    <w:next w:val="1184"/>
    <w:link w:val="961"/>
    <w:pPr>
      <w:pBdr>
        <w:top w:val="single" w:color="000000" w:sz="4" w:space="0"/>
        <w:left w:val="single" w:color="000000" w:sz="4" w:space="0"/>
        <w:bottom w:val="single" w:color="000000" w:sz="4" w:space="0"/>
      </w:pBdr>
      <w:shd w:val="clear" w:color="000000" w:fill="bfbfbf"/>
      <w:spacing w:after="100" w:afterAutospacing="1" w:before="100" w:beforeAutospacing="1"/>
      <w:ind/>
      <w:jc w:val="center"/>
    </w:pPr>
  </w:style>
  <w:style w:type="paragraph" w:styleId="1185">
    <w:name w:val="xl77"/>
    <w:basedOn w:val="961"/>
    <w:next w:val="1185"/>
    <w:link w:val="961"/>
    <w:pPr>
      <w:pBdr>
        <w:top w:val="single" w:color="000000" w:sz="4" w:space="0"/>
        <w:left w:val="single" w:color="000000" w:sz="4" w:space="0"/>
        <w:bottom w:val="single" w:color="000000" w:sz="4" w:space="0"/>
      </w:pBdr>
      <w:shd w:val="clear" w:color="000000" w:fill="d9d9d9"/>
      <w:spacing w:after="100" w:afterAutospacing="1" w:before="100" w:beforeAutospacing="1"/>
      <w:ind/>
      <w:jc w:val="left"/>
    </w:pPr>
    <w:rPr>
      <w:b/>
      <w:bCs/>
    </w:rPr>
  </w:style>
  <w:style w:type="paragraph" w:styleId="1186">
    <w:name w:val="1. Пункт"/>
    <w:basedOn w:val="961"/>
    <w:next w:val="1186"/>
    <w:link w:val="961"/>
    <w:qFormat/>
    <w:pPr>
      <w:numPr>
        <w:ilvl w:val="0"/>
        <w:numId w:val="2"/>
      </w:numPr>
      <w:pBdr/>
      <w:spacing w:after="0"/>
      <w:ind/>
      <w:jc w:val="center"/>
      <w:outlineLvl w:val="2"/>
    </w:pPr>
    <w:rPr>
      <w:rFonts w:eastAsia="MS Mincho"/>
      <w:b/>
      <w:lang w:eastAsia="en-US" w:bidi="en-US"/>
    </w:rPr>
  </w:style>
  <w:style w:type="paragraph" w:styleId="1187">
    <w:name w:val="2. Подпункт"/>
    <w:basedOn w:val="1186"/>
    <w:next w:val="1187"/>
    <w:link w:val="1188"/>
    <w:qFormat/>
    <w:pPr>
      <w:numPr>
        <w:ilvl w:val="1"/>
        <w:numId w:val="2"/>
      </w:numPr>
      <w:pBdr/>
      <w:spacing/>
      <w:ind w:left="143"/>
      <w:jc w:val="both"/>
    </w:pPr>
    <w:rPr>
      <w:b w:val="0"/>
      <w:lang w:val="en-US"/>
    </w:rPr>
  </w:style>
  <w:style w:type="character" w:styleId="1188">
    <w:name w:val="2. Подпункт Знак"/>
    <w:next w:val="1188"/>
    <w:link w:val="1187"/>
    <w:pPr>
      <w:pBdr/>
      <w:spacing/>
      <w:ind/>
    </w:pPr>
    <w:rPr>
      <w:rFonts w:eastAsia="MS Mincho"/>
      <w:sz w:val="24"/>
      <w:szCs w:val="24"/>
      <w:lang w:eastAsia="en-US" w:bidi="en-US"/>
    </w:rPr>
  </w:style>
  <w:style w:type="paragraph" w:styleId="1189">
    <w:name w:val="Текст примечания1"/>
    <w:basedOn w:val="961"/>
    <w:next w:val="1189"/>
    <w:link w:val="961"/>
    <w:pPr>
      <w:pBdr/>
      <w:spacing/>
      <w:ind/>
    </w:pPr>
    <w:rPr>
      <w:rFonts w:cs="Calibri"/>
      <w:sz w:val="20"/>
      <w:szCs w:val="20"/>
      <w:lang w:eastAsia="ar-SA"/>
    </w:rPr>
  </w:style>
  <w:style w:type="character" w:styleId="1190">
    <w:name w:val="Заголовок 1 Знак2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next w:val="1190"/>
    <w:link w:val="961"/>
    <w:pPr>
      <w:pBdr/>
      <w:spacing/>
      <w:ind/>
    </w:pPr>
    <w:rPr>
      <w:rFonts w:ascii="Times New Roman" w:hAnsi="Times New Roman" w:cs="Times New Roman"/>
      <w:b/>
      <w:bCs/>
      <w:sz w:val="18"/>
      <w:szCs w:val="18"/>
      <w:lang w:val="ru-RU" w:eastAsia="ru-RU"/>
    </w:rPr>
  </w:style>
  <w:style w:type="paragraph" w:styleId="1191">
    <w:name w:val="Body Text 21"/>
    <w:basedOn w:val="961"/>
    <w:next w:val="1191"/>
    <w:link w:val="961"/>
    <w:pPr>
      <w:pBdr/>
      <w:spacing w:after="0"/>
      <w:ind/>
      <w:jc w:val="center"/>
    </w:pPr>
    <w:rPr>
      <w:rFonts w:ascii="Calibri" w:hAnsi="Calibri" w:cs="Calibri"/>
      <w:b/>
      <w:bCs/>
      <w:sz w:val="28"/>
      <w:szCs w:val="28"/>
    </w:rPr>
  </w:style>
  <w:style w:type="paragraph" w:styleId="1192">
    <w:name w:val="Body Text 31"/>
    <w:basedOn w:val="961"/>
    <w:next w:val="1192"/>
    <w:link w:val="961"/>
    <w:pPr>
      <w:pBdr/>
      <w:spacing w:after="0" w:before="120"/>
      <w:ind/>
      <w:jc w:val="center"/>
    </w:pPr>
    <w:rPr>
      <w:rFonts w:ascii="Calibri" w:hAnsi="Calibri" w:cs="Calibri"/>
    </w:rPr>
  </w:style>
  <w:style w:type="paragraph" w:styleId="1193">
    <w:name w:val="Normal1"/>
    <w:next w:val="1193"/>
    <w:link w:val="961"/>
    <w:pPr>
      <w:widowControl w:val="false"/>
      <w:pBdr/>
      <w:spacing w:line="300" w:lineRule="auto"/>
      <w:ind w:firstLine="720"/>
      <w:jc w:val="both"/>
    </w:pPr>
    <w:rPr>
      <w:rFonts w:ascii="Calibri" w:hAnsi="Calibri" w:cs="Calibri"/>
      <w:sz w:val="24"/>
      <w:szCs w:val="24"/>
      <w:lang w:val="ru-RU" w:eastAsia="ru-RU" w:bidi="ar-SA"/>
    </w:rPr>
  </w:style>
  <w:style w:type="paragraph" w:styleId="1194">
    <w:name w:val="List Paragraph1"/>
    <w:basedOn w:val="961"/>
    <w:next w:val="1194"/>
    <w:link w:val="961"/>
    <w:pPr>
      <w:pBdr/>
      <w:spacing w:after="200" w:line="276" w:lineRule="auto"/>
      <w:ind w:left="720"/>
      <w:jc w:val="left"/>
    </w:pPr>
    <w:rPr>
      <w:rFonts w:ascii="Calibri" w:hAnsi="Calibri" w:cs="Calibri"/>
      <w:sz w:val="22"/>
      <w:szCs w:val="22"/>
    </w:rPr>
  </w:style>
  <w:style w:type="character" w:styleId="1195">
    <w:name w:val=" Знак Знак8"/>
    <w:next w:val="1195"/>
    <w:link w:val="961"/>
    <w:pPr>
      <w:pBdr/>
      <w:spacing/>
      <w:ind/>
    </w:pPr>
    <w:rPr>
      <w:rFonts w:ascii="Arial" w:hAnsi="Arial"/>
      <w:sz w:val="24"/>
      <w:lang w:val="ru-RU" w:eastAsia="ru-RU" w:bidi="ar-SA"/>
    </w:rPr>
  </w:style>
  <w:style w:type="character" w:styleId="1196">
    <w:name w:val=" Знак Знак12"/>
    <w:next w:val="1196"/>
    <w:link w:val="961"/>
    <w:pPr>
      <w:pBdr/>
      <w:spacing/>
      <w:ind/>
    </w:pPr>
    <w:rPr>
      <w:sz w:val="24"/>
      <w:lang w:val="ru-RU" w:eastAsia="ru-RU" w:bidi="ar-SA"/>
    </w:rPr>
  </w:style>
  <w:style w:type="character" w:styleId="1197">
    <w:name w:val=" Знак Знак6"/>
    <w:next w:val="1197"/>
    <w:link w:val="961"/>
    <w:pPr>
      <w:pBdr/>
      <w:spacing/>
      <w:ind/>
    </w:pPr>
    <w:rPr>
      <w:b/>
      <w:i/>
      <w:sz w:val="22"/>
      <w:szCs w:val="24"/>
      <w:lang w:val="ru-RU" w:eastAsia="ru-RU" w:bidi="ar-SA"/>
    </w:rPr>
  </w:style>
  <w:style w:type="character" w:styleId="1198">
    <w:name w:val=" Знак Знак9"/>
    <w:next w:val="1198"/>
    <w:link w:val="961"/>
    <w:pPr>
      <w:pBdr/>
      <w:spacing/>
      <w:ind/>
    </w:pPr>
    <w:rPr>
      <w:sz w:val="16"/>
      <w:lang w:val="ru-RU" w:eastAsia="ru-RU" w:bidi="ar-SA"/>
    </w:rPr>
  </w:style>
  <w:style w:type="character" w:styleId="1199">
    <w:name w:val=" Знак Знак18"/>
    <w:next w:val="1199"/>
    <w:link w:val="961"/>
    <w:pPr>
      <w:pBdr/>
      <w:spacing/>
      <w:ind/>
    </w:pPr>
    <w:rPr>
      <w:rFonts w:ascii="Arial" w:hAnsi="Arial"/>
      <w:sz w:val="24"/>
      <w:lang w:val="ru-RU" w:eastAsia="ru-RU" w:bidi="ar-SA"/>
    </w:rPr>
  </w:style>
  <w:style w:type="character" w:styleId="1200">
    <w:name w:val=" Знак Знак11"/>
    <w:next w:val="1200"/>
    <w:link w:val="961"/>
    <w:pPr>
      <w:pBdr/>
      <w:spacing/>
      <w:ind/>
    </w:pPr>
    <w:rPr>
      <w:rFonts w:ascii="Arial" w:hAnsi="Arial"/>
      <w:b/>
      <w:sz w:val="32"/>
      <w:lang w:val="ru-RU" w:eastAsia="ru-RU" w:bidi="ar-SA"/>
    </w:rPr>
  </w:style>
  <w:style w:type="character" w:styleId="1201">
    <w:name w:val=" Знак Знак19"/>
    <w:next w:val="1201"/>
    <w:link w:val="961"/>
    <w:pPr>
      <w:pBdr/>
      <w:spacing/>
      <w:ind/>
    </w:pPr>
    <w:rPr>
      <w:rFonts w:ascii="Arial" w:hAnsi="Arial"/>
      <w:b/>
      <w:sz w:val="24"/>
      <w:lang w:val="ru-RU" w:eastAsia="ru-RU" w:bidi="ar-SA"/>
    </w:rPr>
  </w:style>
  <w:style w:type="character" w:styleId="1202">
    <w:name w:val=" Знак Знак"/>
    <w:next w:val="1202"/>
    <w:link w:val="961"/>
    <w:pPr>
      <w:pBdr/>
      <w:spacing/>
      <w:ind/>
    </w:pPr>
    <w:rPr>
      <w:b/>
      <w:bCs/>
      <w:sz w:val="24"/>
      <w:lang w:val="ru-RU" w:eastAsia="ru-RU" w:bidi="ar-SA"/>
    </w:rPr>
  </w:style>
  <w:style w:type="character" w:styleId="1203">
    <w:name w:val=" Знак Знак2"/>
    <w:next w:val="1203"/>
    <w:link w:val="961"/>
    <w:pPr>
      <w:pBdr/>
      <w:spacing/>
      <w:ind/>
    </w:pPr>
    <w:rPr>
      <w:rFonts w:ascii="Tahoma" w:hAnsi="Tahoma" w:cs="Tahoma"/>
      <w:sz w:val="16"/>
      <w:szCs w:val="16"/>
      <w:lang w:val="ru-RU" w:eastAsia="ru-RU" w:bidi="ar-SA"/>
    </w:rPr>
  </w:style>
  <w:style w:type="character" w:styleId="1204">
    <w:name w:val=" Знак Знак17"/>
    <w:next w:val="1204"/>
    <w:link w:val="961"/>
    <w:pPr>
      <w:pBdr/>
      <w:spacing/>
      <w:ind/>
    </w:pPr>
    <w:rPr>
      <w:sz w:val="22"/>
      <w:lang w:val="ru-RU" w:eastAsia="ru-RU" w:bidi="ar-SA"/>
    </w:rPr>
  </w:style>
  <w:style w:type="character" w:styleId="1205">
    <w:name w:val=" Знак Знак16"/>
    <w:next w:val="1205"/>
    <w:link w:val="961"/>
    <w:pPr>
      <w:pBdr/>
      <w:spacing/>
      <w:ind/>
    </w:pPr>
    <w:rPr>
      <w:i/>
      <w:sz w:val="22"/>
      <w:lang w:val="ru-RU" w:eastAsia="ru-RU" w:bidi="ar-SA"/>
    </w:rPr>
  </w:style>
  <w:style w:type="character" w:styleId="1206">
    <w:name w:val=" Знак Знак15"/>
    <w:next w:val="1206"/>
    <w:link w:val="961"/>
    <w:pPr>
      <w:pBdr/>
      <w:spacing/>
      <w:ind/>
    </w:pPr>
    <w:rPr>
      <w:rFonts w:ascii="Arial" w:hAnsi="Arial"/>
      <w:lang w:val="ru-RU" w:eastAsia="ru-RU" w:bidi="ar-SA"/>
    </w:rPr>
  </w:style>
  <w:style w:type="character" w:styleId="1207">
    <w:name w:val=" Знак Знак14"/>
    <w:next w:val="1207"/>
    <w:link w:val="961"/>
    <w:pPr>
      <w:pBdr/>
      <w:spacing/>
      <w:ind/>
    </w:pPr>
    <w:rPr>
      <w:rFonts w:ascii="Arial" w:hAnsi="Arial"/>
      <w:i/>
      <w:lang w:val="ru-RU" w:eastAsia="ru-RU" w:bidi="ar-SA"/>
    </w:rPr>
  </w:style>
  <w:style w:type="character" w:styleId="1208">
    <w:name w:val=" Знак Знак13"/>
    <w:next w:val="1208"/>
    <w:link w:val="961"/>
    <w:pPr>
      <w:pBdr/>
      <w:spacing/>
      <w:ind/>
    </w:pPr>
    <w:rPr>
      <w:rFonts w:ascii="Arial" w:hAnsi="Arial"/>
      <w:b/>
      <w:i/>
      <w:sz w:val="18"/>
      <w:lang w:val="ru-RU" w:eastAsia="ru-RU" w:bidi="ar-SA"/>
    </w:rPr>
  </w:style>
  <w:style w:type="character" w:styleId="1209">
    <w:name w:val=" Знак Знак10"/>
    <w:next w:val="1209"/>
    <w:link w:val="961"/>
    <w:pPr>
      <w:pBdr/>
      <w:spacing/>
      <w:ind/>
    </w:pPr>
    <w:rPr>
      <w:sz w:val="24"/>
      <w:lang w:val="ru-RU" w:eastAsia="ru-RU" w:bidi="ar-SA"/>
    </w:rPr>
  </w:style>
  <w:style w:type="character" w:styleId="1210">
    <w:name w:val="Body Text Char,Основной текст Знак Знак Char,Знак Char,body text Char,body text Знак Char,body text Знак Знак Char"/>
    <w:next w:val="1210"/>
    <w:link w:val="961"/>
    <w:semiHidden/>
    <w:pPr>
      <w:pBdr/>
      <w:spacing/>
      <w:ind/>
    </w:pPr>
  </w:style>
  <w:style w:type="character" w:styleId="1211">
    <w:name w:val="Body Text Indent 2 Char,Знак1 Char"/>
    <w:next w:val="1211"/>
    <w:link w:val="961"/>
    <w:semiHidden/>
    <w:pPr>
      <w:pBdr/>
      <w:spacing/>
      <w:ind/>
    </w:pPr>
  </w:style>
  <w:style w:type="character" w:styleId="1212">
    <w:name w:val=" Знак Знак7"/>
    <w:next w:val="1212"/>
    <w:link w:val="961"/>
    <w:pPr>
      <w:pBdr/>
      <w:spacing/>
      <w:ind/>
    </w:pPr>
    <w:rPr>
      <w:sz w:val="24"/>
      <w:lang w:val="ru-RU" w:eastAsia="ru-RU" w:bidi="ar-SA"/>
    </w:rPr>
  </w:style>
  <w:style w:type="character" w:styleId="1213">
    <w:name w:val=" Знак Знак5"/>
    <w:next w:val="1213"/>
    <w:link w:val="961"/>
    <w:pPr>
      <w:pBdr/>
      <w:spacing/>
      <w:ind/>
    </w:pPr>
    <w:rPr>
      <w:rFonts w:ascii="Courier New" w:hAnsi="Courier New" w:cs="Courier New"/>
      <w:lang w:val="ru-RU" w:eastAsia="ru-RU" w:bidi="ar-SA"/>
    </w:rPr>
  </w:style>
  <w:style w:type="character" w:styleId="1214">
    <w:name w:val=" Знак Знак4"/>
    <w:next w:val="1214"/>
    <w:link w:val="961"/>
    <w:pPr>
      <w:pBdr/>
      <w:spacing/>
      <w:ind/>
    </w:pPr>
    <w:rPr>
      <w:rFonts w:ascii="Courier New" w:hAnsi="Courier New" w:cs="Courier New"/>
      <w:lang w:val="ru-RU" w:eastAsia="ru-RU" w:bidi="ar-SA"/>
    </w:rPr>
  </w:style>
  <w:style w:type="table" w:styleId="1215">
    <w:name w:val="Сетка таблицы1"/>
    <w:basedOn w:val="972"/>
    <w:next w:val="1215"/>
    <w:link w:val="961"/>
    <w:pPr>
      <w:pBdr/>
      <w:spacing/>
      <w:ind/>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6">
    <w:name w:val="Сетка таблицы2"/>
    <w:basedOn w:val="972"/>
    <w:next w:val="1216"/>
    <w:link w:val="961"/>
    <w:pPr>
      <w:pBdr/>
      <w:spacing/>
      <w:ind/>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7">
    <w:name w:val="Сетка таблицы3"/>
    <w:basedOn w:val="972"/>
    <w:next w:val="1217"/>
    <w:link w:val="961"/>
    <w:pPr>
      <w:pBdr/>
      <w:spacing/>
      <w:ind/>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8">
    <w:name w:val="Сетка таблицы4"/>
    <w:basedOn w:val="972"/>
    <w:next w:val="1218"/>
    <w:link w:val="961"/>
    <w:pPr>
      <w:pBdr/>
      <w:spacing/>
      <w:ind/>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9">
    <w:name w:val="Сетка таблицы5"/>
    <w:basedOn w:val="972"/>
    <w:next w:val="1219"/>
    <w:link w:val="961"/>
    <w:pPr>
      <w:pBdr/>
      <w:spacing/>
      <w:ind/>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0">
    <w:name w:val="Сетка таблицы6"/>
    <w:basedOn w:val="972"/>
    <w:next w:val="1220"/>
    <w:link w:val="961"/>
    <w:pPr>
      <w:pBdr/>
      <w:spacing/>
      <w:ind/>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1">
    <w:name w:val="Сетка таблицы7"/>
    <w:basedOn w:val="972"/>
    <w:next w:val="1221"/>
    <w:link w:val="961"/>
    <w:pPr>
      <w:pBdr/>
      <w:spacing/>
      <w:ind/>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2">
    <w:name w:val="Сетка таблицы8"/>
    <w:basedOn w:val="972"/>
    <w:next w:val="1222"/>
    <w:link w:val="961"/>
    <w:pPr>
      <w:pBdr/>
      <w:spacing/>
      <w:ind/>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3">
    <w:name w:val="Сетка таблицы9"/>
    <w:basedOn w:val="972"/>
    <w:next w:val="1223"/>
    <w:link w:val="961"/>
    <w:pPr>
      <w:pBdr/>
      <w:spacing/>
      <w:ind/>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224">
    <w:name w:val="Слабое выделение"/>
    <w:next w:val="1224"/>
    <w:link w:val="961"/>
    <w:qFormat/>
    <w:pPr>
      <w:pBdr/>
      <w:spacing/>
      <w:ind/>
    </w:pPr>
    <w:rPr>
      <w:i/>
      <w:iCs/>
      <w:color w:val="404040"/>
    </w:rPr>
  </w:style>
  <w:style w:type="character" w:styleId="1225">
    <w:name w:val="iceouttxt6"/>
    <w:next w:val="1225"/>
    <w:link w:val="961"/>
    <w:pPr>
      <w:pBdr/>
      <w:spacing/>
      <w:ind/>
    </w:pPr>
    <w:rPr>
      <w:rFonts w:ascii="Arial" w:hAnsi="Arial" w:cs="Arial"/>
      <w:color w:val="666666"/>
      <w:sz w:val="13"/>
      <w:szCs w:val="13"/>
    </w:rPr>
  </w:style>
  <w:style w:type="character" w:styleId="1226">
    <w:name w:val="Гипертекстовая ссылка"/>
    <w:next w:val="1226"/>
    <w:link w:val="961"/>
    <w:pPr>
      <w:pBdr/>
      <w:spacing/>
      <w:ind/>
    </w:pPr>
    <w:rPr>
      <w:color w:val="106bbe"/>
    </w:rPr>
  </w:style>
  <w:style w:type="character" w:styleId="1227">
    <w:name w:val="Интернет-ссылка"/>
    <w:next w:val="1227"/>
    <w:link w:val="961"/>
    <w:pPr>
      <w:pBdr/>
      <w:spacing/>
      <w:ind/>
    </w:pPr>
    <w:rPr>
      <w:color w:val="0000ff"/>
      <w:u w:val="single"/>
    </w:rPr>
  </w:style>
  <w:style w:type="character" w:styleId="1228">
    <w:name w:val="apple-converted-space"/>
    <w:next w:val="1228"/>
    <w:link w:val="961"/>
    <w:pPr>
      <w:pBdr/>
      <w:spacing/>
      <w:ind/>
    </w:pPr>
  </w:style>
  <w:style w:type="paragraph" w:styleId="1229">
    <w:name w:val="Без интервала"/>
    <w:next w:val="1229"/>
    <w:link w:val="961"/>
    <w:qFormat/>
    <w:pPr>
      <w:pBdr/>
      <w:spacing/>
      <w:ind/>
    </w:pPr>
    <w:rPr>
      <w:rFonts w:ascii="Calibri" w:hAnsi="Calibri" w:eastAsia="Calibri"/>
      <w:sz w:val="22"/>
      <w:szCs w:val="22"/>
      <w:lang w:val="ru-RU" w:eastAsia="en-US" w:bidi="ar-SA"/>
    </w:rPr>
  </w:style>
  <w:style w:type="character" w:styleId="1230">
    <w:name w:val="prodname"/>
    <w:next w:val="1230"/>
    <w:link w:val="961"/>
    <w:pPr>
      <w:pBdr/>
      <w:spacing/>
      <w:ind/>
    </w:pPr>
  </w:style>
  <w:style w:type="character" w:styleId="1231">
    <w:name w:val="Сравнение редакций. Добавленный фрагмент"/>
    <w:next w:val="1231"/>
    <w:link w:val="961"/>
    <w:pPr>
      <w:pBdr/>
      <w:spacing/>
      <w:ind/>
    </w:pPr>
    <w:rPr>
      <w:color w:val="000000"/>
      <w:shd w:val="clear" w:color="auto" w:fill="c1d7ff"/>
    </w:rPr>
  </w:style>
  <w:style w:type="paragraph" w:styleId="1232">
    <w:name w:val="Standard"/>
    <w:next w:val="1232"/>
    <w:link w:val="961"/>
    <w:qFormat/>
    <w:pPr>
      <w:widowControl w:val="false"/>
      <w:pBdr/>
      <w:spacing/>
      <w:ind/>
    </w:pPr>
    <w:rPr>
      <w:rFonts w:ascii="Liberation Serif" w:hAnsi="Liberation Serif" w:eastAsia="Droid Sans Fallback" w:cs="FreeSans"/>
      <w:sz w:val="24"/>
      <w:szCs w:val="24"/>
      <w:lang w:val="ru-RU" w:eastAsia="zh-CN" w:bidi="hi-IN"/>
    </w:rPr>
  </w:style>
  <w:style w:type="table" w:styleId="1233">
    <w:name w:val="Table Normal1"/>
    <w:next w:val="1233"/>
    <w:link w:val="961"/>
    <w:pPr>
      <w:pBdr/>
      <w:spacing/>
      <w:ind/>
    </w:pPr>
    <w:rPr>
      <w:rFonts w:eastAsia="Arial Unicode MS"/>
      <w:lang w:val="ru-RU" w:eastAsia="ru-RU" w:bidi="ar-SA"/>
    </w:rPr>
    <w:tblPr>
      <w:tblW w:w="0" w:type="auto"/>
      <w:tblCellMar>
        <w:left w:w="0" w:type="dxa"/>
        <w:top w:w="0" w:type="dxa"/>
        <w:right w:w="0" w:type="dxa"/>
        <w:bottom w:w="0" w:type="dxa"/>
      </w:tblCellMar>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234">
    <w:name w:val="Header &amp; Footer"/>
    <w:next w:val="1234"/>
    <w:link w:val="961"/>
    <w:pPr>
      <w:pBdr/>
      <w:tabs>
        <w:tab w:val="right" w:leader="none" w:pos="9020"/>
      </w:tabs>
      <w:spacing/>
      <w:ind/>
    </w:pPr>
    <w:rPr>
      <w:rFonts w:ascii="Helvetica" w:hAnsi="Arial Unicode MS" w:eastAsia="Arial Unicode MS" w:cs="Arial Unicode MS"/>
      <w:color w:val="000000"/>
      <w:sz w:val="24"/>
      <w:szCs w:val="24"/>
      <w:lang w:val="ru-RU" w:eastAsia="ru-RU" w:bidi="ar-SA"/>
    </w:rPr>
  </w:style>
  <w:style w:type="paragraph" w:styleId="1235">
    <w:name w:val="Title A"/>
    <w:next w:val="1235"/>
    <w:link w:val="961"/>
    <w:pPr>
      <w:pBdr/>
      <w:spacing w:after="60" w:before="240"/>
      <w:ind/>
      <w:jc w:val="center"/>
      <w:outlineLvl w:val="0"/>
    </w:pPr>
    <w:rPr>
      <w:rFonts w:ascii="Arial Unicode MS" w:hAnsi="Arial" w:eastAsia="Arial Unicode MS" w:cs="Arial Unicode MS"/>
      <w:b/>
      <w:bCs/>
      <w:color w:val="000000"/>
      <w:sz w:val="32"/>
      <w:szCs w:val="32"/>
      <w:lang w:val="ru-RU" w:eastAsia="ru-RU" w:bidi="ar-SA"/>
    </w:rPr>
  </w:style>
  <w:style w:type="character" w:styleId="1236">
    <w:name w:val="Link"/>
    <w:next w:val="1236"/>
    <w:link w:val="961"/>
    <w:pPr>
      <w:pBdr/>
      <w:spacing/>
      <w:ind/>
    </w:pPr>
    <w:rPr>
      <w:color w:val="0000ff"/>
      <w:u w:val="single"/>
    </w:rPr>
  </w:style>
  <w:style w:type="character" w:styleId="1237">
    <w:name w:val="Hyperlink.0"/>
    <w:next w:val="1237"/>
    <w:link w:val="961"/>
    <w:pPr>
      <w:pBdr/>
      <w:spacing/>
      <w:ind/>
    </w:pPr>
    <w:rPr>
      <w:color w:val="0000ff"/>
      <w:sz w:val="23"/>
      <w:szCs w:val="23"/>
      <w:u w:val="single"/>
    </w:rPr>
  </w:style>
  <w:style w:type="table" w:styleId="1238">
    <w:name w:val="Светлая заливка1"/>
    <w:basedOn w:val="972"/>
    <w:next w:val="1238"/>
    <w:link w:val="961"/>
    <w:pPr>
      <w:pBdr/>
      <w:spacing/>
      <w:ind/>
    </w:pPr>
    <w:rPr>
      <w:rFonts w:ascii="Helvetica" w:hAnsi="Helvetica" w:eastAsia="Helvetica"/>
      <w:color w:val="000000"/>
      <w:sz w:val="22"/>
      <w:szCs w:val="22"/>
      <w:lang w:eastAsia="en-US"/>
    </w:rPr>
    <w:tblPr>
      <w:tblStyleRowBandSize w:val="1"/>
      <w:tblStyleColBandSize w:val="1"/>
      <w:tblW w:w="0" w:type="auto"/>
      <w:tblBorders>
        <w:top w:val="single" w:color="000000" w:sz="8" w:space="0"/>
        <w:left w:val="none" w:color="000000" w:sz="0" w:space="0"/>
        <w:bottom w:val="single" w:color="000000" w:sz="8"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239">
    <w:name w:val="Прижатый влево"/>
    <w:basedOn w:val="961"/>
    <w:next w:val="961"/>
    <w:link w:val="961"/>
    <w:pPr>
      <w:pBdr/>
      <w:spacing w:after="0"/>
      <w:ind/>
      <w:jc w:val="left"/>
    </w:pPr>
    <w:rPr>
      <w:rFonts w:ascii="Arial" w:hAnsi="Arial" w:eastAsia="Helvetica" w:cs="Arial"/>
      <w:lang w:eastAsia="en-US"/>
    </w:rPr>
  </w:style>
  <w:style w:type="table" w:styleId="1240">
    <w:name w:val="Светлая заливка2"/>
    <w:basedOn w:val="972"/>
    <w:next w:val="1240"/>
    <w:link w:val="961"/>
    <w:pPr>
      <w:pBdr/>
      <w:spacing/>
      <w:ind/>
    </w:pPr>
    <w:rPr>
      <w:rFonts w:eastAsia="MS Mincho"/>
      <w:color w:val="000000"/>
    </w:rPr>
    <w:tblPr>
      <w:tblStyleRowBandSize w:val="1"/>
      <w:tblStyleColBandSize w:val="1"/>
      <w:tblW w:w="0" w:type="auto"/>
      <w:tblBorders>
        <w:top w:val="single" w:color="000000" w:sz="8" w:space="0"/>
        <w:left w:val="none" w:color="000000" w:sz="0" w:space="0"/>
        <w:bottom w:val="single" w:color="000000" w:sz="8"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241">
    <w:name w:val="font5"/>
    <w:basedOn w:val="961"/>
    <w:next w:val="1241"/>
    <w:link w:val="961"/>
    <w:pPr>
      <w:pBdr/>
      <w:spacing w:after="100" w:afterAutospacing="1" w:before="100" w:beforeAutospacing="1"/>
      <w:ind/>
      <w:jc w:val="left"/>
    </w:pPr>
    <w:rPr>
      <w:sz w:val="21"/>
      <w:szCs w:val="21"/>
      <w:u w:val="single"/>
    </w:rPr>
  </w:style>
  <w:style w:type="paragraph" w:styleId="1242">
    <w:name w:val="xl78"/>
    <w:basedOn w:val="961"/>
    <w:next w:val="1242"/>
    <w:link w:val="961"/>
    <w:pPr>
      <w:pBdr>
        <w:top w:val="single" w:color="000000" w:sz="4" w:space="0"/>
        <w:left w:val="single" w:color="000000" w:sz="4" w:space="0"/>
        <w:bottom w:val="single" w:color="000000" w:sz="4" w:space="0"/>
      </w:pBdr>
      <w:spacing w:after="100" w:afterAutospacing="1" w:before="100" w:beforeAutospacing="1"/>
      <w:ind/>
      <w:jc w:val="left"/>
    </w:pPr>
    <w:rPr>
      <w:sz w:val="16"/>
      <w:szCs w:val="16"/>
    </w:rPr>
  </w:style>
  <w:style w:type="paragraph" w:styleId="1243">
    <w:name w:val="xl79"/>
    <w:basedOn w:val="961"/>
    <w:next w:val="1243"/>
    <w:link w:val="961"/>
    <w:pPr>
      <w:pBdr>
        <w:top w:val="single" w:color="000000" w:sz="4" w:space="0"/>
        <w:bottom w:val="single" w:color="000000" w:sz="4" w:space="0"/>
      </w:pBdr>
      <w:spacing w:after="100" w:afterAutospacing="1" w:before="100" w:beforeAutospacing="1"/>
      <w:ind/>
      <w:jc w:val="left"/>
    </w:pPr>
    <w:rPr>
      <w:sz w:val="16"/>
      <w:szCs w:val="16"/>
    </w:rPr>
  </w:style>
  <w:style w:type="paragraph" w:styleId="1244">
    <w:name w:val="xl80"/>
    <w:basedOn w:val="961"/>
    <w:next w:val="1244"/>
    <w:link w:val="961"/>
    <w:pPr>
      <w:pBdr>
        <w:top w:val="single" w:color="000000" w:sz="4" w:space="0"/>
        <w:bottom w:val="single" w:color="000000" w:sz="4" w:space="0"/>
        <w:right w:val="single" w:color="000000" w:sz="4" w:space="0"/>
      </w:pBdr>
      <w:spacing w:after="100" w:afterAutospacing="1" w:before="100" w:beforeAutospacing="1"/>
      <w:ind/>
      <w:jc w:val="left"/>
    </w:pPr>
    <w:rPr>
      <w:sz w:val="16"/>
      <w:szCs w:val="16"/>
    </w:rPr>
  </w:style>
  <w:style w:type="paragraph" w:styleId="1245">
    <w:name w:val="xl81"/>
    <w:basedOn w:val="961"/>
    <w:next w:val="1245"/>
    <w:link w:val="961"/>
    <w:pPr>
      <w:pBdr>
        <w:left w:val="single" w:color="000000" w:sz="4" w:space="0"/>
        <w:bottom w:val="single" w:color="000000" w:sz="4" w:space="0"/>
      </w:pBdr>
      <w:spacing w:after="100" w:afterAutospacing="1" w:before="100" w:beforeAutospacing="1"/>
      <w:ind/>
      <w:jc w:val="left"/>
    </w:pPr>
    <w:rPr>
      <w:sz w:val="16"/>
      <w:szCs w:val="16"/>
    </w:rPr>
  </w:style>
  <w:style w:type="paragraph" w:styleId="1246">
    <w:name w:val="xl82"/>
    <w:basedOn w:val="961"/>
    <w:next w:val="1246"/>
    <w:link w:val="961"/>
    <w:pPr>
      <w:pBdr>
        <w:bottom w:val="single" w:color="000000" w:sz="4" w:space="0"/>
      </w:pBdr>
      <w:spacing w:after="100" w:afterAutospacing="1" w:before="100" w:beforeAutospacing="1"/>
      <w:ind/>
      <w:jc w:val="left"/>
    </w:pPr>
    <w:rPr>
      <w:sz w:val="16"/>
      <w:szCs w:val="16"/>
    </w:rPr>
  </w:style>
  <w:style w:type="paragraph" w:styleId="1247">
    <w:name w:val="xl83"/>
    <w:basedOn w:val="961"/>
    <w:next w:val="1247"/>
    <w:link w:val="961"/>
    <w:pPr>
      <w:pBdr>
        <w:bottom w:val="single" w:color="000000" w:sz="4" w:space="0"/>
      </w:pBdr>
      <w:spacing w:after="100" w:afterAutospacing="1" w:before="100" w:beforeAutospacing="1"/>
      <w:ind/>
      <w:jc w:val="left"/>
    </w:pPr>
    <w:rPr>
      <w:sz w:val="16"/>
      <w:szCs w:val="16"/>
    </w:rPr>
  </w:style>
  <w:style w:type="paragraph" w:styleId="1248">
    <w:name w:val="xl84"/>
    <w:basedOn w:val="961"/>
    <w:next w:val="1248"/>
    <w:link w:val="961"/>
    <w:pPr>
      <w:pBdr>
        <w:bottom w:val="single" w:color="000000" w:sz="4" w:space="0"/>
      </w:pBdr>
      <w:spacing w:after="100" w:afterAutospacing="1" w:before="100" w:beforeAutospacing="1"/>
      <w:ind/>
      <w:jc w:val="left"/>
    </w:pPr>
    <w:rPr>
      <w:sz w:val="16"/>
      <w:szCs w:val="16"/>
    </w:rPr>
  </w:style>
  <w:style w:type="paragraph" w:styleId="1249">
    <w:name w:val="xl85"/>
    <w:basedOn w:val="961"/>
    <w:next w:val="1249"/>
    <w:link w:val="961"/>
    <w:pPr>
      <w:pBdr>
        <w:bottom w:val="single" w:color="000000" w:sz="4" w:space="0"/>
        <w:right w:val="single" w:color="000000" w:sz="4" w:space="0"/>
      </w:pBdr>
      <w:spacing w:after="100" w:afterAutospacing="1" w:before="100" w:beforeAutospacing="1"/>
      <w:ind/>
      <w:jc w:val="left"/>
    </w:pPr>
    <w:rPr>
      <w:sz w:val="16"/>
      <w:szCs w:val="16"/>
    </w:rPr>
  </w:style>
  <w:style w:type="paragraph" w:styleId="1250">
    <w:name w:val="xl86"/>
    <w:basedOn w:val="961"/>
    <w:next w:val="1250"/>
    <w:link w:val="961"/>
    <w:pPr>
      <w:pBdr>
        <w:top w:val="single" w:color="000000" w:sz="4" w:space="0"/>
        <w:left w:val="single" w:color="000000" w:sz="4" w:space="0"/>
        <w:right w:val="single" w:color="000000" w:sz="4" w:space="0"/>
      </w:pBdr>
      <w:spacing w:after="100" w:afterAutospacing="1" w:before="100" w:beforeAutospacing="1"/>
      <w:ind/>
      <w:jc w:val="center"/>
    </w:pPr>
    <w:rPr>
      <w:b/>
      <w:bCs/>
      <w:sz w:val="21"/>
      <w:szCs w:val="21"/>
    </w:rPr>
  </w:style>
  <w:style w:type="paragraph" w:styleId="1251">
    <w:name w:val="xl87"/>
    <w:basedOn w:val="961"/>
    <w:next w:val="1251"/>
    <w:link w:val="961"/>
    <w:pPr>
      <w:pBdr>
        <w:left w:val="single" w:color="000000" w:sz="4" w:space="0"/>
        <w:right w:val="single" w:color="000000" w:sz="4" w:space="0"/>
      </w:pBdr>
      <w:spacing w:after="100" w:afterAutospacing="1" w:before="100" w:beforeAutospacing="1"/>
      <w:ind/>
      <w:jc w:val="center"/>
    </w:pPr>
    <w:rPr>
      <w:b/>
      <w:bCs/>
    </w:rPr>
  </w:style>
  <w:style w:type="paragraph" w:styleId="1252">
    <w:name w:val="xl88"/>
    <w:basedOn w:val="961"/>
    <w:next w:val="1252"/>
    <w:link w:val="961"/>
    <w:pPr>
      <w:pBdr>
        <w:left w:val="single" w:color="000000" w:sz="4" w:space="0"/>
        <w:bottom w:val="single" w:color="000000" w:sz="4" w:space="0"/>
        <w:right w:val="single" w:color="000000" w:sz="4" w:space="0"/>
      </w:pBdr>
      <w:spacing w:after="100" w:afterAutospacing="1" w:before="100" w:beforeAutospacing="1"/>
      <w:ind/>
      <w:jc w:val="center"/>
    </w:pPr>
    <w:rPr>
      <w:b/>
      <w:bCs/>
    </w:rPr>
  </w:style>
  <w:style w:type="paragraph" w:styleId="1253">
    <w:name w:val="xl89"/>
    <w:basedOn w:val="961"/>
    <w:next w:val="1253"/>
    <w:link w:val="961"/>
    <w:pPr>
      <w:pBdr>
        <w:top w:val="single" w:color="000000" w:sz="4" w:space="0"/>
        <w:left w:val="single" w:color="000000" w:sz="4" w:space="0"/>
        <w:bottom w:val="single" w:color="000000" w:sz="4" w:space="0"/>
        <w:right w:val="single" w:color="000000" w:sz="4" w:space="0"/>
      </w:pBdr>
      <w:spacing w:after="100" w:afterAutospacing="1" w:before="100" w:beforeAutospacing="1"/>
      <w:ind/>
      <w:jc w:val="left"/>
    </w:pPr>
    <w:rPr>
      <w:sz w:val="21"/>
      <w:szCs w:val="21"/>
    </w:rPr>
  </w:style>
  <w:style w:type="paragraph" w:styleId="1254">
    <w:name w:val="xl90"/>
    <w:basedOn w:val="961"/>
    <w:next w:val="1254"/>
    <w:link w:val="961"/>
    <w:pPr>
      <w:pBdr>
        <w:top w:val="single" w:color="000000" w:sz="4" w:space="0"/>
        <w:left w:val="single" w:color="000000" w:sz="4" w:space="0"/>
        <w:bottom w:val="single" w:color="000000" w:sz="4" w:space="0"/>
        <w:right w:val="single" w:color="000000" w:sz="4" w:space="0"/>
      </w:pBdr>
      <w:spacing w:after="100" w:afterAutospacing="1" w:before="100" w:beforeAutospacing="1"/>
      <w:ind/>
      <w:jc w:val="right"/>
    </w:pPr>
    <w:rPr>
      <w:b/>
      <w:bCs/>
      <w:sz w:val="21"/>
      <w:szCs w:val="21"/>
    </w:rPr>
  </w:style>
  <w:style w:type="paragraph" w:styleId="1255">
    <w:name w:val="xl91"/>
    <w:basedOn w:val="961"/>
    <w:next w:val="1255"/>
    <w:link w:val="961"/>
    <w:pPr>
      <w:pBdr>
        <w:top w:val="single" w:color="000000" w:sz="4" w:space="0"/>
        <w:left w:val="single" w:color="000000" w:sz="4" w:space="0"/>
        <w:bottom w:val="single" w:color="000000" w:sz="4" w:space="0"/>
        <w:right w:val="single" w:color="000000" w:sz="4" w:space="0"/>
      </w:pBdr>
      <w:spacing w:after="100" w:afterAutospacing="1" w:before="100" w:beforeAutospacing="1"/>
      <w:ind/>
      <w:jc w:val="right"/>
    </w:pPr>
    <w:rPr>
      <w:sz w:val="21"/>
      <w:szCs w:val="21"/>
    </w:rPr>
  </w:style>
  <w:style w:type="paragraph" w:styleId="1256">
    <w:name w:val="xl92"/>
    <w:basedOn w:val="961"/>
    <w:next w:val="1256"/>
    <w:link w:val="961"/>
    <w:pPr>
      <w:pBdr>
        <w:top w:val="single" w:color="000000" w:sz="4" w:space="0"/>
        <w:left w:val="single" w:color="000000" w:sz="4" w:space="0"/>
        <w:right w:val="single" w:color="000000" w:sz="4" w:space="0"/>
      </w:pBdr>
      <w:shd w:val="clear" w:color="000000" w:fill="ffffff"/>
      <w:spacing w:after="100" w:afterAutospacing="1" w:before="100" w:beforeAutospacing="1"/>
      <w:ind/>
      <w:jc w:val="left"/>
    </w:pPr>
    <w:rPr>
      <w:sz w:val="21"/>
      <w:szCs w:val="21"/>
    </w:rPr>
  </w:style>
  <w:style w:type="paragraph" w:styleId="1257">
    <w:name w:val="xl93"/>
    <w:basedOn w:val="961"/>
    <w:next w:val="1257"/>
    <w:link w:val="961"/>
    <w:pPr>
      <w:pBdr>
        <w:top w:val="single" w:color="000000" w:sz="4" w:space="0"/>
        <w:left w:val="single" w:color="000000" w:sz="4" w:space="0"/>
        <w:right w:val="single" w:color="000000" w:sz="4" w:space="0"/>
      </w:pBdr>
      <w:shd w:val="clear" w:color="000000" w:fill="ffffff"/>
      <w:spacing w:after="100" w:afterAutospacing="1" w:before="100" w:beforeAutospacing="1"/>
      <w:ind/>
      <w:jc w:val="left"/>
    </w:pPr>
  </w:style>
  <w:style w:type="paragraph" w:styleId="1258">
    <w:name w:val="xl94"/>
    <w:basedOn w:val="961"/>
    <w:next w:val="1258"/>
    <w:link w:val="961"/>
    <w:pPr>
      <w:pBdr>
        <w:left w:val="single" w:color="000000" w:sz="4" w:space="0"/>
        <w:bottom w:val="single" w:color="000000" w:sz="4" w:space="0"/>
        <w:right w:val="single" w:color="000000" w:sz="4" w:space="0"/>
      </w:pBdr>
      <w:spacing w:after="100" w:afterAutospacing="1" w:before="100" w:beforeAutospacing="1"/>
      <w:ind/>
      <w:jc w:val="center"/>
    </w:pPr>
    <w:rPr>
      <w:sz w:val="21"/>
      <w:szCs w:val="21"/>
    </w:rPr>
  </w:style>
  <w:style w:type="paragraph" w:styleId="1259">
    <w:name w:val="xl95"/>
    <w:basedOn w:val="961"/>
    <w:next w:val="1259"/>
    <w:link w:val="961"/>
    <w:pPr>
      <w:pBdr>
        <w:top w:val="single" w:color="000000" w:sz="4" w:space="0"/>
        <w:left w:val="single" w:color="000000" w:sz="4" w:space="0"/>
        <w:bottom w:val="single" w:color="000000" w:sz="4" w:space="0"/>
        <w:right w:val="single" w:color="000000" w:sz="4" w:space="0"/>
      </w:pBdr>
      <w:spacing w:after="100" w:afterAutospacing="1" w:before="100" w:beforeAutospacing="1"/>
      <w:ind/>
      <w:jc w:val="left"/>
    </w:pPr>
    <w:rPr>
      <w:b/>
      <w:bCs/>
      <w:sz w:val="21"/>
      <w:szCs w:val="21"/>
    </w:rPr>
  </w:style>
  <w:style w:type="paragraph" w:styleId="1260">
    <w:name w:val="xl96"/>
    <w:basedOn w:val="961"/>
    <w:next w:val="1260"/>
    <w:link w:val="961"/>
    <w:pPr>
      <w:pBdr>
        <w:top w:val="single" w:color="000000" w:sz="4" w:space="0"/>
        <w:left w:val="single" w:color="000000" w:sz="4" w:space="0"/>
        <w:bottom w:val="single" w:color="000000" w:sz="4" w:space="0"/>
        <w:right w:val="single" w:color="000000" w:sz="4" w:space="0"/>
      </w:pBdr>
      <w:spacing w:after="100" w:afterAutospacing="1" w:before="100" w:beforeAutospacing="1"/>
      <w:ind/>
      <w:jc w:val="left"/>
    </w:pPr>
    <w:rPr>
      <w:b/>
      <w:bCs/>
    </w:rPr>
  </w:style>
  <w:style w:type="paragraph" w:styleId="1261">
    <w:name w:val="xl97"/>
    <w:basedOn w:val="961"/>
    <w:next w:val="1261"/>
    <w:link w:val="961"/>
    <w:pPr>
      <w:pBdr/>
      <w:shd w:val="clear" w:color="000000" w:fill="ffffff"/>
      <w:spacing w:after="100" w:afterAutospacing="1" w:before="100" w:beforeAutospacing="1"/>
      <w:ind/>
      <w:jc w:val="left"/>
    </w:pPr>
    <w:rPr>
      <w:sz w:val="21"/>
      <w:szCs w:val="21"/>
    </w:rPr>
  </w:style>
  <w:style w:type="paragraph" w:styleId="1262">
    <w:name w:val="xl98"/>
    <w:basedOn w:val="961"/>
    <w:next w:val="1262"/>
    <w:link w:val="961"/>
    <w:pPr>
      <w:pBdr/>
      <w:shd w:val="clear" w:color="000000" w:fill="ffffff"/>
      <w:spacing w:after="100" w:afterAutospacing="1" w:before="100" w:beforeAutospacing="1"/>
      <w:ind/>
      <w:jc w:val="left"/>
    </w:pPr>
  </w:style>
  <w:style w:type="paragraph" w:styleId="1263">
    <w:name w:val="xl99"/>
    <w:basedOn w:val="961"/>
    <w:next w:val="1263"/>
    <w:link w:val="961"/>
    <w:pPr>
      <w:pBdr/>
      <w:shd w:val="clear" w:color="000000" w:fill="ffffff"/>
      <w:spacing w:after="100" w:afterAutospacing="1" w:before="100" w:beforeAutospacing="1"/>
      <w:ind/>
      <w:jc w:val="left"/>
    </w:pPr>
    <w:rPr>
      <w:sz w:val="16"/>
      <w:szCs w:val="16"/>
    </w:rPr>
  </w:style>
  <w:style w:type="paragraph" w:styleId="1264">
    <w:name w:val="xl100"/>
    <w:basedOn w:val="961"/>
    <w:next w:val="1264"/>
    <w:link w:val="961"/>
    <w:pPr>
      <w:pBdr/>
      <w:spacing w:after="100" w:afterAutospacing="1" w:before="100" w:beforeAutospacing="1"/>
      <w:ind/>
      <w:jc w:val="left"/>
    </w:pPr>
    <w:rPr>
      <w:sz w:val="21"/>
      <w:szCs w:val="21"/>
    </w:rPr>
  </w:style>
  <w:style w:type="paragraph" w:styleId="1265">
    <w:name w:val="xl101"/>
    <w:basedOn w:val="961"/>
    <w:next w:val="1265"/>
    <w:link w:val="961"/>
    <w:pPr>
      <w:pBdr/>
      <w:spacing w:after="100" w:afterAutospacing="1" w:before="100" w:beforeAutospacing="1"/>
      <w:ind/>
      <w:jc w:val="left"/>
    </w:pPr>
  </w:style>
  <w:style w:type="paragraph" w:styleId="1266">
    <w:name w:val="xl102"/>
    <w:basedOn w:val="961"/>
    <w:next w:val="1266"/>
    <w:link w:val="961"/>
    <w:pPr>
      <w:pBdr>
        <w:left w:val="single" w:color="000000" w:sz="4" w:space="0"/>
        <w:bottom w:val="single" w:color="000000" w:sz="4" w:space="0"/>
        <w:right w:val="single" w:color="000000" w:sz="4" w:space="0"/>
      </w:pBdr>
      <w:spacing w:after="100" w:afterAutospacing="1" w:before="100" w:beforeAutospacing="1"/>
      <w:ind/>
      <w:jc w:val="center"/>
    </w:pPr>
    <w:rPr>
      <w:sz w:val="21"/>
      <w:szCs w:val="21"/>
    </w:rPr>
  </w:style>
  <w:style w:type="paragraph" w:styleId="1267">
    <w:name w:val="xl103"/>
    <w:basedOn w:val="961"/>
    <w:next w:val="1267"/>
    <w:link w:val="961"/>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sz w:val="21"/>
      <w:szCs w:val="21"/>
    </w:rPr>
  </w:style>
  <w:style w:type="paragraph" w:styleId="1268">
    <w:name w:val="xl104"/>
    <w:basedOn w:val="961"/>
    <w:next w:val="1268"/>
    <w:link w:val="961"/>
    <w:pPr>
      <w:pBdr>
        <w:top w:val="single" w:color="000000" w:sz="4" w:space="0"/>
        <w:left w:val="single" w:color="000000" w:sz="4" w:space="0"/>
        <w:bottom w:val="single" w:color="000000" w:sz="4" w:space="0"/>
        <w:right w:val="single" w:color="000000" w:sz="4" w:space="0"/>
      </w:pBdr>
      <w:spacing w:after="100" w:afterAutospacing="1" w:before="100" w:beforeAutospacing="1"/>
      <w:ind/>
      <w:jc w:val="right"/>
    </w:pPr>
    <w:rPr>
      <w:b/>
      <w:bCs/>
      <w:sz w:val="21"/>
      <w:szCs w:val="21"/>
    </w:rPr>
  </w:style>
  <w:style w:type="paragraph" w:styleId="1269">
    <w:name w:val="xl105"/>
    <w:basedOn w:val="961"/>
    <w:next w:val="1269"/>
    <w:link w:val="961"/>
    <w:pPr>
      <w:pBdr/>
      <w:spacing w:after="100" w:afterAutospacing="1" w:before="100" w:beforeAutospacing="1"/>
      <w:ind/>
      <w:jc w:val="center"/>
    </w:pPr>
    <w:rPr>
      <w:b/>
      <w:bCs/>
    </w:rPr>
  </w:style>
  <w:style w:type="paragraph" w:styleId="1270">
    <w:name w:val="xl106"/>
    <w:basedOn w:val="961"/>
    <w:next w:val="1270"/>
    <w:link w:val="961"/>
    <w:pPr>
      <w:pBdr/>
      <w:spacing w:after="100" w:afterAutospacing="1" w:before="100" w:beforeAutospacing="1"/>
      <w:ind/>
      <w:jc w:val="center"/>
    </w:pPr>
    <w:rPr>
      <w:u w:val="single"/>
    </w:rPr>
  </w:style>
  <w:style w:type="paragraph" w:styleId="1271">
    <w:name w:val="xl107"/>
    <w:basedOn w:val="961"/>
    <w:next w:val="1271"/>
    <w:link w:val="961"/>
    <w:pPr>
      <w:pBdr/>
      <w:spacing w:after="100" w:afterAutospacing="1" w:before="100" w:beforeAutospacing="1"/>
      <w:ind/>
      <w:jc w:val="center"/>
    </w:pPr>
    <w:rPr>
      <w:u w:val="single"/>
    </w:rPr>
  </w:style>
  <w:style w:type="paragraph" w:styleId="1272">
    <w:name w:val="xl108"/>
    <w:basedOn w:val="961"/>
    <w:next w:val="1272"/>
    <w:link w:val="961"/>
    <w:pPr>
      <w:pBdr>
        <w:bottom w:val="single" w:color="000000" w:sz="4" w:space="0"/>
      </w:pBdr>
      <w:spacing w:after="100" w:afterAutospacing="1" w:before="100" w:beforeAutospacing="1"/>
      <w:ind/>
      <w:jc w:val="center"/>
    </w:pPr>
    <w:rPr>
      <w:u w:val="single"/>
    </w:rPr>
  </w:style>
  <w:style w:type="paragraph" w:styleId="1273">
    <w:name w:val="xl109"/>
    <w:basedOn w:val="961"/>
    <w:next w:val="1273"/>
    <w:link w:val="961"/>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sz w:val="16"/>
      <w:szCs w:val="16"/>
    </w:rPr>
  </w:style>
  <w:style w:type="paragraph" w:styleId="1274">
    <w:name w:val="xl110"/>
    <w:basedOn w:val="961"/>
    <w:next w:val="1274"/>
    <w:link w:val="961"/>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sz w:val="21"/>
      <w:szCs w:val="21"/>
    </w:rPr>
  </w:style>
  <w:style w:type="paragraph" w:styleId="1275">
    <w:name w:val="xl111"/>
    <w:basedOn w:val="961"/>
    <w:next w:val="1275"/>
    <w:link w:val="961"/>
    <w:pPr>
      <w:pBdr>
        <w:top w:val="single" w:color="000000" w:sz="4" w:space="0"/>
        <w:left w:val="single" w:color="000000" w:sz="4" w:space="0"/>
      </w:pBdr>
      <w:spacing w:after="100" w:afterAutospacing="1" w:before="100" w:beforeAutospacing="1"/>
      <w:ind/>
      <w:jc w:val="left"/>
    </w:pPr>
    <w:rPr>
      <w:sz w:val="16"/>
      <w:szCs w:val="16"/>
    </w:rPr>
  </w:style>
  <w:style w:type="paragraph" w:styleId="1276">
    <w:name w:val="xl112"/>
    <w:basedOn w:val="961"/>
    <w:next w:val="1276"/>
    <w:link w:val="961"/>
    <w:pPr>
      <w:pBdr>
        <w:top w:val="single" w:color="000000" w:sz="4" w:space="0"/>
      </w:pBdr>
      <w:spacing w:after="100" w:afterAutospacing="1" w:before="100" w:beforeAutospacing="1"/>
      <w:ind/>
      <w:jc w:val="left"/>
    </w:pPr>
    <w:rPr>
      <w:sz w:val="16"/>
      <w:szCs w:val="16"/>
    </w:rPr>
  </w:style>
  <w:style w:type="paragraph" w:styleId="1277">
    <w:name w:val="xl113"/>
    <w:basedOn w:val="961"/>
    <w:next w:val="1277"/>
    <w:link w:val="961"/>
    <w:pPr>
      <w:pBdr>
        <w:top w:val="single" w:color="000000" w:sz="4" w:space="0"/>
      </w:pBdr>
      <w:spacing w:after="100" w:afterAutospacing="1" w:before="100" w:beforeAutospacing="1"/>
      <w:ind/>
      <w:jc w:val="left"/>
    </w:pPr>
    <w:rPr>
      <w:sz w:val="16"/>
      <w:szCs w:val="16"/>
    </w:rPr>
  </w:style>
  <w:style w:type="paragraph" w:styleId="1278">
    <w:name w:val="xl114"/>
    <w:basedOn w:val="961"/>
    <w:next w:val="1278"/>
    <w:link w:val="961"/>
    <w:pPr>
      <w:pBdr>
        <w:top w:val="single" w:color="000000" w:sz="4" w:space="0"/>
        <w:right w:val="single" w:color="000000" w:sz="4" w:space="0"/>
      </w:pBdr>
      <w:spacing w:after="100" w:afterAutospacing="1" w:before="100" w:beforeAutospacing="1"/>
      <w:ind/>
      <w:jc w:val="left"/>
    </w:pPr>
    <w:rPr>
      <w:sz w:val="16"/>
      <w:szCs w:val="16"/>
    </w:rPr>
  </w:style>
  <w:style w:type="paragraph" w:styleId="1279">
    <w:name w:val="xl115"/>
    <w:basedOn w:val="961"/>
    <w:next w:val="1279"/>
    <w:link w:val="961"/>
    <w:pPr>
      <w:pBdr>
        <w:top w:val="single" w:color="000000" w:sz="4" w:space="0"/>
        <w:left w:val="single" w:color="000000" w:sz="4" w:space="0"/>
      </w:pBdr>
      <w:spacing w:after="100" w:afterAutospacing="1" w:before="100" w:beforeAutospacing="1"/>
      <w:ind/>
      <w:jc w:val="left"/>
    </w:pPr>
    <w:rPr>
      <w:sz w:val="16"/>
      <w:szCs w:val="16"/>
    </w:rPr>
  </w:style>
  <w:style w:type="paragraph" w:styleId="1280">
    <w:name w:val="xl116"/>
    <w:basedOn w:val="961"/>
    <w:next w:val="1280"/>
    <w:link w:val="961"/>
    <w:pPr>
      <w:pBdr>
        <w:top w:val="single" w:color="000000" w:sz="4" w:space="0"/>
      </w:pBdr>
      <w:spacing w:after="100" w:afterAutospacing="1" w:before="100" w:beforeAutospacing="1"/>
      <w:ind/>
      <w:jc w:val="left"/>
    </w:pPr>
    <w:rPr>
      <w:sz w:val="16"/>
      <w:szCs w:val="16"/>
    </w:rPr>
  </w:style>
  <w:style w:type="paragraph" w:styleId="1281">
    <w:name w:val="xl117"/>
    <w:basedOn w:val="961"/>
    <w:next w:val="1281"/>
    <w:link w:val="961"/>
    <w:pPr>
      <w:pBdr>
        <w:top w:val="single" w:color="000000" w:sz="4" w:space="0"/>
        <w:right w:val="single" w:color="000000" w:sz="4" w:space="0"/>
      </w:pBdr>
      <w:spacing w:after="100" w:afterAutospacing="1" w:before="100" w:beforeAutospacing="1"/>
      <w:ind/>
      <w:jc w:val="left"/>
    </w:pPr>
    <w:rPr>
      <w:sz w:val="16"/>
      <w:szCs w:val="16"/>
    </w:rPr>
  </w:style>
  <w:style w:type="paragraph" w:styleId="1282">
    <w:name w:val="xl118"/>
    <w:basedOn w:val="961"/>
    <w:next w:val="1282"/>
    <w:link w:val="961"/>
    <w:pPr>
      <w:pBdr>
        <w:top w:val="single" w:color="000000" w:sz="4" w:space="0"/>
        <w:left w:val="single" w:color="000000" w:sz="4" w:space="0"/>
        <w:right w:val="single" w:color="000000" w:sz="4" w:space="0"/>
      </w:pBdr>
      <w:spacing w:after="100" w:afterAutospacing="1" w:before="100" w:beforeAutospacing="1"/>
      <w:ind/>
      <w:jc w:val="center"/>
    </w:pPr>
    <w:rPr>
      <w:b/>
      <w:bCs/>
      <w:sz w:val="16"/>
      <w:szCs w:val="16"/>
    </w:rPr>
  </w:style>
  <w:style w:type="paragraph" w:styleId="1283">
    <w:name w:val="xl119"/>
    <w:basedOn w:val="961"/>
    <w:next w:val="1283"/>
    <w:link w:val="961"/>
    <w:pPr>
      <w:pBdr>
        <w:left w:val="single" w:color="000000" w:sz="4" w:space="0"/>
        <w:right w:val="single" w:color="000000" w:sz="4" w:space="0"/>
      </w:pBdr>
      <w:spacing w:after="100" w:afterAutospacing="1" w:before="100" w:beforeAutospacing="1"/>
      <w:ind/>
      <w:jc w:val="center"/>
    </w:pPr>
    <w:rPr>
      <w:b/>
      <w:bCs/>
      <w:sz w:val="16"/>
      <w:szCs w:val="16"/>
    </w:rPr>
  </w:style>
  <w:style w:type="paragraph" w:styleId="1284">
    <w:name w:val="xl120"/>
    <w:basedOn w:val="961"/>
    <w:next w:val="1284"/>
    <w:link w:val="961"/>
    <w:pPr>
      <w:pBdr>
        <w:left w:val="single" w:color="000000" w:sz="4" w:space="0"/>
        <w:bottom w:val="single" w:color="000000" w:sz="4" w:space="0"/>
        <w:right w:val="single" w:color="000000" w:sz="4" w:space="0"/>
      </w:pBdr>
      <w:spacing w:after="100" w:afterAutospacing="1" w:before="100" w:beforeAutospacing="1"/>
      <w:ind/>
      <w:jc w:val="center"/>
    </w:pPr>
    <w:rPr>
      <w:b/>
      <w:bCs/>
      <w:sz w:val="16"/>
      <w:szCs w:val="16"/>
    </w:rPr>
  </w:style>
  <w:style w:type="paragraph" w:styleId="1285">
    <w:name w:val="Комментарий"/>
    <w:basedOn w:val="961"/>
    <w:next w:val="961"/>
    <w:link w:val="961"/>
    <w:pPr>
      <w:pBdr/>
      <w:spacing w:after="0" w:before="75"/>
      <w:ind w:left="170"/>
    </w:pPr>
    <w:rPr>
      <w:rFonts w:ascii="Arial" w:hAnsi="Arial" w:eastAsia="MS Mincho" w:cs="Arial"/>
      <w:color w:val="353842"/>
      <w:shd w:val="clear" w:color="auto" w:fill="f0f0f0"/>
    </w:rPr>
  </w:style>
  <w:style w:type="paragraph" w:styleId="1286">
    <w:name w:val="загл-tims-11-centr"/>
    <w:basedOn w:val="964"/>
    <w:next w:val="1286"/>
    <w:link w:val="961"/>
    <w:pPr>
      <w:numPr>
        <w:ilvl w:val="0"/>
        <w:numId w:val="0"/>
      </w:numPr>
      <w:pBdr/>
      <w:tabs>
        <w:tab w:val="clear" w:leader="none" w:pos="720"/>
      </w:tabs>
      <w:spacing w:before="80"/>
      <w:ind/>
      <w:jc w:val="center"/>
    </w:pPr>
    <w:rPr>
      <w:rFonts w:ascii="Times New Roman" w:hAnsi="Times New Roman"/>
      <w:sz w:val="18"/>
      <w:lang w:val="en-US" w:eastAsia="ar-SA"/>
    </w:rPr>
  </w:style>
  <w:style w:type="character" w:styleId="1287">
    <w:name w:val="docaccess_title1"/>
    <w:next w:val="1287"/>
    <w:link w:val="961"/>
    <w:pPr>
      <w:pBdr/>
      <w:spacing/>
      <w:ind/>
    </w:pPr>
    <w:rPr>
      <w:rFonts w:ascii="Times New Roman" w:hAnsi="Times New Roman" w:cs="Times New Roman"/>
      <w:sz w:val="28"/>
      <w:szCs w:val="28"/>
    </w:rPr>
  </w:style>
  <w:style w:type="character" w:styleId="1288">
    <w:name w:val="Текст примечания Знак"/>
    <w:next w:val="1288"/>
    <w:link w:val="961"/>
    <w:uiPriority w:val="99"/>
    <w:semiHidden/>
    <w:pPr>
      <w:pBdr/>
      <w:spacing/>
      <w:ind/>
    </w:pPr>
    <w:rPr>
      <w:rFonts w:cs="Times New Roman"/>
      <w:lang w:val="ru-RU" w:eastAsia="ar-SA" w:bidi="ar-SA"/>
    </w:rPr>
  </w:style>
  <w:style w:type="character" w:styleId="1289">
    <w:name w:val="Footnote Text Char"/>
    <w:next w:val="1289"/>
    <w:link w:val="961"/>
    <w:pPr>
      <w:pBdr/>
      <w:spacing/>
      <w:ind/>
    </w:pPr>
    <w:rPr>
      <w:rFonts w:ascii="Times New Roman" w:hAnsi="Times New Roman" w:cs="Times New Roman"/>
      <w:sz w:val="20"/>
      <w:szCs w:val="20"/>
      <w:lang w:eastAsia="ru-RU"/>
    </w:rPr>
  </w:style>
  <w:style w:type="paragraph" w:styleId="1290">
    <w:name w:val="Базовый"/>
    <w:next w:val="1290"/>
    <w:link w:val="961"/>
    <w:pPr>
      <w:widowControl w:val="false"/>
      <w:pBdr>
        <w:top w:val="none" w:color="ffffff" w:sz="96" w:space="31"/>
        <w:left w:val="none" w:color="ffffff" w:sz="96" w:space="31"/>
        <w:bottom w:val="none" w:color="ffffff" w:sz="96" w:space="31"/>
        <w:right w:val="none" w:color="ffffff" w:sz="96" w:space="31"/>
      </w:pBdr>
      <w:spacing/>
      <w:ind/>
    </w:pPr>
    <w:rPr>
      <w:rFonts w:ascii="Calibri" w:hAnsi="Calibri" w:cs="Calibri"/>
      <w:color w:val="000000"/>
      <w:lang w:val="ru-RU" w:eastAsia="ru-RU" w:bidi="ar-SA"/>
    </w:rPr>
  </w:style>
  <w:style w:type="character" w:styleId="1291">
    <w:name w:val="s2"/>
    <w:next w:val="1291"/>
    <w:link w:val="961"/>
    <w:pPr>
      <w:pBdr/>
      <w:spacing/>
      <w:ind/>
    </w:pPr>
    <w:rPr>
      <w:rFonts w:cs="Times New Roman"/>
    </w:rPr>
  </w:style>
  <w:style w:type="character" w:styleId="1292">
    <w:name w:val="Неразрешенное упоминание"/>
    <w:next w:val="1292"/>
    <w:link w:val="961"/>
    <w:uiPriority w:val="99"/>
    <w:unhideWhenUsed/>
    <w:pPr>
      <w:pBdr/>
      <w:spacing/>
      <w:ind/>
    </w:pPr>
    <w:rPr>
      <w:color w:val="605e5c"/>
      <w:shd w:val="clear" w:color="auto" w:fill="e1dfdd"/>
    </w:rPr>
  </w:style>
  <w:style w:type="character" w:styleId="1293">
    <w:name w:val="msoins_mr_css_attr"/>
    <w:next w:val="1293"/>
    <w:link w:val="961"/>
    <w:pPr>
      <w:pBdr/>
      <w:spacing/>
      <w:ind/>
    </w:pPr>
  </w:style>
  <w:style w:type="paragraph" w:styleId="1294">
    <w:name w:val="ConsPlusCell"/>
    <w:next w:val="1294"/>
    <w:link w:val="961"/>
    <w:uiPriority w:val="99"/>
    <w:pPr>
      <w:pBdr/>
      <w:spacing/>
      <w:ind/>
    </w:pPr>
    <w:rPr>
      <w:rFonts w:ascii="Arial" w:hAnsi="Arial" w:eastAsia="Calibri" w:cs="Arial"/>
      <w:lang w:val="ru-RU" w:eastAsia="ru-RU" w:bidi="ar-SA"/>
    </w:rPr>
  </w:style>
  <w:style w:type="character" w:styleId="1295" w:default="1">
    <w:name w:val="Default Paragraph Font"/>
    <w:uiPriority w:val="1"/>
    <w:semiHidden/>
    <w:unhideWhenUsed/>
    <w:pPr>
      <w:pBdr/>
      <w:spacing/>
      <w:ind/>
    </w:pPr>
  </w:style>
  <w:style w:type="numbering" w:styleId="1296" w:default="1">
    <w:name w:val="No List"/>
    <w:uiPriority w:val="99"/>
    <w:semiHidden/>
    <w:unhideWhenUsed/>
    <w:pPr>
      <w:pBdr/>
      <w:spacing/>
      <w:ind/>
    </w:pPr>
  </w:style>
  <w:style w:type="table" w:styleId="1297" w:default="1">
    <w:name w:val="Normal Table"/>
    <w:uiPriority w:val="99"/>
    <w:semiHidden/>
    <w:unhideWhenUsed/>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_19" w:customStyle="1">
    <w:name w:val="Table Paragraph"/>
    <w:basedOn w:val="667"/>
    <w:uiPriority w:val="1"/>
    <w:qFormat/>
    <w:pPr>
      <w:keepNext w:val="false"/>
      <w:keepLines w:val="false"/>
      <w:pageBreakBefore w:val="false"/>
      <w:widowControl w:val="false"/>
      <w:suppressLineNumbers w:val="false"/>
      <w:pBdr>
        <w:top w:val="none" w:color="000000" w:sz="4" w:space="0"/>
        <w:left w:val="none" w:color="000000" w:sz="4" w:space="0"/>
        <w:bottom w:val="none" w:color="000000" w:sz="4" w:space="0"/>
        <w:right w:val="none" w:color="000000" w:sz="4" w:space="0"/>
        <w:between w:val="none" w:color="000000" w:sz="4" w:space="0"/>
      </w:pBdr>
      <w:shd w:val="nil" w:color="000000"/>
      <w:bidi w:val="false"/>
      <w:spacing w:after="0" w:afterAutospacing="0" w:before="0" w:beforeAutospacing="0" w:line="240" w:lineRule="auto"/>
      <w:ind w:right="0" w:firstLine="0" w:left="0"/>
      <w:contextualSpacing w:val="false"/>
      <w:jc w:val="left"/>
    </w:pPr>
    <w:rPr>
      <w:rFonts w:ascii="Times New Roman" w:hAnsi="Times New Roman" w:eastAsia="Times New Roman" w:cs="Times New Roman"/>
      <w:b w:val="0"/>
      <w:bCs w:val="0"/>
      <w:i w:val="0"/>
      <w:iCs w:val="0"/>
      <w:caps w:val="0"/>
      <w:smallCaps w:val="0"/>
      <w:strike w:val="0"/>
      <w:vanish w:val="0"/>
      <w:color w:val="auto"/>
      <w:spacing w:val="0"/>
      <w:position w:val="0"/>
      <w:sz w:val="22"/>
      <w:szCs w:val="22"/>
      <w:highlight w:val="none"/>
      <w:u w:val="none"/>
      <w:vertAlign w:val="baseline"/>
      <w:rtl w:val="0"/>
      <w:cs w:val="0"/>
      <w:lang w:val="ru-RU" w:eastAsia="en-US"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jp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ONLYOFFICE/9.3.1.8</Application>
  <DocSecurity>0</DocSecurity>
  <ScaleCrop>0</ScaleCrop>
  <HeadingPairs>
    <vt:vector size="0" baseType="variant"/>
  </HeadingPairs>
  <TitlesOfParts>
    <vt:vector size="0" baseType="lpstr"/>
  </TitlesOfParts>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dc:title>
  <dc:creator>piter_000</dc:creator>
  <cp:revision>6</cp:revision>
  <dcterms:created xsi:type="dcterms:W3CDTF">2025-07-14T13:33:00Z</dcterms:created>
  <dcterms:modified xsi:type="dcterms:W3CDTF">2026-06-16T23:29:04Z</dcterms:modified>
  <cp:version>786432</cp:version>
</cp:coreProperties>
</file>