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5CBAB0" w14:textId="01B219A4" w:rsidR="006A16A4" w:rsidRPr="001B6DDD" w:rsidRDefault="006A16A4" w:rsidP="006A16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1B6DDD">
        <w:rPr>
          <w:rFonts w:ascii="Times New Roman" w:eastAsia="Courier New" w:hAnsi="Times New Roman" w:cs="Times New Roman"/>
          <w:b/>
          <w:bCs/>
          <w:sz w:val="24"/>
          <w:szCs w:val="24"/>
          <w:lang w:eastAsia="ru-RU" w:bidi="ru-RU"/>
        </w:rPr>
        <w:t>О</w:t>
      </w:r>
      <w:r w:rsidRPr="001B6DDD">
        <w:rPr>
          <w:rFonts w:ascii="Times New Roman" w:eastAsia="Courier New" w:hAnsi="Times New Roman" w:cs="Times New Roman"/>
          <w:b/>
          <w:bCs/>
          <w:lang w:eastAsia="ru-RU" w:bidi="ru-RU"/>
        </w:rPr>
        <w:t xml:space="preserve">писание объекта закупки </w:t>
      </w:r>
      <w:r w:rsidRPr="001B6DDD">
        <w:rPr>
          <w:rFonts w:ascii="Times New Roman" w:eastAsia="Calibri" w:hAnsi="Times New Roman" w:cs="Times New Roman"/>
          <w:b/>
        </w:rPr>
        <w:t>в соответствии со статьей 33 Закона</w:t>
      </w:r>
    </w:p>
    <w:p w14:paraId="6272D72A" w14:textId="77777777" w:rsidR="006A16A4" w:rsidRPr="001B6DDD" w:rsidRDefault="006A16A4" w:rsidP="006A16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14:paraId="6AB54F4E" w14:textId="77777777" w:rsidR="006A16A4" w:rsidRPr="001B6DDD" w:rsidRDefault="006A16A4" w:rsidP="006A16A4">
      <w:pPr>
        <w:widowControl w:val="0"/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1B6DDD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Информация об объекте закупки</w:t>
      </w:r>
    </w:p>
    <w:p w14:paraId="48B05680" w14:textId="77777777" w:rsidR="006A16A4" w:rsidRPr="001B6DDD" w:rsidRDefault="006A16A4" w:rsidP="006A16A4">
      <w:pPr>
        <w:widowControl w:val="0"/>
        <w:tabs>
          <w:tab w:val="left" w:pos="6039"/>
        </w:tabs>
        <w:spacing w:after="0" w:line="240" w:lineRule="auto"/>
        <w:rPr>
          <w:rFonts w:ascii="Times New Roman" w:eastAsia="Calibri" w:hAnsi="Times New Roman" w:cs="Times New Roman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ab/>
      </w:r>
    </w:p>
    <w:p w14:paraId="715CC453" w14:textId="6225D829" w:rsidR="00DF58AD" w:rsidRPr="00DF58AD" w:rsidRDefault="006A16A4" w:rsidP="006D4B16">
      <w:pPr>
        <w:widowControl w:val="0"/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  <w:r w:rsidRPr="00DF58AD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Объект закупки: </w:t>
      </w:r>
      <w:r w:rsidR="00851B79" w:rsidRPr="00851B7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 w:bidi="ru-RU"/>
        </w:rPr>
        <w:t>поставка</w:t>
      </w:r>
      <w:r w:rsidR="00851B79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</w:t>
      </w:r>
      <w:r w:rsidR="006D4B16" w:rsidRPr="006D4B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 w:bidi="ru-RU"/>
        </w:rPr>
        <w:t>спортивного оборудования для ГБОУ школа №</w:t>
      </w:r>
      <w:bookmarkStart w:id="0" w:name="_GoBack"/>
      <w:bookmarkEnd w:id="0"/>
      <w:r w:rsidR="006D4B16" w:rsidRPr="006D4B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 w:bidi="ru-RU"/>
        </w:rPr>
        <w:t>530 Пушкинского района Санкт-Петербурга</w:t>
      </w:r>
    </w:p>
    <w:p w14:paraId="23E99D41" w14:textId="5F6E0A84" w:rsidR="006A16A4" w:rsidRPr="00DF58AD" w:rsidRDefault="00DF58AD" w:rsidP="00DF58AD">
      <w:pPr>
        <w:widowControl w:val="0"/>
        <w:spacing w:after="0" w:line="240" w:lineRule="auto"/>
        <w:ind w:left="862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  <w:r w:rsidRPr="00DF58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 w:bidi="ru-RU"/>
        </w:rPr>
        <w:t>И</w:t>
      </w:r>
      <w:r w:rsidR="006A16A4" w:rsidRPr="00DF58AD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дентификационный код </w:t>
      </w:r>
      <w:r w:rsidR="00851B79">
        <w:rPr>
          <w:rFonts w:ascii="Times New Roman" w:eastAsia="Courier New" w:hAnsi="Times New Roman" w:cs="Times New Roman"/>
          <w:color w:val="000000"/>
          <w:lang w:eastAsia="ru-RU" w:bidi="ru-RU"/>
        </w:rPr>
        <w:t>______________________________________</w:t>
      </w:r>
    </w:p>
    <w:p w14:paraId="54427A03" w14:textId="77777777" w:rsidR="006A16A4" w:rsidRPr="001B6DDD" w:rsidRDefault="006A16A4" w:rsidP="00DF58AD">
      <w:pPr>
        <w:widowControl w:val="0"/>
        <w:spacing w:after="0" w:line="240" w:lineRule="auto"/>
        <w:ind w:left="862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</w:p>
    <w:p w14:paraId="154FB629" w14:textId="77777777" w:rsidR="006A16A4" w:rsidRPr="001B6DDD" w:rsidRDefault="006A16A4" w:rsidP="006A16A4">
      <w:pPr>
        <w:widowControl w:val="0"/>
        <w:numPr>
          <w:ilvl w:val="0"/>
          <w:numId w:val="1"/>
        </w:numPr>
        <w:tabs>
          <w:tab w:val="left" w:pos="555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  <w:r w:rsidRPr="001B6DDD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Требования к качеству услуг, к их техническим и функциональным и эксплуатационным характеристикам.</w:t>
      </w:r>
    </w:p>
    <w:p w14:paraId="2E0BFA0B" w14:textId="6FFE91E1" w:rsidR="006A16A4" w:rsidRDefault="006A16A4" w:rsidP="006A16A4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</w:pPr>
      <w:r w:rsidRPr="001776F6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Поставщик обязан поставить товар надлежащего качества </w:t>
      </w:r>
      <w:r w:rsidRPr="001776F6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в </w:t>
      </w:r>
      <w:r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срок не позднее</w:t>
      </w:r>
      <w:r w:rsidRPr="001776F6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 </w:t>
      </w:r>
      <w:r w:rsidR="006D4B16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15</w:t>
      </w:r>
      <w:r w:rsidRPr="001776F6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 (</w:t>
      </w:r>
      <w:r w:rsidR="006D4B16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пятнадцати</w:t>
      </w:r>
      <w:r w:rsidRPr="001776F6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) </w:t>
      </w:r>
      <w:r w:rsidR="001C7A22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рабочи</w:t>
      </w:r>
      <w:r w:rsidRPr="001776F6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х дней с даты заключения контракта, по адрес</w:t>
      </w:r>
      <w:r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у</w:t>
      </w:r>
      <w:r w:rsidRPr="001776F6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: </w:t>
      </w:r>
    </w:p>
    <w:p w14:paraId="1C8445D9" w14:textId="089AA742" w:rsidR="006A16A4" w:rsidRPr="006701D4" w:rsidRDefault="006A16A4" w:rsidP="006A16A4">
      <w:pPr>
        <w:widowControl w:val="0"/>
        <w:spacing w:after="0" w:line="240" w:lineRule="auto"/>
        <w:ind w:left="1260"/>
        <w:contextualSpacing/>
        <w:jc w:val="both"/>
        <w:rPr>
          <w:rFonts w:ascii="Times New Roman" w:eastAsia="Times New Roman" w:hAnsi="Times New Roman" w:cs="Times New Roman"/>
          <w:i/>
          <w:iCs/>
          <w:lang w:eastAsia="ru-RU" w:bidi="ru-RU"/>
        </w:rPr>
      </w:pPr>
      <w:bookmarkStart w:id="1" w:name="_Hlk191972990"/>
      <w:r w:rsidRPr="006701D4">
        <w:rPr>
          <w:rFonts w:ascii="Times New Roman" w:eastAsia="Times New Roman" w:hAnsi="Times New Roman" w:cs="Times New Roman"/>
          <w:i/>
          <w:iCs/>
          <w:lang w:eastAsia="ru-RU" w:bidi="ru-RU"/>
        </w:rPr>
        <w:t>19660</w:t>
      </w:r>
      <w:r w:rsidR="00A24BD2">
        <w:rPr>
          <w:rFonts w:ascii="Times New Roman" w:eastAsia="Times New Roman" w:hAnsi="Times New Roman" w:cs="Times New Roman"/>
          <w:i/>
          <w:iCs/>
          <w:lang w:eastAsia="ru-RU" w:bidi="ru-RU"/>
        </w:rPr>
        <w:t>7</w:t>
      </w:r>
      <w:r w:rsidRPr="006701D4">
        <w:rPr>
          <w:rFonts w:ascii="Times New Roman" w:eastAsia="Times New Roman" w:hAnsi="Times New Roman" w:cs="Times New Roman"/>
          <w:i/>
          <w:iCs/>
          <w:lang w:eastAsia="ru-RU" w:bidi="ru-RU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lang w:eastAsia="ru-RU" w:bidi="ru-RU"/>
        </w:rPr>
        <w:t xml:space="preserve">Российская Федерация, г. </w:t>
      </w:r>
      <w:r w:rsidRPr="006701D4">
        <w:rPr>
          <w:rFonts w:ascii="Times New Roman" w:eastAsia="Times New Roman" w:hAnsi="Times New Roman" w:cs="Times New Roman"/>
          <w:i/>
          <w:iCs/>
          <w:lang w:eastAsia="ru-RU" w:bidi="ru-RU"/>
        </w:rPr>
        <w:t xml:space="preserve">Санкт-Петербург, г. Пушкин, </w:t>
      </w:r>
      <w:r w:rsidR="00C20372">
        <w:rPr>
          <w:rFonts w:ascii="Times New Roman" w:eastAsia="Times New Roman" w:hAnsi="Times New Roman" w:cs="Times New Roman"/>
          <w:i/>
          <w:iCs/>
          <w:lang w:eastAsia="ru-RU" w:bidi="ru-RU"/>
        </w:rPr>
        <w:t>бульвар Алексея Толстого, д. 42</w:t>
      </w:r>
      <w:r w:rsidRPr="006701D4">
        <w:rPr>
          <w:rFonts w:ascii="Times New Roman" w:eastAsia="Times New Roman" w:hAnsi="Times New Roman" w:cs="Times New Roman"/>
          <w:i/>
          <w:iCs/>
          <w:lang w:eastAsia="ru-RU" w:bidi="ru-RU"/>
        </w:rPr>
        <w:t xml:space="preserve">, литер </w:t>
      </w:r>
      <w:r>
        <w:rPr>
          <w:rFonts w:ascii="Times New Roman" w:eastAsia="Times New Roman" w:hAnsi="Times New Roman" w:cs="Times New Roman"/>
          <w:i/>
          <w:iCs/>
          <w:lang w:eastAsia="ru-RU" w:bidi="ru-RU"/>
        </w:rPr>
        <w:t>А.</w:t>
      </w:r>
    </w:p>
    <w:bookmarkEnd w:id="1"/>
    <w:p w14:paraId="1978651C" w14:textId="77777777" w:rsidR="006A16A4" w:rsidRPr="001B6DDD" w:rsidRDefault="006A16A4" w:rsidP="006A16A4">
      <w:pPr>
        <w:widowControl w:val="0"/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 xml:space="preserve">Поставляемые товары должны являться </w:t>
      </w:r>
      <w:r w:rsidRPr="001B6DDD">
        <w:rPr>
          <w:rFonts w:ascii="Times New Roman" w:eastAsia="Calibri" w:hAnsi="Times New Roman" w:cs="Times New Roman"/>
        </w:rPr>
        <w:t>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</w:t>
      </w:r>
      <w:r w:rsidRPr="001B6DDD">
        <w:rPr>
          <w:rFonts w:ascii="Times New Roman" w:eastAsia="Times New Roman" w:hAnsi="Times New Roman" w:cs="Times New Roman"/>
          <w:lang w:eastAsia="ru-RU" w:bidi="ru-RU"/>
        </w:rPr>
        <w:t>, не должны находиться в залоге, под арестом или под иным обременением.</w:t>
      </w:r>
    </w:p>
    <w:p w14:paraId="3ACB9D64" w14:textId="77777777" w:rsidR="006A16A4" w:rsidRPr="001B6DDD" w:rsidRDefault="006A16A4" w:rsidP="006A16A4">
      <w:pPr>
        <w:widowControl w:val="0"/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>Поставляемый товар должен соответствовать обязательным требованиям к его качеству и безопасности, предусмотренным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</w:t>
      </w:r>
    </w:p>
    <w:p w14:paraId="3061E457" w14:textId="77777777" w:rsidR="006A16A4" w:rsidRPr="001B6DDD" w:rsidRDefault="006A16A4" w:rsidP="006A16A4">
      <w:pPr>
        <w:widowControl w:val="0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>В случае поставки Товара с нарушением условий договора недоброкачественного Товара либо его доукомплектование осуществляется в соответствии с требованиями Заказчика в установленный им срок.</w:t>
      </w:r>
    </w:p>
    <w:p w14:paraId="36819D5F" w14:textId="77777777" w:rsidR="006A16A4" w:rsidRPr="001B6DDD" w:rsidRDefault="006A16A4" w:rsidP="006A16A4">
      <w:pPr>
        <w:widowControl w:val="0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>В случае несоответствия товара сведениям, указанным в заказе, в транспортных и сопроводительных документах по: наименованию, количеству, качеству, требованиям к маркировке, таре и упаковке, Заказчик вправе не подписывать накладные и потребовать устранить указанные недостатки.</w:t>
      </w:r>
    </w:p>
    <w:p w14:paraId="257F0F18" w14:textId="77777777" w:rsidR="006A16A4" w:rsidRPr="001B6DDD" w:rsidRDefault="006A16A4" w:rsidP="006A16A4">
      <w:pPr>
        <w:widowControl w:val="0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>Поставщик не имеет права самостоятельно изменить вид и количество поставляемого товара.</w:t>
      </w:r>
    </w:p>
    <w:p w14:paraId="1672CD6F" w14:textId="77777777" w:rsidR="006A16A4" w:rsidRPr="001B6DDD" w:rsidRDefault="006A16A4" w:rsidP="006A16A4">
      <w:pPr>
        <w:widowControl w:val="0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>Поставщик производит доставку, выгрузку товара непосредственно на территории и в помещениях учреждения, указанные Заказчиком. Доставка, выгрузка товара осуществляются силами Поставщика.</w:t>
      </w:r>
    </w:p>
    <w:p w14:paraId="4D3FDA43" w14:textId="77777777" w:rsidR="006A16A4" w:rsidRPr="001B6DDD" w:rsidRDefault="006A16A4" w:rsidP="006A16A4">
      <w:pPr>
        <w:widowControl w:val="0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>Порядок погрузки-разгрузки и транспортировки должны исключать возможность механических повреждений поставляемого товара.</w:t>
      </w:r>
    </w:p>
    <w:p w14:paraId="3860AFC6" w14:textId="54E9B8FD" w:rsidR="00944DF4" w:rsidRPr="004C3F5F" w:rsidRDefault="006A16A4" w:rsidP="00EF4EB9">
      <w:pPr>
        <w:widowControl w:val="0"/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 xml:space="preserve">Поставщик обязан передать Заказчику товар в заводской упаковке обеспечивающей сохранность товара при его перевозке и, при необходимости, в последующем хранении. </w:t>
      </w:r>
      <w:r w:rsidRPr="001B6DDD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br w:type="page"/>
      </w:r>
      <w:r w:rsidR="00944DF4" w:rsidRPr="004C3F5F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lastRenderedPageBreak/>
        <w:t xml:space="preserve"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</w:t>
      </w:r>
      <w:proofErr w:type="gramStart"/>
      <w:r w:rsidR="00944DF4" w:rsidRPr="004C3F5F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>товара»</w:t>
      </w:r>
      <w:r w:rsidR="00944DF4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>*</w:t>
      </w:r>
      <w:proofErr w:type="gramEnd"/>
    </w:p>
    <w:tbl>
      <w:tblPr>
        <w:tblOverlap w:val="never"/>
        <w:tblW w:w="1332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1555"/>
        <w:gridCol w:w="1138"/>
        <w:gridCol w:w="8788"/>
        <w:gridCol w:w="567"/>
        <w:gridCol w:w="851"/>
      </w:tblGrid>
      <w:tr w:rsidR="003F0652" w:rsidRPr="004C3F5F" w14:paraId="3FA9DE81" w14:textId="77777777" w:rsidTr="006A0E10">
        <w:trPr>
          <w:trHeight w:val="832"/>
        </w:trPr>
        <w:tc>
          <w:tcPr>
            <w:tcW w:w="426" w:type="dxa"/>
            <w:shd w:val="clear" w:color="auto" w:fill="FFFFFF"/>
          </w:tcPr>
          <w:p w14:paraId="70440C1A" w14:textId="77777777" w:rsidR="003F0652" w:rsidRPr="004C3F5F" w:rsidRDefault="003F0652" w:rsidP="00AC510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 xml:space="preserve">№ </w:t>
            </w:r>
          </w:p>
          <w:p w14:paraId="7D914517" w14:textId="77777777" w:rsidR="003F0652" w:rsidRPr="004C3F5F" w:rsidRDefault="003F0652" w:rsidP="00AC510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п/п</w:t>
            </w:r>
          </w:p>
        </w:tc>
        <w:tc>
          <w:tcPr>
            <w:tcW w:w="1555" w:type="dxa"/>
            <w:shd w:val="clear" w:color="auto" w:fill="FFFFFF"/>
          </w:tcPr>
          <w:p w14:paraId="4914891A" w14:textId="77777777" w:rsidR="003F0652" w:rsidRPr="004C3F5F" w:rsidRDefault="003F0652" w:rsidP="00AC510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Наименование товара, работы, услуги</w:t>
            </w:r>
          </w:p>
        </w:tc>
        <w:tc>
          <w:tcPr>
            <w:tcW w:w="1138" w:type="dxa"/>
            <w:shd w:val="clear" w:color="auto" w:fill="FFFFFF"/>
          </w:tcPr>
          <w:p w14:paraId="33DC8D20" w14:textId="77777777" w:rsidR="003F0652" w:rsidRPr="004C3F5F" w:rsidRDefault="003F0652" w:rsidP="00AC510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ККН/КТРУ</w:t>
            </w:r>
          </w:p>
        </w:tc>
        <w:tc>
          <w:tcPr>
            <w:tcW w:w="8788" w:type="dxa"/>
            <w:shd w:val="clear" w:color="auto" w:fill="FFFFFF"/>
          </w:tcPr>
          <w:p w14:paraId="1DD5F957" w14:textId="77777777" w:rsidR="003F0652" w:rsidRPr="004C3F5F" w:rsidRDefault="003F0652" w:rsidP="00AC510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Наименование</w:t>
            </w:r>
          </w:p>
          <w:p w14:paraId="55027F3F" w14:textId="34CB4198" w:rsidR="003F0652" w:rsidRPr="004C3F5F" w:rsidRDefault="003F0652" w:rsidP="00AC51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характеристики</w:t>
            </w:r>
          </w:p>
        </w:tc>
        <w:tc>
          <w:tcPr>
            <w:tcW w:w="567" w:type="dxa"/>
            <w:shd w:val="clear" w:color="auto" w:fill="FFFFFF"/>
          </w:tcPr>
          <w:p w14:paraId="16934353" w14:textId="03B86B8C" w:rsidR="003F0652" w:rsidRPr="004C3F5F" w:rsidRDefault="003F0652" w:rsidP="00AC51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 xml:space="preserve">Ед. </w:t>
            </w:r>
          </w:p>
          <w:p w14:paraId="2A8A7A7B" w14:textId="77777777" w:rsidR="003F0652" w:rsidRPr="004C3F5F" w:rsidRDefault="003F0652" w:rsidP="00AC51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изм.</w:t>
            </w:r>
          </w:p>
        </w:tc>
        <w:tc>
          <w:tcPr>
            <w:tcW w:w="851" w:type="dxa"/>
            <w:shd w:val="clear" w:color="auto" w:fill="FFFFFF"/>
          </w:tcPr>
          <w:p w14:paraId="1D89846C" w14:textId="77777777" w:rsidR="003F0652" w:rsidRPr="004C3F5F" w:rsidRDefault="003F0652" w:rsidP="00AC51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Кол-во</w:t>
            </w:r>
          </w:p>
        </w:tc>
      </w:tr>
      <w:tr w:rsidR="0026316F" w:rsidRPr="004C3F5F" w14:paraId="5835B519" w14:textId="77777777" w:rsidTr="00E92E96">
        <w:trPr>
          <w:trHeight w:val="303"/>
        </w:trPr>
        <w:tc>
          <w:tcPr>
            <w:tcW w:w="426" w:type="dxa"/>
            <w:shd w:val="clear" w:color="auto" w:fill="FFFFFF"/>
          </w:tcPr>
          <w:p w14:paraId="72C9C856" w14:textId="32440FD9" w:rsidR="0026316F" w:rsidRPr="00883A72" w:rsidRDefault="0026316F" w:rsidP="00B45B13">
            <w:pPr>
              <w:widowControl w:val="0"/>
              <w:spacing w:after="0" w:line="240" w:lineRule="auto"/>
              <w:jc w:val="center"/>
              <w:rPr>
                <w:rFonts w:ascii="Tinos" w:hAnsi="Tinos" w:cs="Tinos"/>
                <w:i/>
                <w:iCs/>
                <w:spacing w:val="4"/>
              </w:rPr>
            </w:pPr>
            <w:bookmarkStart w:id="2" w:name="_Hlk194066011"/>
            <w:r>
              <w:rPr>
                <w:color w:val="000000"/>
              </w:rPr>
              <w:t>1</w:t>
            </w:r>
          </w:p>
        </w:tc>
        <w:tc>
          <w:tcPr>
            <w:tcW w:w="1555" w:type="dxa"/>
            <w:shd w:val="clear" w:color="auto" w:fill="FFFFFF"/>
            <w:vAlign w:val="center"/>
          </w:tcPr>
          <w:p w14:paraId="42178467" w14:textId="23D7F557" w:rsidR="0026316F" w:rsidRPr="00883A72" w:rsidRDefault="006D4B16" w:rsidP="00B45B13">
            <w:pPr>
              <w:widowControl w:val="0"/>
              <w:spacing w:after="0" w:line="240" w:lineRule="auto"/>
              <w:rPr>
                <w:rFonts w:ascii="Tinos" w:hAnsi="Tinos" w:cs="Tinos"/>
                <w:i/>
                <w:iCs/>
                <w:spacing w:val="4"/>
              </w:rPr>
            </w:pPr>
            <w:r>
              <w:rPr>
                <w:color w:val="000000"/>
                <w:sz w:val="18"/>
                <w:szCs w:val="18"/>
              </w:rPr>
              <w:t>Шведская стенка</w:t>
            </w:r>
          </w:p>
        </w:tc>
        <w:tc>
          <w:tcPr>
            <w:tcW w:w="1138" w:type="dxa"/>
            <w:shd w:val="clear" w:color="auto" w:fill="FFFFFF"/>
            <w:vAlign w:val="center"/>
          </w:tcPr>
          <w:p w14:paraId="1B3F3252" w14:textId="5E66AE49" w:rsidR="0026316F" w:rsidRPr="004C3F5F" w:rsidRDefault="006D4B16" w:rsidP="00B45B13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6D4B16">
              <w:rPr>
                <w:color w:val="000000"/>
                <w:sz w:val="16"/>
                <w:szCs w:val="16"/>
              </w:rPr>
              <w:t>32.30.14.119</w:t>
            </w:r>
          </w:p>
        </w:tc>
        <w:tc>
          <w:tcPr>
            <w:tcW w:w="8788" w:type="dxa"/>
            <w:shd w:val="clear" w:color="auto" w:fill="FFFFFF"/>
          </w:tcPr>
          <w:p w14:paraId="2739A212" w14:textId="47015855" w:rsidR="00601564" w:rsidRDefault="00601564" w:rsidP="006D4B16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60156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Деревянная из бука с выступающей перекладиной; Стойки: цельный массив Бука; Ширина стенки: ≥ 80; Покраска</w:t>
            </w: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: </w:t>
            </w:r>
            <w:r w:rsidRPr="0060156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лак в 3 слоя; Тип крепления</w:t>
            </w: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к стене</w:t>
            </w:r>
            <w:r w:rsidRPr="0060156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: скрытое, болт-шпилька; Максимальная нагрузка: ≥ 200;</w:t>
            </w:r>
            <w:r w:rsidRPr="006D4B16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r w:rsidRPr="0060156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Высота</w:t>
            </w: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: </w:t>
            </w:r>
            <w:r w:rsidRPr="0060156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≥ 260; Диаметр перекладин</w:t>
            </w: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: </w:t>
            </w:r>
            <w:r w:rsidRPr="0060156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40; Перекладина</w:t>
            </w: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: </w:t>
            </w:r>
            <w:r w:rsidRPr="0060156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цельный массив Бука</w:t>
            </w:r>
            <w:r w:rsidRPr="006D4B16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</w:t>
            </w:r>
          </w:p>
          <w:p w14:paraId="1CA23FF4" w14:textId="425A8F56" w:rsidR="0026316F" w:rsidRPr="004C3F5F" w:rsidRDefault="006D4B16" w:rsidP="006D4B16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6D4B16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Соответствие нормативно-технической документации: ГОСТ Р 56435-2015; ТУ производителя</w:t>
            </w:r>
          </w:p>
        </w:tc>
        <w:tc>
          <w:tcPr>
            <w:tcW w:w="567" w:type="dxa"/>
            <w:shd w:val="clear" w:color="auto" w:fill="FFFFFF"/>
          </w:tcPr>
          <w:p w14:paraId="703CED03" w14:textId="5BD8863A" w:rsidR="0026316F" w:rsidRPr="004C3F5F" w:rsidRDefault="0026316F" w:rsidP="00B45B13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шт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6C5D73F0" w14:textId="10FE6B05" w:rsidR="0026316F" w:rsidRPr="004C3F5F" w:rsidRDefault="006D4B16" w:rsidP="00B45B13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12</w:t>
            </w:r>
          </w:p>
        </w:tc>
      </w:tr>
      <w:tr w:rsidR="003F0652" w:rsidRPr="004C3F5F" w14:paraId="6781FF9A" w14:textId="77777777" w:rsidTr="00B51A7A">
        <w:trPr>
          <w:trHeight w:val="690"/>
        </w:trPr>
        <w:tc>
          <w:tcPr>
            <w:tcW w:w="426" w:type="dxa"/>
            <w:shd w:val="clear" w:color="auto" w:fill="FFFFFF"/>
          </w:tcPr>
          <w:p w14:paraId="4C683808" w14:textId="7820D856" w:rsidR="003F0652" w:rsidRPr="00883A72" w:rsidRDefault="003F0652" w:rsidP="00B45B13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55" w:type="dxa"/>
            <w:shd w:val="clear" w:color="auto" w:fill="FFFFFF"/>
            <w:vAlign w:val="center"/>
          </w:tcPr>
          <w:p w14:paraId="553A5D40" w14:textId="79997C78" w:rsidR="003F0652" w:rsidRPr="00883A72" w:rsidRDefault="006D4B16" w:rsidP="00B45B13">
            <w:pPr>
              <w:widowControl w:val="0"/>
              <w:spacing w:after="0" w:line="240" w:lineRule="auto"/>
              <w:rPr>
                <w:rFonts w:ascii="Tinos" w:hAnsi="Tinos" w:cs="Tinos"/>
                <w:i/>
                <w:iCs/>
                <w:spacing w:val="4"/>
              </w:rPr>
            </w:pPr>
            <w:r w:rsidRPr="006D4B16">
              <w:rPr>
                <w:color w:val="000000"/>
                <w:sz w:val="18"/>
                <w:szCs w:val="18"/>
              </w:rPr>
              <w:t>Турник-брусья на шведскую стенку</w:t>
            </w:r>
          </w:p>
        </w:tc>
        <w:tc>
          <w:tcPr>
            <w:tcW w:w="1138" w:type="dxa"/>
            <w:shd w:val="clear" w:color="auto" w:fill="FFFFFF"/>
            <w:vAlign w:val="center"/>
          </w:tcPr>
          <w:p w14:paraId="3B1851FE" w14:textId="6F2E7A30" w:rsidR="003F0652" w:rsidRPr="00DF58AD" w:rsidRDefault="006D4B16" w:rsidP="00B45B13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6D4B16">
              <w:rPr>
                <w:color w:val="000000"/>
                <w:sz w:val="16"/>
                <w:szCs w:val="16"/>
              </w:rPr>
              <w:t>32.30.14.119</w:t>
            </w:r>
          </w:p>
        </w:tc>
        <w:tc>
          <w:tcPr>
            <w:tcW w:w="8788" w:type="dxa"/>
            <w:shd w:val="clear" w:color="auto" w:fill="FFFFFF"/>
          </w:tcPr>
          <w:p w14:paraId="149A6F3E" w14:textId="4F3A7EB6" w:rsidR="006D4B16" w:rsidRPr="006D4B16" w:rsidRDefault="00232F4E" w:rsidP="006D4B16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noProof/>
              </w:rPr>
              <w:object w:dxaOrig="1440" w:dyaOrig="1440" w14:anchorId="4B389DF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82.75pt;margin-top:6.75pt;width:149.25pt;height:113.25pt;z-index:251659264;mso-position-horizontal-relative:margin;mso-position-vertical-relative:margin">
                  <v:imagedata r:id="rId6" o:title=""/>
                  <w10:wrap type="square" anchorx="margin" anchory="margin"/>
                </v:shape>
                <o:OLEObject Type="Embed" ProgID="PBrush" ShapeID="_x0000_s1026" DrawAspect="Content" ObjectID="_1843129771" r:id="rId7"/>
              </w:object>
            </w:r>
            <w:r w:rsidR="006D4B16" w:rsidRPr="006D4B16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Способ хвата: Классический; </w:t>
            </w:r>
            <w:r w:rsidR="008E7367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Узкий</w:t>
            </w:r>
            <w:r w:rsidR="006D4B16" w:rsidRPr="006D4B16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;</w:t>
            </w:r>
            <w:r w:rsidR="008E7367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Средний;</w:t>
            </w:r>
            <w:r w:rsidR="006D4B16" w:rsidRPr="006D4B16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Параллельный; Широчайший</w:t>
            </w:r>
            <w:r w:rsidR="008E7367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; Отжимание в положение брусья</w:t>
            </w:r>
          </w:p>
          <w:p w14:paraId="03AA6CBA" w14:textId="7AF987A8" w:rsidR="006D4B16" w:rsidRPr="006D4B16" w:rsidRDefault="006D4B16" w:rsidP="006D4B16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6D4B16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Способ установки: </w:t>
            </w:r>
            <w:r w:rsidR="008E7367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Навесной</w:t>
            </w:r>
          </w:p>
          <w:p w14:paraId="3C19CED2" w14:textId="77777777" w:rsidR="006D4B16" w:rsidRPr="006D4B16" w:rsidRDefault="006D4B16" w:rsidP="006D4B16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6D4B16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Материал: Металл; Сталь</w:t>
            </w:r>
          </w:p>
          <w:p w14:paraId="4520316B" w14:textId="77777777" w:rsidR="006D4B16" w:rsidRPr="006D4B16" w:rsidRDefault="006D4B16" w:rsidP="006D4B16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6D4B16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Длина турника: не менее 1060 не более 1100 ММ</w:t>
            </w:r>
          </w:p>
          <w:p w14:paraId="7F14BB9F" w14:textId="77777777" w:rsidR="006D4B16" w:rsidRPr="006D4B16" w:rsidRDefault="006D4B16" w:rsidP="006D4B16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6D4B16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Вылет брусьев: не более 600 ММ</w:t>
            </w:r>
          </w:p>
          <w:p w14:paraId="596EB63A" w14:textId="77777777" w:rsidR="006D4B16" w:rsidRPr="006D4B16" w:rsidRDefault="006D4B16" w:rsidP="006D4B16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6D4B16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Расстояние между брусьев: не менее 500 не более 550 ММ</w:t>
            </w:r>
          </w:p>
          <w:p w14:paraId="0751A577" w14:textId="77777777" w:rsidR="006D4B16" w:rsidRPr="006D4B16" w:rsidRDefault="006D4B16" w:rsidP="006D4B16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6D4B16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Максимальная масса пользователя: ≥150; ≥120 и &lt;150 КГ</w:t>
            </w:r>
          </w:p>
          <w:p w14:paraId="62458A43" w14:textId="77777777" w:rsidR="006D4B16" w:rsidRPr="006D4B16" w:rsidRDefault="006D4B16" w:rsidP="006D4B16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6D4B16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Комплектность: </w:t>
            </w:r>
            <w:proofErr w:type="spellStart"/>
            <w:r w:rsidRPr="006D4B16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Неопреновые</w:t>
            </w:r>
            <w:proofErr w:type="spellEnd"/>
            <w:r w:rsidRPr="006D4B16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ручки</w:t>
            </w:r>
          </w:p>
          <w:p w14:paraId="033502CE" w14:textId="0F7C51CA" w:rsidR="003F0652" w:rsidRPr="004C3F5F" w:rsidRDefault="006D4B16" w:rsidP="006D4B16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6D4B16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Соответствие нормативно-технической документации: ТУ производителя</w:t>
            </w:r>
            <w:r w:rsidR="00BE5EA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</w:tcPr>
          <w:p w14:paraId="7C1546BA" w14:textId="118AFF51" w:rsidR="003F0652" w:rsidRPr="004C3F5F" w:rsidRDefault="003F0652" w:rsidP="00B45B13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шт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57475B2F" w14:textId="7E3A4C42" w:rsidR="003F0652" w:rsidRDefault="006D4B16" w:rsidP="00B45B13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color w:val="000000"/>
              </w:rPr>
              <w:t>4</w:t>
            </w:r>
          </w:p>
        </w:tc>
      </w:tr>
      <w:bookmarkEnd w:id="2"/>
    </w:tbl>
    <w:p w14:paraId="547EFC04" w14:textId="72F3C495" w:rsidR="00FA2239" w:rsidRDefault="00FA2239" w:rsidP="00944D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7745D9A5" w14:textId="77777777" w:rsidR="00B77053" w:rsidRDefault="00B77053" w:rsidP="00944D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5EBFE14A" w14:textId="60A36425" w:rsidR="00944DF4" w:rsidRDefault="00944DF4" w:rsidP="00944D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* </w:t>
      </w:r>
      <w:r w:rsidRPr="005B7A3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Включение дополнительных характеристик продукции обосновано отсутствием в КТРУ обязательных к применению характеристик объекта закупки, а также в связи с необходимостью соблюдения требований ч.1 ст.33 Закона №44-ФЗ в части указания функциональных, технических и качественных характеристик объекта закупки, заказчиком определены значимые для осуществления своей деятельности характеристики объекта закупки.</w:t>
      </w:r>
    </w:p>
    <w:p w14:paraId="0232C3C1" w14:textId="77777777" w:rsidR="00944DF4" w:rsidRPr="006F1508" w:rsidRDefault="00944DF4" w:rsidP="00944D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7D2234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Заказчик, наряду с информацией из КТРУ, использует информацию из Справочника ККН во исполнении положений распоряжений Комитета по </w:t>
      </w:r>
      <w:r w:rsidRPr="006F1508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государственному заказу Санкт-Петербурга от 24.08.2016 №160-р, от 04.10.2017 №171-р</w:t>
      </w:r>
    </w:p>
    <w:p w14:paraId="1B560317" w14:textId="02B880C0" w:rsidR="00EF4EB9" w:rsidRDefault="00EF4EB9" w:rsidP="00B65CB0">
      <w:pPr>
        <w:widowControl w:val="0"/>
        <w:spacing w:after="0" w:line="240" w:lineRule="auto"/>
        <w:contextualSpacing/>
        <w:rPr>
          <w:rFonts w:cs="Times New Roman"/>
        </w:rPr>
      </w:pPr>
    </w:p>
    <w:sectPr w:rsidR="00EF4EB9" w:rsidSect="00FA2239">
      <w:pgSz w:w="16838" w:h="11906" w:orient="landscape"/>
      <w:pgMar w:top="1276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nos">
    <w:altName w:val="Times New Roman"/>
    <w:charset w:val="01"/>
    <w:family w:val="auto"/>
    <w:pitch w:val="variable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84509F"/>
    <w:multiLevelType w:val="hybridMultilevel"/>
    <w:tmpl w:val="60226F8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4A6E26C4"/>
    <w:multiLevelType w:val="multilevel"/>
    <w:tmpl w:val="CE24B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6D41C8"/>
    <w:multiLevelType w:val="hybridMultilevel"/>
    <w:tmpl w:val="4274C0D8"/>
    <w:lvl w:ilvl="0" w:tplc="BF14F324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69FF28F8"/>
    <w:multiLevelType w:val="hybridMultilevel"/>
    <w:tmpl w:val="E2D6D28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79324AEF"/>
    <w:multiLevelType w:val="hybridMultilevel"/>
    <w:tmpl w:val="19BCC0A2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5D5"/>
    <w:rsid w:val="000D5FA0"/>
    <w:rsid w:val="00102314"/>
    <w:rsid w:val="00190261"/>
    <w:rsid w:val="001C7A22"/>
    <w:rsid w:val="001C7ED2"/>
    <w:rsid w:val="00232F4E"/>
    <w:rsid w:val="00254BCE"/>
    <w:rsid w:val="0026316F"/>
    <w:rsid w:val="00277323"/>
    <w:rsid w:val="002C4D74"/>
    <w:rsid w:val="002D7F32"/>
    <w:rsid w:val="00302534"/>
    <w:rsid w:val="00371976"/>
    <w:rsid w:val="003E6EF7"/>
    <w:rsid w:val="003F0652"/>
    <w:rsid w:val="00404A6B"/>
    <w:rsid w:val="00450314"/>
    <w:rsid w:val="00474AC6"/>
    <w:rsid w:val="004D6913"/>
    <w:rsid w:val="004E4FCA"/>
    <w:rsid w:val="00516A63"/>
    <w:rsid w:val="00526FD7"/>
    <w:rsid w:val="00540AD9"/>
    <w:rsid w:val="005E115A"/>
    <w:rsid w:val="00601564"/>
    <w:rsid w:val="00635963"/>
    <w:rsid w:val="006A16A4"/>
    <w:rsid w:val="006D2237"/>
    <w:rsid w:val="006D4B16"/>
    <w:rsid w:val="006E3DCF"/>
    <w:rsid w:val="007213B3"/>
    <w:rsid w:val="007B3ECE"/>
    <w:rsid w:val="007F49FE"/>
    <w:rsid w:val="008335D5"/>
    <w:rsid w:val="00851B79"/>
    <w:rsid w:val="00856D64"/>
    <w:rsid w:val="00883A72"/>
    <w:rsid w:val="008C462B"/>
    <w:rsid w:val="008D386D"/>
    <w:rsid w:val="008E7367"/>
    <w:rsid w:val="00914A70"/>
    <w:rsid w:val="00944AC8"/>
    <w:rsid w:val="00944DF4"/>
    <w:rsid w:val="009668C4"/>
    <w:rsid w:val="00977BD0"/>
    <w:rsid w:val="00A034B0"/>
    <w:rsid w:val="00A24BD2"/>
    <w:rsid w:val="00A736F0"/>
    <w:rsid w:val="00A80D14"/>
    <w:rsid w:val="00B35FA7"/>
    <w:rsid w:val="00B37EFB"/>
    <w:rsid w:val="00B45B13"/>
    <w:rsid w:val="00B65CB0"/>
    <w:rsid w:val="00B77053"/>
    <w:rsid w:val="00B95535"/>
    <w:rsid w:val="00B96DAE"/>
    <w:rsid w:val="00BE5EA4"/>
    <w:rsid w:val="00C20372"/>
    <w:rsid w:val="00C568A4"/>
    <w:rsid w:val="00D16553"/>
    <w:rsid w:val="00D30C91"/>
    <w:rsid w:val="00D944C4"/>
    <w:rsid w:val="00DF58AD"/>
    <w:rsid w:val="00E13CF5"/>
    <w:rsid w:val="00E262D3"/>
    <w:rsid w:val="00E44F92"/>
    <w:rsid w:val="00EC47B9"/>
    <w:rsid w:val="00EC6DD2"/>
    <w:rsid w:val="00EF4EB9"/>
    <w:rsid w:val="00FA2239"/>
    <w:rsid w:val="00FB3CAB"/>
    <w:rsid w:val="00FC660F"/>
    <w:rsid w:val="00FD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B19D4C1"/>
  <w15:chartTrackingRefBased/>
  <w15:docId w15:val="{C434BC93-07D2-4D6A-B815-4A9F9C528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16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литеральный,Абзац списка с маркерами,Medium Grid 1 Accent 2,Цветной список - Акцент 11,Bullet List,FooterText,numbered,Paragraphe de liste1,lp1,it_List1,ПС - Нумерованный,перечисление,Нумерованый список,List Paragraph"/>
    <w:basedOn w:val="a"/>
    <w:link w:val="a4"/>
    <w:uiPriority w:val="34"/>
    <w:qFormat/>
    <w:rsid w:val="006A16A4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4">
    <w:name w:val="Абзац списка Знак"/>
    <w:aliases w:val="ТЗ список Знак,Абзац списка литеральный Знак,Абзац списка с маркерами Знак,Medium Grid 1 Accent 2 Знак,Цветной список - Акцент 11 Знак,Bullet List Знак,FooterText Знак,numbered Знак,Paragraphe de liste1 Знак,lp1 Знак,it_List1 Знак"/>
    <w:link w:val="a3"/>
    <w:uiPriority w:val="34"/>
    <w:locked/>
    <w:rsid w:val="006A16A4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nt-typography">
    <w:name w:val="ant-typography"/>
    <w:basedOn w:val="a0"/>
    <w:rsid w:val="00EF4EB9"/>
  </w:style>
  <w:style w:type="character" w:styleId="a5">
    <w:name w:val="Strong"/>
    <w:basedOn w:val="a0"/>
    <w:uiPriority w:val="22"/>
    <w:qFormat/>
    <w:rsid w:val="00B77053"/>
    <w:rPr>
      <w:b/>
      <w:bCs/>
    </w:rPr>
  </w:style>
  <w:style w:type="paragraph" w:styleId="a6">
    <w:name w:val="Normal (Web)"/>
    <w:basedOn w:val="a"/>
    <w:uiPriority w:val="99"/>
    <w:unhideWhenUsed/>
    <w:rsid w:val="00D30C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B35F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28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1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22DFAF-C7F5-433A-9B8B-7FB84256A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2</Pages>
  <Words>598</Words>
  <Characters>3412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ГЗ</dc:creator>
  <cp:keywords/>
  <dc:description/>
  <cp:lastModifiedBy>Admin</cp:lastModifiedBy>
  <cp:revision>28</cp:revision>
  <dcterms:created xsi:type="dcterms:W3CDTF">2026-02-10T09:11:00Z</dcterms:created>
  <dcterms:modified xsi:type="dcterms:W3CDTF">2026-06-16T12:43:00Z</dcterms:modified>
</cp:coreProperties>
</file>