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65539" w:rsidRDefault="005164DE" w:rsidP="0048651E">
      <w:pPr>
        <w:suppressLineNumbers/>
        <w:tabs>
          <w:tab w:val="left" w:pos="7200"/>
        </w:tabs>
        <w:suppressAutoHyphens/>
        <w:jc w:val="right"/>
      </w:pPr>
      <w:r>
        <w:rPr>
          <w:sz w:val="22"/>
          <w:szCs w:val="22"/>
          <w:lang w:eastAsia="ru-RU"/>
        </w:rPr>
        <w:t>Приложение № 1 к извещению</w:t>
      </w:r>
    </w:p>
    <w:p w:rsidR="00165539" w:rsidRDefault="00165539" w:rsidP="0048651E">
      <w:pPr>
        <w:suppressLineNumbers/>
        <w:tabs>
          <w:tab w:val="left" w:pos="7200"/>
        </w:tabs>
        <w:suppressAutoHyphens/>
        <w:ind w:left="142"/>
        <w:jc w:val="right"/>
        <w:rPr>
          <w:sz w:val="22"/>
          <w:szCs w:val="22"/>
          <w:lang w:eastAsia="ru-RU"/>
        </w:rPr>
      </w:pPr>
    </w:p>
    <w:p w:rsidR="00165539" w:rsidRDefault="005164DE" w:rsidP="0048651E">
      <w:pPr>
        <w:suppressLineNumbers/>
        <w:suppressAutoHyphens/>
        <w:jc w:val="center"/>
      </w:pPr>
      <w:r>
        <w:rPr>
          <w:b/>
          <w:sz w:val="22"/>
          <w:szCs w:val="22"/>
          <w:lang w:eastAsia="ru-RU"/>
        </w:rPr>
        <w:t>ОПИСАНИЕ ОБЪЕКТА ЗАКУПКИ</w:t>
      </w:r>
    </w:p>
    <w:p w:rsidR="00165539" w:rsidRDefault="00165539" w:rsidP="0048651E">
      <w:pPr>
        <w:suppressLineNumbers/>
        <w:suppressAutoHyphens/>
        <w:autoSpaceDE w:val="0"/>
        <w:jc w:val="center"/>
        <w:rPr>
          <w:b/>
          <w:sz w:val="22"/>
          <w:szCs w:val="22"/>
          <w:lang w:eastAsia="ru-RU"/>
        </w:rPr>
      </w:pPr>
    </w:p>
    <w:p w:rsidR="00165539" w:rsidRDefault="005164DE" w:rsidP="0048651E">
      <w:pPr>
        <w:suppressLineNumbers/>
        <w:suppressAutoHyphens/>
        <w:ind w:left="567" w:firstLine="708"/>
        <w:jc w:val="both"/>
      </w:pPr>
      <w:r>
        <w:rPr>
          <w:b/>
          <w:sz w:val="22"/>
          <w:szCs w:val="22"/>
        </w:rPr>
        <w:t>1. Количество, место и сроки поставки товара</w:t>
      </w:r>
    </w:p>
    <w:p w:rsidR="00165539" w:rsidRDefault="005164DE" w:rsidP="0048651E">
      <w:pPr>
        <w:suppressLineNumbers/>
        <w:suppressAutoHyphens/>
        <w:jc w:val="both"/>
      </w:pPr>
      <w:r>
        <w:rPr>
          <w:sz w:val="21"/>
          <w:szCs w:val="21"/>
        </w:rPr>
        <w:tab/>
        <w:t xml:space="preserve">1.1. </w:t>
      </w:r>
      <w:r>
        <w:rPr>
          <w:sz w:val="21"/>
          <w:szCs w:val="21"/>
          <w:u w:val="single"/>
        </w:rPr>
        <w:t>Место поставки товара:</w:t>
      </w:r>
      <w:r>
        <w:rPr>
          <w:sz w:val="21"/>
          <w:szCs w:val="21"/>
        </w:rPr>
        <w:t xml:space="preserve"> г. Санкт-Петербург, </w:t>
      </w:r>
      <w:r w:rsidR="00A65864" w:rsidRPr="00A65864">
        <w:rPr>
          <w:sz w:val="21"/>
          <w:szCs w:val="21"/>
        </w:rPr>
        <w:t>Каменноостровский пр., д. 48</w:t>
      </w:r>
      <w:r>
        <w:rPr>
          <w:sz w:val="21"/>
          <w:szCs w:val="21"/>
        </w:rPr>
        <w:t xml:space="preserve">, </w:t>
      </w:r>
      <w:r w:rsidR="00A65864" w:rsidRPr="007F2B73">
        <w:rPr>
          <w:sz w:val="21"/>
          <w:szCs w:val="21"/>
        </w:rPr>
        <w:t>Санкт-Петербургское государственное бюджетное учреждение здравоохранения «Межрайонный врачебно-физкультурный диспансер №</w:t>
      </w:r>
      <w:r w:rsidR="004C06F0">
        <w:rPr>
          <w:sz w:val="21"/>
          <w:szCs w:val="21"/>
        </w:rPr>
        <w:t>1</w:t>
      </w:r>
      <w:r w:rsidR="00A65864" w:rsidRPr="007F2B73">
        <w:rPr>
          <w:sz w:val="21"/>
          <w:szCs w:val="21"/>
        </w:rPr>
        <w:t>» (СПб ГБУЗ «Межрайонный врачебно-физкультурный диспансер №</w:t>
      </w:r>
      <w:r w:rsidR="004C06F0">
        <w:rPr>
          <w:sz w:val="21"/>
          <w:szCs w:val="21"/>
        </w:rPr>
        <w:t>1</w:t>
      </w:r>
      <w:r w:rsidR="00A65864" w:rsidRPr="007F2B73">
        <w:rPr>
          <w:sz w:val="21"/>
          <w:szCs w:val="21"/>
        </w:rPr>
        <w:t>»)</w:t>
      </w:r>
      <w:r>
        <w:rPr>
          <w:sz w:val="21"/>
          <w:szCs w:val="21"/>
        </w:rPr>
        <w:t>. Доставку и разгрузку товара Поставщик осуществляет собственными силами и (или) за свой счет в указанное Заказчиком помещение.</w:t>
      </w:r>
    </w:p>
    <w:p w:rsidR="007F2B73" w:rsidRPr="007F2B73" w:rsidRDefault="005164DE" w:rsidP="0048651E">
      <w:pPr>
        <w:suppressLineNumbers/>
        <w:suppressAutoHyphens/>
        <w:ind w:firstLine="313"/>
        <w:jc w:val="both"/>
        <w:rPr>
          <w:bCs/>
          <w:sz w:val="21"/>
          <w:szCs w:val="21"/>
          <w:lang w:eastAsia="ru-RU" w:bidi="ru-RU"/>
        </w:rPr>
      </w:pPr>
      <w:r>
        <w:rPr>
          <w:sz w:val="21"/>
          <w:szCs w:val="21"/>
        </w:rPr>
        <w:tab/>
        <w:t xml:space="preserve">1.2. </w:t>
      </w:r>
      <w:r>
        <w:rPr>
          <w:sz w:val="21"/>
          <w:szCs w:val="21"/>
          <w:u w:val="single"/>
        </w:rPr>
        <w:t>Сроки поставки товара:</w:t>
      </w:r>
      <w:r>
        <w:rPr>
          <w:sz w:val="21"/>
          <w:szCs w:val="21"/>
        </w:rPr>
        <w:t xml:space="preserve"> </w:t>
      </w:r>
      <w:r w:rsidR="007F2B73">
        <w:rPr>
          <w:bCs/>
          <w:sz w:val="21"/>
          <w:szCs w:val="21"/>
          <w:lang w:bidi="ru-RU"/>
        </w:rPr>
        <w:t xml:space="preserve">поставка товара осуществляется партиями по заявкам на поставку товара (далее – Заявка), </w:t>
      </w:r>
      <w:r w:rsidR="007F2B73" w:rsidRPr="007F2B73">
        <w:rPr>
          <w:bCs/>
          <w:sz w:val="21"/>
          <w:szCs w:val="21"/>
          <w:lang w:bidi="ru-RU"/>
        </w:rPr>
        <w:t xml:space="preserve">в течение 5 рабочих дней после направления заявки (не считая день отправки). </w:t>
      </w:r>
    </w:p>
    <w:p w:rsidR="007F2B73" w:rsidRDefault="007F2B73" w:rsidP="0048651E">
      <w:pPr>
        <w:suppressLineNumbers/>
        <w:suppressAutoHyphens/>
        <w:autoSpaceDE w:val="0"/>
        <w:autoSpaceDN w:val="0"/>
        <w:adjustRightInd w:val="0"/>
        <w:ind w:firstLine="313"/>
        <w:jc w:val="both"/>
        <w:rPr>
          <w:sz w:val="21"/>
          <w:szCs w:val="21"/>
        </w:rPr>
      </w:pPr>
      <w:r>
        <w:rPr>
          <w:sz w:val="21"/>
          <w:szCs w:val="21"/>
        </w:rPr>
        <w:t>Поставка Заказчику Товара осуществляется Поставщиком своими силами (транспортом) и за свой счет по рабочим дням, в часы работы склада с 10-00 до 1</w:t>
      </w:r>
      <w:r w:rsidR="00184040">
        <w:rPr>
          <w:sz w:val="21"/>
          <w:szCs w:val="21"/>
        </w:rPr>
        <w:t>5</w:t>
      </w:r>
      <w:r>
        <w:rPr>
          <w:sz w:val="21"/>
          <w:szCs w:val="21"/>
        </w:rPr>
        <w:t xml:space="preserve">-00 часов. </w:t>
      </w:r>
    </w:p>
    <w:p w:rsidR="007F2B73" w:rsidRPr="007F2B73" w:rsidRDefault="007F2B73" w:rsidP="0048651E">
      <w:pPr>
        <w:suppressLineNumbers/>
        <w:suppressAutoHyphens/>
        <w:autoSpaceDE w:val="0"/>
        <w:autoSpaceDN w:val="0"/>
        <w:adjustRightInd w:val="0"/>
        <w:ind w:firstLine="313"/>
        <w:jc w:val="both"/>
        <w:rPr>
          <w:sz w:val="21"/>
          <w:szCs w:val="21"/>
        </w:rPr>
      </w:pPr>
      <w:r w:rsidRPr="007F2B73">
        <w:rPr>
          <w:sz w:val="21"/>
          <w:szCs w:val="21"/>
        </w:rPr>
        <w:t>Окончательный срок поставки товара: не позднее 1</w:t>
      </w:r>
      <w:r w:rsidR="00D30717">
        <w:rPr>
          <w:sz w:val="21"/>
          <w:szCs w:val="21"/>
        </w:rPr>
        <w:t>5</w:t>
      </w:r>
      <w:r w:rsidRPr="007F2B73">
        <w:rPr>
          <w:sz w:val="21"/>
          <w:szCs w:val="21"/>
        </w:rPr>
        <w:t xml:space="preserve"> </w:t>
      </w:r>
      <w:r w:rsidR="004C06F0">
        <w:rPr>
          <w:sz w:val="21"/>
          <w:szCs w:val="21"/>
        </w:rPr>
        <w:t>ноября</w:t>
      </w:r>
      <w:r w:rsidRPr="007F2B73">
        <w:rPr>
          <w:sz w:val="21"/>
          <w:szCs w:val="21"/>
        </w:rPr>
        <w:t xml:space="preserve"> 202</w:t>
      </w:r>
      <w:r w:rsidR="00D30717">
        <w:rPr>
          <w:sz w:val="21"/>
          <w:szCs w:val="21"/>
        </w:rPr>
        <w:t>6</w:t>
      </w:r>
      <w:r w:rsidRPr="007F2B73">
        <w:rPr>
          <w:sz w:val="21"/>
          <w:szCs w:val="21"/>
        </w:rPr>
        <w:t xml:space="preserve"> года. </w:t>
      </w:r>
    </w:p>
    <w:p w:rsidR="00165539" w:rsidRDefault="007F2B73" w:rsidP="0048651E">
      <w:pPr>
        <w:suppressLineNumbers/>
        <w:suppressAutoHyphens/>
        <w:jc w:val="both"/>
      </w:pPr>
      <w:r>
        <w:rPr>
          <w:bCs/>
          <w:sz w:val="21"/>
          <w:szCs w:val="21"/>
          <w:lang w:bidi="ru-RU"/>
        </w:rPr>
        <w:t>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</w:t>
      </w:r>
      <w:r>
        <w:rPr>
          <w:sz w:val="26"/>
          <w:szCs w:val="26"/>
        </w:rPr>
        <w:t>.</w:t>
      </w:r>
    </w:p>
    <w:p w:rsidR="00165539" w:rsidRDefault="005164DE" w:rsidP="0048651E">
      <w:pPr>
        <w:suppressLineNumbers/>
        <w:suppressAutoHyphens/>
        <w:jc w:val="both"/>
      </w:pPr>
      <w:r>
        <w:rPr>
          <w:bCs/>
          <w:sz w:val="21"/>
          <w:szCs w:val="21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65539" w:rsidRDefault="005164DE" w:rsidP="0048651E">
      <w:pPr>
        <w:suppressLineNumbers/>
        <w:suppressAutoHyphens/>
        <w:ind w:left="-142"/>
        <w:jc w:val="center"/>
        <w:rPr>
          <w:b/>
          <w:bCs/>
          <w:sz w:val="21"/>
          <w:szCs w:val="21"/>
        </w:rPr>
      </w:pPr>
      <w:r w:rsidRPr="001C3626">
        <w:rPr>
          <w:b/>
          <w:bCs/>
          <w:sz w:val="21"/>
          <w:szCs w:val="21"/>
        </w:rPr>
        <w:t xml:space="preserve">2. Требования к </w:t>
      </w:r>
      <w:r w:rsidRPr="001C3626">
        <w:rPr>
          <w:b/>
          <w:sz w:val="21"/>
          <w:szCs w:val="21"/>
        </w:rPr>
        <w:t>функциональным, техническим и качественным характеристикам поставляемого товара</w:t>
      </w:r>
      <w:r w:rsidRPr="001C3626">
        <w:rPr>
          <w:b/>
          <w:bCs/>
          <w:sz w:val="21"/>
          <w:szCs w:val="21"/>
        </w:rPr>
        <w:t>:</w:t>
      </w:r>
    </w:p>
    <w:p w:rsidR="00D30717" w:rsidRDefault="00D30717" w:rsidP="0048651E">
      <w:pPr>
        <w:suppressLineNumbers/>
        <w:suppressAutoHyphens/>
        <w:ind w:left="-142"/>
        <w:jc w:val="center"/>
        <w:rPr>
          <w:sz w:val="21"/>
          <w:szCs w:val="21"/>
        </w:rPr>
      </w:pP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3119"/>
        <w:gridCol w:w="3685"/>
        <w:gridCol w:w="709"/>
        <w:gridCol w:w="851"/>
      </w:tblGrid>
      <w:tr w:rsidR="00D30717" w:rsidTr="0052065E">
        <w:trPr>
          <w:trHeight w:val="5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Наименование продукции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Спецификация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К-во</w:t>
            </w:r>
          </w:p>
        </w:tc>
      </w:tr>
      <w:tr w:rsidR="00D30717" w:rsidRPr="00360492" w:rsidTr="0052065E">
        <w:trPr>
          <w:trHeight w:val="13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CD64E6" w:rsidRDefault="00D30717" w:rsidP="0052065E">
            <w:pPr>
              <w:jc w:val="center"/>
              <w:rPr>
                <w:color w:val="000000"/>
                <w:sz w:val="18"/>
                <w:szCs w:val="18"/>
              </w:rPr>
            </w:pPr>
            <w:r w:rsidRPr="00CD64E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D30717" w:rsidRDefault="00D30717" w:rsidP="00D30717">
            <w:pPr>
              <w:jc w:val="center"/>
              <w:rPr>
                <w:color w:val="000000"/>
                <w:sz w:val="20"/>
                <w:szCs w:val="20"/>
              </w:rPr>
            </w:pPr>
            <w:r w:rsidRPr="00D30717">
              <w:rPr>
                <w:color w:val="000000"/>
                <w:sz w:val="20"/>
                <w:szCs w:val="20"/>
              </w:rPr>
              <w:t xml:space="preserve">Электроды одноразовые для ЭКГ (MSGLT-05MG, упаковка </w:t>
            </w:r>
            <w:r w:rsidR="00F170F7" w:rsidRPr="00F170F7">
              <w:rPr>
                <w:color w:val="000000"/>
                <w:sz w:val="20"/>
                <w:szCs w:val="20"/>
              </w:rPr>
              <w:t>10</w:t>
            </w:r>
            <w:r w:rsidRPr="00D30717">
              <w:rPr>
                <w:color w:val="000000"/>
                <w:sz w:val="20"/>
                <w:szCs w:val="20"/>
              </w:rPr>
              <w:t>0 шт.)</w:t>
            </w:r>
          </w:p>
          <w:p w:rsidR="00D30717" w:rsidRDefault="00D30717" w:rsidP="00D3071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D30717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360492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  <w:r w:rsidRPr="00360492">
              <w:rPr>
                <w:color w:val="000000"/>
                <w:sz w:val="20"/>
                <w:szCs w:val="20"/>
              </w:rPr>
              <w:t>Описание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360492" w:rsidRDefault="00D30717" w:rsidP="0052065E">
            <w:pPr>
              <w:jc w:val="both"/>
              <w:rPr>
                <w:color w:val="000000"/>
                <w:sz w:val="20"/>
                <w:szCs w:val="20"/>
              </w:rPr>
            </w:pPr>
            <w:r w:rsidRPr="00360492">
              <w:rPr>
                <w:color w:val="000000"/>
                <w:sz w:val="20"/>
                <w:szCs w:val="20"/>
              </w:rPr>
              <w:t>Нестерильный неинвазивный электрический проводник, разработанный для передачи биоэлектрических сигналов сердца с кожи на поверхности грудной клетки на контролирующее устройство электрокардиографа, через ЭКГ отведение (не относится к данному виду). Обычно это похожий на диск электрод, который фиксируется на коже специальным адгезивным средством, пластырем или за счет механизма всасывания; предварительно может быть нанесен проводящий гель, и может прилагаться салфетка для очищения кожи для обеспечения электрического соединения. Электрокардиография обычно проводится при использовании комплекта электродов (например, 10 штук), присоединенных к соответствующим отведениям и кабелям. Это изделие для одноразового использования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упак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F170F7" w:rsidRDefault="00F170F7" w:rsidP="0052065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75</w:t>
            </w: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360492" w:rsidRDefault="00D30717" w:rsidP="0052065E">
            <w:pPr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Назначение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360492" w:rsidRDefault="00D30717" w:rsidP="0052065E">
            <w:pPr>
              <w:jc w:val="center"/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Для длительного мониторирования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360492" w:rsidRDefault="00D30717" w:rsidP="0052065E">
            <w:pPr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Основа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360492" w:rsidRDefault="00D30717" w:rsidP="0052065E">
            <w:pPr>
              <w:jc w:val="center"/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 xml:space="preserve">Полиуретановая пена, не содержит ПВХ, латекс, </w:t>
            </w:r>
            <w:proofErr w:type="spellStart"/>
            <w:r w:rsidRPr="00360492">
              <w:rPr>
                <w:sz w:val="20"/>
                <w:szCs w:val="20"/>
              </w:rPr>
              <w:t>фталаты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360492" w:rsidRDefault="00D30717" w:rsidP="0052065E">
            <w:pPr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Площадь клеевого покрытия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360492" w:rsidRDefault="00D30717" w:rsidP="0052065E">
            <w:pPr>
              <w:jc w:val="center"/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754 мм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360492" w:rsidRDefault="00D30717" w:rsidP="0052065E">
            <w:pPr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Вид геля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360492" w:rsidRDefault="00D30717" w:rsidP="0052065E">
            <w:pPr>
              <w:jc w:val="center"/>
              <w:rPr>
                <w:sz w:val="20"/>
                <w:szCs w:val="20"/>
              </w:rPr>
            </w:pPr>
            <w:r w:rsidRPr="00360492">
              <w:rPr>
                <w:sz w:val="20"/>
                <w:szCs w:val="20"/>
              </w:rPr>
              <w:t>Антиаллергенный твердый гель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D30717" w:rsidRPr="00F46370" w:rsidRDefault="00D30717" w:rsidP="005206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E5559">
              <w:rPr>
                <w:sz w:val="20"/>
                <w:szCs w:val="20"/>
              </w:rPr>
              <w:t xml:space="preserve">0 </w:t>
            </w:r>
            <w:r>
              <w:rPr>
                <w:sz w:val="20"/>
                <w:szCs w:val="20"/>
              </w:rPr>
              <w:t xml:space="preserve">мм 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822E09" w:rsidRDefault="00D30717" w:rsidP="005206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9B105C">
              <w:rPr>
                <w:sz w:val="20"/>
                <w:szCs w:val="20"/>
              </w:rPr>
              <w:t xml:space="preserve">6 </w:t>
            </w:r>
            <w:r w:rsidRPr="00F46370">
              <w:rPr>
                <w:sz w:val="20"/>
                <w:szCs w:val="20"/>
              </w:rPr>
              <w:t>мм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F46370" w:rsidRDefault="00D30717" w:rsidP="0052065E">
            <w:pPr>
              <w:rPr>
                <w:sz w:val="20"/>
                <w:szCs w:val="20"/>
              </w:rPr>
            </w:pPr>
            <w:r w:rsidRPr="00F46370">
              <w:rPr>
                <w:sz w:val="20"/>
                <w:szCs w:val="20"/>
              </w:rPr>
              <w:t>Требования к сенсору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F46370" w:rsidRDefault="00D30717" w:rsidP="0052065E">
            <w:pPr>
              <w:jc w:val="center"/>
              <w:rPr>
                <w:sz w:val="20"/>
                <w:szCs w:val="20"/>
              </w:rPr>
            </w:pPr>
            <w:r w:rsidRPr="00F46370">
              <w:rPr>
                <w:sz w:val="20"/>
                <w:szCs w:val="20"/>
              </w:rPr>
              <w:t>Соединение кнопочного типа, нержавеющая сталь.</w:t>
            </w:r>
          </w:p>
          <w:p w:rsidR="00D30717" w:rsidRPr="00F46370" w:rsidRDefault="00D30717" w:rsidP="005206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Сенсор из </w:t>
            </w:r>
            <w:proofErr w:type="spellStart"/>
            <w:r>
              <w:rPr>
                <w:sz w:val="20"/>
                <w:szCs w:val="20"/>
              </w:rPr>
              <w:t>стеклонаполненного</w:t>
            </w:r>
            <w:proofErr w:type="spellEnd"/>
            <w:r>
              <w:rPr>
                <w:sz w:val="20"/>
                <w:szCs w:val="20"/>
              </w:rPr>
              <w:t xml:space="preserve"> АВ</w:t>
            </w:r>
            <w:r>
              <w:rPr>
                <w:sz w:val="20"/>
                <w:szCs w:val="20"/>
                <w:lang w:val="en-US"/>
              </w:rPr>
              <w:t>S</w:t>
            </w:r>
            <w:r w:rsidRPr="00F46370">
              <w:rPr>
                <w:sz w:val="20"/>
                <w:szCs w:val="20"/>
              </w:rPr>
              <w:t xml:space="preserve"> покрыт </w:t>
            </w:r>
            <w:proofErr w:type="spellStart"/>
            <w:r w:rsidRPr="00F46370">
              <w:rPr>
                <w:sz w:val="20"/>
                <w:szCs w:val="20"/>
              </w:rPr>
              <w:t>Ag</w:t>
            </w:r>
            <w:proofErr w:type="spellEnd"/>
            <w:r w:rsidRPr="00F46370">
              <w:rPr>
                <w:sz w:val="20"/>
                <w:szCs w:val="20"/>
              </w:rPr>
              <w:t>/</w:t>
            </w:r>
            <w:proofErr w:type="spellStart"/>
            <w:r w:rsidRPr="00F46370">
              <w:rPr>
                <w:sz w:val="20"/>
                <w:szCs w:val="20"/>
              </w:rPr>
              <w:t>AgCl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F46370" w:rsidRDefault="00D30717" w:rsidP="005206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твердого геля </w:t>
            </w:r>
            <w:r w:rsidRPr="00F46370">
              <w:rPr>
                <w:sz w:val="20"/>
                <w:szCs w:val="20"/>
              </w:rPr>
              <w:t>сенсор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F46370" w:rsidRDefault="00D30717" w:rsidP="005206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Pr="009B105C">
              <w:rPr>
                <w:sz w:val="20"/>
                <w:szCs w:val="20"/>
              </w:rPr>
              <w:t xml:space="preserve">3 </w:t>
            </w:r>
            <w:r w:rsidRPr="00F46370">
              <w:rPr>
                <w:sz w:val="20"/>
                <w:szCs w:val="20"/>
              </w:rPr>
              <w:t>мм2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240C16" w:rsidRDefault="00D30717" w:rsidP="0052065E">
            <w:pPr>
              <w:rPr>
                <w:sz w:val="20"/>
                <w:szCs w:val="20"/>
              </w:rPr>
            </w:pPr>
            <w:r w:rsidRPr="00082792">
              <w:rPr>
                <w:sz w:val="20"/>
                <w:szCs w:val="20"/>
              </w:rPr>
              <w:t>Максимальное полное сопротивление электрода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082792" w:rsidRDefault="00D30717" w:rsidP="0052065E">
            <w:pPr>
              <w:jc w:val="center"/>
              <w:rPr>
                <w:sz w:val="20"/>
                <w:szCs w:val="20"/>
              </w:rPr>
            </w:pPr>
            <w:r w:rsidRPr="00082792">
              <w:rPr>
                <w:sz w:val="20"/>
                <w:szCs w:val="20"/>
              </w:rPr>
              <w:t>150 Ом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082792" w:rsidRDefault="00D30717" w:rsidP="0052065E">
            <w:pPr>
              <w:rPr>
                <w:sz w:val="20"/>
                <w:szCs w:val="20"/>
              </w:rPr>
            </w:pPr>
            <w:r w:rsidRPr="00082792">
              <w:rPr>
                <w:sz w:val="20"/>
                <w:szCs w:val="20"/>
              </w:rPr>
              <w:t>Максимальная разность электродных потенциалов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082792" w:rsidRDefault="00D30717" w:rsidP="0052065E">
            <w:pPr>
              <w:jc w:val="center"/>
              <w:rPr>
                <w:sz w:val="20"/>
                <w:szCs w:val="20"/>
              </w:rPr>
            </w:pPr>
            <w:r w:rsidRPr="00082792">
              <w:rPr>
                <w:sz w:val="20"/>
                <w:szCs w:val="20"/>
              </w:rPr>
              <w:t>1 мВ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082792" w:rsidRDefault="00D30717" w:rsidP="0052065E">
            <w:pPr>
              <w:rPr>
                <w:sz w:val="20"/>
                <w:szCs w:val="20"/>
              </w:rPr>
            </w:pPr>
            <w:r w:rsidRPr="00082792">
              <w:rPr>
                <w:sz w:val="20"/>
                <w:szCs w:val="20"/>
              </w:rPr>
              <w:t xml:space="preserve">Максимальное значение восстановления </w:t>
            </w:r>
            <w:proofErr w:type="spellStart"/>
            <w:r w:rsidRPr="00082792">
              <w:rPr>
                <w:sz w:val="20"/>
                <w:szCs w:val="20"/>
              </w:rPr>
              <w:t>дефибиляционной</w:t>
            </w:r>
            <w:proofErr w:type="spellEnd"/>
            <w:r w:rsidRPr="00082792">
              <w:rPr>
                <w:sz w:val="20"/>
                <w:szCs w:val="20"/>
              </w:rPr>
              <w:t xml:space="preserve"> </w:t>
            </w:r>
            <w:r w:rsidRPr="00082792">
              <w:rPr>
                <w:sz w:val="20"/>
                <w:szCs w:val="20"/>
              </w:rPr>
              <w:lastRenderedPageBreak/>
              <w:t>перегрузки (максимальный потенциал поляризации)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082792" w:rsidRDefault="00D30717" w:rsidP="0052065E">
            <w:pPr>
              <w:jc w:val="center"/>
              <w:rPr>
                <w:sz w:val="20"/>
                <w:szCs w:val="20"/>
              </w:rPr>
            </w:pPr>
            <w:r w:rsidRPr="00082792">
              <w:rPr>
                <w:sz w:val="20"/>
                <w:szCs w:val="20"/>
              </w:rPr>
              <w:lastRenderedPageBreak/>
              <w:t>15 мВ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240C16" w:rsidRDefault="00D30717" w:rsidP="0052065E">
            <w:pPr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Эффективное время функционирования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240C16" w:rsidRDefault="00D30717" w:rsidP="005206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часов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240C16" w:rsidRDefault="00D30717" w:rsidP="0052065E">
            <w:pPr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Ушко для снятия электрода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240C16" w:rsidRDefault="00D30717" w:rsidP="0052065E">
            <w:pPr>
              <w:jc w:val="center"/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 w:rsidRPr="00240C16">
              <w:rPr>
                <w:sz w:val="20"/>
                <w:szCs w:val="20"/>
              </w:rPr>
              <w:t>«ушка» или части поверхности без адгезивного слоя.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240C16" w:rsidRDefault="00D30717" w:rsidP="0052065E">
            <w:pPr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Защитная плёнка на клеевой поверхности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240C16" w:rsidRDefault="00D30717" w:rsidP="0052065E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240C16">
              <w:rPr>
                <w:sz w:val="20"/>
                <w:szCs w:val="20"/>
              </w:rPr>
              <w:t>Наличие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240C16" w:rsidRDefault="00D30717" w:rsidP="0052065E">
            <w:pPr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Упаковка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240C16" w:rsidRDefault="00F170F7" w:rsidP="005206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="00D30717" w:rsidRPr="00240C16">
              <w:rPr>
                <w:sz w:val="20"/>
                <w:szCs w:val="20"/>
              </w:rPr>
              <w:t xml:space="preserve">0 </w:t>
            </w:r>
            <w:r w:rsidR="00D30717">
              <w:rPr>
                <w:sz w:val="20"/>
                <w:szCs w:val="20"/>
              </w:rPr>
              <w:t xml:space="preserve">штук 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19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Pr="00240C16" w:rsidRDefault="00D30717" w:rsidP="0052065E">
            <w:pPr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Срок хранения открытой упаковки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0717" w:rsidRPr="00240C16" w:rsidRDefault="00D30717" w:rsidP="0052065E">
            <w:pPr>
              <w:jc w:val="center"/>
              <w:rPr>
                <w:sz w:val="20"/>
                <w:szCs w:val="20"/>
              </w:rPr>
            </w:pPr>
            <w:r w:rsidRPr="00240C16">
              <w:rPr>
                <w:sz w:val="20"/>
                <w:szCs w:val="20"/>
              </w:rPr>
              <w:t>30 дней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30717" w:rsidTr="0052065E">
        <w:trPr>
          <w:trHeight w:val="6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  <w:r w:rsidRPr="00F957EE">
              <w:rPr>
                <w:color w:val="000000"/>
                <w:sz w:val="20"/>
                <w:szCs w:val="20"/>
              </w:rPr>
              <w:t>Остаточный срок хранения, установленный производителем, на момент поставки от срока, установленного производителем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  <w:r w:rsidRPr="00F957EE">
              <w:rPr>
                <w:color w:val="000000"/>
                <w:sz w:val="20"/>
                <w:szCs w:val="20"/>
              </w:rPr>
              <w:t xml:space="preserve">80 % 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717" w:rsidRDefault="00D30717" w:rsidP="005206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D30717" w:rsidRPr="001C3626" w:rsidRDefault="00D30717" w:rsidP="0048651E">
      <w:pPr>
        <w:suppressLineNumbers/>
        <w:suppressAutoHyphens/>
        <w:ind w:left="-142"/>
        <w:jc w:val="center"/>
        <w:rPr>
          <w:sz w:val="21"/>
          <w:szCs w:val="21"/>
        </w:rPr>
      </w:pPr>
    </w:p>
    <w:p w:rsidR="00165539" w:rsidRDefault="00165539" w:rsidP="0048651E">
      <w:pPr>
        <w:suppressLineNumbers/>
        <w:suppressAutoHyphens/>
        <w:jc w:val="center"/>
        <w:rPr>
          <w:sz w:val="22"/>
          <w:szCs w:val="22"/>
        </w:rPr>
      </w:pP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bCs/>
          <w:sz w:val="21"/>
          <w:szCs w:val="21"/>
          <w:lang w:bidi="ru-RU"/>
        </w:rPr>
      </w:pPr>
      <w:r>
        <w:rPr>
          <w:bCs/>
          <w:sz w:val="21"/>
          <w:szCs w:val="21"/>
          <w:lang w:bidi="ru-RU"/>
        </w:rPr>
        <w:t>2.</w:t>
      </w:r>
      <w:r w:rsidRPr="000D1FE2">
        <w:rPr>
          <w:bCs/>
          <w:sz w:val="21"/>
          <w:szCs w:val="21"/>
          <w:lang w:bidi="ru-RU"/>
        </w:rPr>
        <w:t xml:space="preserve">1. Требования к количеству, качеству товара, к его техническим и функциональным и эксплуатационным характеристикам установлены Заказчиком в Приложении № 1 к документации </w:t>
      </w:r>
      <w:r>
        <w:rPr>
          <w:bCs/>
          <w:sz w:val="21"/>
          <w:szCs w:val="21"/>
          <w:lang w:bidi="ru-RU"/>
        </w:rPr>
        <w:t>о закупке</w:t>
      </w:r>
      <w:r w:rsidRPr="000D1FE2">
        <w:rPr>
          <w:bCs/>
          <w:sz w:val="21"/>
          <w:szCs w:val="21"/>
          <w:lang w:bidi="ru-RU"/>
        </w:rPr>
        <w:t xml:space="preserve"> «</w:t>
      </w:r>
      <w:r w:rsidRPr="000D1FE2">
        <w:rPr>
          <w:sz w:val="21"/>
          <w:szCs w:val="21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товара»,</w:t>
      </w:r>
      <w:r w:rsidRPr="000D1FE2">
        <w:rPr>
          <w:bCs/>
          <w:sz w:val="21"/>
          <w:szCs w:val="21"/>
          <w:lang w:bidi="ru-RU"/>
        </w:rPr>
        <w:t xml:space="preserve"> далее - Описание объекта закупки.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rFonts w:eastAsiaTheme="minorEastAsia"/>
          <w:bCs/>
          <w:iCs/>
          <w:sz w:val="21"/>
          <w:szCs w:val="21"/>
        </w:rPr>
      </w:pPr>
      <w:r w:rsidRPr="000D1FE2">
        <w:rPr>
          <w:bCs/>
          <w:sz w:val="21"/>
          <w:szCs w:val="21"/>
          <w:lang w:bidi="ru-RU"/>
        </w:rPr>
        <w:t>2</w:t>
      </w:r>
      <w:r>
        <w:rPr>
          <w:bCs/>
          <w:sz w:val="21"/>
          <w:szCs w:val="21"/>
          <w:lang w:bidi="ru-RU"/>
        </w:rPr>
        <w:t>.2</w:t>
      </w:r>
      <w:r w:rsidRPr="000D1FE2">
        <w:rPr>
          <w:bCs/>
          <w:sz w:val="21"/>
          <w:szCs w:val="21"/>
          <w:lang w:bidi="ru-RU"/>
        </w:rPr>
        <w:t xml:space="preserve">. </w:t>
      </w:r>
      <w:r w:rsidRPr="000D1FE2">
        <w:rPr>
          <w:sz w:val="21"/>
          <w:szCs w:val="21"/>
        </w:rPr>
        <w:t>П</w:t>
      </w:r>
      <w:r w:rsidRPr="000D1FE2">
        <w:rPr>
          <w:rFonts w:eastAsiaTheme="minorEastAsia"/>
          <w:bCs/>
          <w:iCs/>
          <w:sz w:val="21"/>
          <w:szCs w:val="21"/>
        </w:rPr>
        <w:t xml:space="preserve">оставляемый </w:t>
      </w:r>
      <w:r w:rsidRPr="000D1FE2">
        <w:rPr>
          <w:rFonts w:eastAsiaTheme="minorEastAsia"/>
          <w:iCs/>
          <w:sz w:val="21"/>
          <w:szCs w:val="21"/>
        </w:rPr>
        <w:t>товар</w:t>
      </w:r>
      <w:r w:rsidRPr="000D1FE2">
        <w:rPr>
          <w:rFonts w:eastAsiaTheme="minorEastAsia"/>
          <w:bCs/>
          <w:iCs/>
          <w:sz w:val="21"/>
          <w:szCs w:val="21"/>
        </w:rPr>
        <w:t xml:space="preserve"> должен полностью соответствовать функциональным, техническим, качественным, эксплуатационным характеристикам, которые указаны в Приложении № 1 к </w:t>
      </w:r>
      <w:r w:rsidRPr="000D1FE2">
        <w:rPr>
          <w:bCs/>
          <w:sz w:val="21"/>
          <w:szCs w:val="21"/>
          <w:lang w:bidi="ru-RU"/>
        </w:rPr>
        <w:t xml:space="preserve">документации </w:t>
      </w:r>
      <w:r>
        <w:rPr>
          <w:bCs/>
          <w:sz w:val="21"/>
          <w:szCs w:val="21"/>
          <w:lang w:bidi="ru-RU"/>
        </w:rPr>
        <w:t>о закупке</w:t>
      </w:r>
      <w:r w:rsidRPr="000D1FE2">
        <w:rPr>
          <w:rFonts w:eastAsiaTheme="minorEastAsia"/>
          <w:bCs/>
          <w:iCs/>
          <w:sz w:val="21"/>
          <w:szCs w:val="21"/>
        </w:rPr>
        <w:t>.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rFonts w:eastAsiaTheme="minorEastAsia"/>
          <w:bCs/>
          <w:iCs/>
          <w:sz w:val="21"/>
          <w:szCs w:val="21"/>
        </w:rPr>
      </w:pPr>
      <w:r>
        <w:rPr>
          <w:rFonts w:eastAsiaTheme="minorEastAsia"/>
          <w:bCs/>
          <w:iCs/>
          <w:sz w:val="21"/>
          <w:szCs w:val="21"/>
        </w:rPr>
        <w:t>2.</w:t>
      </w:r>
      <w:r w:rsidRPr="000D1FE2">
        <w:rPr>
          <w:rFonts w:eastAsiaTheme="minorEastAsia"/>
          <w:bCs/>
          <w:iCs/>
          <w:sz w:val="21"/>
          <w:szCs w:val="21"/>
        </w:rPr>
        <w:t>3.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rFonts w:eastAsiaTheme="minorEastAsia"/>
          <w:bCs/>
          <w:iCs/>
          <w:sz w:val="21"/>
          <w:szCs w:val="21"/>
        </w:rPr>
      </w:pPr>
      <w:r>
        <w:rPr>
          <w:rFonts w:eastAsiaTheme="minorEastAsia"/>
          <w:sz w:val="21"/>
          <w:szCs w:val="21"/>
        </w:rPr>
        <w:t>2.</w:t>
      </w:r>
      <w:r w:rsidRPr="000D1FE2">
        <w:rPr>
          <w:rFonts w:eastAsiaTheme="minorEastAsia"/>
          <w:sz w:val="21"/>
          <w:szCs w:val="21"/>
        </w:rPr>
        <w:t xml:space="preserve">4. </w:t>
      </w:r>
      <w:r w:rsidRPr="000D1FE2">
        <w:rPr>
          <w:rFonts w:eastAsiaTheme="minorEastAsia"/>
          <w:bCs/>
          <w:iCs/>
          <w:sz w:val="21"/>
          <w:szCs w:val="21"/>
        </w:rPr>
        <w:t xml:space="preserve">Качество поставляемого </w:t>
      </w:r>
      <w:r w:rsidRPr="000D1FE2">
        <w:rPr>
          <w:rFonts w:eastAsiaTheme="minorEastAsia"/>
          <w:iCs/>
          <w:sz w:val="21"/>
          <w:szCs w:val="21"/>
        </w:rPr>
        <w:t>товара</w:t>
      </w:r>
      <w:r w:rsidRPr="000D1FE2">
        <w:rPr>
          <w:rFonts w:eastAsiaTheme="minorEastAsia"/>
          <w:bCs/>
          <w:iCs/>
          <w:sz w:val="21"/>
          <w:szCs w:val="21"/>
        </w:rPr>
        <w:t xml:space="preserve">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7D57E9" w:rsidRPr="000D1FE2" w:rsidRDefault="007D57E9" w:rsidP="0048651E">
      <w:pPr>
        <w:suppressLineNumbers/>
        <w:tabs>
          <w:tab w:val="num" w:pos="858"/>
          <w:tab w:val="left" w:pos="993"/>
          <w:tab w:val="left" w:pos="1701"/>
        </w:tabs>
        <w:suppressAutoHyphens/>
        <w:overflowPunct w:val="0"/>
        <w:ind w:firstLine="709"/>
        <w:jc w:val="both"/>
        <w:rPr>
          <w:sz w:val="21"/>
          <w:szCs w:val="21"/>
        </w:rPr>
      </w:pPr>
      <w:r>
        <w:rPr>
          <w:rFonts w:eastAsiaTheme="minorEastAsia"/>
          <w:bCs/>
          <w:iCs/>
          <w:sz w:val="21"/>
          <w:szCs w:val="21"/>
        </w:rPr>
        <w:t>2.</w:t>
      </w:r>
      <w:r w:rsidRPr="000D1FE2">
        <w:rPr>
          <w:rFonts w:eastAsiaTheme="minorEastAsia"/>
          <w:bCs/>
          <w:iCs/>
          <w:sz w:val="21"/>
          <w:szCs w:val="21"/>
        </w:rPr>
        <w:t>5.</w:t>
      </w:r>
      <w:r w:rsidRPr="000D1FE2">
        <w:rPr>
          <w:sz w:val="21"/>
          <w:szCs w:val="21"/>
        </w:rPr>
        <w:t xml:space="preserve"> Поставляемый </w:t>
      </w:r>
      <w:r w:rsidRPr="000D1FE2">
        <w:rPr>
          <w:rFonts w:eastAsiaTheme="minorEastAsia"/>
          <w:iCs/>
          <w:sz w:val="21"/>
          <w:szCs w:val="21"/>
        </w:rPr>
        <w:t>товар</w:t>
      </w:r>
      <w:r w:rsidRPr="000D1FE2">
        <w:rPr>
          <w:sz w:val="21"/>
          <w:szCs w:val="21"/>
        </w:rPr>
        <w:t xml:space="preserve"> должен не иметь дефектов, связанных с конструкцией, материалами или функционированием при штатном использовании </w:t>
      </w:r>
      <w:r w:rsidRPr="000D1FE2">
        <w:rPr>
          <w:rFonts w:eastAsiaTheme="minorEastAsia"/>
          <w:iCs/>
          <w:sz w:val="21"/>
          <w:szCs w:val="21"/>
        </w:rPr>
        <w:t>товара</w:t>
      </w:r>
      <w:r w:rsidRPr="000D1FE2">
        <w:rPr>
          <w:sz w:val="21"/>
          <w:szCs w:val="21"/>
        </w:rPr>
        <w:t>.</w:t>
      </w:r>
    </w:p>
    <w:p w:rsidR="007D57E9" w:rsidRPr="000D1FE2" w:rsidRDefault="007D57E9" w:rsidP="0048651E">
      <w:pPr>
        <w:suppressLineNumbers/>
        <w:shd w:val="clear" w:color="auto" w:fill="FFFFFF"/>
        <w:tabs>
          <w:tab w:val="left" w:pos="1701"/>
        </w:tabs>
        <w:suppressAutoHyphens/>
        <w:ind w:firstLine="709"/>
        <w:contextualSpacing/>
        <w:jc w:val="both"/>
        <w:rPr>
          <w:rFonts w:eastAsiaTheme="minorEastAsia"/>
          <w:sz w:val="21"/>
          <w:szCs w:val="21"/>
        </w:rPr>
      </w:pPr>
      <w:r>
        <w:rPr>
          <w:rFonts w:eastAsiaTheme="minorEastAsia"/>
          <w:bCs/>
          <w:iCs/>
          <w:sz w:val="21"/>
          <w:szCs w:val="21"/>
        </w:rPr>
        <w:t>2.</w:t>
      </w:r>
      <w:r w:rsidRPr="000D1FE2">
        <w:rPr>
          <w:rFonts w:eastAsiaTheme="minorEastAsia"/>
          <w:bCs/>
          <w:iCs/>
          <w:sz w:val="21"/>
          <w:szCs w:val="21"/>
        </w:rPr>
        <w:t xml:space="preserve">6. </w:t>
      </w:r>
      <w:r w:rsidRPr="000D1FE2">
        <w:rPr>
          <w:rFonts w:eastAsiaTheme="minorEastAsia"/>
          <w:sz w:val="21"/>
          <w:szCs w:val="21"/>
        </w:rPr>
        <w:t xml:space="preserve">В комплект поставки </w:t>
      </w:r>
      <w:r w:rsidRPr="000D1FE2">
        <w:rPr>
          <w:rFonts w:eastAsiaTheme="minorEastAsia"/>
          <w:iCs/>
          <w:sz w:val="21"/>
          <w:szCs w:val="21"/>
        </w:rPr>
        <w:t>товара</w:t>
      </w:r>
      <w:r w:rsidRPr="000D1FE2">
        <w:rPr>
          <w:rFonts w:eastAsiaTheme="minorEastAsia"/>
          <w:sz w:val="21"/>
          <w:szCs w:val="21"/>
        </w:rPr>
        <w:t xml:space="preserve">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rFonts w:eastAsiaTheme="minorEastAsia"/>
          <w:sz w:val="21"/>
          <w:szCs w:val="21"/>
        </w:rPr>
      </w:pPr>
      <w:r>
        <w:rPr>
          <w:rFonts w:eastAsiaTheme="minorEastAsia"/>
          <w:sz w:val="21"/>
          <w:szCs w:val="21"/>
        </w:rPr>
        <w:t>2.</w:t>
      </w:r>
      <w:r w:rsidRPr="000D1FE2">
        <w:rPr>
          <w:rFonts w:eastAsiaTheme="minorEastAsia"/>
          <w:sz w:val="21"/>
          <w:szCs w:val="21"/>
        </w:rPr>
        <w:t>7. Информация о товаре должна быть на русском языке или продублирована на русском языке.</w:t>
      </w:r>
    </w:p>
    <w:p w:rsidR="007D57E9" w:rsidRPr="000D1FE2" w:rsidRDefault="007D57E9" w:rsidP="0048651E">
      <w:pPr>
        <w:suppressLineNumbers/>
        <w:tabs>
          <w:tab w:val="left" w:pos="567"/>
          <w:tab w:val="left" w:pos="709"/>
          <w:tab w:val="left" w:pos="1701"/>
        </w:tabs>
        <w:suppressAutoHyphens/>
        <w:overflowPunct w:val="0"/>
        <w:ind w:firstLine="709"/>
        <w:contextualSpacing/>
        <w:jc w:val="both"/>
        <w:rPr>
          <w:rFonts w:eastAsia="Calibri"/>
          <w:sz w:val="21"/>
          <w:szCs w:val="21"/>
        </w:rPr>
      </w:pPr>
      <w:r>
        <w:rPr>
          <w:rFonts w:eastAsiaTheme="minorEastAsia"/>
          <w:sz w:val="21"/>
          <w:szCs w:val="21"/>
        </w:rPr>
        <w:t>2.</w:t>
      </w:r>
      <w:r w:rsidRPr="000D1FE2">
        <w:rPr>
          <w:rFonts w:eastAsiaTheme="minorEastAsia"/>
          <w:sz w:val="21"/>
          <w:szCs w:val="21"/>
        </w:rPr>
        <w:t xml:space="preserve">8. Товар должен быть разрешен к применению на территории Российской Федерации. </w:t>
      </w:r>
      <w:r w:rsidRPr="000D1FE2">
        <w:rPr>
          <w:rFonts w:eastAsia="Calibri"/>
          <w:sz w:val="21"/>
          <w:szCs w:val="21"/>
        </w:rPr>
        <w:t xml:space="preserve">Качество поставляемого </w:t>
      </w:r>
      <w:r w:rsidRPr="000D1FE2">
        <w:rPr>
          <w:rFonts w:eastAsiaTheme="minorEastAsia"/>
          <w:sz w:val="21"/>
          <w:szCs w:val="21"/>
        </w:rPr>
        <w:t>товара</w:t>
      </w:r>
      <w:r w:rsidRPr="000D1FE2">
        <w:rPr>
          <w:rFonts w:eastAsia="Calibri"/>
          <w:sz w:val="21"/>
          <w:szCs w:val="21"/>
        </w:rPr>
        <w:t xml:space="preserve">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7D57E9" w:rsidRPr="000D1FE2" w:rsidRDefault="007D57E9" w:rsidP="0048651E">
      <w:pPr>
        <w:suppressLineNumbers/>
        <w:tabs>
          <w:tab w:val="left" w:pos="567"/>
          <w:tab w:val="left" w:pos="709"/>
          <w:tab w:val="left" w:pos="1701"/>
        </w:tabs>
        <w:suppressAutoHyphens/>
        <w:overflowPunct w:val="0"/>
        <w:ind w:firstLine="709"/>
        <w:contextualSpacing/>
        <w:jc w:val="both"/>
        <w:rPr>
          <w:rFonts w:eastAsia="Calibri"/>
          <w:sz w:val="21"/>
          <w:szCs w:val="21"/>
        </w:rPr>
      </w:pPr>
      <w:r w:rsidRPr="000D1FE2">
        <w:rPr>
          <w:sz w:val="21"/>
          <w:szCs w:val="21"/>
        </w:rPr>
        <w:t>а)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7D57E9" w:rsidRPr="000D1FE2" w:rsidRDefault="007D57E9" w:rsidP="0048651E">
      <w:pPr>
        <w:suppressLineNumbers/>
        <w:tabs>
          <w:tab w:val="left" w:pos="284"/>
          <w:tab w:val="left" w:pos="567"/>
          <w:tab w:val="left" w:pos="709"/>
          <w:tab w:val="left" w:pos="1701"/>
        </w:tabs>
        <w:suppressAutoHyphens/>
        <w:ind w:firstLine="709"/>
        <w:contextualSpacing/>
        <w:jc w:val="both"/>
        <w:rPr>
          <w:rFonts w:eastAsia="Calibri"/>
          <w:sz w:val="21"/>
          <w:szCs w:val="21"/>
        </w:rPr>
      </w:pPr>
      <w:r w:rsidRPr="000D1FE2">
        <w:rPr>
          <w:rFonts w:eastAsia="Calibri"/>
          <w:sz w:val="21"/>
          <w:szCs w:val="21"/>
        </w:rPr>
        <w:t xml:space="preserve">б)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0D1FE2">
        <w:rPr>
          <w:sz w:val="21"/>
          <w:szCs w:val="21"/>
        </w:rPr>
        <w:t>(в случае если данные требования предъявляются действующим законодательством)</w:t>
      </w:r>
      <w:r w:rsidRPr="000D1FE2">
        <w:rPr>
          <w:rFonts w:eastAsia="Calibri"/>
          <w:sz w:val="21"/>
          <w:szCs w:val="21"/>
        </w:rPr>
        <w:t>.</w:t>
      </w:r>
    </w:p>
    <w:p w:rsidR="007D57E9" w:rsidRPr="000D1FE2" w:rsidRDefault="007D57E9" w:rsidP="0048651E">
      <w:pPr>
        <w:suppressLineNumbers/>
        <w:tabs>
          <w:tab w:val="left" w:pos="284"/>
          <w:tab w:val="left" w:pos="567"/>
          <w:tab w:val="left" w:pos="709"/>
          <w:tab w:val="left" w:pos="1701"/>
        </w:tabs>
        <w:suppressAutoHyphens/>
        <w:ind w:firstLine="709"/>
        <w:contextualSpacing/>
        <w:jc w:val="both"/>
        <w:rPr>
          <w:rFonts w:eastAsia="Calibri"/>
          <w:sz w:val="21"/>
          <w:szCs w:val="21"/>
        </w:rPr>
      </w:pPr>
      <w:r w:rsidRPr="000D1FE2">
        <w:rPr>
          <w:sz w:val="21"/>
          <w:szCs w:val="21"/>
        </w:rPr>
        <w:t xml:space="preserve">При отсутствии документа, удостоверяющего качество </w:t>
      </w:r>
      <w:r w:rsidRPr="000D1FE2">
        <w:rPr>
          <w:rFonts w:eastAsiaTheme="minorEastAsia"/>
          <w:sz w:val="21"/>
          <w:szCs w:val="21"/>
        </w:rPr>
        <w:t>товара</w:t>
      </w:r>
      <w:r w:rsidRPr="000D1FE2">
        <w:rPr>
          <w:sz w:val="21"/>
          <w:szCs w:val="21"/>
        </w:rPr>
        <w:t xml:space="preserve">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</w:t>
      </w:r>
      <w:r w:rsidRPr="000D1FE2">
        <w:rPr>
          <w:rFonts w:eastAsiaTheme="minorEastAsia"/>
          <w:sz w:val="21"/>
          <w:szCs w:val="21"/>
        </w:rPr>
        <w:t>товара</w:t>
      </w:r>
      <w:r w:rsidRPr="000D1FE2">
        <w:rPr>
          <w:sz w:val="21"/>
          <w:szCs w:val="21"/>
        </w:rPr>
        <w:t xml:space="preserve"> осуществляются за счет Поставщика. 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contextualSpacing/>
        <w:rPr>
          <w:spacing w:val="4"/>
          <w:sz w:val="21"/>
          <w:szCs w:val="21"/>
        </w:rPr>
      </w:pPr>
      <w:r>
        <w:rPr>
          <w:spacing w:val="4"/>
          <w:sz w:val="21"/>
          <w:szCs w:val="21"/>
        </w:rPr>
        <w:t>2.</w:t>
      </w:r>
      <w:r w:rsidRPr="000D1FE2">
        <w:rPr>
          <w:spacing w:val="4"/>
          <w:sz w:val="21"/>
          <w:szCs w:val="21"/>
        </w:rPr>
        <w:t>9. Требования к условиям транспортировки товара, упаковке и маркировке.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bCs/>
          <w:sz w:val="21"/>
          <w:szCs w:val="21"/>
        </w:rPr>
      </w:pPr>
      <w:r w:rsidRPr="000D1FE2">
        <w:rPr>
          <w:rFonts w:eastAsiaTheme="minorEastAsia"/>
          <w:bCs/>
          <w:sz w:val="21"/>
          <w:szCs w:val="21"/>
        </w:rPr>
        <w:t>а) поставщик должен обеспечить упаковку Оборудования, способную предотвратить его повреждение или порчу во время перевозки к месту доставки. Упаковка Оборудования должна полностью обеспечивать условия транспортировки, предъявляемые к данному виду Оборудования. 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7D57E9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rFonts w:eastAsiaTheme="minorEastAsia"/>
          <w:sz w:val="21"/>
          <w:szCs w:val="21"/>
        </w:rPr>
      </w:pPr>
      <w:r w:rsidRPr="000D1FE2">
        <w:rPr>
          <w:rFonts w:eastAsiaTheme="minorEastAsia"/>
          <w:sz w:val="21"/>
          <w:szCs w:val="21"/>
        </w:rPr>
        <w:t>б)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7D57E9" w:rsidRPr="000D1FE2" w:rsidRDefault="007D57E9" w:rsidP="0048651E">
      <w:pPr>
        <w:suppressLineNumbers/>
        <w:tabs>
          <w:tab w:val="left" w:pos="1701"/>
        </w:tabs>
        <w:suppressAutoHyphens/>
        <w:ind w:firstLine="709"/>
        <w:jc w:val="both"/>
        <w:rPr>
          <w:bCs/>
          <w:sz w:val="21"/>
          <w:szCs w:val="21"/>
        </w:rPr>
      </w:pPr>
    </w:p>
    <w:p w:rsidR="005164DE" w:rsidRDefault="005164DE" w:rsidP="00D30717">
      <w:pPr>
        <w:suppressLineNumbers/>
        <w:shd w:val="clear" w:color="auto" w:fill="FFFFFF"/>
        <w:suppressAutoHyphens/>
        <w:autoSpaceDE w:val="0"/>
      </w:pPr>
    </w:p>
    <w:sectPr w:rsidR="005164DE" w:rsidSect="001B0321">
      <w:headerReference w:type="default" r:id="rId7"/>
      <w:headerReference w:type="first" r:id="rId8"/>
      <w:pgSz w:w="11906" w:h="16838"/>
      <w:pgMar w:top="1134" w:right="709" w:bottom="1065" w:left="993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4DE" w:rsidRDefault="005164DE">
      <w:r>
        <w:separator/>
      </w:r>
    </w:p>
  </w:endnote>
  <w:endnote w:type="continuationSeparator" w:id="0">
    <w:p w:rsidR="005164DE" w:rsidRDefault="0051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4DE" w:rsidRDefault="005164DE">
      <w:r>
        <w:separator/>
      </w:r>
    </w:p>
  </w:footnote>
  <w:footnote w:type="continuationSeparator" w:id="0">
    <w:p w:rsidR="005164DE" w:rsidRDefault="00516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539" w:rsidRDefault="00165539">
    <w:pPr>
      <w:pStyle w:val="aff3"/>
      <w:tabs>
        <w:tab w:val="clear" w:pos="4677"/>
        <w:tab w:val="clear" w:pos="9355"/>
        <w:tab w:val="left" w:pos="10381"/>
      </w:tabs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539" w:rsidRDefault="001655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6CC5197B"/>
    <w:multiLevelType w:val="multilevel"/>
    <w:tmpl w:val="8F4E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626"/>
    <w:rsid w:val="000760DE"/>
    <w:rsid w:val="000E4474"/>
    <w:rsid w:val="00165539"/>
    <w:rsid w:val="00184040"/>
    <w:rsid w:val="001B0321"/>
    <w:rsid w:val="001B3C31"/>
    <w:rsid w:val="001C3626"/>
    <w:rsid w:val="001C39BC"/>
    <w:rsid w:val="002D193C"/>
    <w:rsid w:val="00323371"/>
    <w:rsid w:val="003449A0"/>
    <w:rsid w:val="00360492"/>
    <w:rsid w:val="003B10F5"/>
    <w:rsid w:val="003B6B4B"/>
    <w:rsid w:val="003E2A79"/>
    <w:rsid w:val="003F5A2A"/>
    <w:rsid w:val="00472DFD"/>
    <w:rsid w:val="0048651E"/>
    <w:rsid w:val="004C06F0"/>
    <w:rsid w:val="004F04BF"/>
    <w:rsid w:val="004F23E2"/>
    <w:rsid w:val="005164DE"/>
    <w:rsid w:val="00543BF5"/>
    <w:rsid w:val="005E5559"/>
    <w:rsid w:val="005F1361"/>
    <w:rsid w:val="006278AE"/>
    <w:rsid w:val="006343F8"/>
    <w:rsid w:val="006E4918"/>
    <w:rsid w:val="007D57E9"/>
    <w:rsid w:val="007F2B73"/>
    <w:rsid w:val="00822E09"/>
    <w:rsid w:val="00847237"/>
    <w:rsid w:val="00890F00"/>
    <w:rsid w:val="008B17AB"/>
    <w:rsid w:val="008F40D0"/>
    <w:rsid w:val="008F5299"/>
    <w:rsid w:val="00A224B7"/>
    <w:rsid w:val="00A55A05"/>
    <w:rsid w:val="00A65864"/>
    <w:rsid w:val="00B07AF7"/>
    <w:rsid w:val="00BE650B"/>
    <w:rsid w:val="00C154E6"/>
    <w:rsid w:val="00C77126"/>
    <w:rsid w:val="00CA0AC6"/>
    <w:rsid w:val="00CF11DE"/>
    <w:rsid w:val="00D30717"/>
    <w:rsid w:val="00D540CF"/>
    <w:rsid w:val="00D62DD7"/>
    <w:rsid w:val="00DD5988"/>
    <w:rsid w:val="00DE0A54"/>
    <w:rsid w:val="00F170F7"/>
    <w:rsid w:val="00F31F02"/>
    <w:rsid w:val="00F41ED1"/>
    <w:rsid w:val="00F9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3F7551F"/>
  <w15:docId w15:val="{63DF7B3A-BB43-4564-84A7-C9E0E289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Calibri" w:hAnsi="Calibri" w:cs="Calibri"/>
      <w:b/>
      <w:bCs/>
      <w:sz w:val="28"/>
      <w:szCs w:val="28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/>
    </w:rPr>
  </w:style>
  <w:style w:type="paragraph" w:styleId="7">
    <w:name w:val="heading 7"/>
    <w:basedOn w:val="a"/>
    <w:next w:val="a"/>
    <w:qFormat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  <w:lang w:val="x-none"/>
    </w:rPr>
  </w:style>
  <w:style w:type="paragraph" w:styleId="8">
    <w:name w:val="heading 8"/>
    <w:basedOn w:val="a"/>
    <w:next w:val="a"/>
    <w:qFormat/>
    <w:pPr>
      <w:keepNext/>
      <w:ind w:left="-108" w:right="-108"/>
      <w:jc w:val="center"/>
      <w:outlineLvl w:val="7"/>
    </w:pPr>
    <w:rPr>
      <w:rFonts w:ascii="Calibri" w:hAnsi="Calibri" w:cs="Calibri"/>
      <w:i/>
      <w:iCs/>
      <w:lang w:val="x-none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5">
    <w:name w:val="WW8Num1z5"/>
    <w:rPr>
      <w:rFonts w:cs="Times New Roman" w:hint="default"/>
    </w:rPr>
  </w:style>
  <w:style w:type="character" w:customStyle="1" w:styleId="50">
    <w:name w:val="Основной шрифт абзаца5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40">
    <w:name w:val="Основной шрифт абзаца4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Heading1Char">
    <w:name w:val="Heading 1 Char"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rPr>
      <w:rFonts w:cs="Times New Roman"/>
      <w:b/>
      <w:bCs/>
      <w:sz w:val="24"/>
      <w:szCs w:val="24"/>
      <w:lang w:val="ru-RU"/>
    </w:rPr>
  </w:style>
  <w:style w:type="character" w:customStyle="1" w:styleId="Heading3Char">
    <w:name w:val="Heading 3 Char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rPr>
      <w:rFonts w:ascii="Calibri" w:hAnsi="Calibri" w:cs="Calibri"/>
      <w:b/>
      <w:bCs/>
      <w:sz w:val="28"/>
      <w:szCs w:val="28"/>
    </w:rPr>
  </w:style>
  <w:style w:type="character" w:customStyle="1" w:styleId="51">
    <w:name w:val="Заголовок 5 Знак"/>
    <w:rPr>
      <w:rFonts w:cs="Times New Roman"/>
      <w:b/>
      <w:bCs/>
      <w:sz w:val="24"/>
      <w:szCs w:val="24"/>
      <w:lang w:val="ru-RU"/>
    </w:rPr>
  </w:style>
  <w:style w:type="character" w:customStyle="1" w:styleId="60">
    <w:name w:val="Заголовок 6 Знак"/>
    <w:rPr>
      <w:i/>
      <w:iCs/>
      <w:sz w:val="22"/>
      <w:szCs w:val="22"/>
      <w:lang w:val="x-none"/>
    </w:rPr>
  </w:style>
  <w:style w:type="character" w:customStyle="1" w:styleId="70">
    <w:name w:val="Заголовок 7 Знак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b/>
      <w:bCs/>
      <w:i/>
      <w:iCs/>
      <w:sz w:val="18"/>
      <w:szCs w:val="18"/>
      <w:lang w:val="x-none"/>
    </w:rPr>
  </w:style>
  <w:style w:type="character" w:customStyle="1" w:styleId="11">
    <w:name w:val="Заголовок 1 Знак"/>
    <w:rPr>
      <w:rFonts w:ascii="Arial" w:hAnsi="Arial" w:cs="Arial"/>
      <w:b/>
      <w:bCs/>
      <w:kern w:val="2"/>
      <w:sz w:val="32"/>
      <w:szCs w:val="32"/>
      <w:lang w:val="ru-RU"/>
    </w:rPr>
  </w:style>
  <w:style w:type="character" w:customStyle="1" w:styleId="21">
    <w:name w:val="Заголовок 2 Знак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31">
    <w:name w:val="Заголовок 3 Знак1"/>
    <w:rPr>
      <w:rFonts w:ascii="Arial" w:hAnsi="Arial" w:cs="Arial"/>
      <w:b/>
      <w:bCs/>
      <w:sz w:val="26"/>
      <w:szCs w:val="26"/>
      <w:lang w:val="ru-RU"/>
    </w:rPr>
  </w:style>
  <w:style w:type="character" w:customStyle="1" w:styleId="a3">
    <w:name w:val="Основной текст Знак"/>
    <w:rPr>
      <w:rFonts w:cs="Times New Roman"/>
      <w:sz w:val="24"/>
      <w:szCs w:val="24"/>
      <w:lang w:val="ru-RU"/>
    </w:rPr>
  </w:style>
  <w:style w:type="character" w:customStyle="1" w:styleId="22">
    <w:name w:val="Основной текст с отступом 2 Знак"/>
    <w:rPr>
      <w:rFonts w:cs="Times New Roman"/>
      <w:sz w:val="24"/>
      <w:szCs w:val="24"/>
    </w:rPr>
  </w:style>
  <w:style w:type="character" w:styleId="a4">
    <w:name w:val="Hyperlink"/>
    <w:rPr>
      <w:rFonts w:cs="Times New Roman"/>
      <w:color w:val="0000FF"/>
      <w:u w:val="single"/>
    </w:rPr>
  </w:style>
  <w:style w:type="character" w:styleId="a5">
    <w:name w:val="page number"/>
    <w:rPr>
      <w:rFonts w:cs="Times New Roman"/>
    </w:rPr>
  </w:style>
  <w:style w:type="character" w:customStyle="1" w:styleId="a6">
    <w:name w:val="Основной текст с отступом Знак"/>
    <w:rPr>
      <w:rFonts w:cs="Times New Roman"/>
      <w:sz w:val="24"/>
      <w:szCs w:val="24"/>
      <w:lang w:val="ru-RU"/>
    </w:rPr>
  </w:style>
  <w:style w:type="character" w:customStyle="1" w:styleId="32">
    <w:name w:val="Основной текст с отступом 3 Знак"/>
    <w:rPr>
      <w:rFonts w:cs="Times New Roman"/>
      <w:sz w:val="24"/>
      <w:szCs w:val="24"/>
      <w:lang w:val="ru-RU"/>
    </w:rPr>
  </w:style>
  <w:style w:type="character" w:customStyle="1" w:styleId="a7">
    <w:name w:val="Текст сноски Знак"/>
    <w:rPr>
      <w:rFonts w:cs="Times New Roman"/>
      <w:sz w:val="20"/>
      <w:szCs w:val="20"/>
    </w:rPr>
  </w:style>
  <w:style w:type="character" w:customStyle="1" w:styleId="a8">
    <w:name w:val="Дата Знак"/>
    <w:rPr>
      <w:rFonts w:cs="Times New Roman"/>
      <w:sz w:val="24"/>
      <w:szCs w:val="24"/>
    </w:rPr>
  </w:style>
  <w:style w:type="character" w:customStyle="1" w:styleId="a9">
    <w:name w:val="Нижний колонтитул Знак"/>
    <w:rPr>
      <w:rFonts w:cs="Times New Roman"/>
      <w:sz w:val="24"/>
      <w:szCs w:val="24"/>
      <w:lang w:val="ru-RU"/>
    </w:rPr>
  </w:style>
  <w:style w:type="character" w:customStyle="1" w:styleId="propvalue">
    <w:name w:val="propvalue"/>
    <w:rPr>
      <w:rFonts w:cs="Times New Roman"/>
      <w:color w:val="800000"/>
    </w:rPr>
  </w:style>
  <w:style w:type="character" w:customStyle="1" w:styleId="HeaderChar">
    <w:name w:val="Header Char"/>
    <w:rPr>
      <w:rFonts w:cs="Times New Roman"/>
      <w:sz w:val="24"/>
      <w:szCs w:val="24"/>
      <w:lang w:val="ru-RU"/>
    </w:rPr>
  </w:style>
  <w:style w:type="character" w:customStyle="1" w:styleId="aa">
    <w:name w:val="Верхний колонтитул Знак"/>
    <w:rPr>
      <w:rFonts w:cs="Times New Roman"/>
      <w:sz w:val="24"/>
      <w:szCs w:val="24"/>
      <w:lang w:val="ru-RU"/>
    </w:rPr>
  </w:style>
  <w:style w:type="character" w:customStyle="1" w:styleId="23">
    <w:name w:val="Основной текст 2 Знак"/>
    <w:rPr>
      <w:rFonts w:cs="Times New Roman"/>
      <w:sz w:val="24"/>
      <w:szCs w:val="24"/>
    </w:rPr>
  </w:style>
  <w:style w:type="character" w:customStyle="1" w:styleId="ab">
    <w:name w:val="Схема документа Знак"/>
    <w:rPr>
      <w:rFonts w:cs="Times New Roman"/>
      <w:sz w:val="2"/>
      <w:szCs w:val="2"/>
    </w:rPr>
  </w:style>
  <w:style w:type="character" w:customStyle="1" w:styleId="ac">
    <w:name w:val="Название Знак"/>
    <w:rPr>
      <w:rFonts w:cs="Times New Roman"/>
      <w:sz w:val="24"/>
      <w:szCs w:val="24"/>
      <w:lang w:val="ru-RU"/>
    </w:rPr>
  </w:style>
  <w:style w:type="character" w:customStyle="1" w:styleId="33">
    <w:name w:val="Основной текст 3 Знак"/>
    <w:rPr>
      <w:rFonts w:cs="Times New Roman"/>
      <w:sz w:val="16"/>
      <w:szCs w:val="16"/>
      <w:lang w:val="ru-RU"/>
    </w:rPr>
  </w:style>
  <w:style w:type="character" w:customStyle="1" w:styleId="ad">
    <w:name w:val="Подзаголовок Знак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rPr>
      <w:rFonts w:ascii="Courier New" w:hAnsi="Courier New" w:cs="Courier New"/>
      <w:sz w:val="20"/>
      <w:szCs w:val="20"/>
    </w:rPr>
  </w:style>
  <w:style w:type="character" w:styleId="af">
    <w:name w:val="FollowedHyperlink"/>
    <w:rPr>
      <w:rFonts w:cs="Times New Roman"/>
      <w:color w:val="800080"/>
      <w:u w:val="single"/>
    </w:rPr>
  </w:style>
  <w:style w:type="character" w:customStyle="1" w:styleId="spanheaderlot21">
    <w:name w:val="span_header_lot_21"/>
    <w:rPr>
      <w:rFonts w:cs="Times New Roman"/>
      <w:b/>
      <w:bCs/>
      <w:sz w:val="20"/>
      <w:szCs w:val="20"/>
    </w:rPr>
  </w:style>
  <w:style w:type="character" w:customStyle="1" w:styleId="af0">
    <w:name w:val="Заголовок записки Знак"/>
    <w:rPr>
      <w:rFonts w:cs="Times New Roman"/>
      <w:sz w:val="24"/>
      <w:szCs w:val="24"/>
    </w:rPr>
  </w:style>
  <w:style w:type="character" w:styleId="af1">
    <w:name w:val="Strong"/>
    <w:qFormat/>
    <w:rPr>
      <w:rFonts w:cs="Times New Roman"/>
      <w:b/>
      <w:bCs/>
    </w:rPr>
  </w:style>
  <w:style w:type="character" w:customStyle="1" w:styleId="71">
    <w:name w:val="Знак Знак7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4">
    <w:name w:val="Знак Знак3"/>
    <w:rPr>
      <w:rFonts w:cs="Times New Roman"/>
      <w:b/>
      <w:bCs/>
      <w:i/>
      <w:iCs/>
      <w:sz w:val="28"/>
      <w:szCs w:val="28"/>
    </w:rPr>
  </w:style>
  <w:style w:type="character" w:customStyle="1" w:styleId="52">
    <w:name w:val="Знак Знак5"/>
    <w:rPr>
      <w:rFonts w:cs="Times New Roman"/>
      <w:sz w:val="24"/>
      <w:szCs w:val="24"/>
    </w:rPr>
  </w:style>
  <w:style w:type="character" w:customStyle="1" w:styleId="42">
    <w:name w:val="Знак Знак4"/>
    <w:rPr>
      <w:rFonts w:cs="Times New Roman"/>
      <w:b/>
      <w:bCs/>
      <w:sz w:val="28"/>
      <w:szCs w:val="28"/>
    </w:rPr>
  </w:style>
  <w:style w:type="character" w:customStyle="1" w:styleId="af2">
    <w:name w:val="Красная строка Знак"/>
    <w:basedOn w:val="a3"/>
    <w:rPr>
      <w:rFonts w:cs="Times New Roman"/>
      <w:sz w:val="24"/>
      <w:szCs w:val="24"/>
      <w:lang w:val="ru-RU"/>
    </w:rPr>
  </w:style>
  <w:style w:type="character" w:customStyle="1" w:styleId="24">
    <w:name w:val="Красная строка 2 Знак"/>
    <w:basedOn w:val="a6"/>
    <w:rPr>
      <w:rFonts w:cs="Times New Roman"/>
      <w:sz w:val="24"/>
      <w:szCs w:val="24"/>
      <w:lang w:val="ru-RU"/>
    </w:rPr>
  </w:style>
  <w:style w:type="character" w:customStyle="1" w:styleId="25">
    <w:name w:val="Знак2 Знак Знак"/>
    <w:rPr>
      <w:rFonts w:cs="Times New Roman"/>
      <w:sz w:val="24"/>
      <w:szCs w:val="24"/>
    </w:rPr>
  </w:style>
  <w:style w:type="character" w:customStyle="1" w:styleId="BodyTextIndentChar1">
    <w:name w:val="Body Text Indent Char1"/>
    <w:rPr>
      <w:rFonts w:cs="Times New Roman"/>
      <w:lang w:val="ru-RU"/>
    </w:rPr>
  </w:style>
  <w:style w:type="character" w:customStyle="1" w:styleId="text">
    <w:name w:val="text"/>
    <w:rPr>
      <w:rFonts w:cs="Times New Roman"/>
    </w:rPr>
  </w:style>
  <w:style w:type="character" w:customStyle="1" w:styleId="61">
    <w:name w:val="Знак Знак6"/>
    <w:rPr>
      <w:rFonts w:cs="Times New Roman"/>
      <w:sz w:val="24"/>
      <w:szCs w:val="24"/>
      <w:lang w:val="ru-RU"/>
    </w:rPr>
  </w:style>
  <w:style w:type="character" w:customStyle="1" w:styleId="26">
    <w:name w:val="Знак Знак2"/>
    <w:rPr>
      <w:rFonts w:cs="Times New Roman"/>
      <w:sz w:val="24"/>
      <w:szCs w:val="24"/>
      <w:lang w:val="ru-RU"/>
    </w:rPr>
  </w:style>
  <w:style w:type="character" w:customStyle="1" w:styleId="af3">
    <w:name w:val="Знак Знак"/>
    <w:rPr>
      <w:rFonts w:cs="Times New Roman"/>
      <w:b/>
      <w:bCs/>
      <w:i/>
      <w:iCs/>
      <w:sz w:val="28"/>
      <w:szCs w:val="28"/>
      <w:lang w:val="ru-RU"/>
    </w:rPr>
  </w:style>
  <w:style w:type="character" w:customStyle="1" w:styleId="12">
    <w:name w:val="Знак Знак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210">
    <w:name w:val="Знак2 Знак Знак1"/>
    <w:rPr>
      <w:rFonts w:cs="Times New Roman"/>
      <w:sz w:val="24"/>
      <w:szCs w:val="24"/>
      <w:lang w:val="ru-RU"/>
    </w:rPr>
  </w:style>
  <w:style w:type="character" w:customStyle="1" w:styleId="710">
    <w:name w:val="Знак Знак71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0">
    <w:name w:val="Знак Знак3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Pr>
      <w:rFonts w:cs="Times New Roman"/>
      <w:sz w:val="24"/>
      <w:szCs w:val="24"/>
    </w:rPr>
  </w:style>
  <w:style w:type="character" w:customStyle="1" w:styleId="410">
    <w:name w:val="Знак Знак4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Pr>
      <w:rFonts w:cs="Times New Roman"/>
      <w:sz w:val="24"/>
      <w:szCs w:val="24"/>
    </w:rPr>
  </w:style>
  <w:style w:type="character" w:styleId="af4">
    <w:name w:val="Emphasis"/>
    <w:qFormat/>
    <w:rPr>
      <w:rFonts w:cs="Times New Roman"/>
      <w:i/>
      <w:iCs/>
    </w:rPr>
  </w:style>
  <w:style w:type="character" w:customStyle="1" w:styleId="ter">
    <w:name w:val="ter"/>
    <w:rPr>
      <w:rFonts w:cs="Times New Roman"/>
    </w:rPr>
  </w:style>
  <w:style w:type="character" w:customStyle="1" w:styleId="nobr">
    <w:name w:val="nobr"/>
    <w:rPr>
      <w:rFonts w:cs="Times New Roman"/>
    </w:rPr>
  </w:style>
  <w:style w:type="character" w:customStyle="1" w:styleId="211">
    <w:name w:val="Знак2 Знак Знак11"/>
    <w:rPr>
      <w:rFonts w:cs="Times New Roman"/>
      <w:sz w:val="24"/>
      <w:szCs w:val="24"/>
      <w:lang w:val="ru-RU"/>
    </w:rPr>
  </w:style>
  <w:style w:type="character" w:customStyle="1" w:styleId="120">
    <w:name w:val="Знак Знак12"/>
    <w:rPr>
      <w:rFonts w:ascii="Arial" w:hAnsi="Arial" w:cs="Arial"/>
      <w:b/>
      <w:bCs/>
      <w:kern w:val="2"/>
      <w:sz w:val="32"/>
      <w:szCs w:val="32"/>
      <w:lang w:val="ru-RU"/>
    </w:rPr>
  </w:style>
  <w:style w:type="character" w:customStyle="1" w:styleId="110">
    <w:name w:val="Знак Знак11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/>
    </w:rPr>
  </w:style>
  <w:style w:type="character" w:customStyle="1" w:styleId="label">
    <w:name w:val="label"/>
    <w:rPr>
      <w:rFonts w:cs="Times New Roman"/>
    </w:rPr>
  </w:style>
  <w:style w:type="character" w:customStyle="1" w:styleId="35">
    <w:name w:val="Стиль3 Знак Знак Знак"/>
    <w:rPr>
      <w:rFonts w:cs="Times New Roman"/>
      <w:sz w:val="24"/>
      <w:szCs w:val="24"/>
      <w:lang w:val="ru-RU"/>
    </w:rPr>
  </w:style>
  <w:style w:type="character" w:customStyle="1" w:styleId="36">
    <w:name w:val="Заголовок 3 Знак"/>
    <w:rPr>
      <w:rFonts w:ascii="Arial" w:hAnsi="Arial" w:cs="Arial"/>
      <w:b/>
      <w:bCs/>
      <w:sz w:val="26"/>
      <w:szCs w:val="26"/>
      <w:lang w:val="ru-RU"/>
    </w:rPr>
  </w:style>
  <w:style w:type="character" w:customStyle="1" w:styleId="ConsNormal">
    <w:name w:val="ConsNormal Знак"/>
    <w:rPr>
      <w:rFonts w:ascii="Arial" w:hAnsi="Arial" w:cs="Arial"/>
      <w:lang w:val="ru-RU" w:bidi="ar-SA"/>
    </w:rPr>
  </w:style>
  <w:style w:type="character" w:customStyle="1" w:styleId="af5">
    <w:name w:val="Текст выноски Знак"/>
    <w:rPr>
      <w:rFonts w:ascii="Segoe UI" w:hAnsi="Segoe UI" w:cs="Segoe UI"/>
      <w:sz w:val="18"/>
      <w:szCs w:val="18"/>
    </w:rPr>
  </w:style>
  <w:style w:type="character" w:customStyle="1" w:styleId="Default">
    <w:name w:val="Default Знак"/>
    <w:rPr>
      <w:color w:val="000000"/>
      <w:sz w:val="24"/>
      <w:szCs w:val="24"/>
      <w:lang w:bidi="ar-SA"/>
    </w:rPr>
  </w:style>
  <w:style w:type="character" w:customStyle="1" w:styleId="ConsPlusNormal">
    <w:name w:val="ConsPlusNormal Знак"/>
    <w:rPr>
      <w:rFonts w:ascii="Arial" w:hAnsi="Arial" w:cs="Arial"/>
      <w:lang w:val="ru-RU" w:bidi="ar-SA"/>
    </w:rPr>
  </w:style>
  <w:style w:type="character" w:customStyle="1" w:styleId="af6">
    <w:name w:val="Символ сноски"/>
    <w:rPr>
      <w:vertAlign w:val="superscript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cs="Courier New"/>
    </w:rPr>
  </w:style>
  <w:style w:type="character" w:customStyle="1" w:styleId="ListLabel70">
    <w:name w:val="ListLabel 70"/>
    <w:rPr>
      <w:rFonts w:cs="Courier New"/>
    </w:rPr>
  </w:style>
  <w:style w:type="character" w:customStyle="1" w:styleId="sectiontitle">
    <w:name w:val="section__title"/>
  </w:style>
  <w:style w:type="paragraph" w:customStyle="1" w:styleId="13">
    <w:name w:val="Заголовок1"/>
    <w:basedOn w:val="a"/>
    <w:next w:val="af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7">
    <w:name w:val="Body Text"/>
    <w:basedOn w:val="a"/>
    <w:pPr>
      <w:jc w:val="both"/>
    </w:pPr>
  </w:style>
  <w:style w:type="paragraph" w:styleId="af8">
    <w:name w:val="List"/>
    <w:basedOn w:val="a"/>
    <w:pPr>
      <w:ind w:left="283" w:hanging="283"/>
    </w:pPr>
    <w:rPr>
      <w:sz w:val="20"/>
      <w:szCs w:val="20"/>
      <w:lang w:val="en-GB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53">
    <w:name w:val="Указатель5"/>
    <w:basedOn w:val="a"/>
    <w:pPr>
      <w:suppressLineNumbers/>
    </w:p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ascii="Arial Narrow" w:hAnsi="Arial Narrow" w:cs="Arial"/>
      <w:i/>
      <w:iCs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ascii="Arial Narrow" w:hAnsi="Arial Narrow" w:cs="Arial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ascii="Arial Narrow" w:hAnsi="Arial Narrow" w:cs="Arial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ascii="Arial Narrow" w:hAnsi="Arial Narrow" w:cs="Arial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54">
    <w:name w:val="Название объекта5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43">
    <w:name w:val="Указатель4"/>
    <w:basedOn w:val="a"/>
    <w:pPr>
      <w:suppressLineNumbers/>
    </w:pPr>
  </w:style>
  <w:style w:type="paragraph" w:customStyle="1" w:styleId="44">
    <w:name w:val="Название объекта4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37">
    <w:name w:val="Указатель3"/>
    <w:basedOn w:val="a"/>
    <w:pPr>
      <w:suppressLineNumbers/>
    </w:pPr>
    <w:rPr>
      <w:rFonts w:cs="Arial"/>
    </w:rPr>
  </w:style>
  <w:style w:type="paragraph" w:customStyle="1" w:styleId="111">
    <w:name w:val="Заголовок11"/>
    <w:basedOn w:val="a"/>
    <w:next w:val="af7"/>
    <w:pPr>
      <w:widowControl w:val="0"/>
      <w:autoSpaceDE w:val="0"/>
      <w:jc w:val="center"/>
    </w:pPr>
  </w:style>
  <w:style w:type="paragraph" w:customStyle="1" w:styleId="38">
    <w:name w:val="Название объекта3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27">
    <w:name w:val="Указатель2"/>
    <w:basedOn w:val="a"/>
    <w:pPr>
      <w:suppressLineNumbers/>
    </w:pPr>
    <w:rPr>
      <w:rFonts w:cs="Arial"/>
    </w:rPr>
  </w:style>
  <w:style w:type="paragraph" w:customStyle="1" w:styleId="28">
    <w:name w:val="Название объекта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"/>
    </w:rPr>
  </w:style>
  <w:style w:type="paragraph" w:styleId="29">
    <w:name w:val="List Number 2"/>
    <w:basedOn w:val="a"/>
    <w:pPr>
      <w:tabs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customStyle="1" w:styleId="2a">
    <w:name w:val="Стиль2"/>
    <w:basedOn w:val="29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221">
    <w:name w:val="Основной текст с отступом 22"/>
    <w:basedOn w:val="a"/>
    <w:pPr>
      <w:tabs>
        <w:tab w:val="left" w:pos="720"/>
      </w:tabs>
      <w:autoSpaceDE w:val="0"/>
      <w:spacing w:before="57"/>
      <w:ind w:left="720" w:hanging="720"/>
      <w:jc w:val="both"/>
    </w:pPr>
    <w:rPr>
      <w:lang w:val="x-none"/>
    </w:rPr>
  </w:style>
  <w:style w:type="paragraph" w:customStyle="1" w:styleId="39">
    <w:name w:val="Стиль3"/>
    <w:basedOn w:val="221"/>
    <w:pPr>
      <w:widowControl w:val="0"/>
      <w:tabs>
        <w:tab w:val="clear" w:pos="720"/>
        <w:tab w:val="left" w:pos="643"/>
      </w:tabs>
      <w:autoSpaceDE/>
      <w:spacing w:before="0"/>
      <w:ind w:left="643" w:hanging="360"/>
      <w:textAlignment w:val="baseline"/>
    </w:pPr>
  </w:style>
  <w:style w:type="paragraph" w:customStyle="1" w:styleId="3a">
    <w:name w:val="Стиль3 Знак Знак"/>
    <w:basedOn w:val="221"/>
    <w:pPr>
      <w:widowControl w:val="0"/>
      <w:tabs>
        <w:tab w:val="clear" w:pos="720"/>
        <w:tab w:val="left" w:pos="227"/>
      </w:tabs>
      <w:autoSpaceDE/>
      <w:spacing w:before="0"/>
      <w:ind w:left="0" w:firstLine="0"/>
      <w:textAlignment w:val="baseline"/>
    </w:pPr>
    <w:rPr>
      <w:lang w:val="ru-RU"/>
    </w:rPr>
  </w:style>
  <w:style w:type="paragraph" w:customStyle="1" w:styleId="3b">
    <w:name w:val="Стиль3 Знак"/>
    <w:basedOn w:val="221"/>
    <w:pPr>
      <w:widowControl w:val="0"/>
      <w:tabs>
        <w:tab w:val="clear" w:pos="720"/>
        <w:tab w:val="left" w:pos="227"/>
      </w:tabs>
      <w:autoSpaceDE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pPr>
      <w:spacing w:before="120"/>
      <w:ind w:firstLine="720"/>
      <w:jc w:val="both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Normal0">
    <w:name w:val="ConsNormal"/>
    <w:pPr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styleId="afa">
    <w:name w:val="Normal (Web)"/>
    <w:basedOn w:val="a"/>
    <w:uiPriority w:val="99"/>
    <w:pPr>
      <w:spacing w:before="280" w:after="280"/>
    </w:pPr>
  </w:style>
  <w:style w:type="paragraph" w:styleId="afb">
    <w:name w:val="Body Text Indent"/>
    <w:basedOn w:val="a"/>
    <w:pPr>
      <w:tabs>
        <w:tab w:val="left" w:pos="0"/>
        <w:tab w:val="left" w:pos="1080"/>
      </w:tabs>
      <w:ind w:firstLine="709"/>
      <w:jc w:val="both"/>
    </w:pPr>
  </w:style>
  <w:style w:type="paragraph" w:customStyle="1" w:styleId="2-11">
    <w:name w:val="2-11"/>
    <w:basedOn w:val="a"/>
    <w:pPr>
      <w:spacing w:after="60"/>
      <w:jc w:val="both"/>
    </w:pPr>
  </w:style>
  <w:style w:type="paragraph" w:customStyle="1" w:styleId="311">
    <w:name w:val="Основной текст с отступом 31"/>
    <w:basedOn w:val="a"/>
    <w:pPr>
      <w:tabs>
        <w:tab w:val="left" w:pos="1260"/>
      </w:tabs>
      <w:ind w:firstLine="720"/>
      <w:jc w:val="both"/>
    </w:pPr>
  </w:style>
  <w:style w:type="paragraph" w:customStyle="1" w:styleId="3c">
    <w:name w:val="3"/>
    <w:basedOn w:val="a"/>
    <w:pPr>
      <w:jc w:val="both"/>
    </w:pPr>
  </w:style>
  <w:style w:type="paragraph" w:customStyle="1" w:styleId="afc">
    <w:name w:val="Тендерные данные"/>
    <w:basedOn w:val="a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suppressAutoHyphens/>
      <w:autoSpaceDE w:val="0"/>
      <w:ind w:firstLine="420"/>
    </w:pPr>
    <w:rPr>
      <w:rFonts w:ascii="Arial" w:hAnsi="Arial" w:cs="Arial"/>
      <w:lang w:eastAsia="zh-CN"/>
    </w:rPr>
  </w:style>
  <w:style w:type="paragraph" w:styleId="afd">
    <w:name w:val="footnote text"/>
    <w:basedOn w:val="a"/>
    <w:pPr>
      <w:spacing w:after="60"/>
      <w:jc w:val="both"/>
    </w:pPr>
    <w:rPr>
      <w:sz w:val="20"/>
      <w:szCs w:val="20"/>
      <w:lang w:val="x-none"/>
    </w:rPr>
  </w:style>
  <w:style w:type="paragraph" w:customStyle="1" w:styleId="16">
    <w:name w:val="Маркированный список1"/>
    <w:basedOn w:val="a"/>
    <w:pPr>
      <w:widowControl w:val="0"/>
      <w:spacing w:after="60"/>
      <w:jc w:val="both"/>
    </w:pPr>
    <w:rPr>
      <w:color w:val="000000"/>
    </w:rPr>
  </w:style>
  <w:style w:type="paragraph" w:customStyle="1" w:styleId="112">
    <w:name w:val="заголовок 11"/>
    <w:basedOn w:val="a"/>
    <w:next w:val="a"/>
    <w:pPr>
      <w:keepNext/>
      <w:jc w:val="center"/>
    </w:pPr>
  </w:style>
  <w:style w:type="paragraph" w:customStyle="1" w:styleId="17">
    <w:name w:val="Дата1"/>
    <w:basedOn w:val="a"/>
    <w:next w:val="a"/>
    <w:pPr>
      <w:spacing w:after="60"/>
      <w:jc w:val="both"/>
    </w:pPr>
    <w:rPr>
      <w:lang w:val="x-none"/>
    </w:rPr>
  </w:style>
  <w:style w:type="paragraph" w:customStyle="1" w:styleId="afe">
    <w:name w:val="МП"/>
    <w:basedOn w:val="a"/>
    <w:pPr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">
    <w:name w:val="Готовый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pPr>
      <w:keepNext/>
    </w:pPr>
  </w:style>
  <w:style w:type="paragraph" w:customStyle="1" w:styleId="aff0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ff1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ff2">
    <w:name w:val="footer"/>
    <w:basedOn w:val="a"/>
    <w:pPr>
      <w:tabs>
        <w:tab w:val="center" w:pos="4677"/>
        <w:tab w:val="right" w:pos="9355"/>
      </w:tabs>
    </w:pPr>
  </w:style>
  <w:style w:type="paragraph" w:styleId="aff3">
    <w:name w:val="header"/>
    <w:basedOn w:val="a"/>
    <w:pPr>
      <w:tabs>
        <w:tab w:val="center" w:pos="4677"/>
        <w:tab w:val="right" w:pos="9355"/>
      </w:tabs>
    </w:pPr>
  </w:style>
  <w:style w:type="paragraph" w:customStyle="1" w:styleId="222">
    <w:name w:val="Основной текст 22"/>
    <w:basedOn w:val="a"/>
    <w:rPr>
      <w:lang w:val="x-none"/>
    </w:rPr>
  </w:style>
  <w:style w:type="paragraph" w:customStyle="1" w:styleId="411">
    <w:name w:val="Маркированный список 41"/>
    <w:basedOn w:val="a"/>
    <w:pPr>
      <w:tabs>
        <w:tab w:val="left" w:pos="1209"/>
      </w:tabs>
      <w:spacing w:after="60"/>
      <w:ind w:left="1209" w:hanging="360"/>
      <w:jc w:val="both"/>
    </w:pPr>
  </w:style>
  <w:style w:type="paragraph" w:customStyle="1" w:styleId="511">
    <w:name w:val="Маркированный список 51"/>
    <w:basedOn w:val="a"/>
    <w:pPr>
      <w:tabs>
        <w:tab w:val="left" w:pos="1492"/>
      </w:tabs>
      <w:spacing w:after="60"/>
      <w:ind w:left="1492" w:hanging="360"/>
      <w:jc w:val="both"/>
    </w:pPr>
  </w:style>
  <w:style w:type="paragraph" w:styleId="3d">
    <w:name w:val="List Number 3"/>
    <w:basedOn w:val="a"/>
    <w:pPr>
      <w:tabs>
        <w:tab w:val="left" w:pos="926"/>
      </w:tabs>
      <w:spacing w:after="60"/>
      <w:ind w:left="926" w:hanging="360"/>
      <w:jc w:val="both"/>
    </w:pPr>
  </w:style>
  <w:style w:type="paragraph" w:styleId="45">
    <w:name w:val="List Number 4"/>
    <w:basedOn w:val="a"/>
    <w:pPr>
      <w:tabs>
        <w:tab w:val="left" w:pos="1209"/>
      </w:tabs>
      <w:spacing w:after="60"/>
      <w:ind w:left="1209" w:hanging="360"/>
      <w:jc w:val="both"/>
    </w:pPr>
  </w:style>
  <w:style w:type="paragraph" w:styleId="55">
    <w:name w:val="List Number 5"/>
    <w:basedOn w:val="a"/>
    <w:pPr>
      <w:tabs>
        <w:tab w:val="left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22"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b/>
      <w:bCs/>
    </w:rPr>
  </w:style>
  <w:style w:type="paragraph" w:customStyle="1" w:styleId="aff4">
    <w:name w:val="Ãîòîâûé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pPr>
      <w:spacing w:before="280" w:after="280"/>
    </w:pPr>
    <w:rPr>
      <w:rFonts w:ascii="Arial CYR" w:eastAsia="Arial Unicode MS" w:hAnsi="Arial CYR" w:cs="Arial CYR"/>
      <w:sz w:val="18"/>
      <w:szCs w:val="18"/>
    </w:rPr>
  </w:style>
  <w:style w:type="paragraph" w:customStyle="1" w:styleId="aff5">
    <w:name w:val="Условия контракта"/>
    <w:basedOn w:val="a"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e">
    <w:name w:val="Раздел 3"/>
    <w:basedOn w:val="a"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2">
    <w:name w:val="Основной текст 21"/>
    <w:basedOn w:val="a"/>
    <w:pPr>
      <w:overflowPunct w:val="0"/>
      <w:autoSpaceDE w:val="0"/>
      <w:jc w:val="center"/>
    </w:pPr>
    <w:rPr>
      <w:b/>
      <w:bCs/>
      <w:sz w:val="28"/>
      <w:szCs w:val="28"/>
    </w:rPr>
  </w:style>
  <w:style w:type="paragraph" w:customStyle="1" w:styleId="18">
    <w:name w:val="Стиль1"/>
    <w:basedOn w:val="a"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9">
    <w:name w:val="Обычный1"/>
    <w:pPr>
      <w:widowControl w:val="0"/>
      <w:suppressAutoHyphens/>
      <w:ind w:firstLine="720"/>
      <w:jc w:val="both"/>
    </w:pPr>
    <w:rPr>
      <w:sz w:val="24"/>
      <w:szCs w:val="24"/>
      <w:lang w:eastAsia="zh-CN"/>
    </w:rPr>
  </w:style>
  <w:style w:type="paragraph" w:customStyle="1" w:styleId="1a">
    <w:name w:val="Схема документа1"/>
    <w:basedOn w:val="a"/>
    <w:pPr>
      <w:shd w:val="clear" w:color="auto" w:fill="000080"/>
    </w:pPr>
    <w:rPr>
      <w:sz w:val="2"/>
      <w:szCs w:val="2"/>
      <w:lang w:val="x-none"/>
    </w:rPr>
  </w:style>
  <w:style w:type="paragraph" w:customStyle="1" w:styleId="312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1110">
    <w:name w:val="111"/>
    <w:basedOn w:val="a"/>
    <w:rPr>
      <w:sz w:val="20"/>
      <w:szCs w:val="20"/>
    </w:rPr>
  </w:style>
  <w:style w:type="paragraph" w:styleId="aff6">
    <w:name w:val="Subtitle"/>
    <w:basedOn w:val="a"/>
    <w:next w:val="af7"/>
    <w:qFormat/>
    <w:pPr>
      <w:spacing w:after="60"/>
      <w:jc w:val="center"/>
    </w:pPr>
    <w:rPr>
      <w:rFonts w:ascii="Cambria" w:hAnsi="Cambria" w:cs="Cambria"/>
      <w:lang w:val="x-none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paragraph" w:customStyle="1" w:styleId="2220">
    <w:name w:val="222"/>
    <w:basedOn w:val="a"/>
    <w:pPr>
      <w:ind w:left="851"/>
    </w:pPr>
    <w:rPr>
      <w:sz w:val="20"/>
      <w:szCs w:val="20"/>
    </w:rPr>
  </w:style>
  <w:style w:type="paragraph" w:customStyle="1" w:styleId="aff7">
    <w:name w:val="Подраздел"/>
    <w:basedOn w:val="a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3">
    <w:name w:val="Основной текст с отступом 21"/>
    <w:basedOn w:val="a"/>
    <w:pPr>
      <w:overflowPunct w:val="0"/>
      <w:autoSpaceDE w:val="0"/>
      <w:ind w:firstLine="567"/>
      <w:jc w:val="both"/>
      <w:textAlignment w:val="baseline"/>
    </w:pPr>
    <w:rPr>
      <w:lang w:val="en-US"/>
    </w:rPr>
  </w:style>
  <w:style w:type="paragraph" w:customStyle="1" w:styleId="2b">
    <w:name w:val="Обычный2"/>
    <w:pPr>
      <w:widowControl w:val="0"/>
      <w:suppressAutoHyphens/>
      <w:spacing w:line="336" w:lineRule="auto"/>
      <w:ind w:left="1040" w:hanging="360"/>
      <w:jc w:val="both"/>
    </w:pPr>
    <w:rPr>
      <w:lang w:eastAsia="zh-CN"/>
    </w:rPr>
  </w:style>
  <w:style w:type="paragraph" w:customStyle="1" w:styleId="113">
    <w:name w:val="Название объекта11"/>
    <w:basedOn w:val="a"/>
    <w:next w:val="a"/>
    <w:pPr>
      <w:ind w:right="-6672"/>
      <w:jc w:val="both"/>
    </w:pPr>
    <w:rPr>
      <w:b/>
      <w:bCs/>
      <w:sz w:val="20"/>
      <w:szCs w:val="20"/>
    </w:rPr>
  </w:style>
  <w:style w:type="paragraph" w:customStyle="1" w:styleId="1b">
    <w:name w:val="Текст1"/>
    <w:basedOn w:val="a"/>
    <w:rPr>
      <w:rFonts w:ascii="Courier New" w:hAnsi="Courier New" w:cs="Courier New"/>
      <w:sz w:val="20"/>
      <w:szCs w:val="20"/>
      <w:lang w:val="x-none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214">
    <w:name w:val="Маркированный список 21"/>
    <w:basedOn w:val="a"/>
    <w:pPr>
      <w:tabs>
        <w:tab w:val="left" w:pos="643"/>
      </w:tabs>
      <w:spacing w:after="60"/>
      <w:ind w:left="643" w:hanging="360"/>
      <w:jc w:val="both"/>
    </w:pPr>
  </w:style>
  <w:style w:type="paragraph" w:customStyle="1" w:styleId="313">
    <w:name w:val="Маркированный список 31"/>
    <w:basedOn w:val="a"/>
    <w:pPr>
      <w:tabs>
        <w:tab w:val="left" w:pos="926"/>
      </w:tabs>
      <w:spacing w:after="60"/>
      <w:ind w:left="926" w:hanging="360"/>
      <w:jc w:val="both"/>
    </w:pPr>
  </w:style>
  <w:style w:type="paragraph" w:customStyle="1" w:styleId="1c">
    <w:name w:val="Нумерованный список1"/>
    <w:basedOn w:val="a"/>
    <w:pPr>
      <w:tabs>
        <w:tab w:val="left" w:pos="360"/>
      </w:tabs>
      <w:spacing w:after="60"/>
      <w:ind w:left="360" w:hanging="360"/>
      <w:jc w:val="both"/>
    </w:pPr>
  </w:style>
  <w:style w:type="paragraph" w:customStyle="1" w:styleId="1d">
    <w:name w:val="Заголовок записки1"/>
    <w:basedOn w:val="a"/>
    <w:next w:val="a"/>
    <w:pPr>
      <w:spacing w:after="60"/>
      <w:jc w:val="both"/>
    </w:pPr>
    <w:rPr>
      <w:lang w:val="x-none"/>
    </w:rPr>
  </w:style>
  <w:style w:type="paragraph" w:styleId="1e">
    <w:name w:val="toc 1"/>
    <w:basedOn w:val="a"/>
    <w:next w:val="a"/>
    <w:pPr>
      <w:tabs>
        <w:tab w:val="left" w:pos="1134"/>
        <w:tab w:val="right" w:leader="dot" w:pos="9627"/>
      </w:tabs>
    </w:pPr>
    <w:rPr>
      <w:b/>
      <w:bCs/>
      <w:caps/>
      <w:sz w:val="20"/>
      <w:szCs w:val="20"/>
      <w:lang w:eastAsia="ru-RU"/>
    </w:rPr>
  </w:style>
  <w:style w:type="paragraph" w:customStyle="1" w:styleId="Style1">
    <w:name w:val="Style1"/>
    <w:basedOn w:val="a"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pPr>
      <w:tabs>
        <w:tab w:val="left" w:pos="720"/>
      </w:tabs>
      <w:ind w:firstLine="567"/>
    </w:pPr>
  </w:style>
  <w:style w:type="paragraph" w:styleId="1f">
    <w:name w:val="index 1"/>
    <w:basedOn w:val="a"/>
    <w:next w:val="a"/>
    <w:pPr>
      <w:ind w:left="200" w:hanging="200"/>
    </w:pPr>
    <w:rPr>
      <w:sz w:val="20"/>
      <w:szCs w:val="20"/>
    </w:rPr>
  </w:style>
  <w:style w:type="paragraph" w:customStyle="1" w:styleId="bulletin">
    <w:name w:val="bulletin"/>
    <w:basedOn w:val="221"/>
    <w:pPr>
      <w:tabs>
        <w:tab w:val="clear" w:pos="720"/>
      </w:tabs>
      <w:autoSpaceDE/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6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rPr>
      <w:b/>
      <w:bCs/>
      <w:sz w:val="20"/>
      <w:szCs w:val="20"/>
    </w:rPr>
  </w:style>
  <w:style w:type="paragraph" w:customStyle="1" w:styleId="1f0">
    <w:name w:val="Абзац списка1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1">
    <w:name w:val="Красная строка1"/>
    <w:basedOn w:val="af7"/>
    <w:pPr>
      <w:spacing w:after="120"/>
      <w:ind w:firstLine="210"/>
      <w:jc w:val="left"/>
    </w:pPr>
    <w:rPr>
      <w:sz w:val="20"/>
      <w:szCs w:val="20"/>
    </w:rPr>
  </w:style>
  <w:style w:type="paragraph" w:customStyle="1" w:styleId="215">
    <w:name w:val="Красная строка 21"/>
    <w:basedOn w:val="afb"/>
    <w:pPr>
      <w:tabs>
        <w:tab w:val="clear" w:pos="1080"/>
      </w:tabs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c">
    <w:name w:val="ШТ Назв.2"/>
    <w:basedOn w:val="a"/>
    <w:pPr>
      <w:spacing w:before="60"/>
      <w:jc w:val="center"/>
    </w:pPr>
    <w:rPr>
      <w:b/>
      <w:bCs/>
      <w:lang w:val="en-US" w:eastAsia="ru-RU"/>
    </w:rPr>
  </w:style>
  <w:style w:type="paragraph" w:customStyle="1" w:styleId="style4">
    <w:name w:val="style4"/>
    <w:basedOn w:val="a"/>
    <w:pPr>
      <w:spacing w:before="280" w:after="280"/>
    </w:pPr>
  </w:style>
  <w:style w:type="paragraph" w:customStyle="1" w:styleId="desc2">
    <w:name w:val="desc2"/>
    <w:basedOn w:val="a"/>
    <w:pPr>
      <w:spacing w:before="280" w:after="280"/>
    </w:pPr>
  </w:style>
  <w:style w:type="paragraph" w:customStyle="1" w:styleId="114">
    <w:name w:val="Обычный + 11 пт"/>
    <w:basedOn w:val="a"/>
    <w:pPr>
      <w:jc w:val="center"/>
    </w:pPr>
    <w:rPr>
      <w:b/>
      <w:bCs/>
      <w:color w:val="333333"/>
      <w:sz w:val="22"/>
      <w:szCs w:val="22"/>
    </w:rPr>
  </w:style>
  <w:style w:type="paragraph" w:customStyle="1" w:styleId="115">
    <w:name w:val="Абзац списка11"/>
    <w:basedOn w:val="a"/>
    <w:pPr>
      <w:ind w:left="720"/>
    </w:pPr>
  </w:style>
  <w:style w:type="paragraph" w:customStyle="1" w:styleId="aff8">
    <w:name w:val="Знак Знак Знак Знак"/>
    <w:basedOn w:val="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aff9">
    <w:name w:val="Обычный.Нормальный абзац"/>
    <w:pPr>
      <w:widowControl w:val="0"/>
      <w:suppressAutoHyphens/>
      <w:ind w:firstLine="709"/>
      <w:jc w:val="both"/>
    </w:pPr>
    <w:rPr>
      <w:sz w:val="24"/>
      <w:szCs w:val="24"/>
      <w:lang w:eastAsia="zh-CN"/>
    </w:rPr>
  </w:style>
  <w:style w:type="paragraph" w:customStyle="1" w:styleId="2110">
    <w:name w:val="Основной текст с отступом 211"/>
    <w:basedOn w:val="a"/>
    <w:pPr>
      <w:suppressAutoHyphens/>
      <w:ind w:left="426"/>
    </w:pPr>
  </w:style>
  <w:style w:type="paragraph" w:customStyle="1" w:styleId="Heading">
    <w:name w:val="Heading"/>
    <w:pPr>
      <w:suppressAutoHyphens/>
    </w:pPr>
    <w:rPr>
      <w:rFonts w:ascii="Arial" w:hAnsi="Arial" w:cs="Arial"/>
      <w:b/>
      <w:bCs/>
      <w:sz w:val="22"/>
      <w:szCs w:val="22"/>
      <w:lang w:eastAsia="zh-CN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pPr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pPr>
      <w:suppressAutoHyphens/>
      <w:autoSpaceDE w:val="0"/>
    </w:pPr>
    <w:rPr>
      <w:rFonts w:ascii="Arial" w:hAnsi="Arial" w:cs="Arial"/>
      <w:lang w:eastAsia="zh-CN"/>
    </w:rPr>
  </w:style>
  <w:style w:type="paragraph" w:customStyle="1" w:styleId="1f2">
    <w:name w:val="Знак1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2d">
    <w:name w:val="Абзац списка2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pPr>
      <w:widowControl w:val="0"/>
      <w:autoSpaceDE w:val="0"/>
    </w:pPr>
    <w:rPr>
      <w:rFonts w:eastAsia="Calibri"/>
    </w:rPr>
  </w:style>
  <w:style w:type="paragraph" w:styleId="affa">
    <w:name w:val="Balloon Text"/>
    <w:basedOn w:val="a"/>
    <w:rPr>
      <w:rFonts w:ascii="Segoe UI" w:hAnsi="Segoe UI" w:cs="Segoe UI"/>
      <w:sz w:val="18"/>
      <w:szCs w:val="18"/>
      <w:lang w:val="x-none"/>
    </w:rPr>
  </w:style>
  <w:style w:type="paragraph" w:styleId="affb">
    <w:name w:val="List Paragraph"/>
    <w:basedOn w:val="a"/>
    <w:qFormat/>
    <w:pPr>
      <w:ind w:left="720"/>
      <w:contextualSpacing/>
    </w:pPr>
  </w:style>
  <w:style w:type="paragraph" w:customStyle="1" w:styleId="western">
    <w:name w:val="western"/>
    <w:basedOn w:val="a"/>
    <w:pPr>
      <w:spacing w:before="280" w:after="280"/>
    </w:pPr>
  </w:style>
  <w:style w:type="paragraph" w:customStyle="1" w:styleId="Default0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46">
    <w:name w:val="Абзац списка4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FORMATTEXT">
    <w:name w:val=".FORMATTEXT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Содержимое врезки"/>
    <w:basedOn w:val="a"/>
  </w:style>
  <w:style w:type="paragraph" w:customStyle="1" w:styleId="afff">
    <w:name w:val="Верхний колонтитул слева"/>
    <w:basedOn w:val="aff3"/>
    <w:pPr>
      <w:suppressLineNumbers/>
      <w:tabs>
        <w:tab w:val="clear" w:pos="4677"/>
        <w:tab w:val="clear" w:pos="9355"/>
        <w:tab w:val="center" w:pos="7568"/>
        <w:tab w:val="right" w:pos="15136"/>
      </w:tabs>
    </w:pPr>
  </w:style>
  <w:style w:type="paragraph" w:customStyle="1" w:styleId="228bf8a64b8551e1msonormal">
    <w:name w:val="228bf8a64b8551e1msonormal"/>
    <w:basedOn w:val="a"/>
    <w:rsid w:val="004F23E2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Киввисова</dc:creator>
  <cp:keywords/>
  <dc:description/>
  <cp:lastModifiedBy>Ольга Киввисова</cp:lastModifiedBy>
  <cp:revision>9</cp:revision>
  <cp:lastPrinted>1995-11-21T14:41:00Z</cp:lastPrinted>
  <dcterms:created xsi:type="dcterms:W3CDTF">2025-05-22T08:45:00Z</dcterms:created>
  <dcterms:modified xsi:type="dcterms:W3CDTF">2026-05-29T15:49:00Z</dcterms:modified>
</cp:coreProperties>
</file>