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BB8CE" w14:textId="70E21F43" w:rsidR="00D81E61" w:rsidRDefault="00D81E61" w:rsidP="00D81E61">
      <w:pPr>
        <w:keepNext/>
        <w:suppressLineNumber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Расчет и обоснование начальной (максимальной) цены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Контракта</w:t>
      </w:r>
    </w:p>
    <w:p w14:paraId="6B1CD37D" w14:textId="523B1C72" w:rsidR="00D81E61" w:rsidRDefault="006E1923" w:rsidP="009F0D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</w:t>
      </w:r>
      <w:r w:rsidRPr="00C90173">
        <w:rPr>
          <w:rFonts w:ascii="Times New Roman" w:hAnsi="Times New Roman" w:cs="Times New Roman"/>
          <w:sz w:val="24"/>
          <w:szCs w:val="24"/>
        </w:rPr>
        <w:t xml:space="preserve">казание услуг по проведению </w:t>
      </w:r>
      <w:r w:rsidR="00B0230C">
        <w:rPr>
          <w:rFonts w:ascii="Times New Roman" w:hAnsi="Times New Roman" w:cs="Times New Roman"/>
          <w:sz w:val="24"/>
          <w:szCs w:val="24"/>
        </w:rPr>
        <w:t xml:space="preserve">лабораторных испытаний </w:t>
      </w:r>
      <w:r w:rsidR="00505FF5">
        <w:rPr>
          <w:rFonts w:ascii="Times New Roman" w:hAnsi="Times New Roman" w:cs="Times New Roman"/>
          <w:sz w:val="24"/>
          <w:szCs w:val="24"/>
        </w:rPr>
        <w:t>СИЗ органов дыхания (противогаз ГП-7)</w:t>
      </w:r>
      <w:r w:rsidR="009F0D2F">
        <w:rPr>
          <w:rFonts w:ascii="Times New Roman" w:hAnsi="Times New Roman" w:cs="Times New Roman"/>
          <w:sz w:val="24"/>
          <w:szCs w:val="24"/>
        </w:rPr>
        <w:t xml:space="preserve"> для нужд </w:t>
      </w:r>
      <w:r w:rsidR="009F0D2F" w:rsidRPr="007774BC">
        <w:rPr>
          <w:rFonts w:ascii="Times New Roman" w:hAnsi="Times New Roman"/>
          <w:sz w:val="24"/>
          <w:szCs w:val="24"/>
        </w:rPr>
        <w:t>СПб ГБУ ДО «Санкт-Петербургская детская школа искусств им. М.Л.Ростроповича»</w:t>
      </w:r>
    </w:p>
    <w:p w14:paraId="649D8252" w14:textId="77777777" w:rsidR="006E1923" w:rsidRDefault="006E1923" w:rsidP="00D81E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BEA50DB" w14:textId="77777777" w:rsidR="00D81E61" w:rsidRPr="00B6118F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bCs/>
        </w:rPr>
        <w:t>1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. Начальная (максимальная) цена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>сформирована Заказчиком  методом сопоставимых рыночных цен (анализа рынка) на основании Методических рекомендаций по применению методов определения начальной (максимальной) цены договора,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договора, цены договора, заключаемого с единственным поставщиком (подрядчиком, исполнителем)» с учётом расходов налогов и других обязательных платежей, в том числе НДС.</w:t>
      </w:r>
    </w:p>
    <w:p w14:paraId="772CB181" w14:textId="77777777" w:rsidR="00D81E61" w:rsidRPr="00B6118F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При применении метода сопоставимых рыночных цен (анализа рынка) информация о ценах товара была получена с учетом сопоставимых с условиями планируемой закупки коммерческих и(или) финансовых условий поставки </w:t>
      </w:r>
      <w:r>
        <w:rPr>
          <w:rFonts w:ascii="Times New Roman" w:hAnsi="Times New Roman" w:cs="Times New Roman"/>
          <w:sz w:val="24"/>
          <w:szCs w:val="24"/>
          <w:lang w:eastAsia="ru-RU"/>
        </w:rPr>
        <w:t>услуги/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товара. В целях применения метода сопоставимых рыночных цен (анализа рынка) была использована общедоступная информация о рыночных ценах товара в соответствии с частью 18 статьи 22 Закона, информация о ценах </w:t>
      </w:r>
      <w:r>
        <w:rPr>
          <w:rFonts w:ascii="Times New Roman" w:hAnsi="Times New Roman" w:cs="Times New Roman"/>
          <w:sz w:val="24"/>
          <w:szCs w:val="24"/>
          <w:lang w:eastAsia="ru-RU"/>
        </w:rPr>
        <w:t>услуги/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товара, полученная по запросу заказчика у поставщиков, осуществляющих поставку </w:t>
      </w:r>
      <w:r>
        <w:rPr>
          <w:rFonts w:ascii="Times New Roman" w:hAnsi="Times New Roman" w:cs="Times New Roman"/>
          <w:sz w:val="24"/>
          <w:szCs w:val="24"/>
          <w:lang w:eastAsia="ru-RU"/>
        </w:rPr>
        <w:t>услуги/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товара, планируемого к закупке, или при их отсутствии однородных </w:t>
      </w:r>
      <w:r>
        <w:rPr>
          <w:rFonts w:ascii="Times New Roman" w:hAnsi="Times New Roman" w:cs="Times New Roman"/>
          <w:sz w:val="24"/>
          <w:szCs w:val="24"/>
          <w:lang w:eastAsia="ru-RU"/>
        </w:rPr>
        <w:t>услугах/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>товарах.</w:t>
      </w:r>
    </w:p>
    <w:p w14:paraId="08A29ACD" w14:textId="7596920A" w:rsidR="00D81E61" w:rsidRPr="00B6118F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2. Цена </w:t>
      </w:r>
      <w:r w:rsidR="00A07A7D">
        <w:rPr>
          <w:rFonts w:ascii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>включает в себя: стоимость товара</w:t>
      </w:r>
      <w:r>
        <w:rPr>
          <w:rFonts w:ascii="Times New Roman" w:hAnsi="Times New Roman" w:cs="Times New Roman"/>
          <w:sz w:val="24"/>
          <w:szCs w:val="24"/>
          <w:lang w:eastAsia="ru-RU"/>
        </w:rPr>
        <w:t>/услуги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>,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6119648A" w14:textId="3312C68F" w:rsidR="00D81E61" w:rsidRPr="00B6118F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3. Для определения начальной максимальной цены </w:t>
      </w:r>
      <w:r w:rsidR="00A07A7D">
        <w:rPr>
          <w:rFonts w:ascii="Times New Roman" w:hAnsi="Times New Roman" w:cs="Times New Roman"/>
          <w:sz w:val="24"/>
          <w:szCs w:val="24"/>
          <w:lang w:eastAsia="ru-RU"/>
        </w:rPr>
        <w:t>Контракта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 был проведен мониторинг общедоступной информации о рыночных ценах на услугу</w:t>
      </w:r>
      <w:r>
        <w:rPr>
          <w:rFonts w:ascii="Times New Roman" w:hAnsi="Times New Roman" w:cs="Times New Roman"/>
          <w:sz w:val="24"/>
          <w:szCs w:val="24"/>
          <w:lang w:eastAsia="ru-RU"/>
        </w:rPr>
        <w:t>/товар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 и направлен</w:t>
      </w:r>
      <w:r w:rsidR="003D0F38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D0F38">
        <w:rPr>
          <w:rFonts w:ascii="Times New Roman" w:hAnsi="Times New Roman" w:cs="Times New Roman"/>
          <w:sz w:val="24"/>
          <w:szCs w:val="24"/>
          <w:lang w:eastAsia="ru-RU"/>
        </w:rPr>
        <w:t>5 (пять)</w:t>
      </w:r>
      <w:r w:rsidR="003D0F38"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>запрос</w:t>
      </w:r>
      <w:r w:rsidR="003D0F38">
        <w:rPr>
          <w:rFonts w:ascii="Times New Roman" w:hAnsi="Times New Roman" w:cs="Times New Roman"/>
          <w:sz w:val="24"/>
          <w:szCs w:val="24"/>
          <w:lang w:eastAsia="ru-RU"/>
        </w:rPr>
        <w:t>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>поставщикам услуг</w:t>
      </w:r>
      <w:r>
        <w:rPr>
          <w:rFonts w:ascii="Times New Roman" w:hAnsi="Times New Roman" w:cs="Times New Roman"/>
          <w:sz w:val="24"/>
          <w:szCs w:val="24"/>
          <w:lang w:eastAsia="ru-RU"/>
        </w:rPr>
        <w:t>/ товара</w:t>
      </w:r>
      <w:r w:rsidRPr="00B6118F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p w14:paraId="2632F992" w14:textId="5BE99970" w:rsidR="00D81E61" w:rsidRPr="00C90173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2B08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 №1, коммерческое предложение </w:t>
      </w:r>
      <w:r w:rsidR="00C90173" w:rsidRPr="00C901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</w:t>
      </w:r>
      <w:r w:rsidR="00B0230C">
        <w:rPr>
          <w:rFonts w:ascii="Times New Roman" w:hAnsi="Times New Roman" w:cs="Times New Roman"/>
          <w:bCs/>
          <w:color w:val="000000"/>
          <w:sz w:val="24"/>
          <w:szCs w:val="24"/>
        </w:rPr>
        <w:t>284 от 04.05.</w:t>
      </w:r>
      <w:r w:rsidR="00C90173" w:rsidRPr="00C90173">
        <w:rPr>
          <w:rFonts w:ascii="Times New Roman" w:hAnsi="Times New Roman" w:cs="Times New Roman"/>
          <w:bCs/>
          <w:color w:val="000000"/>
          <w:sz w:val="24"/>
          <w:szCs w:val="24"/>
        </w:rPr>
        <w:t>2026.</w:t>
      </w:r>
    </w:p>
    <w:p w14:paraId="0C9D1E0C" w14:textId="5C340D6F" w:rsidR="00D81E61" w:rsidRPr="00C90173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0173">
        <w:rPr>
          <w:rFonts w:ascii="Times New Roman" w:hAnsi="Times New Roman" w:cs="Times New Roman"/>
          <w:sz w:val="24"/>
          <w:szCs w:val="24"/>
          <w:lang w:eastAsia="ru-RU"/>
        </w:rPr>
        <w:t>Поставщик №2, коммерческое предложение №</w:t>
      </w:r>
      <w:r w:rsidR="00B0230C">
        <w:rPr>
          <w:rFonts w:ascii="Times New Roman" w:hAnsi="Times New Roman" w:cs="Times New Roman"/>
          <w:sz w:val="24"/>
          <w:szCs w:val="24"/>
          <w:lang w:eastAsia="ru-RU"/>
        </w:rPr>
        <w:t xml:space="preserve"> 285 от 04.05.</w:t>
      </w:r>
      <w:r w:rsidR="00C90173" w:rsidRPr="00C90173">
        <w:rPr>
          <w:rFonts w:ascii="Times New Roman" w:hAnsi="Times New Roman" w:cs="Times New Roman"/>
          <w:bCs/>
          <w:color w:val="000000"/>
          <w:sz w:val="24"/>
          <w:szCs w:val="24"/>
        </w:rPr>
        <w:t>2026</w:t>
      </w:r>
      <w:r w:rsidR="00C90173" w:rsidRPr="00C9017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2967B32" w14:textId="3FA2505C" w:rsidR="00D81E61" w:rsidRPr="00C90173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90173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 №3, коммерческое предложение </w:t>
      </w:r>
      <w:r w:rsidR="00C90173" w:rsidRPr="00C9017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</w:t>
      </w:r>
      <w:r w:rsidR="00B0230C">
        <w:rPr>
          <w:rFonts w:ascii="Times New Roman" w:hAnsi="Times New Roman" w:cs="Times New Roman"/>
          <w:bCs/>
          <w:color w:val="000000"/>
          <w:sz w:val="24"/>
          <w:szCs w:val="24"/>
        </w:rPr>
        <w:t>297 от 07.05.</w:t>
      </w:r>
      <w:r w:rsidR="00C90173" w:rsidRPr="00C90173">
        <w:rPr>
          <w:rFonts w:ascii="Times New Roman" w:hAnsi="Times New Roman" w:cs="Times New Roman"/>
          <w:bCs/>
          <w:color w:val="000000"/>
          <w:sz w:val="24"/>
          <w:szCs w:val="24"/>
        </w:rPr>
        <w:t>2026.</w:t>
      </w:r>
    </w:p>
    <w:p w14:paraId="6200CF8E" w14:textId="1571C7F2" w:rsidR="00D81E61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D2B08">
        <w:rPr>
          <w:rFonts w:ascii="Times New Roman" w:hAnsi="Times New Roman" w:cs="Times New Roman"/>
          <w:sz w:val="24"/>
          <w:szCs w:val="24"/>
          <w:lang w:eastAsia="ru-RU"/>
        </w:rPr>
        <w:t>Поставщик №</w:t>
      </w: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5D2B08">
        <w:rPr>
          <w:rFonts w:ascii="Times New Roman" w:hAnsi="Times New Roman" w:cs="Times New Roman"/>
          <w:sz w:val="24"/>
          <w:szCs w:val="24"/>
          <w:lang w:eastAsia="ru-RU"/>
        </w:rPr>
        <w:t xml:space="preserve">, коммерческое предложение </w:t>
      </w:r>
      <w:r w:rsidR="00C90173">
        <w:rPr>
          <w:rFonts w:ascii="Times New Roman" w:hAnsi="Times New Roman" w:cs="Times New Roman"/>
          <w:sz w:val="24"/>
          <w:szCs w:val="24"/>
          <w:lang w:eastAsia="ru-RU"/>
        </w:rPr>
        <w:t>ответ не поступил.</w:t>
      </w:r>
    </w:p>
    <w:p w14:paraId="542762BD" w14:textId="429E1445" w:rsidR="00D81E61" w:rsidRDefault="00D81E61" w:rsidP="00D81E61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C2863">
        <w:rPr>
          <w:rFonts w:ascii="Times New Roman" w:hAnsi="Times New Roman" w:cs="Times New Roman"/>
          <w:sz w:val="24"/>
          <w:szCs w:val="24"/>
          <w:lang w:eastAsia="ru-RU"/>
        </w:rPr>
        <w:t>Поставщик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5C2863">
        <w:rPr>
          <w:rFonts w:ascii="Times New Roman" w:hAnsi="Times New Roman" w:cs="Times New Roman"/>
          <w:sz w:val="24"/>
          <w:szCs w:val="24"/>
          <w:lang w:eastAsia="ru-RU"/>
        </w:rPr>
        <w:t xml:space="preserve">, коммерческое предложение </w:t>
      </w:r>
      <w:r w:rsidR="00C90173">
        <w:rPr>
          <w:rFonts w:ascii="Times New Roman" w:hAnsi="Times New Roman" w:cs="Times New Roman"/>
          <w:sz w:val="24"/>
          <w:szCs w:val="24"/>
          <w:lang w:eastAsia="ru-RU"/>
        </w:rPr>
        <w:t>ответ не поступил.</w:t>
      </w:r>
    </w:p>
    <w:p w14:paraId="1B1EDCE5" w14:textId="77777777" w:rsidR="00D81E61" w:rsidRDefault="00D81E61" w:rsidP="00D81E6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tbl>
      <w:tblPr>
        <w:tblW w:w="15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"/>
        <w:gridCol w:w="493"/>
        <w:gridCol w:w="8"/>
        <w:gridCol w:w="2253"/>
        <w:gridCol w:w="1276"/>
        <w:gridCol w:w="1134"/>
        <w:gridCol w:w="1134"/>
        <w:gridCol w:w="1134"/>
        <w:gridCol w:w="992"/>
        <w:gridCol w:w="992"/>
        <w:gridCol w:w="799"/>
        <w:gridCol w:w="850"/>
        <w:gridCol w:w="1115"/>
        <w:gridCol w:w="765"/>
        <w:gridCol w:w="1078"/>
        <w:gridCol w:w="1214"/>
      </w:tblGrid>
      <w:tr w:rsidR="00D81E61" w:rsidRPr="002B555F" w14:paraId="0E406594" w14:textId="77777777" w:rsidTr="00C90173">
        <w:trPr>
          <w:cantSplit/>
          <w:trHeight w:val="1299"/>
          <w:jc w:val="center"/>
        </w:trPr>
        <w:tc>
          <w:tcPr>
            <w:tcW w:w="507" w:type="dxa"/>
            <w:gridSpan w:val="3"/>
            <w:vAlign w:val="center"/>
          </w:tcPr>
          <w:p w14:paraId="0A0CF46B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253" w:type="dxa"/>
            <w:vAlign w:val="center"/>
          </w:tcPr>
          <w:p w14:paraId="2E095B54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Наименование товара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/услуги</w:t>
            </w:r>
          </w:p>
        </w:tc>
        <w:tc>
          <w:tcPr>
            <w:tcW w:w="1276" w:type="dxa"/>
            <w:textDirection w:val="btLr"/>
            <w:vAlign w:val="center"/>
          </w:tcPr>
          <w:p w14:paraId="380170AB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КОД ОКПД2</w:t>
            </w:r>
          </w:p>
        </w:tc>
        <w:tc>
          <w:tcPr>
            <w:tcW w:w="1134" w:type="dxa"/>
            <w:textDirection w:val="btLr"/>
            <w:vAlign w:val="center"/>
          </w:tcPr>
          <w:p w14:paraId="2A4C3114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 №1, руб (ц1)</w:t>
            </w:r>
          </w:p>
        </w:tc>
        <w:tc>
          <w:tcPr>
            <w:tcW w:w="1134" w:type="dxa"/>
            <w:textDirection w:val="btLr"/>
            <w:vAlign w:val="center"/>
          </w:tcPr>
          <w:p w14:paraId="4803A7C1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 №2, руб (ц2)</w:t>
            </w:r>
          </w:p>
        </w:tc>
        <w:tc>
          <w:tcPr>
            <w:tcW w:w="1134" w:type="dxa"/>
            <w:textDirection w:val="btLr"/>
            <w:vAlign w:val="center"/>
          </w:tcPr>
          <w:p w14:paraId="4F4768A2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 №3, руб (ц3)</w:t>
            </w:r>
          </w:p>
        </w:tc>
        <w:tc>
          <w:tcPr>
            <w:tcW w:w="992" w:type="dxa"/>
            <w:textDirection w:val="btLr"/>
            <w:vAlign w:val="center"/>
          </w:tcPr>
          <w:p w14:paraId="018600AC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 №4, руб (ц4)</w:t>
            </w:r>
          </w:p>
        </w:tc>
        <w:tc>
          <w:tcPr>
            <w:tcW w:w="992" w:type="dxa"/>
            <w:textDirection w:val="btLr"/>
            <w:vAlign w:val="center"/>
          </w:tcPr>
          <w:p w14:paraId="0CD47697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Источник ценовой информации №5, руб (ц5)</w:t>
            </w:r>
          </w:p>
        </w:tc>
        <w:tc>
          <w:tcPr>
            <w:tcW w:w="799" w:type="dxa"/>
            <w:textDirection w:val="btLr"/>
            <w:vAlign w:val="center"/>
          </w:tcPr>
          <w:p w14:paraId="4DD649DC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850" w:type="dxa"/>
            <w:textDirection w:val="btLr"/>
            <w:vAlign w:val="center"/>
          </w:tcPr>
          <w:p w14:paraId="30DC5B72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Кол-во (объем) закупаемого товара</w:t>
            </w:r>
          </w:p>
        </w:tc>
        <w:tc>
          <w:tcPr>
            <w:tcW w:w="1115" w:type="dxa"/>
            <w:textDirection w:val="btLr"/>
            <w:vAlign w:val="center"/>
          </w:tcPr>
          <w:p w14:paraId="10ACF065" w14:textId="4877A50A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Минимальна</w:t>
            </w:r>
            <w:r w:rsidR="006E192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цена, руб&lt;ц&gt;</w:t>
            </w:r>
          </w:p>
        </w:tc>
        <w:tc>
          <w:tcPr>
            <w:tcW w:w="765" w:type="dxa"/>
            <w:textDirection w:val="btLr"/>
            <w:vAlign w:val="center"/>
          </w:tcPr>
          <w:p w14:paraId="558F0D36" w14:textId="77777777" w:rsidR="00D81E61" w:rsidRPr="002B555F" w:rsidRDefault="00D81E61" w:rsidP="00D81E61">
            <w:pPr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Коэффициент вариацииV</w:t>
            </w:r>
          </w:p>
        </w:tc>
        <w:tc>
          <w:tcPr>
            <w:tcW w:w="1078" w:type="dxa"/>
            <w:textDirection w:val="btLr"/>
            <w:vAlign w:val="center"/>
          </w:tcPr>
          <w:p w14:paraId="6BFAA522" w14:textId="77777777" w:rsidR="00D81E61" w:rsidRPr="002B555F" w:rsidRDefault="00D81E61" w:rsidP="00D81E61">
            <w:pPr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Среднее квадратичное отклонение σ</w:t>
            </w:r>
          </w:p>
        </w:tc>
        <w:tc>
          <w:tcPr>
            <w:tcW w:w="1214" w:type="dxa"/>
            <w:textDirection w:val="btLr"/>
            <w:vAlign w:val="center"/>
          </w:tcPr>
          <w:p w14:paraId="099E055D" w14:textId="77777777" w:rsidR="00D81E61" w:rsidRPr="002B555F" w:rsidRDefault="00D81E61" w:rsidP="00D81E61">
            <w:pPr>
              <w:spacing w:after="0" w:line="240" w:lineRule="auto"/>
              <w:ind w:right="113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НМЦКрын, руб</w:t>
            </w:r>
          </w:p>
        </w:tc>
      </w:tr>
      <w:tr w:rsidR="00D81E61" w:rsidRPr="002B555F" w14:paraId="0A666B95" w14:textId="77777777" w:rsidTr="00C90173">
        <w:trPr>
          <w:trHeight w:val="287"/>
          <w:jc w:val="center"/>
        </w:trPr>
        <w:tc>
          <w:tcPr>
            <w:tcW w:w="507" w:type="dxa"/>
            <w:gridSpan w:val="3"/>
          </w:tcPr>
          <w:p w14:paraId="5785995C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53" w:type="dxa"/>
          </w:tcPr>
          <w:p w14:paraId="3B5939E9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B555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90F712A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4" w:type="dxa"/>
          </w:tcPr>
          <w:p w14:paraId="10754A14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</w:tcPr>
          <w:p w14:paraId="7EA7915E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34" w:type="dxa"/>
          </w:tcPr>
          <w:p w14:paraId="7D80B483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</w:tcPr>
          <w:p w14:paraId="4D99FF0C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92" w:type="dxa"/>
          </w:tcPr>
          <w:p w14:paraId="27DA5A22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99" w:type="dxa"/>
          </w:tcPr>
          <w:p w14:paraId="7EC09DF8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0" w:type="dxa"/>
          </w:tcPr>
          <w:p w14:paraId="3E792835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15" w:type="dxa"/>
          </w:tcPr>
          <w:p w14:paraId="49084F7F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65" w:type="dxa"/>
            <w:tcBorders>
              <w:bottom w:val="single" w:sz="4" w:space="0" w:color="auto"/>
            </w:tcBorders>
          </w:tcPr>
          <w:p w14:paraId="5EDE9799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78" w:type="dxa"/>
            <w:tcBorders>
              <w:bottom w:val="single" w:sz="4" w:space="0" w:color="auto"/>
            </w:tcBorders>
          </w:tcPr>
          <w:p w14:paraId="1C6AA7F8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14" w:type="dxa"/>
          </w:tcPr>
          <w:p w14:paraId="42BA9156" w14:textId="77777777" w:rsidR="00D81E61" w:rsidRPr="002B555F" w:rsidRDefault="00D81E61" w:rsidP="00D81E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B555F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</w:tr>
      <w:tr w:rsidR="009945BE" w:rsidRPr="00A82F26" w14:paraId="5885AEAC" w14:textId="77777777" w:rsidTr="00C90173">
        <w:trPr>
          <w:gridBefore w:val="1"/>
          <w:wBefore w:w="6" w:type="dxa"/>
          <w:trHeight w:val="287"/>
          <w:jc w:val="center"/>
        </w:trPr>
        <w:tc>
          <w:tcPr>
            <w:tcW w:w="493" w:type="dxa"/>
          </w:tcPr>
          <w:p w14:paraId="1639F6B8" w14:textId="77777777" w:rsidR="009945BE" w:rsidRPr="00A82F26" w:rsidRDefault="009945BE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261" w:type="dxa"/>
            <w:gridSpan w:val="2"/>
          </w:tcPr>
          <w:p w14:paraId="48BA9E2D" w14:textId="75951D13" w:rsidR="009945BE" w:rsidRPr="00C90173" w:rsidRDefault="00B0230C" w:rsidP="009F0D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Проведение лабораторных испытаний СИЗ органов </w:t>
            </w:r>
            <w:r w:rsidRPr="009F0D2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дыхания (противогаз ГП-7)</w:t>
            </w:r>
            <w:r w:rsidR="009F0D2F" w:rsidRPr="009F0D2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F0D2F" w:rsidRPr="009F0D2F">
              <w:rPr>
                <w:rFonts w:ascii="Times New Roman" w:hAnsi="Times New Roman" w:cs="Times New Roman"/>
                <w:sz w:val="20"/>
                <w:szCs w:val="20"/>
              </w:rPr>
              <w:t xml:space="preserve">для нужд </w:t>
            </w:r>
            <w:r w:rsidR="009F0D2F" w:rsidRPr="009F0D2F">
              <w:rPr>
                <w:rFonts w:ascii="Times New Roman" w:hAnsi="Times New Roman"/>
                <w:sz w:val="20"/>
                <w:szCs w:val="20"/>
              </w:rPr>
              <w:t>СПб ГБУ ДО «Санкт-Петербургская детская школа искусств им. М.Л.Ростроповича»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FA11" w14:textId="01E6A069" w:rsidR="009945BE" w:rsidRPr="009E1385" w:rsidRDefault="009E1385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"/>
              </w:rPr>
            </w:pPr>
            <w:r w:rsidRPr="009E1385">
              <w:rPr>
                <w:rStyle w:val="a3"/>
                <w:rFonts w:ascii="Times New Roman" w:hAnsi="Times New Roman" w:cs="Times New Roman"/>
                <w:b w:val="0"/>
                <w:bCs w:val="0"/>
                <w:color w:val="333333"/>
                <w:sz w:val="20"/>
                <w:szCs w:val="20"/>
                <w:shd w:val="clear" w:color="auto" w:fill="FFFFFF"/>
              </w:rPr>
              <w:t>71.20.19.190</w:t>
            </w:r>
            <w:r w:rsidRPr="009E1385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134" w:type="dxa"/>
          </w:tcPr>
          <w:p w14:paraId="1C50303A" w14:textId="062360EF" w:rsidR="009945BE" w:rsidRPr="00C90173" w:rsidRDefault="00B0230C" w:rsidP="009945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2500,00</w:t>
            </w:r>
          </w:p>
        </w:tc>
        <w:tc>
          <w:tcPr>
            <w:tcW w:w="1134" w:type="dxa"/>
          </w:tcPr>
          <w:p w14:paraId="4B56D093" w14:textId="5F223ED8" w:rsidR="009945BE" w:rsidRPr="00C90173" w:rsidRDefault="00B0230C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2200,00</w:t>
            </w:r>
          </w:p>
        </w:tc>
        <w:tc>
          <w:tcPr>
            <w:tcW w:w="1134" w:type="dxa"/>
          </w:tcPr>
          <w:p w14:paraId="5C8C7762" w14:textId="64293C6F" w:rsidR="009945BE" w:rsidRPr="00C90173" w:rsidRDefault="00B0230C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1853,00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CDE98" w14:textId="1D006730" w:rsidR="009945BE" w:rsidRPr="00C90173" w:rsidRDefault="00B0230C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842797" w14:textId="33834F64" w:rsidR="009945BE" w:rsidRPr="00C90173" w:rsidRDefault="00B0230C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9271" w14:textId="09F04EEE" w:rsidR="009945BE" w:rsidRPr="00C90173" w:rsidRDefault="00B0230C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D1B092" w14:textId="5B5D9129" w:rsidR="009945BE" w:rsidRPr="00C90173" w:rsidRDefault="00B0230C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15" w:type="dxa"/>
          </w:tcPr>
          <w:p w14:paraId="156FC1BC" w14:textId="2C153E5C" w:rsidR="009945BE" w:rsidRPr="00C90173" w:rsidRDefault="00505FF5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1853,00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03F6" w14:textId="2B79F29E" w:rsidR="009945BE" w:rsidRPr="00C90173" w:rsidRDefault="00505FF5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14,82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FD2F" w14:textId="6DDF815E" w:rsidR="009945BE" w:rsidRPr="00C90173" w:rsidRDefault="00505FF5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323,78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39E7FD" w14:textId="6A2CF614" w:rsidR="009945BE" w:rsidRPr="00C90173" w:rsidRDefault="00505FF5" w:rsidP="009945B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9265,00</w:t>
            </w:r>
          </w:p>
        </w:tc>
      </w:tr>
      <w:tr w:rsidR="009945BE" w:rsidRPr="00A82F26" w14:paraId="4A44182D" w14:textId="77777777" w:rsidTr="00C90173">
        <w:trPr>
          <w:gridBefore w:val="1"/>
          <w:wBefore w:w="6" w:type="dxa"/>
          <w:trHeight w:val="287"/>
          <w:jc w:val="center"/>
        </w:trPr>
        <w:tc>
          <w:tcPr>
            <w:tcW w:w="493" w:type="dxa"/>
          </w:tcPr>
          <w:p w14:paraId="25E3369C" w14:textId="07E93638" w:rsidR="009945BE" w:rsidRPr="00B0230C" w:rsidRDefault="00B0230C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2261" w:type="dxa"/>
            <w:gridSpan w:val="2"/>
          </w:tcPr>
          <w:p w14:paraId="18B2D824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A8BE9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5763147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24D3D26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2F91CE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94BC1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BDC44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DFC89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EDF9D3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</w:tcPr>
          <w:p w14:paraId="1595D644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B48A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D0B3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63035" w14:textId="77777777" w:rsidR="009945BE" w:rsidRPr="00C90173" w:rsidRDefault="009945BE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0173" w14:paraId="60266214" w14:textId="77777777" w:rsidTr="00C90173">
        <w:trPr>
          <w:gridBefore w:val="1"/>
          <w:wBefore w:w="6" w:type="dxa"/>
          <w:trHeight w:val="287"/>
          <w:jc w:val="center"/>
        </w:trPr>
        <w:tc>
          <w:tcPr>
            <w:tcW w:w="493" w:type="dxa"/>
          </w:tcPr>
          <w:p w14:paraId="1B8AED8E" w14:textId="77777777" w:rsidR="00C90173" w:rsidRPr="00687661" w:rsidRDefault="00C90173" w:rsidP="00C901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0" w:type="dxa"/>
            <w:gridSpan w:val="13"/>
          </w:tcPr>
          <w:p w14:paraId="3BC817BC" w14:textId="540C6BF3" w:rsidR="00C90173" w:rsidRPr="00687661" w:rsidRDefault="00C90173" w:rsidP="00355E12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96E18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Начальная (максимальная) цена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контракта</w:t>
            </w:r>
            <w:r w:rsidRPr="00B96E18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итого с НДС, руб.</w:t>
            </w:r>
          </w:p>
        </w:tc>
        <w:tc>
          <w:tcPr>
            <w:tcW w:w="1214" w:type="dxa"/>
          </w:tcPr>
          <w:p w14:paraId="06435527" w14:textId="15A7BD20" w:rsidR="00C90173" w:rsidRPr="00505FF5" w:rsidRDefault="00505FF5" w:rsidP="00C9017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05FF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9265,00</w:t>
            </w:r>
          </w:p>
        </w:tc>
      </w:tr>
      <w:tr w:rsidR="00C90173" w14:paraId="4DF2C560" w14:textId="77777777" w:rsidTr="00C90173">
        <w:trPr>
          <w:gridBefore w:val="1"/>
          <w:wBefore w:w="6" w:type="dxa"/>
          <w:trHeight w:val="229"/>
          <w:jc w:val="center"/>
        </w:trPr>
        <w:tc>
          <w:tcPr>
            <w:tcW w:w="493" w:type="dxa"/>
          </w:tcPr>
          <w:p w14:paraId="3B8D79D9" w14:textId="77777777" w:rsidR="00C90173" w:rsidRPr="00687661" w:rsidRDefault="00C90173" w:rsidP="00C90173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30" w:type="dxa"/>
            <w:gridSpan w:val="13"/>
          </w:tcPr>
          <w:p w14:paraId="3D8858D7" w14:textId="3516F9A0" w:rsidR="00C90173" w:rsidRPr="00505FF5" w:rsidRDefault="00C90173" w:rsidP="00355E12">
            <w:pPr>
              <w:spacing w:after="12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05FF5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т.ч. НДС, руб.</w:t>
            </w:r>
          </w:p>
        </w:tc>
        <w:tc>
          <w:tcPr>
            <w:tcW w:w="1214" w:type="dxa"/>
          </w:tcPr>
          <w:p w14:paraId="32C5163C" w14:textId="554B7B5D" w:rsidR="00C90173" w:rsidRPr="00505FF5" w:rsidRDefault="00B0230C" w:rsidP="00C9017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05FF5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НДС не облагается</w:t>
            </w:r>
          </w:p>
        </w:tc>
      </w:tr>
    </w:tbl>
    <w:p w14:paraId="758ADBF3" w14:textId="733A6F6A" w:rsidR="00D81E61" w:rsidRPr="00BF5F9B" w:rsidRDefault="00D81E61" w:rsidP="00D81E6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6C59">
        <w:rPr>
          <w:rFonts w:ascii="Times New Roman" w:hAnsi="Times New Roman" w:cs="Times New Roman"/>
          <w:sz w:val="24"/>
          <w:szCs w:val="24"/>
          <w:lang w:eastAsia="ru-RU"/>
        </w:rPr>
        <w:t>В результате анализа полученных данных, в целях соблюдения статьи 34 Бюджетного Кодекса</w:t>
      </w:r>
      <w:r>
        <w:t xml:space="preserve">, </w:t>
      </w:r>
      <w:r w:rsidRPr="00BF5F9B">
        <w:rPr>
          <w:rFonts w:ascii="Times New Roman" w:hAnsi="Times New Roman" w:cs="Times New Roman"/>
          <w:sz w:val="24"/>
          <w:szCs w:val="24"/>
          <w:lang w:eastAsia="ru-RU"/>
        </w:rPr>
        <w:t xml:space="preserve">была определена стоимость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05FF5">
        <w:rPr>
          <w:rFonts w:ascii="Times New Roman" w:hAnsi="Times New Roman" w:cs="Times New Roman"/>
          <w:sz w:val="24"/>
          <w:szCs w:val="24"/>
          <w:lang w:eastAsia="ru-RU"/>
        </w:rPr>
        <w:t>9265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05FF5">
        <w:rPr>
          <w:rFonts w:ascii="Times New Roman" w:hAnsi="Times New Roman" w:cs="Times New Roman"/>
          <w:sz w:val="24"/>
          <w:szCs w:val="24"/>
          <w:lang w:eastAsia="ru-RU"/>
        </w:rPr>
        <w:t>девять тысяч двести шестьдесят пять) рублей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05FF5">
        <w:rPr>
          <w:rFonts w:ascii="Times New Roman" w:hAnsi="Times New Roman" w:cs="Times New Roman"/>
          <w:sz w:val="24"/>
          <w:szCs w:val="24"/>
          <w:lang w:eastAsia="ru-RU"/>
        </w:rPr>
        <w:t xml:space="preserve">00 копеек </w:t>
      </w:r>
      <w:r w:rsidRPr="00BF5F9B">
        <w:rPr>
          <w:rFonts w:ascii="Times New Roman" w:hAnsi="Times New Roman" w:cs="Times New Roman"/>
          <w:sz w:val="24"/>
          <w:szCs w:val="24"/>
          <w:lang w:eastAsia="ru-RU"/>
        </w:rPr>
        <w:t xml:space="preserve">как минимальная из полученных, для расчета начальной (максимальной) цены </w:t>
      </w:r>
      <w:r>
        <w:rPr>
          <w:rFonts w:ascii="Times New Roman" w:hAnsi="Times New Roman" w:cs="Times New Roman"/>
          <w:sz w:val="24"/>
          <w:szCs w:val="24"/>
          <w:lang w:eastAsia="ru-RU"/>
        </w:rPr>
        <w:t>Контракта</w:t>
      </w:r>
      <w:r w:rsidR="00B2118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B24DE94" w14:textId="77777777" w:rsidR="00D81E61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07BC3CA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В соответствии с п.3.20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2712BEC7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noProof/>
          <w:position w:val="-28"/>
          <w:sz w:val="24"/>
          <w:szCs w:val="24"/>
          <w:lang w:eastAsia="ru-RU"/>
        </w:rPr>
        <w:drawing>
          <wp:inline distT="0" distB="0" distL="0" distR="0" wp14:anchorId="02414C6B" wp14:editId="1E1D66E3">
            <wp:extent cx="184785" cy="52070"/>
            <wp:effectExtent l="0" t="0" r="5715" b="5080"/>
            <wp:docPr id="192050393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5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55F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14:paraId="152D9A16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где:</w:t>
      </w:r>
    </w:p>
    <w:p w14:paraId="117CE90B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V – коэффициент вариации;</w:t>
      </w:r>
    </w:p>
    <w:p w14:paraId="0004F8D2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noProof/>
          <w:position w:val="-26"/>
          <w:sz w:val="24"/>
          <w:szCs w:val="24"/>
          <w:lang w:eastAsia="ru-RU"/>
        </w:rPr>
        <w:drawing>
          <wp:inline distT="0" distB="0" distL="0" distR="0" wp14:anchorId="6900C6EA" wp14:editId="5DDBF58B">
            <wp:extent cx="184785" cy="60960"/>
            <wp:effectExtent l="0" t="0" r="5715" b="0"/>
            <wp:docPr id="175025653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6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55F">
        <w:rPr>
          <w:rFonts w:ascii="Times New Roman" w:hAnsi="Times New Roman" w:cs="Times New Roman"/>
          <w:sz w:val="24"/>
          <w:szCs w:val="24"/>
          <w:lang w:eastAsia="ru-RU"/>
        </w:rPr>
        <w:t xml:space="preserve"> - среднее квадратичное отклонение;</w:t>
      </w:r>
    </w:p>
    <w:p w14:paraId="59CA3364" w14:textId="77777777" w:rsidR="00D81E61" w:rsidRPr="002B555F" w:rsidRDefault="00D81E61" w:rsidP="00D81E6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- цена единицы Товара, работы, услуги, указанная в источнике с номером i;</w:t>
      </w:r>
    </w:p>
    <w:p w14:paraId="3D227422" w14:textId="77777777" w:rsidR="00D81E61" w:rsidRPr="002B555F" w:rsidRDefault="00D81E61" w:rsidP="00D81E6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&lt;ц&gt; - средняя арифметическая величина цены единицы Товара, работы, услуги;</w:t>
      </w:r>
    </w:p>
    <w:p w14:paraId="6DCE227A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n - количество значений, используемых в расчете.</w:t>
      </w:r>
    </w:p>
    <w:p w14:paraId="180D9244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BB0FC90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В соответствии с п.3.21 методических рекомендаций НМЦК методом сопоставимых рыночных цен (анализа рынка) определяется по формуле:</w:t>
      </w:r>
    </w:p>
    <w:p w14:paraId="2FD6138E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2B8F000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noProof/>
          <w:position w:val="-24"/>
          <w:sz w:val="24"/>
          <w:szCs w:val="24"/>
          <w:lang w:eastAsia="ru-RU"/>
        </w:rPr>
        <w:drawing>
          <wp:inline distT="0" distB="0" distL="0" distR="0" wp14:anchorId="5A67BCF9" wp14:editId="58C97060">
            <wp:extent cx="184785" cy="38100"/>
            <wp:effectExtent l="0" t="0" r="5715" b="0"/>
            <wp:docPr id="135735730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55F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14:paraId="4BDBF96E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где:</w:t>
      </w:r>
    </w:p>
    <w:p w14:paraId="50FCCB19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noProof/>
          <w:position w:val="-10"/>
          <w:sz w:val="24"/>
          <w:szCs w:val="24"/>
          <w:lang w:eastAsia="ru-RU"/>
        </w:rPr>
        <w:drawing>
          <wp:inline distT="0" distB="0" distL="0" distR="0" wp14:anchorId="42E8FD80" wp14:editId="7F51DD2E">
            <wp:extent cx="184785" cy="61595"/>
            <wp:effectExtent l="0" t="0" r="5715" b="0"/>
            <wp:docPr id="49227522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6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55F">
        <w:rPr>
          <w:rFonts w:ascii="Times New Roman" w:hAnsi="Times New Roman" w:cs="Times New Roman"/>
          <w:sz w:val="24"/>
          <w:szCs w:val="24"/>
          <w:lang w:eastAsia="ru-RU"/>
        </w:rPr>
        <w:t xml:space="preserve"> - НМЦК, определяемая методом сопоставимых рыночных цен (анализа рынка);</w:t>
      </w:r>
    </w:p>
    <w:p w14:paraId="0D086BA1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v - количество (объем) закупаемого Товара (работы, услуги);</w:t>
      </w:r>
    </w:p>
    <w:p w14:paraId="1715C865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n - количество значений, используемых в расчете;</w:t>
      </w:r>
    </w:p>
    <w:p w14:paraId="39B59A6A" w14:textId="77777777" w:rsidR="00D81E61" w:rsidRPr="002B555F" w:rsidRDefault="00D81E61" w:rsidP="00D81E6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sz w:val="24"/>
          <w:szCs w:val="24"/>
          <w:lang w:eastAsia="ru-RU"/>
        </w:rPr>
        <w:t>i - номер источника ценовой информации;</w:t>
      </w:r>
    </w:p>
    <w:p w14:paraId="06F1B88A" w14:textId="77777777" w:rsidR="00D81E61" w:rsidRPr="002B555F" w:rsidRDefault="00D81E61" w:rsidP="00D81E6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B555F">
        <w:rPr>
          <w:rFonts w:ascii="Times New Roman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029F2B12" wp14:editId="2F4400AC">
            <wp:extent cx="114300" cy="219075"/>
            <wp:effectExtent l="0" t="0" r="0" b="9525"/>
            <wp:docPr id="17392427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555F">
        <w:rPr>
          <w:rFonts w:ascii="Times New Roman" w:hAnsi="Times New Roman" w:cs="Times New Roman"/>
          <w:sz w:val="24"/>
          <w:szCs w:val="24"/>
          <w:lang w:eastAsia="ru-RU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</w:t>
      </w:r>
    </w:p>
    <w:p w14:paraId="54F04F7E" w14:textId="77777777" w:rsidR="00FE4F76" w:rsidRDefault="00FE4F76" w:rsidP="00D81E61">
      <w:pPr>
        <w:jc w:val="both"/>
      </w:pPr>
    </w:p>
    <w:sectPr w:rsidR="00FE4F76" w:rsidSect="00355E12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13680"/>
    <w:multiLevelType w:val="multilevel"/>
    <w:tmpl w:val="6CE13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88821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E61"/>
    <w:rsid w:val="000A67D0"/>
    <w:rsid w:val="000B20CE"/>
    <w:rsid w:val="00124D09"/>
    <w:rsid w:val="00264183"/>
    <w:rsid w:val="00294184"/>
    <w:rsid w:val="002A21F5"/>
    <w:rsid w:val="00355E12"/>
    <w:rsid w:val="003D0F38"/>
    <w:rsid w:val="00505FF5"/>
    <w:rsid w:val="00563DD9"/>
    <w:rsid w:val="00573B95"/>
    <w:rsid w:val="006E1923"/>
    <w:rsid w:val="007D24C1"/>
    <w:rsid w:val="00803CB7"/>
    <w:rsid w:val="009945BE"/>
    <w:rsid w:val="009B4CAD"/>
    <w:rsid w:val="009E1385"/>
    <w:rsid w:val="009F0D2F"/>
    <w:rsid w:val="00A07A7D"/>
    <w:rsid w:val="00B0230C"/>
    <w:rsid w:val="00B21187"/>
    <w:rsid w:val="00C14FCD"/>
    <w:rsid w:val="00C36F6C"/>
    <w:rsid w:val="00C90173"/>
    <w:rsid w:val="00CC204F"/>
    <w:rsid w:val="00D80C64"/>
    <w:rsid w:val="00D81E61"/>
    <w:rsid w:val="00DB20FE"/>
    <w:rsid w:val="00DE0376"/>
    <w:rsid w:val="00E230F2"/>
    <w:rsid w:val="00E94608"/>
    <w:rsid w:val="00EE3525"/>
    <w:rsid w:val="00F00ACC"/>
    <w:rsid w:val="00F17965"/>
    <w:rsid w:val="00F611E1"/>
    <w:rsid w:val="00FA3859"/>
    <w:rsid w:val="00FC2798"/>
    <w:rsid w:val="00FE4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11BD"/>
  <w15:chartTrackingRefBased/>
  <w15:docId w15:val="{BB1E6B19-F928-41DB-8756-AC7F74C9E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E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E13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</dc:creator>
  <cp:keywords/>
  <dc:description/>
  <cp:lastModifiedBy>User01</cp:lastModifiedBy>
  <cp:revision>4</cp:revision>
  <cp:lastPrinted>2026-02-16T11:39:00Z</cp:lastPrinted>
  <dcterms:created xsi:type="dcterms:W3CDTF">2026-05-14T11:48:00Z</dcterms:created>
  <dcterms:modified xsi:type="dcterms:W3CDTF">2026-06-16T10:07:00Z</dcterms:modified>
</cp:coreProperties>
</file>