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pPr>
        <w:tabs>
          <w:tab w:val="left" w:pos="540"/>
        </w:tabs>
        <w:suppressAutoHyphens w:val="0"/>
        <w:autoSpaceDE w:val="0"/>
        <w:autoSpaceDN w:val="0"/>
        <w:adjustRightInd w:val="0"/>
        <w:spacing w:before="120" w:after="60"/>
        <w:jc w:val="center"/>
        <w:outlineLvl w:val="2"/>
        <w:rPr>
          <w:rFonts w:ascii="Arial" w:eastAsia="Times New Roman" w:hAnsi="Arial" w:cs="Arial"/>
          <w:bCs/>
          <w:color w:val="auto"/>
          <w:sz w:val="16"/>
          <w:szCs w:val="16"/>
          <w:lang w:bidi="ar-SA"/>
        </w:rPr>
      </w:pPr>
      <w:r>
        <w:rPr>
          <w:rFonts w:ascii="Times New Roman" w:eastAsia="Calibri" w:hAnsi="Times New Roman" w:cs="Times New Roman"/>
          <w:b/>
          <w:noProof/>
          <w:color w:val="auto"/>
          <w:sz w:val="20"/>
          <w:szCs w:val="20"/>
          <w:lang w:bidi="ar-SA"/>
        </w:rPr>
        <w:drawing>
          <wp:anchor distT="36195" distB="36195" distL="36195" distR="36195" simplePos="0" relativeHeight="251659264" behindDoc="0" locked="0" layoutInCell="1" allowOverlap="1">
            <wp:simplePos x="0" y="0"/>
            <wp:positionH relativeFrom="column">
              <wp:posOffset>2897505</wp:posOffset>
            </wp:positionH>
            <wp:positionV relativeFrom="paragraph">
              <wp:posOffset>211455</wp:posOffset>
            </wp:positionV>
            <wp:extent cx="466725" cy="419100"/>
            <wp:effectExtent l="0" t="0" r="9525" b="0"/>
            <wp:wrapNone/>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66725" cy="41910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pPr>
        <w:widowControl/>
        <w:suppressAutoHyphens w:val="0"/>
        <w:spacing w:line="276" w:lineRule="auto"/>
        <w:jc w:val="center"/>
        <w:rPr>
          <w:rFonts w:ascii="Times New Roman" w:eastAsia="Calibri" w:hAnsi="Times New Roman" w:cs="Times New Roman"/>
          <w:b/>
          <w:color w:val="auto"/>
          <w:sz w:val="20"/>
          <w:szCs w:val="20"/>
          <w:lang w:eastAsia="en-US" w:bidi="ar-SA"/>
        </w:rPr>
      </w:pPr>
    </w:p>
    <w:p>
      <w:pPr>
        <w:widowControl/>
        <w:suppressAutoHyphens w:val="0"/>
        <w:spacing w:line="276" w:lineRule="auto"/>
        <w:jc w:val="center"/>
        <w:rPr>
          <w:rFonts w:ascii="Times New Roman" w:eastAsia="Calibri" w:hAnsi="Times New Roman" w:cs="Times New Roman"/>
          <w:b/>
          <w:color w:val="auto"/>
          <w:sz w:val="20"/>
          <w:szCs w:val="20"/>
          <w:lang w:eastAsia="en-US" w:bidi="ar-SA"/>
        </w:rPr>
      </w:pPr>
    </w:p>
    <w:p>
      <w:pPr>
        <w:widowControl/>
        <w:suppressAutoHyphens w:val="0"/>
        <w:spacing w:line="276" w:lineRule="auto"/>
        <w:jc w:val="center"/>
        <w:rPr>
          <w:rFonts w:ascii="Times New Roman" w:eastAsia="Calibri" w:hAnsi="Times New Roman" w:cs="Times New Roman"/>
          <w:b/>
          <w:color w:val="auto"/>
          <w:sz w:val="20"/>
          <w:szCs w:val="20"/>
          <w:lang w:eastAsia="en-US" w:bidi="ar-SA"/>
        </w:rPr>
      </w:pPr>
    </w:p>
    <w:p>
      <w:pPr>
        <w:keepNext/>
        <w:keepLines/>
        <w:widowControl/>
        <w:suppressAutoHyphens w:val="0"/>
        <w:jc w:val="center"/>
        <w:rPr>
          <w:rFonts w:ascii="Times New Roman" w:eastAsia="Calibri" w:hAnsi="Times New Roman" w:cs="Times New Roman"/>
          <w:b/>
          <w:color w:val="auto"/>
          <w:sz w:val="20"/>
          <w:szCs w:val="20"/>
          <w:lang w:eastAsia="ar-SA" w:bidi="ar-SA"/>
        </w:rPr>
      </w:pPr>
    </w:p>
    <w:p>
      <w:pPr>
        <w:keepNext/>
        <w:keepLines/>
        <w:widowControl/>
        <w:suppressAutoHyphens w:val="0"/>
        <w:jc w:val="center"/>
        <w:rPr>
          <w:rFonts w:ascii="Times New Roman" w:eastAsia="Calibri" w:hAnsi="Times New Roman" w:cs="Times New Roman"/>
          <w:b/>
          <w:color w:val="auto"/>
          <w:lang w:eastAsia="ar-SA" w:bidi="ar-SA"/>
        </w:rPr>
      </w:pPr>
      <w:r>
        <w:rPr>
          <w:rFonts w:ascii="Times New Roman" w:eastAsia="Calibri" w:hAnsi="Times New Roman" w:cs="Times New Roman"/>
          <w:b/>
          <w:color w:val="auto"/>
          <w:lang w:eastAsia="ar-SA" w:bidi="ar-SA"/>
        </w:rPr>
        <w:t>КОМИТЕТ ПО КУЛЬТУРЕ САНКТ-ПЕТЕРБУРГА</w:t>
      </w:r>
    </w:p>
    <w:p>
      <w:pPr>
        <w:keepNext/>
        <w:keepLines/>
        <w:widowControl/>
        <w:suppressAutoHyphens w:val="0"/>
        <w:jc w:val="center"/>
        <w:rPr>
          <w:rFonts w:ascii="Times New Roman" w:eastAsia="Calibri" w:hAnsi="Times New Roman" w:cs="Times New Roman"/>
          <w:b/>
          <w:color w:val="auto"/>
          <w:lang w:eastAsia="ar-SA" w:bidi="ar-SA"/>
        </w:rPr>
      </w:pPr>
    </w:p>
    <w:p>
      <w:pPr>
        <w:keepNext/>
        <w:keepLines/>
        <w:widowControl/>
        <w:suppressAutoHyphens w:val="0"/>
        <w:jc w:val="center"/>
        <w:rPr>
          <w:rFonts w:ascii="Times New Roman" w:eastAsia="Calibri" w:hAnsi="Times New Roman" w:cs="Times New Roman"/>
          <w:b/>
          <w:color w:val="auto"/>
          <w:lang w:eastAsia="ar-SA" w:bidi="ar-SA"/>
        </w:rPr>
      </w:pPr>
      <w:r>
        <w:rPr>
          <w:rFonts w:ascii="Times New Roman" w:eastAsia="Calibri" w:hAnsi="Times New Roman" w:cs="Times New Roman"/>
          <w:b/>
          <w:color w:val="auto"/>
          <w:lang w:eastAsia="ar-SA" w:bidi="ar-SA"/>
        </w:rPr>
        <w:t xml:space="preserve">САНКТ-ПЕТЕРБУРГСКОЕ ГОСУДАРСТВЕННОЕ БЮДЖЕТНОЕ УЧРЕЖДЕНИЕ КУЛЬТУРЫ  </w:t>
      </w:r>
    </w:p>
    <w:p>
      <w:pPr>
        <w:keepNext/>
        <w:keepLines/>
        <w:widowControl/>
        <w:suppressAutoHyphens w:val="0"/>
        <w:jc w:val="center"/>
        <w:rPr>
          <w:rFonts w:ascii="Times New Roman" w:eastAsia="Calibri" w:hAnsi="Times New Roman" w:cs="Times New Roman"/>
          <w:b/>
          <w:color w:val="auto"/>
          <w:lang w:eastAsia="ar-SA" w:bidi="ar-SA"/>
        </w:rPr>
      </w:pPr>
      <w:r>
        <w:rPr>
          <w:rFonts w:ascii="Times New Roman" w:eastAsia="Calibri" w:hAnsi="Times New Roman" w:cs="Times New Roman"/>
          <w:b/>
          <w:color w:val="auto"/>
          <w:lang w:eastAsia="ar-SA" w:bidi="ar-SA"/>
        </w:rPr>
        <w:t>«Детский драматический «Театр у Нарвских ворот»»</w:t>
      </w:r>
    </w:p>
    <w:p>
      <w:pPr>
        <w:autoSpaceDE w:val="0"/>
        <w:autoSpaceDN w:val="0"/>
        <w:adjustRightInd w:val="0"/>
        <w:ind w:firstLine="142"/>
        <w:jc w:val="center"/>
        <w:outlineLvl w:val="2"/>
        <w:rPr>
          <w:rFonts w:ascii="Times New Roman" w:hAnsi="Times New Roman"/>
          <w:b/>
        </w:rPr>
      </w:pPr>
    </w:p>
    <w:p>
      <w:pPr>
        <w:autoSpaceDE w:val="0"/>
        <w:autoSpaceDN w:val="0"/>
        <w:adjustRightInd w:val="0"/>
        <w:ind w:left="5529"/>
        <w:outlineLvl w:val="2"/>
        <w:rPr>
          <w:rFonts w:ascii="Times New Roman" w:hAnsi="Times New Roman"/>
          <w:b/>
        </w:rPr>
      </w:pPr>
    </w:p>
    <w:p>
      <w:pPr>
        <w:autoSpaceDE w:val="0"/>
        <w:autoSpaceDN w:val="0"/>
        <w:adjustRightInd w:val="0"/>
        <w:ind w:left="5529"/>
        <w:outlineLvl w:val="2"/>
        <w:rPr>
          <w:rFonts w:ascii="Times New Roman" w:hAnsi="Times New Roman"/>
        </w:rPr>
      </w:pPr>
      <w:r>
        <w:rPr>
          <w:rFonts w:ascii="Times New Roman" w:hAnsi="Times New Roman"/>
          <w:b/>
        </w:rPr>
        <w:t>УТВЕРЖДАЮ</w:t>
      </w:r>
    </w:p>
    <w:p>
      <w:pPr>
        <w:autoSpaceDE w:val="0"/>
        <w:autoSpaceDN w:val="0"/>
        <w:adjustRightInd w:val="0"/>
        <w:ind w:left="5529"/>
        <w:outlineLvl w:val="2"/>
        <w:rPr>
          <w:rFonts w:ascii="Times New Roman" w:hAnsi="Times New Roman"/>
        </w:rPr>
      </w:pPr>
      <w:r>
        <w:rPr>
          <w:rFonts w:ascii="Times New Roman" w:hAnsi="Times New Roman"/>
        </w:rPr>
        <w:t xml:space="preserve">                                                                           Художественный руководитель</w:t>
      </w:r>
    </w:p>
    <w:p>
      <w:pPr>
        <w:autoSpaceDE w:val="0"/>
        <w:autoSpaceDN w:val="0"/>
        <w:adjustRightInd w:val="0"/>
        <w:ind w:left="5529"/>
        <w:outlineLvl w:val="2"/>
        <w:rPr>
          <w:rFonts w:ascii="Times New Roman" w:hAnsi="Times New Roman"/>
        </w:rPr>
      </w:pPr>
      <w:r>
        <w:rPr>
          <w:rFonts w:ascii="Times New Roman" w:hAnsi="Times New Roman"/>
        </w:rPr>
        <w:t xml:space="preserve">СПБ ГБУК "Театр у Нарвских ворот"                                                                                       </w:t>
      </w:r>
    </w:p>
    <w:p>
      <w:pPr>
        <w:autoSpaceDE w:val="0"/>
        <w:autoSpaceDN w:val="0"/>
        <w:adjustRightInd w:val="0"/>
        <w:ind w:left="5529"/>
        <w:outlineLvl w:val="2"/>
        <w:rPr>
          <w:rFonts w:ascii="Times New Roman" w:hAnsi="Times New Roman"/>
        </w:rPr>
      </w:pPr>
    </w:p>
    <w:p>
      <w:pPr>
        <w:autoSpaceDE w:val="0"/>
        <w:autoSpaceDN w:val="0"/>
        <w:adjustRightInd w:val="0"/>
        <w:ind w:left="5529"/>
        <w:outlineLvl w:val="2"/>
        <w:rPr>
          <w:rFonts w:ascii="Times New Roman" w:hAnsi="Times New Roman"/>
        </w:rPr>
      </w:pPr>
    </w:p>
    <w:p>
      <w:pPr>
        <w:autoSpaceDE w:val="0"/>
        <w:autoSpaceDN w:val="0"/>
        <w:adjustRightInd w:val="0"/>
        <w:ind w:left="5529"/>
        <w:outlineLvl w:val="2"/>
        <w:rPr>
          <w:rFonts w:ascii="Times New Roman" w:hAnsi="Times New Roman"/>
        </w:rPr>
      </w:pPr>
      <w:r>
        <w:rPr>
          <w:rFonts w:ascii="Times New Roman" w:hAnsi="Times New Roman"/>
        </w:rPr>
        <w:t xml:space="preserve">________________ В.М. </w:t>
      </w:r>
      <w:proofErr w:type="spellStart"/>
      <w:r>
        <w:rPr>
          <w:rFonts w:ascii="Times New Roman" w:hAnsi="Times New Roman"/>
        </w:rPr>
        <w:t>Лутц</w:t>
      </w:r>
      <w:proofErr w:type="spellEnd"/>
    </w:p>
    <w:p>
      <w:pPr>
        <w:autoSpaceDE w:val="0"/>
        <w:autoSpaceDN w:val="0"/>
        <w:adjustRightInd w:val="0"/>
        <w:ind w:left="5529"/>
        <w:outlineLvl w:val="2"/>
        <w:rPr>
          <w:rFonts w:ascii="Times New Roman" w:hAnsi="Times New Roman"/>
          <w:bCs/>
        </w:rPr>
      </w:pPr>
    </w:p>
    <w:p>
      <w:pPr>
        <w:autoSpaceDE w:val="0"/>
        <w:autoSpaceDN w:val="0"/>
        <w:adjustRightInd w:val="0"/>
        <w:ind w:left="5529"/>
        <w:outlineLvl w:val="2"/>
        <w:rPr>
          <w:rFonts w:ascii="Times New Roman" w:hAnsi="Times New Roman"/>
        </w:rPr>
      </w:pPr>
      <w:r>
        <w:rPr>
          <w:rFonts w:ascii="Times New Roman" w:hAnsi="Times New Roman"/>
          <w:bCs/>
        </w:rPr>
        <w:t>«01» июня 2026 год</w:t>
      </w:r>
    </w:p>
    <w:p>
      <w:pPr>
        <w:autoSpaceDE w:val="0"/>
        <w:autoSpaceDN w:val="0"/>
        <w:adjustRightInd w:val="0"/>
        <w:ind w:left="5529"/>
        <w:outlineLvl w:val="2"/>
        <w:rPr>
          <w:rFonts w:ascii="Times New Roman" w:hAnsi="Times New Roman"/>
        </w:rPr>
      </w:pPr>
    </w:p>
    <w:p>
      <w:pPr>
        <w:autoSpaceDE w:val="0"/>
        <w:autoSpaceDN w:val="0"/>
        <w:adjustRightInd w:val="0"/>
        <w:ind w:left="5529"/>
        <w:outlineLvl w:val="2"/>
        <w:rPr>
          <w:rFonts w:ascii="Times New Roman" w:hAnsi="Times New Roman"/>
        </w:rPr>
      </w:pPr>
    </w:p>
    <w:p>
      <w:pPr>
        <w:ind w:right="-144" w:firstLine="567"/>
        <w:jc w:val="center"/>
        <w:rPr>
          <w:rFonts w:ascii="Times New Roman" w:hAnsi="Times New Roman"/>
          <w:b/>
          <w:caps/>
        </w:rPr>
      </w:pPr>
    </w:p>
    <w:p>
      <w:pPr>
        <w:ind w:right="-144" w:firstLine="567"/>
        <w:jc w:val="center"/>
        <w:rPr>
          <w:rFonts w:ascii="Times New Roman" w:hAnsi="Times New Roman"/>
          <w:b/>
          <w:bCs/>
          <w:caps/>
        </w:rPr>
      </w:pPr>
      <w:r>
        <w:rPr>
          <w:rFonts w:ascii="Times New Roman" w:hAnsi="Times New Roman"/>
          <w:b/>
          <w:caps/>
        </w:rPr>
        <w:t xml:space="preserve">ТЕХНИЧЕСКОЕ ЗАДАНИЕ      ТЗ-260605-333775  </w:t>
      </w:r>
    </w:p>
    <w:p>
      <w:pPr>
        <w:ind w:right="-144" w:firstLine="567"/>
        <w:jc w:val="center"/>
        <w:rPr>
          <w:rFonts w:ascii="Times New Roman" w:hAnsi="Times New Roman"/>
          <w:b/>
          <w:bCs/>
          <w:caps/>
        </w:rPr>
      </w:pPr>
    </w:p>
    <w:p>
      <w:pPr>
        <w:autoSpaceDE w:val="0"/>
        <w:autoSpaceDN w:val="0"/>
        <w:adjustRightInd w:val="0"/>
        <w:jc w:val="center"/>
        <w:outlineLvl w:val="2"/>
        <w:rPr>
          <w:rFonts w:ascii="Times New Roman" w:hAnsi="Times New Roman"/>
          <w:b/>
          <w:bCs/>
          <w:caps/>
        </w:rPr>
      </w:pPr>
      <w:r>
        <w:rPr>
          <w:rFonts w:ascii="Times New Roman" w:hAnsi="Times New Roman"/>
          <w:b/>
          <w:bCs/>
          <w:caps/>
        </w:rPr>
        <w:t xml:space="preserve">Поставка ноутбука для нужд СПб ГБУК «Театр у Нарвских ворот» в 2026 году </w:t>
      </w:r>
    </w:p>
    <w:p>
      <w:pPr>
        <w:autoSpaceDE w:val="0"/>
        <w:autoSpaceDN w:val="0"/>
        <w:adjustRightInd w:val="0"/>
        <w:jc w:val="center"/>
        <w:outlineLvl w:val="2"/>
        <w:rPr>
          <w:rFonts w:ascii="Times New Roman" w:hAnsi="Times New Roman"/>
          <w:b/>
          <w:bCs/>
          <w:caps/>
        </w:rPr>
      </w:pPr>
    </w:p>
    <w:p>
      <w:pPr>
        <w:autoSpaceDE w:val="0"/>
        <w:autoSpaceDN w:val="0"/>
        <w:adjustRightInd w:val="0"/>
        <w:jc w:val="center"/>
        <w:outlineLvl w:val="2"/>
        <w:rPr>
          <w:rFonts w:ascii="Times New Roman" w:hAnsi="Times New Roman"/>
          <w:b/>
          <w:bCs/>
          <w:caps/>
        </w:rPr>
      </w:pPr>
      <w:r>
        <w:rPr>
          <w:rFonts w:ascii="Times New Roman" w:hAnsi="Times New Roman"/>
          <w:b/>
          <w:bCs/>
          <w:caps/>
        </w:rPr>
        <w:t>для нужд Санкт-Петербургского государственного бюджетного учреждения культуры «Детский драматический «Театр у Нарвских ворот»</w:t>
      </w:r>
      <w:r>
        <w:rPr>
          <w:rFonts w:ascii="Times New Roman" w:hAnsi="Times New Roman"/>
          <w:b/>
          <w:bCs/>
          <w:caps/>
        </w:rPr>
        <w:tab/>
      </w:r>
    </w:p>
    <w:p>
      <w:pPr>
        <w:autoSpaceDE w:val="0"/>
        <w:autoSpaceDN w:val="0"/>
        <w:adjustRightInd w:val="0"/>
        <w:jc w:val="center"/>
        <w:outlineLvl w:val="2"/>
        <w:rPr>
          <w:rFonts w:ascii="Times New Roman" w:hAnsi="Times New Roman"/>
          <w:b/>
          <w:bCs/>
          <w:caps/>
        </w:rPr>
      </w:pPr>
    </w:p>
    <w:p>
      <w:pPr>
        <w:autoSpaceDE w:val="0"/>
        <w:autoSpaceDN w:val="0"/>
        <w:adjustRightInd w:val="0"/>
        <w:jc w:val="center"/>
        <w:outlineLvl w:val="2"/>
        <w:rPr>
          <w:rFonts w:ascii="Times New Roman" w:hAnsi="Times New Roman"/>
          <w:b/>
          <w:bCs/>
          <w:caps/>
        </w:rPr>
      </w:pPr>
    </w:p>
    <w:p>
      <w:pPr>
        <w:autoSpaceDE w:val="0"/>
        <w:autoSpaceDN w:val="0"/>
        <w:adjustRightInd w:val="0"/>
        <w:jc w:val="center"/>
        <w:outlineLvl w:val="2"/>
        <w:rPr>
          <w:rFonts w:ascii="Times New Roman" w:hAnsi="Times New Roman"/>
          <w:b/>
          <w:bCs/>
          <w:caps/>
        </w:rPr>
      </w:pPr>
    </w:p>
    <w:p>
      <w:pPr>
        <w:autoSpaceDE w:val="0"/>
        <w:autoSpaceDN w:val="0"/>
        <w:adjustRightInd w:val="0"/>
        <w:jc w:val="center"/>
        <w:outlineLvl w:val="2"/>
        <w:rPr>
          <w:rFonts w:ascii="Times New Roman" w:hAnsi="Times New Roman"/>
          <w:b/>
          <w:bCs/>
          <w:caps/>
        </w:rPr>
      </w:pPr>
    </w:p>
    <w:p>
      <w:pPr>
        <w:autoSpaceDE w:val="0"/>
        <w:autoSpaceDN w:val="0"/>
        <w:adjustRightInd w:val="0"/>
        <w:outlineLvl w:val="2"/>
        <w:rPr>
          <w:rFonts w:ascii="Times New Roman" w:hAnsi="Times New Roman"/>
        </w:rPr>
      </w:pPr>
      <w:r>
        <w:rPr>
          <w:rFonts w:ascii="Times New Roman" w:hAnsi="Times New Roman"/>
        </w:rPr>
        <w:t>СОГЛАСОВАНО:</w:t>
      </w:r>
    </w:p>
    <w:p>
      <w:pPr>
        <w:autoSpaceDE w:val="0"/>
        <w:autoSpaceDN w:val="0"/>
        <w:adjustRightInd w:val="0"/>
        <w:outlineLvl w:val="2"/>
        <w:rPr>
          <w:rFonts w:ascii="Times New Roman" w:hAnsi="Times New Roman"/>
        </w:rPr>
      </w:pPr>
    </w:p>
    <w:p>
      <w:pPr>
        <w:autoSpaceDE w:val="0"/>
        <w:autoSpaceDN w:val="0"/>
        <w:adjustRightInd w:val="0"/>
        <w:outlineLvl w:val="2"/>
        <w:rPr>
          <w:rFonts w:ascii="Times New Roman" w:hAnsi="Times New Roman"/>
        </w:rPr>
      </w:pPr>
    </w:p>
    <w:p>
      <w:pPr>
        <w:rPr>
          <w:rFonts w:ascii="Times New Roman" w:hAnsi="Times New Roman"/>
        </w:rPr>
      </w:pPr>
      <w:r>
        <w:rPr>
          <w:rFonts w:ascii="Times New Roman" w:hAnsi="Times New Roman"/>
        </w:rPr>
        <w:t xml:space="preserve">Заместитель художественного руководителя                                                  А.А. </w:t>
      </w:r>
      <w:proofErr w:type="spellStart"/>
      <w:r>
        <w:rPr>
          <w:rFonts w:ascii="Times New Roman" w:hAnsi="Times New Roman"/>
        </w:rPr>
        <w:t>Арнет</w:t>
      </w:r>
      <w:proofErr w:type="spellEnd"/>
    </w:p>
    <w:p>
      <w:pPr>
        <w:rPr>
          <w:rFonts w:ascii="Times New Roman" w:hAnsi="Times New Roman"/>
        </w:rPr>
      </w:pPr>
      <w:r>
        <w:rPr>
          <w:rFonts w:ascii="Times New Roman" w:hAnsi="Times New Roman"/>
        </w:rPr>
        <w:t xml:space="preserve">  </w:t>
      </w:r>
    </w:p>
    <w:p>
      <w:pPr>
        <w:rPr>
          <w:rFonts w:ascii="Times New Roman" w:hAnsi="Times New Roman"/>
        </w:rPr>
      </w:pPr>
    </w:p>
    <w:p>
      <w:pPr>
        <w:rPr>
          <w:rFonts w:ascii="Times New Roman" w:hAnsi="Times New Roman"/>
        </w:rPr>
      </w:pPr>
    </w:p>
    <w:p>
      <w:pPr>
        <w:rPr>
          <w:rFonts w:ascii="Times New Roman" w:eastAsia="Times New Roman" w:hAnsi="Times New Roman"/>
        </w:rPr>
      </w:pPr>
      <w:r>
        <w:rPr>
          <w:rFonts w:ascii="Times New Roman" w:hAnsi="Times New Roman"/>
        </w:rPr>
        <w:t xml:space="preserve">Контрактный управляющий                                                                              </w:t>
      </w:r>
      <w:r>
        <w:rPr>
          <w:rFonts w:ascii="Times New Roman" w:eastAsia="Times New Roman" w:hAnsi="Times New Roman"/>
        </w:rPr>
        <w:t>А.И. Кондратюк</w:t>
      </w:r>
    </w:p>
    <w:p>
      <w:pPr>
        <w:autoSpaceDE w:val="0"/>
        <w:autoSpaceDN w:val="0"/>
        <w:adjustRightInd w:val="0"/>
        <w:jc w:val="center"/>
        <w:rPr>
          <w:rFonts w:ascii="Times New Roman" w:eastAsia="Times New Roman" w:hAnsi="Times New Roman"/>
          <w:lang w:val="x-none"/>
        </w:rPr>
      </w:pPr>
    </w:p>
    <w:p>
      <w:pPr>
        <w:autoSpaceDE w:val="0"/>
        <w:autoSpaceDN w:val="0"/>
        <w:adjustRightInd w:val="0"/>
        <w:jc w:val="center"/>
        <w:rPr>
          <w:rFonts w:ascii="Times New Roman" w:eastAsia="Times New Roman" w:hAnsi="Times New Roman"/>
          <w:lang w:val="x-none"/>
        </w:rPr>
      </w:pPr>
    </w:p>
    <w:p>
      <w:pPr>
        <w:autoSpaceDE w:val="0"/>
        <w:autoSpaceDN w:val="0"/>
        <w:adjustRightInd w:val="0"/>
        <w:jc w:val="center"/>
        <w:rPr>
          <w:rFonts w:ascii="Times New Roman" w:eastAsia="Times New Roman" w:hAnsi="Times New Roman"/>
          <w:lang w:val="x-none"/>
        </w:rPr>
      </w:pPr>
    </w:p>
    <w:p>
      <w:pPr>
        <w:autoSpaceDE w:val="0"/>
        <w:autoSpaceDN w:val="0"/>
        <w:adjustRightInd w:val="0"/>
        <w:jc w:val="center"/>
        <w:rPr>
          <w:rFonts w:ascii="Times New Roman" w:eastAsia="Times New Roman" w:hAnsi="Times New Roman"/>
          <w:lang w:val="x-none"/>
        </w:rPr>
      </w:pPr>
    </w:p>
    <w:p>
      <w:pPr>
        <w:autoSpaceDE w:val="0"/>
        <w:autoSpaceDN w:val="0"/>
        <w:adjustRightInd w:val="0"/>
        <w:jc w:val="center"/>
        <w:rPr>
          <w:rFonts w:ascii="Times New Roman" w:eastAsia="Times New Roman" w:hAnsi="Times New Roman"/>
          <w:lang w:val="x-none"/>
        </w:rPr>
      </w:pPr>
    </w:p>
    <w:p>
      <w:pPr>
        <w:autoSpaceDE w:val="0"/>
        <w:autoSpaceDN w:val="0"/>
        <w:adjustRightInd w:val="0"/>
        <w:jc w:val="center"/>
        <w:rPr>
          <w:rFonts w:ascii="Times New Roman" w:eastAsia="Times New Roman" w:hAnsi="Times New Roman"/>
          <w:lang w:val="x-none"/>
        </w:rPr>
      </w:pPr>
    </w:p>
    <w:p>
      <w:pPr>
        <w:autoSpaceDE w:val="0"/>
        <w:autoSpaceDN w:val="0"/>
        <w:adjustRightInd w:val="0"/>
        <w:jc w:val="center"/>
        <w:rPr>
          <w:rFonts w:ascii="Times New Roman" w:eastAsia="Times New Roman" w:hAnsi="Times New Roman"/>
          <w:b/>
          <w:lang w:val="x-none"/>
        </w:rPr>
      </w:pPr>
      <w:r>
        <w:rPr>
          <w:rFonts w:ascii="Times New Roman" w:eastAsia="Times New Roman" w:hAnsi="Times New Roman"/>
          <w:b/>
          <w:lang w:val="x-none"/>
        </w:rPr>
        <w:t>Санкт-Петербург</w:t>
      </w:r>
    </w:p>
    <w:p>
      <w:pPr>
        <w:jc w:val="center"/>
        <w:rPr>
          <w:rFonts w:ascii="Times New Roman" w:hAnsi="Times New Roman"/>
        </w:rPr>
      </w:pPr>
      <w:r>
        <w:rPr>
          <w:rFonts w:ascii="Times New Roman" w:eastAsia="Times New Roman" w:hAnsi="Times New Roman"/>
          <w:b/>
        </w:rPr>
        <w:t>2026</w:t>
      </w:r>
      <w:r>
        <w:rPr>
          <w:rFonts w:ascii="Times New Roman" w:eastAsia="Times New Roman" w:hAnsi="Times New Roman"/>
          <w:b/>
          <w:lang w:val="x-none"/>
        </w:rPr>
        <w:t xml:space="preserve"> год</w:t>
      </w:r>
    </w:p>
    <w:p>
      <w:pPr>
        <w:pStyle w:val="affc"/>
        <w:rPr>
          <w:i/>
        </w:rPr>
      </w:pPr>
    </w:p>
    <w:p>
      <w:pPr>
        <w:pStyle w:val="aff"/>
        <w:jc w:val="center"/>
        <w:rPr>
          <w:lang w:eastAsia="zh-CN"/>
        </w:rPr>
      </w:pPr>
    </w:p>
    <w:p>
      <w:pPr>
        <w:pStyle w:val="aff"/>
        <w:jc w:val="center"/>
        <w:rPr>
          <w:lang w:eastAsia="zh-CN"/>
        </w:rPr>
      </w:pPr>
    </w:p>
    <w:p>
      <w:pPr>
        <w:pStyle w:val="affc"/>
        <w:rPr>
          <w:i/>
        </w:rPr>
      </w:pPr>
      <w:r>
        <w:lastRenderedPageBreak/>
        <w:t>Раздел 1. Общие требования.</w:t>
      </w:r>
    </w:p>
    <w:p>
      <w:pPr>
        <w:pStyle w:val="aff"/>
        <w:rPr>
          <w:lang w:eastAsia="zh-CN"/>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4"/>
        <w:gridCol w:w="2976"/>
        <w:gridCol w:w="6555"/>
      </w:tblGrid>
      <w:tr>
        <w:trPr>
          <w:trHeight w:val="296"/>
        </w:trPr>
        <w:tc>
          <w:tcPr>
            <w:tcW w:w="10065" w:type="dxa"/>
            <w:gridSpan w:val="3"/>
            <w:shd w:val="clear" w:color="auto" w:fill="auto"/>
          </w:tcPr>
          <w:p>
            <w:pPr>
              <w:pStyle w:val="aff3"/>
              <w:widowControl/>
              <w:numPr>
                <w:ilvl w:val="0"/>
                <w:numId w:val="10"/>
              </w:numPr>
              <w:suppressAutoHyphens w:val="0"/>
              <w:ind w:left="318"/>
              <w:rPr>
                <w:rFonts w:ascii="Times New Roman" w:hAnsi="Times New Roman" w:cs="Times New Roman"/>
                <w:b/>
              </w:rPr>
            </w:pPr>
            <w:bookmarkStart w:id="0" w:name="_GoBack"/>
            <w:bookmarkEnd w:id="0"/>
            <w:r>
              <w:rPr>
                <w:rFonts w:ascii="Times New Roman" w:hAnsi="Times New Roman" w:cs="Times New Roman"/>
                <w:b/>
              </w:rPr>
              <w:t xml:space="preserve">Информация о получателе </w:t>
            </w:r>
          </w:p>
        </w:tc>
      </w:tr>
      <w:tr>
        <w:tc>
          <w:tcPr>
            <w:tcW w:w="534" w:type="dxa"/>
            <w:shd w:val="clear" w:color="auto" w:fill="auto"/>
          </w:tcPr>
          <w:p>
            <w:pPr>
              <w:pStyle w:val="aff3"/>
              <w:widowControl/>
              <w:numPr>
                <w:ilvl w:val="1"/>
                <w:numId w:val="10"/>
              </w:numPr>
              <w:suppressAutoHyphens w:val="0"/>
              <w:ind w:left="0"/>
              <w:jc w:val="center"/>
              <w:rPr>
                <w:rFonts w:ascii="Times New Roman" w:hAnsi="Times New Roman" w:cs="Times New Roman"/>
              </w:rPr>
            </w:pPr>
          </w:p>
        </w:tc>
        <w:tc>
          <w:tcPr>
            <w:tcW w:w="2976" w:type="dxa"/>
            <w:shd w:val="clear" w:color="auto" w:fill="auto"/>
          </w:tcPr>
          <w:p>
            <w:pPr>
              <w:rPr>
                <w:rFonts w:ascii="Times New Roman" w:hAnsi="Times New Roman" w:cs="Times New Roman"/>
              </w:rPr>
            </w:pPr>
            <w:r>
              <w:rPr>
                <w:rFonts w:ascii="Times New Roman" w:hAnsi="Times New Roman" w:cs="Times New Roman"/>
              </w:rPr>
              <w:t>Наименование организации Получателя</w:t>
            </w:r>
          </w:p>
        </w:tc>
        <w:tc>
          <w:tcPr>
            <w:tcW w:w="6555" w:type="dxa"/>
            <w:shd w:val="clear" w:color="auto" w:fill="auto"/>
          </w:tcPr>
          <w:p>
            <w:pPr>
              <w:rPr>
                <w:rFonts w:ascii="Times New Roman" w:hAnsi="Times New Roman" w:cs="Times New Roman"/>
                <w:b/>
              </w:rPr>
            </w:pPr>
            <w:r>
              <w:rPr>
                <w:rFonts w:ascii="Times New Roman" w:hAnsi="Times New Roman" w:cs="Times New Roman"/>
                <w:b/>
              </w:rPr>
              <w:t>Санкт-Петербургское государственное бюджетное учреждение культуры «Детский драматический «Театр у Нарвских ворот»</w:t>
            </w:r>
          </w:p>
        </w:tc>
      </w:tr>
      <w:tr>
        <w:tc>
          <w:tcPr>
            <w:tcW w:w="534" w:type="dxa"/>
            <w:shd w:val="clear" w:color="auto" w:fill="auto"/>
          </w:tcPr>
          <w:p>
            <w:pPr>
              <w:pStyle w:val="aff3"/>
              <w:widowControl/>
              <w:numPr>
                <w:ilvl w:val="1"/>
                <w:numId w:val="10"/>
              </w:numPr>
              <w:suppressAutoHyphens w:val="0"/>
              <w:ind w:left="0"/>
              <w:jc w:val="center"/>
              <w:rPr>
                <w:rFonts w:ascii="Times New Roman" w:hAnsi="Times New Roman" w:cs="Times New Roman"/>
              </w:rPr>
            </w:pPr>
          </w:p>
        </w:tc>
        <w:tc>
          <w:tcPr>
            <w:tcW w:w="2976" w:type="dxa"/>
            <w:shd w:val="clear" w:color="auto" w:fill="auto"/>
          </w:tcPr>
          <w:p>
            <w:pPr>
              <w:rPr>
                <w:rFonts w:ascii="Times New Roman" w:hAnsi="Times New Roman" w:cs="Times New Roman"/>
              </w:rPr>
            </w:pPr>
            <w:r>
              <w:rPr>
                <w:rFonts w:ascii="Times New Roman" w:hAnsi="Times New Roman" w:cs="Times New Roman"/>
              </w:rPr>
              <w:t>ИНН Получателя</w:t>
            </w:r>
          </w:p>
        </w:tc>
        <w:tc>
          <w:tcPr>
            <w:tcW w:w="6555" w:type="dxa"/>
            <w:shd w:val="clear" w:color="auto" w:fill="auto"/>
          </w:tcPr>
          <w:p>
            <w:pPr>
              <w:rPr>
                <w:rFonts w:ascii="Times New Roman" w:hAnsi="Times New Roman" w:cs="Times New Roman"/>
                <w:b/>
              </w:rPr>
            </w:pPr>
            <w:r>
              <w:rPr>
                <w:rFonts w:ascii="Times New Roman" w:hAnsi="Times New Roman" w:cs="Times New Roman"/>
                <w:b/>
              </w:rPr>
              <w:t>7805026935</w:t>
            </w:r>
          </w:p>
        </w:tc>
      </w:tr>
      <w:tr>
        <w:trPr>
          <w:trHeight w:val="481"/>
        </w:trPr>
        <w:tc>
          <w:tcPr>
            <w:tcW w:w="534" w:type="dxa"/>
            <w:shd w:val="clear" w:color="auto" w:fill="auto"/>
          </w:tcPr>
          <w:p>
            <w:pPr>
              <w:pStyle w:val="aff3"/>
              <w:widowControl/>
              <w:numPr>
                <w:ilvl w:val="1"/>
                <w:numId w:val="10"/>
              </w:numPr>
              <w:suppressAutoHyphens w:val="0"/>
              <w:ind w:left="0"/>
              <w:jc w:val="center"/>
              <w:rPr>
                <w:rFonts w:ascii="Times New Roman" w:hAnsi="Times New Roman" w:cs="Times New Roman"/>
              </w:rPr>
            </w:pPr>
          </w:p>
        </w:tc>
        <w:tc>
          <w:tcPr>
            <w:tcW w:w="2976" w:type="dxa"/>
            <w:shd w:val="clear" w:color="auto" w:fill="auto"/>
          </w:tcPr>
          <w:p>
            <w:pPr>
              <w:rPr>
                <w:rFonts w:ascii="Times New Roman" w:hAnsi="Times New Roman" w:cs="Times New Roman"/>
              </w:rPr>
            </w:pPr>
            <w:r>
              <w:rPr>
                <w:rFonts w:ascii="Times New Roman" w:hAnsi="Times New Roman" w:cs="Times New Roman"/>
              </w:rPr>
              <w:t>Адрес Получателя</w:t>
            </w:r>
          </w:p>
        </w:tc>
        <w:tc>
          <w:tcPr>
            <w:tcW w:w="6555" w:type="dxa"/>
            <w:shd w:val="clear" w:color="auto" w:fill="auto"/>
          </w:tcPr>
          <w:p>
            <w:pPr>
              <w:rPr>
                <w:rFonts w:ascii="Times New Roman" w:hAnsi="Times New Roman" w:cs="Times New Roman"/>
              </w:rPr>
            </w:pPr>
            <w:r>
              <w:rPr>
                <w:rFonts w:ascii="Times New Roman" w:hAnsi="Times New Roman" w:cs="Times New Roman"/>
              </w:rPr>
              <w:t>198095, Санкт-Петербург, ул. Зои Космодемьянской, дом 3</w:t>
            </w:r>
          </w:p>
        </w:tc>
      </w:tr>
      <w:tr>
        <w:tc>
          <w:tcPr>
            <w:tcW w:w="534" w:type="dxa"/>
            <w:shd w:val="clear" w:color="auto" w:fill="auto"/>
          </w:tcPr>
          <w:p>
            <w:pPr>
              <w:pStyle w:val="aff3"/>
              <w:widowControl/>
              <w:numPr>
                <w:ilvl w:val="1"/>
                <w:numId w:val="10"/>
              </w:numPr>
              <w:suppressAutoHyphens w:val="0"/>
              <w:ind w:left="0"/>
              <w:jc w:val="center"/>
              <w:rPr>
                <w:rFonts w:ascii="Times New Roman" w:hAnsi="Times New Roman" w:cs="Times New Roman"/>
              </w:rPr>
            </w:pPr>
          </w:p>
        </w:tc>
        <w:tc>
          <w:tcPr>
            <w:tcW w:w="2976" w:type="dxa"/>
            <w:shd w:val="clear" w:color="auto" w:fill="auto"/>
          </w:tcPr>
          <w:p>
            <w:pPr>
              <w:rPr>
                <w:rFonts w:ascii="Times New Roman" w:hAnsi="Times New Roman" w:cs="Times New Roman"/>
              </w:rPr>
            </w:pPr>
            <w:r>
              <w:rPr>
                <w:rFonts w:ascii="Times New Roman" w:hAnsi="Times New Roman" w:cs="Times New Roman"/>
              </w:rPr>
              <w:t>Адрес оказания услуг</w:t>
            </w:r>
          </w:p>
        </w:tc>
        <w:tc>
          <w:tcPr>
            <w:tcW w:w="6555" w:type="dxa"/>
            <w:shd w:val="clear" w:color="auto" w:fill="auto"/>
          </w:tcPr>
          <w:p>
            <w:pPr>
              <w:rPr>
                <w:rFonts w:ascii="Times New Roman" w:hAnsi="Times New Roman" w:cs="Times New Roman"/>
              </w:rPr>
            </w:pPr>
            <w:r>
              <w:rPr>
                <w:rFonts w:ascii="Times New Roman" w:hAnsi="Times New Roman" w:cs="Times New Roman"/>
              </w:rPr>
              <w:t>198095, Санкт-Петербург, ул. Зои Космодемьянской, дом 3</w:t>
            </w:r>
          </w:p>
        </w:tc>
      </w:tr>
      <w:tr>
        <w:trPr>
          <w:trHeight w:val="70"/>
        </w:trPr>
        <w:tc>
          <w:tcPr>
            <w:tcW w:w="534" w:type="dxa"/>
            <w:shd w:val="clear" w:color="auto" w:fill="auto"/>
          </w:tcPr>
          <w:p>
            <w:pPr>
              <w:pStyle w:val="aff3"/>
              <w:widowControl/>
              <w:numPr>
                <w:ilvl w:val="1"/>
                <w:numId w:val="10"/>
              </w:numPr>
              <w:suppressAutoHyphens w:val="0"/>
              <w:ind w:left="0"/>
              <w:jc w:val="center"/>
              <w:rPr>
                <w:rFonts w:ascii="Times New Roman" w:hAnsi="Times New Roman" w:cs="Times New Roman"/>
              </w:rPr>
            </w:pPr>
          </w:p>
        </w:tc>
        <w:tc>
          <w:tcPr>
            <w:tcW w:w="2976" w:type="dxa"/>
            <w:shd w:val="clear" w:color="auto" w:fill="auto"/>
          </w:tcPr>
          <w:p>
            <w:pPr>
              <w:rPr>
                <w:rFonts w:ascii="Times New Roman" w:hAnsi="Times New Roman" w:cs="Times New Roman"/>
              </w:rPr>
            </w:pPr>
            <w:r>
              <w:rPr>
                <w:rFonts w:ascii="Times New Roman" w:hAnsi="Times New Roman" w:cs="Times New Roman"/>
              </w:rPr>
              <w:t>ФИО контактного лица Получателя</w:t>
            </w:r>
          </w:p>
        </w:tc>
        <w:tc>
          <w:tcPr>
            <w:tcW w:w="6555" w:type="dxa"/>
            <w:shd w:val="clear" w:color="auto" w:fill="auto"/>
          </w:tcPr>
          <w:p>
            <w:pPr>
              <w:rPr>
                <w:rFonts w:ascii="Times New Roman" w:hAnsi="Times New Roman" w:cs="Times New Roman"/>
              </w:rPr>
            </w:pPr>
            <w:r>
              <w:rPr>
                <w:rFonts w:ascii="Times New Roman" w:hAnsi="Times New Roman" w:cs="Times New Roman"/>
              </w:rPr>
              <w:t xml:space="preserve">А.А. </w:t>
            </w:r>
            <w:proofErr w:type="spellStart"/>
            <w:r>
              <w:rPr>
                <w:rFonts w:ascii="Times New Roman" w:hAnsi="Times New Roman" w:cs="Times New Roman"/>
              </w:rPr>
              <w:t>Арнет</w:t>
            </w:r>
            <w:proofErr w:type="spellEnd"/>
            <w:r>
              <w:rPr>
                <w:rFonts w:ascii="Times New Roman" w:hAnsi="Times New Roman" w:cs="Times New Roman"/>
              </w:rPr>
              <w:t xml:space="preserve"> </w:t>
            </w:r>
          </w:p>
        </w:tc>
      </w:tr>
      <w:tr>
        <w:tc>
          <w:tcPr>
            <w:tcW w:w="534" w:type="dxa"/>
            <w:shd w:val="clear" w:color="auto" w:fill="auto"/>
          </w:tcPr>
          <w:p>
            <w:pPr>
              <w:pStyle w:val="aff3"/>
              <w:widowControl/>
              <w:numPr>
                <w:ilvl w:val="1"/>
                <w:numId w:val="10"/>
              </w:numPr>
              <w:suppressAutoHyphens w:val="0"/>
              <w:ind w:left="0"/>
              <w:jc w:val="center"/>
              <w:rPr>
                <w:rFonts w:ascii="Times New Roman" w:hAnsi="Times New Roman" w:cs="Times New Roman"/>
              </w:rPr>
            </w:pPr>
          </w:p>
        </w:tc>
        <w:tc>
          <w:tcPr>
            <w:tcW w:w="2976" w:type="dxa"/>
            <w:shd w:val="clear" w:color="auto" w:fill="auto"/>
          </w:tcPr>
          <w:p>
            <w:pPr>
              <w:rPr>
                <w:rFonts w:ascii="Times New Roman" w:hAnsi="Times New Roman" w:cs="Times New Roman"/>
              </w:rPr>
            </w:pPr>
            <w:r>
              <w:rPr>
                <w:rFonts w:ascii="Times New Roman" w:hAnsi="Times New Roman" w:cs="Times New Roman"/>
              </w:rPr>
              <w:t>Телефон Получателя</w:t>
            </w:r>
          </w:p>
        </w:tc>
        <w:tc>
          <w:tcPr>
            <w:tcW w:w="6555" w:type="dxa"/>
            <w:shd w:val="clear" w:color="auto" w:fill="auto"/>
          </w:tcPr>
          <w:p>
            <w:pPr>
              <w:rPr>
                <w:rFonts w:ascii="Times New Roman" w:hAnsi="Times New Roman" w:cs="Times New Roman"/>
                <w:b/>
              </w:rPr>
            </w:pPr>
            <w:r>
              <w:rPr>
                <w:rFonts w:ascii="Times New Roman" w:hAnsi="Times New Roman" w:cs="Times New Roman"/>
                <w:b/>
              </w:rPr>
              <w:t>(812) 786-52-00</w:t>
            </w:r>
          </w:p>
        </w:tc>
      </w:tr>
      <w:tr>
        <w:trPr>
          <w:trHeight w:val="304"/>
        </w:trPr>
        <w:tc>
          <w:tcPr>
            <w:tcW w:w="10065" w:type="dxa"/>
            <w:gridSpan w:val="3"/>
            <w:shd w:val="clear" w:color="auto" w:fill="auto"/>
          </w:tcPr>
          <w:p>
            <w:pPr>
              <w:pStyle w:val="aff3"/>
              <w:widowControl/>
              <w:numPr>
                <w:ilvl w:val="0"/>
                <w:numId w:val="10"/>
              </w:numPr>
              <w:suppressAutoHyphens w:val="0"/>
              <w:ind w:left="176" w:firstLine="142"/>
              <w:rPr>
                <w:rFonts w:ascii="Times New Roman" w:hAnsi="Times New Roman" w:cs="Times New Roman"/>
                <w:b/>
              </w:rPr>
            </w:pPr>
            <w:r>
              <w:rPr>
                <w:rFonts w:ascii="Times New Roman" w:hAnsi="Times New Roman" w:cs="Times New Roman"/>
                <w:b/>
              </w:rPr>
              <w:t xml:space="preserve">Информация о финансировании </w:t>
            </w:r>
          </w:p>
        </w:tc>
      </w:tr>
      <w:tr>
        <w:tc>
          <w:tcPr>
            <w:tcW w:w="534" w:type="dxa"/>
            <w:shd w:val="clear" w:color="auto" w:fill="auto"/>
          </w:tcPr>
          <w:p>
            <w:pPr>
              <w:pStyle w:val="aff3"/>
              <w:widowControl/>
              <w:numPr>
                <w:ilvl w:val="1"/>
                <w:numId w:val="10"/>
              </w:numPr>
              <w:suppressAutoHyphens w:val="0"/>
              <w:ind w:left="0"/>
              <w:jc w:val="center"/>
              <w:rPr>
                <w:rFonts w:ascii="Times New Roman" w:hAnsi="Times New Roman" w:cs="Times New Roman"/>
              </w:rPr>
            </w:pPr>
          </w:p>
        </w:tc>
        <w:tc>
          <w:tcPr>
            <w:tcW w:w="2976" w:type="dxa"/>
            <w:shd w:val="clear" w:color="auto" w:fill="auto"/>
          </w:tcPr>
          <w:p>
            <w:pPr>
              <w:rPr>
                <w:rFonts w:ascii="Times New Roman" w:hAnsi="Times New Roman" w:cs="Times New Roman"/>
              </w:rPr>
            </w:pPr>
            <w:r>
              <w:rPr>
                <w:rFonts w:ascii="Times New Roman" w:hAnsi="Times New Roman" w:cs="Times New Roman"/>
              </w:rPr>
              <w:t>Заказчик</w:t>
            </w:r>
          </w:p>
        </w:tc>
        <w:tc>
          <w:tcPr>
            <w:tcW w:w="6555" w:type="dxa"/>
            <w:shd w:val="clear" w:color="auto" w:fill="auto"/>
          </w:tcPr>
          <w:p>
            <w:pPr>
              <w:jc w:val="both"/>
              <w:rPr>
                <w:rFonts w:ascii="Times New Roman" w:hAnsi="Times New Roman" w:cs="Times New Roman"/>
              </w:rPr>
            </w:pPr>
            <w:r>
              <w:rPr>
                <w:rFonts w:ascii="Times New Roman" w:hAnsi="Times New Roman" w:cs="Times New Roman"/>
              </w:rPr>
              <w:t>Санкт-Петербургское государственное бюджетное учреждение культуры «Детский драматический «Театр у Нарвских ворот»</w:t>
            </w:r>
          </w:p>
        </w:tc>
      </w:tr>
      <w:tr>
        <w:trPr>
          <w:trHeight w:val="489"/>
        </w:trPr>
        <w:tc>
          <w:tcPr>
            <w:tcW w:w="534" w:type="dxa"/>
            <w:shd w:val="clear" w:color="auto" w:fill="auto"/>
            <w:vAlign w:val="center"/>
          </w:tcPr>
          <w:p>
            <w:pPr>
              <w:pStyle w:val="aff3"/>
              <w:widowControl/>
              <w:numPr>
                <w:ilvl w:val="1"/>
                <w:numId w:val="10"/>
              </w:numPr>
              <w:suppressAutoHyphens w:val="0"/>
              <w:ind w:left="0"/>
              <w:rPr>
                <w:rFonts w:ascii="Times New Roman" w:hAnsi="Times New Roman" w:cs="Times New Roman"/>
              </w:rPr>
            </w:pPr>
          </w:p>
        </w:tc>
        <w:tc>
          <w:tcPr>
            <w:tcW w:w="2976" w:type="dxa"/>
            <w:shd w:val="clear" w:color="auto" w:fill="auto"/>
            <w:vAlign w:val="center"/>
          </w:tcPr>
          <w:p>
            <w:pPr>
              <w:rPr>
                <w:rFonts w:ascii="Times New Roman" w:hAnsi="Times New Roman" w:cs="Times New Roman"/>
              </w:rPr>
            </w:pPr>
            <w:r>
              <w:rPr>
                <w:rFonts w:ascii="Times New Roman" w:hAnsi="Times New Roman" w:cs="Times New Roman"/>
              </w:rPr>
              <w:t>Начальная (максимальная) цена</w:t>
            </w:r>
          </w:p>
        </w:tc>
        <w:tc>
          <w:tcPr>
            <w:tcW w:w="6555" w:type="dxa"/>
            <w:shd w:val="clear" w:color="auto" w:fill="auto"/>
            <w:vAlign w:val="center"/>
          </w:tcPr>
          <w:p>
            <w:pPr>
              <w:jc w:val="both"/>
              <w:rPr>
                <w:rFonts w:ascii="Times New Roman" w:hAnsi="Times New Roman" w:cs="Times New Roman"/>
                <w:b/>
              </w:rPr>
            </w:pPr>
            <w:r>
              <w:rPr>
                <w:rFonts w:ascii="Times New Roman" w:hAnsi="Times New Roman" w:cs="Times New Roman"/>
                <w:b/>
              </w:rPr>
              <w:t>100 000,00 рублей</w:t>
            </w:r>
          </w:p>
        </w:tc>
      </w:tr>
      <w:tr>
        <w:tc>
          <w:tcPr>
            <w:tcW w:w="534" w:type="dxa"/>
            <w:shd w:val="clear" w:color="auto" w:fill="auto"/>
          </w:tcPr>
          <w:p>
            <w:pPr>
              <w:pStyle w:val="aff3"/>
              <w:widowControl/>
              <w:numPr>
                <w:ilvl w:val="1"/>
                <w:numId w:val="10"/>
              </w:numPr>
              <w:suppressAutoHyphens w:val="0"/>
              <w:ind w:left="0"/>
              <w:jc w:val="center"/>
              <w:rPr>
                <w:rFonts w:ascii="Times New Roman" w:hAnsi="Times New Roman" w:cs="Times New Roman"/>
              </w:rPr>
            </w:pPr>
          </w:p>
        </w:tc>
        <w:tc>
          <w:tcPr>
            <w:tcW w:w="2976" w:type="dxa"/>
            <w:shd w:val="clear" w:color="auto" w:fill="auto"/>
          </w:tcPr>
          <w:p>
            <w:pPr>
              <w:rPr>
                <w:rFonts w:ascii="Times New Roman" w:hAnsi="Times New Roman" w:cs="Times New Roman"/>
              </w:rPr>
            </w:pPr>
            <w:r>
              <w:rPr>
                <w:rFonts w:ascii="Times New Roman" w:hAnsi="Times New Roman" w:cs="Times New Roman"/>
              </w:rPr>
              <w:t>Основание для поставки товара (оказания услуг, выполнения работ)</w:t>
            </w:r>
          </w:p>
        </w:tc>
        <w:tc>
          <w:tcPr>
            <w:tcW w:w="6555" w:type="dxa"/>
            <w:shd w:val="clear" w:color="auto" w:fill="auto"/>
          </w:tcPr>
          <w:p>
            <w:pPr>
              <w:pStyle w:val="aff1"/>
              <w:jc w:val="both"/>
              <w:rPr>
                <w:rFonts w:cs="Times New Roman"/>
              </w:rPr>
            </w:pPr>
            <w:r>
              <w:rPr>
                <w:rFonts w:cs="Times New Roman"/>
              </w:rPr>
              <w:t>Закон Санкт-Петербурга от 26.11.2025 № 659-124 "О бюджете Санкт-Петербурга на 2026 год и на плановый период 2027 и 2028 годов"</w:t>
            </w:r>
          </w:p>
          <w:p>
            <w:pPr>
              <w:pStyle w:val="aff1"/>
              <w:jc w:val="both"/>
              <w:rPr>
                <w:rFonts w:cs="Times New Roman"/>
                <w:b/>
              </w:rPr>
            </w:pPr>
          </w:p>
        </w:tc>
      </w:tr>
      <w:tr>
        <w:trPr>
          <w:trHeight w:val="1023"/>
        </w:trPr>
        <w:tc>
          <w:tcPr>
            <w:tcW w:w="534" w:type="dxa"/>
            <w:shd w:val="clear" w:color="auto" w:fill="auto"/>
          </w:tcPr>
          <w:p>
            <w:pPr>
              <w:pStyle w:val="aff3"/>
              <w:widowControl/>
              <w:numPr>
                <w:ilvl w:val="1"/>
                <w:numId w:val="10"/>
              </w:numPr>
              <w:suppressAutoHyphens w:val="0"/>
              <w:ind w:left="0"/>
              <w:jc w:val="center"/>
              <w:rPr>
                <w:rFonts w:ascii="Times New Roman" w:hAnsi="Times New Roman" w:cs="Times New Roman"/>
              </w:rPr>
            </w:pPr>
          </w:p>
        </w:tc>
        <w:tc>
          <w:tcPr>
            <w:tcW w:w="2976" w:type="dxa"/>
            <w:shd w:val="clear" w:color="auto" w:fill="auto"/>
          </w:tcPr>
          <w:p>
            <w:pPr>
              <w:rPr>
                <w:rFonts w:ascii="Times New Roman" w:hAnsi="Times New Roman" w:cs="Times New Roman"/>
              </w:rPr>
            </w:pPr>
            <w:r>
              <w:rPr>
                <w:rFonts w:ascii="Times New Roman" w:hAnsi="Times New Roman" w:cs="Times New Roman"/>
              </w:rPr>
              <w:t>Источник финансирования</w:t>
            </w:r>
          </w:p>
        </w:tc>
        <w:tc>
          <w:tcPr>
            <w:tcW w:w="6555" w:type="dxa"/>
            <w:shd w:val="clear" w:color="auto" w:fill="auto"/>
          </w:tcPr>
          <w:p>
            <w:pPr>
              <w:jc w:val="both"/>
              <w:rPr>
                <w:rFonts w:ascii="Times New Roman" w:hAnsi="Times New Roman" w:cs="Times New Roman"/>
                <w:b/>
              </w:rPr>
            </w:pPr>
            <w:r>
              <w:rPr>
                <w:rFonts w:ascii="Times New Roman" w:hAnsi="Times New Roman" w:cs="Times New Roman"/>
              </w:rPr>
              <w:t>Внебюджетные средства, средства бюджетных учреждений, код вида расходов 244</w:t>
            </w:r>
          </w:p>
        </w:tc>
      </w:tr>
      <w:tr>
        <w:trPr>
          <w:trHeight w:val="304"/>
        </w:trPr>
        <w:tc>
          <w:tcPr>
            <w:tcW w:w="10065" w:type="dxa"/>
            <w:gridSpan w:val="3"/>
            <w:shd w:val="clear" w:color="auto" w:fill="auto"/>
          </w:tcPr>
          <w:p>
            <w:pPr>
              <w:pStyle w:val="aff3"/>
              <w:widowControl/>
              <w:numPr>
                <w:ilvl w:val="0"/>
                <w:numId w:val="10"/>
              </w:numPr>
              <w:suppressAutoHyphens w:val="0"/>
              <w:ind w:left="176" w:firstLine="142"/>
              <w:jc w:val="both"/>
              <w:rPr>
                <w:rFonts w:ascii="Times New Roman" w:hAnsi="Times New Roman" w:cs="Times New Roman"/>
                <w:b/>
              </w:rPr>
            </w:pPr>
            <w:r>
              <w:rPr>
                <w:rFonts w:ascii="Times New Roman" w:hAnsi="Times New Roman" w:cs="Times New Roman"/>
              </w:rPr>
              <w:br w:type="page"/>
            </w:r>
            <w:r>
              <w:rPr>
                <w:rFonts w:ascii="Times New Roman" w:hAnsi="Times New Roman" w:cs="Times New Roman"/>
                <w:b/>
              </w:rPr>
              <w:t>Предмет, условия и сроки поставки товара (оказания услуг, выполнения работ)</w:t>
            </w:r>
          </w:p>
        </w:tc>
      </w:tr>
      <w:tr>
        <w:tc>
          <w:tcPr>
            <w:tcW w:w="534" w:type="dxa"/>
            <w:shd w:val="clear" w:color="auto" w:fill="auto"/>
          </w:tcPr>
          <w:p>
            <w:pPr>
              <w:pStyle w:val="aff3"/>
              <w:widowControl/>
              <w:numPr>
                <w:ilvl w:val="1"/>
                <w:numId w:val="10"/>
              </w:numPr>
              <w:suppressAutoHyphens w:val="0"/>
              <w:ind w:left="0"/>
              <w:jc w:val="center"/>
              <w:rPr>
                <w:rFonts w:ascii="Times New Roman" w:hAnsi="Times New Roman" w:cs="Times New Roman"/>
              </w:rPr>
            </w:pPr>
          </w:p>
        </w:tc>
        <w:tc>
          <w:tcPr>
            <w:tcW w:w="2976" w:type="dxa"/>
            <w:shd w:val="clear" w:color="auto" w:fill="auto"/>
          </w:tcPr>
          <w:p>
            <w:pPr>
              <w:rPr>
                <w:rFonts w:ascii="Times New Roman" w:hAnsi="Times New Roman" w:cs="Times New Roman"/>
              </w:rPr>
            </w:pPr>
            <w:r>
              <w:rPr>
                <w:rFonts w:ascii="Times New Roman" w:hAnsi="Times New Roman" w:cs="Times New Roman"/>
              </w:rPr>
              <w:t>Предмет закупки</w:t>
            </w:r>
          </w:p>
        </w:tc>
        <w:tc>
          <w:tcPr>
            <w:tcW w:w="6555" w:type="dxa"/>
            <w:shd w:val="clear" w:color="auto" w:fill="auto"/>
          </w:tcPr>
          <w:p>
            <w:pPr>
              <w:jc w:val="both"/>
              <w:rPr>
                <w:rFonts w:ascii="Times New Roman" w:hAnsi="Times New Roman" w:cs="Times New Roman"/>
              </w:rPr>
            </w:pPr>
            <w:r>
              <w:rPr>
                <w:rFonts w:ascii="Times New Roman" w:hAnsi="Times New Roman" w:cs="Times New Roman"/>
              </w:rPr>
              <w:t>Поставка ноутбука для нужд СПб ГБУК «Театр у Нарвских ворот» в 2026 году</w:t>
            </w:r>
          </w:p>
          <w:p>
            <w:pPr>
              <w:jc w:val="both"/>
              <w:rPr>
                <w:rFonts w:ascii="Times New Roman" w:hAnsi="Times New Roman" w:cs="Times New Roman"/>
              </w:rPr>
            </w:pPr>
          </w:p>
        </w:tc>
      </w:tr>
      <w:tr>
        <w:tc>
          <w:tcPr>
            <w:tcW w:w="534" w:type="dxa"/>
            <w:shd w:val="clear" w:color="auto" w:fill="auto"/>
          </w:tcPr>
          <w:p>
            <w:pPr>
              <w:pStyle w:val="aff3"/>
              <w:widowControl/>
              <w:numPr>
                <w:ilvl w:val="1"/>
                <w:numId w:val="10"/>
              </w:numPr>
              <w:suppressAutoHyphens w:val="0"/>
              <w:ind w:left="0"/>
              <w:jc w:val="center"/>
              <w:rPr>
                <w:rFonts w:ascii="Times New Roman" w:hAnsi="Times New Roman" w:cs="Times New Roman"/>
              </w:rPr>
            </w:pPr>
          </w:p>
        </w:tc>
        <w:tc>
          <w:tcPr>
            <w:tcW w:w="2976" w:type="dxa"/>
            <w:shd w:val="clear" w:color="auto" w:fill="auto"/>
          </w:tcPr>
          <w:p>
            <w:pPr>
              <w:rPr>
                <w:rFonts w:ascii="Times New Roman" w:hAnsi="Times New Roman" w:cs="Times New Roman"/>
              </w:rPr>
            </w:pPr>
            <w:r>
              <w:rPr>
                <w:rFonts w:ascii="Times New Roman" w:hAnsi="Times New Roman" w:cs="Times New Roman"/>
              </w:rPr>
              <w:t>Срок поставки</w:t>
            </w:r>
          </w:p>
        </w:tc>
        <w:tc>
          <w:tcPr>
            <w:tcW w:w="6555" w:type="dxa"/>
            <w:shd w:val="clear" w:color="auto" w:fill="auto"/>
          </w:tcPr>
          <w:p>
            <w:pPr>
              <w:jc w:val="both"/>
              <w:rPr>
                <w:rFonts w:ascii="Times New Roman" w:hAnsi="Times New Roman" w:cs="Times New Roman"/>
              </w:rPr>
            </w:pPr>
            <w:r>
              <w:rPr>
                <w:rFonts w:ascii="Times New Roman" w:hAnsi="Times New Roman" w:cs="Times New Roman"/>
              </w:rPr>
              <w:t xml:space="preserve">Поставка осуществляется в течении 5 (рабочих) дней, с даты направления заявки Заказчиком. Заявка подается любым доступным способом (почтовое отправление, телеграмма, </w:t>
            </w:r>
            <w:proofErr w:type="spellStart"/>
            <w:r>
              <w:rPr>
                <w:rFonts w:ascii="Times New Roman" w:hAnsi="Times New Roman" w:cs="Times New Roman"/>
              </w:rPr>
              <w:t>факсограмма</w:t>
            </w:r>
            <w:proofErr w:type="spellEnd"/>
            <w:r>
              <w:rPr>
                <w:rFonts w:ascii="Times New Roman" w:hAnsi="Times New Roman" w:cs="Times New Roman"/>
              </w:rPr>
              <w:t>, телефонограмма, электронная почта). Поставщик обязан согласовать дату и время поставки с Заказчиком. Заявка направляется не позднее 20 (двадцати) дней с момента заключения Контракта.</w:t>
            </w:r>
          </w:p>
          <w:p>
            <w:pPr>
              <w:jc w:val="both"/>
              <w:rPr>
                <w:rFonts w:ascii="Times New Roman" w:hAnsi="Times New Roman" w:cs="Times New Roman"/>
              </w:rPr>
            </w:pPr>
          </w:p>
        </w:tc>
      </w:tr>
      <w:tr>
        <w:tc>
          <w:tcPr>
            <w:tcW w:w="534" w:type="dxa"/>
            <w:shd w:val="clear" w:color="auto" w:fill="auto"/>
          </w:tcPr>
          <w:p>
            <w:pPr>
              <w:pStyle w:val="aff3"/>
              <w:widowControl/>
              <w:numPr>
                <w:ilvl w:val="1"/>
                <w:numId w:val="10"/>
              </w:numPr>
              <w:suppressAutoHyphens w:val="0"/>
              <w:ind w:left="0"/>
              <w:jc w:val="center"/>
              <w:rPr>
                <w:rFonts w:ascii="Times New Roman" w:hAnsi="Times New Roman" w:cs="Times New Roman"/>
              </w:rPr>
            </w:pPr>
          </w:p>
        </w:tc>
        <w:tc>
          <w:tcPr>
            <w:tcW w:w="2976" w:type="dxa"/>
            <w:shd w:val="clear" w:color="auto" w:fill="auto"/>
          </w:tcPr>
          <w:p>
            <w:pPr>
              <w:rPr>
                <w:rFonts w:ascii="Times New Roman" w:hAnsi="Times New Roman" w:cs="Times New Roman"/>
              </w:rPr>
            </w:pPr>
            <w:r>
              <w:rPr>
                <w:rFonts w:ascii="Times New Roman" w:hAnsi="Times New Roman" w:cs="Times New Roman"/>
              </w:rPr>
              <w:t>Гарантийный срок</w:t>
            </w:r>
          </w:p>
        </w:tc>
        <w:tc>
          <w:tcPr>
            <w:tcW w:w="6555" w:type="dxa"/>
            <w:shd w:val="clear" w:color="auto" w:fill="auto"/>
          </w:tcPr>
          <w:p>
            <w:pPr>
              <w:pStyle w:val="aff1"/>
              <w:suppressLineNumbers w:val="0"/>
              <w:jc w:val="both"/>
              <w:rPr>
                <w:rFonts w:cs="Times New Roman"/>
              </w:rPr>
            </w:pPr>
            <w:r>
              <w:rPr>
                <w:rFonts w:cs="Times New Roman"/>
              </w:rPr>
              <w:t>Гарантия Поставщика на поставленный товар составляет не менее 12 месяцев, но не менее срока гарантии производителя. Гарантия производителя на товар составляет не менее 12 месяцев. Гарантийный срок начинает исчисляться со дня подписания соответствующего документа о приемке.</w:t>
            </w:r>
          </w:p>
          <w:p>
            <w:pPr>
              <w:pStyle w:val="aff1"/>
              <w:suppressLineNumbers w:val="0"/>
              <w:jc w:val="both"/>
              <w:rPr>
                <w:rFonts w:cs="Times New Roman"/>
              </w:rPr>
            </w:pPr>
          </w:p>
        </w:tc>
      </w:tr>
      <w:tr>
        <w:tc>
          <w:tcPr>
            <w:tcW w:w="534" w:type="dxa"/>
            <w:shd w:val="clear" w:color="auto" w:fill="auto"/>
          </w:tcPr>
          <w:p>
            <w:pPr>
              <w:pStyle w:val="aff3"/>
              <w:widowControl/>
              <w:numPr>
                <w:ilvl w:val="1"/>
                <w:numId w:val="10"/>
              </w:numPr>
              <w:suppressAutoHyphens w:val="0"/>
              <w:ind w:left="0"/>
              <w:jc w:val="center"/>
              <w:rPr>
                <w:rFonts w:ascii="Times New Roman" w:hAnsi="Times New Roman" w:cs="Times New Roman"/>
              </w:rPr>
            </w:pPr>
          </w:p>
        </w:tc>
        <w:tc>
          <w:tcPr>
            <w:tcW w:w="2976" w:type="dxa"/>
            <w:shd w:val="clear" w:color="auto" w:fill="auto"/>
          </w:tcPr>
          <w:p>
            <w:pPr>
              <w:rPr>
                <w:rFonts w:ascii="Times New Roman" w:hAnsi="Times New Roman" w:cs="Times New Roman"/>
              </w:rPr>
            </w:pPr>
            <w:r>
              <w:rPr>
                <w:rFonts w:ascii="Times New Roman" w:hAnsi="Times New Roman" w:cs="Times New Roman"/>
              </w:rPr>
              <w:t>Цель данной закупки</w:t>
            </w:r>
          </w:p>
        </w:tc>
        <w:tc>
          <w:tcPr>
            <w:tcW w:w="6555" w:type="dxa"/>
            <w:shd w:val="clear" w:color="auto" w:fill="auto"/>
          </w:tcPr>
          <w:p>
            <w:pPr>
              <w:jc w:val="both"/>
              <w:rPr>
                <w:rFonts w:ascii="Times New Roman" w:hAnsi="Times New Roman" w:cs="Times New Roman"/>
              </w:rPr>
            </w:pPr>
            <w:r>
              <w:rPr>
                <w:rFonts w:ascii="Times New Roman" w:hAnsi="Times New Roman" w:cs="Times New Roman"/>
              </w:rPr>
              <w:t xml:space="preserve">Обеспечение руководителя (художественного руководителя) автоматизированным рабочим местом (ноутбуком) для выполнения уставной деятельности. </w:t>
            </w:r>
          </w:p>
          <w:p>
            <w:pPr>
              <w:jc w:val="both"/>
              <w:rPr>
                <w:rFonts w:ascii="Times New Roman" w:hAnsi="Times New Roman" w:cs="Times New Roman"/>
              </w:rPr>
            </w:pPr>
          </w:p>
        </w:tc>
      </w:tr>
      <w:tr>
        <w:tc>
          <w:tcPr>
            <w:tcW w:w="534" w:type="dxa"/>
            <w:shd w:val="clear" w:color="auto" w:fill="auto"/>
          </w:tcPr>
          <w:p>
            <w:pPr>
              <w:pStyle w:val="aff3"/>
              <w:widowControl/>
              <w:numPr>
                <w:ilvl w:val="1"/>
                <w:numId w:val="10"/>
              </w:numPr>
              <w:suppressAutoHyphens w:val="0"/>
              <w:ind w:left="0"/>
              <w:jc w:val="center"/>
              <w:rPr>
                <w:rFonts w:ascii="Times New Roman" w:hAnsi="Times New Roman" w:cs="Times New Roman"/>
              </w:rPr>
            </w:pPr>
          </w:p>
        </w:tc>
        <w:tc>
          <w:tcPr>
            <w:tcW w:w="2976" w:type="dxa"/>
            <w:shd w:val="clear" w:color="auto" w:fill="auto"/>
          </w:tcPr>
          <w:p>
            <w:pPr>
              <w:rPr>
                <w:rFonts w:ascii="Times New Roman" w:hAnsi="Times New Roman" w:cs="Times New Roman"/>
              </w:rPr>
            </w:pPr>
            <w:r>
              <w:rPr>
                <w:rFonts w:ascii="Times New Roman" w:hAnsi="Times New Roman" w:cs="Times New Roman"/>
              </w:rPr>
              <w:t>ОКПД2</w:t>
            </w:r>
          </w:p>
        </w:tc>
        <w:tc>
          <w:tcPr>
            <w:tcW w:w="6555" w:type="dxa"/>
            <w:shd w:val="clear" w:color="auto" w:fill="auto"/>
          </w:tcPr>
          <w:p>
            <w:pPr>
              <w:jc w:val="both"/>
              <w:rPr>
                <w:rFonts w:ascii="Times New Roman" w:hAnsi="Times New Roman" w:cs="Times New Roman"/>
              </w:rPr>
            </w:pPr>
            <w:r>
              <w:rPr>
                <w:rFonts w:ascii="Times New Roman" w:hAnsi="Times New Roman" w:cs="Times New Roman"/>
              </w:rPr>
              <w:t>26.20.11.110</w:t>
            </w:r>
          </w:p>
        </w:tc>
      </w:tr>
      <w:tr>
        <w:tc>
          <w:tcPr>
            <w:tcW w:w="534" w:type="dxa"/>
            <w:shd w:val="clear" w:color="auto" w:fill="auto"/>
          </w:tcPr>
          <w:p>
            <w:pPr>
              <w:pStyle w:val="aff3"/>
              <w:widowControl/>
              <w:numPr>
                <w:ilvl w:val="1"/>
                <w:numId w:val="10"/>
              </w:numPr>
              <w:suppressAutoHyphens w:val="0"/>
              <w:ind w:left="0"/>
              <w:jc w:val="center"/>
              <w:rPr>
                <w:rFonts w:ascii="Times New Roman" w:hAnsi="Times New Roman" w:cs="Times New Roman"/>
              </w:rPr>
            </w:pPr>
          </w:p>
        </w:tc>
        <w:tc>
          <w:tcPr>
            <w:tcW w:w="2976" w:type="dxa"/>
            <w:shd w:val="clear" w:color="auto" w:fill="auto"/>
          </w:tcPr>
          <w:p>
            <w:pPr>
              <w:rPr>
                <w:rFonts w:ascii="Times New Roman" w:hAnsi="Times New Roman" w:cs="Times New Roman"/>
              </w:rPr>
            </w:pPr>
            <w:r>
              <w:rPr>
                <w:rFonts w:ascii="Times New Roman" w:hAnsi="Times New Roman" w:cs="Times New Roman"/>
              </w:rPr>
              <w:t>КТРУ / ККН</w:t>
            </w:r>
          </w:p>
        </w:tc>
        <w:tc>
          <w:tcPr>
            <w:tcW w:w="6555" w:type="dxa"/>
            <w:shd w:val="clear" w:color="auto" w:fill="auto"/>
          </w:tcPr>
          <w:p>
            <w:pPr>
              <w:jc w:val="both"/>
              <w:rPr>
                <w:rFonts w:ascii="Times New Roman" w:hAnsi="Times New Roman" w:cs="Times New Roman"/>
              </w:rPr>
            </w:pPr>
            <w:r>
              <w:rPr>
                <w:rFonts w:ascii="Times New Roman" w:hAnsi="Times New Roman" w:cs="Times New Roman"/>
              </w:rPr>
              <w:t>26.20.11.110-00000165 / 26.20.11.110-111</w:t>
            </w:r>
          </w:p>
        </w:tc>
      </w:tr>
    </w:tbl>
    <w:p>
      <w:pPr>
        <w:pStyle w:val="aff"/>
        <w:rPr>
          <w:lang w:eastAsia="zh-CN"/>
        </w:rPr>
      </w:pPr>
    </w:p>
    <w:p>
      <w:pPr>
        <w:pStyle w:val="aff"/>
        <w:rPr>
          <w:lang w:eastAsia="zh-CN"/>
        </w:rPr>
      </w:pPr>
    </w:p>
    <w:p>
      <w:pPr>
        <w:pStyle w:val="aff"/>
        <w:rPr>
          <w:lang w:eastAsia="zh-CN"/>
        </w:rPr>
      </w:pPr>
    </w:p>
    <w:p>
      <w:pPr>
        <w:pStyle w:val="affc"/>
      </w:pPr>
      <w:r>
        <w:t xml:space="preserve">Раздел 2. </w:t>
      </w:r>
    </w:p>
    <w:p>
      <w:pPr>
        <w:widowControl/>
        <w:suppressAutoHyphens w:val="0"/>
        <w:autoSpaceDE w:val="0"/>
        <w:autoSpaceDN w:val="0"/>
        <w:adjustRightInd w:val="0"/>
        <w:ind w:firstLine="567"/>
        <w:jc w:val="center"/>
        <w:outlineLvl w:val="1"/>
        <w:rPr>
          <w:rFonts w:ascii="Times New Roman" w:eastAsia="Times New Roman" w:hAnsi="Times New Roman" w:cs="Times New Roman"/>
          <w:b/>
          <w:bCs/>
          <w:color w:val="auto"/>
          <w:sz w:val="22"/>
          <w:szCs w:val="22"/>
          <w:lang w:bidi="ar-SA"/>
        </w:rPr>
      </w:pPr>
      <w:r>
        <w:rPr>
          <w:rFonts w:ascii="Times New Roman" w:eastAsia="Times New Roman" w:hAnsi="Times New Roman" w:cs="Times New Roman"/>
          <w:b/>
          <w:bCs/>
          <w:color w:val="auto"/>
          <w:sz w:val="22"/>
          <w:szCs w:val="22"/>
          <w:lang w:bidi="ar-SA"/>
        </w:rPr>
        <w:t xml:space="preserve">Описание объекта закупки в соответствии со статьей 33 </w:t>
      </w:r>
    </w:p>
    <w:p>
      <w:pPr>
        <w:widowControl/>
        <w:suppressAutoHyphens w:val="0"/>
        <w:autoSpaceDE w:val="0"/>
        <w:autoSpaceDN w:val="0"/>
        <w:adjustRightInd w:val="0"/>
        <w:ind w:firstLine="567"/>
        <w:jc w:val="center"/>
        <w:outlineLvl w:val="1"/>
        <w:rPr>
          <w:rFonts w:ascii="Times New Roman" w:eastAsia="Times New Roman" w:hAnsi="Times New Roman" w:cs="Times New Roman"/>
          <w:b/>
          <w:bCs/>
          <w:color w:val="auto"/>
          <w:sz w:val="22"/>
          <w:szCs w:val="22"/>
          <w:lang w:bidi="ar-SA"/>
        </w:rPr>
      </w:pPr>
      <w:r>
        <w:rPr>
          <w:rFonts w:ascii="Times New Roman" w:eastAsia="Times New Roman" w:hAnsi="Times New Roman" w:cs="Times New Roman"/>
          <w:b/>
          <w:bCs/>
          <w:color w:val="auto"/>
          <w:sz w:val="22"/>
          <w:szCs w:val="22"/>
          <w:lang w:bidi="ar-SA"/>
        </w:rPr>
        <w:t xml:space="preserve">Федерального </w:t>
      </w:r>
      <w:hyperlink r:id="rId9" w:history="1">
        <w:r>
          <w:rPr>
            <w:rFonts w:ascii="Times New Roman" w:eastAsia="Times New Roman" w:hAnsi="Times New Roman" w:cs="Times New Roman"/>
            <w:b/>
            <w:bCs/>
            <w:color w:val="auto"/>
            <w:sz w:val="22"/>
            <w:szCs w:val="22"/>
            <w:lang w:bidi="ar-SA"/>
          </w:rPr>
          <w:t>закона</w:t>
        </w:r>
      </w:hyperlink>
      <w:r>
        <w:rPr>
          <w:rFonts w:ascii="Times New Roman" w:eastAsia="Times New Roman" w:hAnsi="Times New Roman" w:cs="Times New Roman"/>
          <w:b/>
          <w:bCs/>
          <w:color w:val="auto"/>
          <w:sz w:val="22"/>
          <w:szCs w:val="22"/>
          <w:lang w:bidi="ar-SA"/>
        </w:rPr>
        <w:t xml:space="preserve"> от 05.04.2013 N 44-ФЗ "О контрактной системе в сфере закупок товаров, работ, услуг для обеспечения государственных и муниципальных нужд" </w:t>
      </w:r>
    </w:p>
    <w:p>
      <w:pPr>
        <w:widowControl/>
        <w:suppressAutoHyphens w:val="0"/>
        <w:autoSpaceDE w:val="0"/>
        <w:autoSpaceDN w:val="0"/>
        <w:adjustRightInd w:val="0"/>
        <w:ind w:firstLine="567"/>
        <w:jc w:val="center"/>
        <w:outlineLvl w:val="1"/>
        <w:rPr>
          <w:rFonts w:ascii="Times New Roman" w:eastAsia="Times New Roman" w:hAnsi="Times New Roman" w:cs="Times New Roman"/>
          <w:b/>
          <w:bCs/>
          <w:color w:val="auto"/>
          <w:sz w:val="22"/>
          <w:szCs w:val="22"/>
          <w:lang w:bidi="ar-SA"/>
        </w:rPr>
      </w:pPr>
      <w:r>
        <w:rPr>
          <w:rFonts w:ascii="Times New Roman" w:eastAsia="Times New Roman" w:hAnsi="Times New Roman" w:cs="Times New Roman"/>
          <w:b/>
          <w:bCs/>
          <w:color w:val="auto"/>
          <w:sz w:val="22"/>
          <w:szCs w:val="22"/>
          <w:lang w:bidi="ar-SA"/>
        </w:rPr>
        <w:t>(</w:t>
      </w:r>
      <w:proofErr w:type="gramStart"/>
      <w:r>
        <w:rPr>
          <w:rFonts w:ascii="Times New Roman" w:eastAsia="Times New Roman" w:hAnsi="Times New Roman" w:cs="Times New Roman"/>
          <w:b/>
          <w:bCs/>
          <w:color w:val="auto"/>
          <w:sz w:val="22"/>
          <w:szCs w:val="22"/>
          <w:lang w:bidi="ar-SA"/>
        </w:rPr>
        <w:t>далее</w:t>
      </w:r>
      <w:proofErr w:type="gramEnd"/>
      <w:r>
        <w:rPr>
          <w:rFonts w:ascii="Times New Roman" w:eastAsia="Times New Roman" w:hAnsi="Times New Roman" w:cs="Times New Roman"/>
          <w:b/>
          <w:bCs/>
          <w:color w:val="auto"/>
          <w:sz w:val="22"/>
          <w:szCs w:val="22"/>
          <w:lang w:bidi="ar-SA"/>
        </w:rPr>
        <w:t xml:space="preserve"> – Закон)</w:t>
      </w:r>
    </w:p>
    <w:p>
      <w:pPr>
        <w:suppressAutoHyphens w:val="0"/>
        <w:autoSpaceDE w:val="0"/>
        <w:autoSpaceDN w:val="0"/>
        <w:adjustRightInd w:val="0"/>
        <w:jc w:val="center"/>
        <w:rPr>
          <w:rFonts w:ascii="Times New Roman" w:eastAsia="Times New Roman" w:hAnsi="Times New Roman" w:cs="Times New Roman"/>
          <w:b/>
          <w:color w:val="auto"/>
          <w:sz w:val="22"/>
          <w:szCs w:val="22"/>
          <w:lang w:bidi="ar-SA"/>
        </w:rPr>
      </w:pPr>
    </w:p>
    <w:p>
      <w:pPr>
        <w:widowControl/>
        <w:suppressAutoHyphens w:val="0"/>
        <w:ind w:firstLine="540"/>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b/>
          <w:color w:val="auto"/>
          <w:sz w:val="22"/>
          <w:szCs w:val="22"/>
          <w:lang w:bidi="ar-SA"/>
        </w:rPr>
        <w:t xml:space="preserve">1. Информация об объекте закупки </w:t>
      </w:r>
    </w:p>
    <w:p>
      <w:pPr>
        <w:widowControl/>
        <w:suppressAutoHyphens w:val="0"/>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1.1. Объектом закупки является право заключения государственного контракта (гражданско-правового договора) (далее - контракт) на </w:t>
      </w:r>
      <w:r>
        <w:rPr>
          <w:rFonts w:ascii="Times New Roman" w:eastAsia="Calibri" w:hAnsi="Times New Roman" w:cs="Times New Roman"/>
          <w:sz w:val="22"/>
          <w:szCs w:val="22"/>
          <w:lang w:bidi="ar-SA"/>
        </w:rPr>
        <w:t>поставку ноутбука для нужд СПБ ГБУК "Театр у Нарвских ворот" в 2026 году.</w:t>
      </w:r>
    </w:p>
    <w:p>
      <w:pPr>
        <w:widowControl/>
        <w:suppressAutoHyphens w:val="0"/>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1.2. Идентификационный код закупки из позиции плана-графика – 262780502693578050100100150000000244.</w:t>
      </w:r>
    </w:p>
    <w:p>
      <w:pPr>
        <w:widowControl/>
        <w:suppressAutoHyphens w:val="0"/>
        <w:ind w:firstLine="567"/>
        <w:jc w:val="both"/>
        <w:rPr>
          <w:rFonts w:ascii="Times New Roman" w:eastAsia="Times New Roman" w:hAnsi="Times New Roman" w:cs="Times New Roman"/>
          <w:sz w:val="22"/>
          <w:szCs w:val="22"/>
          <w:lang w:bidi="ar-SA"/>
        </w:rPr>
      </w:pPr>
      <w:r>
        <w:rPr>
          <w:rFonts w:ascii="Times New Roman" w:eastAsia="Times New Roman" w:hAnsi="Times New Roman" w:cs="Times New Roman"/>
          <w:color w:val="auto"/>
          <w:sz w:val="22"/>
          <w:szCs w:val="22"/>
          <w:lang w:eastAsia="ar-SA" w:bidi="ar-SA"/>
        </w:rPr>
        <w:t>1.3.  Целью данной закупки является: О</w:t>
      </w:r>
      <w:r>
        <w:rPr>
          <w:rFonts w:ascii="Times New Roman" w:eastAsia="Times New Roman" w:hAnsi="Times New Roman" w:cs="Times New Roman"/>
          <w:color w:val="auto"/>
          <w:sz w:val="22"/>
          <w:szCs w:val="22"/>
          <w:lang w:bidi="ar-SA"/>
        </w:rPr>
        <w:t xml:space="preserve">беспечение текущей деятельности </w:t>
      </w:r>
      <w:r>
        <w:rPr>
          <w:rFonts w:ascii="Times New Roman" w:eastAsia="Arial Unicode MS" w:hAnsi="Times New Roman" w:cs="Times New Roman"/>
          <w:sz w:val="22"/>
          <w:szCs w:val="22"/>
          <w:lang w:bidi="ar-SA"/>
        </w:rPr>
        <w:t>СПБ ГБУК "Театр у Нарвских ворот"</w:t>
      </w:r>
      <w:r>
        <w:rPr>
          <w:rFonts w:ascii="Times New Roman" w:eastAsia="Times New Roman" w:hAnsi="Times New Roman" w:cs="Times New Roman"/>
          <w:sz w:val="22"/>
          <w:szCs w:val="22"/>
          <w:lang w:bidi="ar-SA"/>
        </w:rPr>
        <w:t>.</w:t>
      </w:r>
    </w:p>
    <w:p>
      <w:pPr>
        <w:widowControl/>
        <w:suppressAutoHyphens w:val="0"/>
        <w:ind w:firstLine="567"/>
        <w:jc w:val="both"/>
        <w:rPr>
          <w:rFonts w:ascii="Times New Roman" w:eastAsia="Times New Roman" w:hAnsi="Times New Roman" w:cs="Times New Roman"/>
          <w:bCs/>
          <w:sz w:val="22"/>
          <w:szCs w:val="22"/>
          <w:lang w:bidi="ar-SA"/>
        </w:rPr>
      </w:pPr>
      <w:r>
        <w:rPr>
          <w:rFonts w:ascii="Times New Roman" w:eastAsia="Times New Roman" w:hAnsi="Times New Roman" w:cs="Times New Roman"/>
          <w:sz w:val="22"/>
          <w:szCs w:val="22"/>
          <w:lang w:bidi="ar-SA"/>
        </w:rPr>
        <w:t xml:space="preserve">1.4.  </w:t>
      </w:r>
      <w:r>
        <w:rPr>
          <w:rFonts w:ascii="Times New Roman" w:eastAsia="Times New Roman" w:hAnsi="Times New Roman" w:cs="Times New Roman"/>
          <w:bCs/>
          <w:sz w:val="22"/>
          <w:szCs w:val="22"/>
          <w:lang w:bidi="ar-SA"/>
        </w:rPr>
        <w:t>Код по Общероссийскому классификатору продукции по видам экономической деятельности (ОКПД2) ОК 034-2014 с указанием вида продукции, соответствующий объекту закупки:</w:t>
      </w:r>
    </w:p>
    <w:p>
      <w:pPr>
        <w:widowControl/>
        <w:suppressAutoHyphens w:val="0"/>
        <w:ind w:firstLine="567"/>
        <w:jc w:val="both"/>
        <w:rPr>
          <w:rFonts w:ascii="Times New Roman" w:eastAsia="Times New Roman" w:hAnsi="Times New Roman" w:cs="Times New Roman"/>
          <w:bCs/>
          <w:sz w:val="22"/>
          <w:szCs w:val="22"/>
          <w:lang w:bidi="ar-SA"/>
        </w:rPr>
      </w:pPr>
    </w:p>
    <w:tbl>
      <w:tblPr>
        <w:tblW w:w="10270" w:type="dxa"/>
        <w:tblInd w:w="-15" w:type="dxa"/>
        <w:tblLayout w:type="fixed"/>
        <w:tblLook w:val="04A0" w:firstRow="1" w:lastRow="0" w:firstColumn="1" w:lastColumn="0" w:noHBand="0" w:noVBand="1"/>
      </w:tblPr>
      <w:tblGrid>
        <w:gridCol w:w="1560"/>
        <w:gridCol w:w="3412"/>
        <w:gridCol w:w="2688"/>
        <w:gridCol w:w="633"/>
        <w:gridCol w:w="1209"/>
        <w:gridCol w:w="768"/>
      </w:tblGrid>
      <w:tr>
        <w:trPr>
          <w:trHeight w:val="184"/>
        </w:trPr>
        <w:tc>
          <w:tcPr>
            <w:tcW w:w="1560" w:type="dxa"/>
            <w:vMerge w:val="restart"/>
            <w:tcBorders>
              <w:top w:val="single" w:sz="4" w:space="0" w:color="auto"/>
              <w:left w:val="single" w:sz="4" w:space="0" w:color="auto"/>
              <w:right w:val="single" w:sz="4" w:space="0" w:color="auto"/>
            </w:tcBorders>
          </w:tcPr>
          <w:p>
            <w:pPr>
              <w:widowControl/>
              <w:tabs>
                <w:tab w:val="left" w:pos="13608"/>
              </w:tabs>
              <w:suppressAutoHyphens w:val="0"/>
              <w:jc w:val="center"/>
              <w:rPr>
                <w:rFonts w:ascii="Times New Roman" w:eastAsia="Times New Roman" w:hAnsi="Times New Roman" w:cs="Times New Roman"/>
                <w:color w:val="auto"/>
                <w:sz w:val="16"/>
                <w:szCs w:val="16"/>
                <w:lang w:bidi="ar-SA"/>
              </w:rPr>
            </w:pPr>
            <w:r>
              <w:rPr>
                <w:rFonts w:ascii="Times New Roman" w:eastAsia="Times New Roman" w:hAnsi="Times New Roman" w:cs="Times New Roman"/>
                <w:b/>
                <w:bCs/>
                <w:color w:val="auto"/>
                <w:sz w:val="16"/>
                <w:szCs w:val="16"/>
                <w:lang w:bidi="ar-SA"/>
              </w:rPr>
              <w:t>Код по ОКПД2 / ККН</w:t>
            </w:r>
          </w:p>
        </w:tc>
        <w:tc>
          <w:tcPr>
            <w:tcW w:w="3412" w:type="dxa"/>
            <w:vMerge w:val="restart"/>
            <w:tcBorders>
              <w:top w:val="single" w:sz="4" w:space="0" w:color="auto"/>
              <w:left w:val="single" w:sz="4" w:space="0" w:color="auto"/>
              <w:right w:val="single" w:sz="4" w:space="0" w:color="auto"/>
            </w:tcBorders>
          </w:tcPr>
          <w:p>
            <w:pPr>
              <w:widowControl/>
              <w:tabs>
                <w:tab w:val="left" w:pos="13608"/>
              </w:tabs>
              <w:suppressAutoHyphens w:val="0"/>
              <w:jc w:val="center"/>
              <w:rPr>
                <w:rFonts w:ascii="Times New Roman" w:eastAsia="Times New Roman" w:hAnsi="Times New Roman" w:cs="Times New Roman"/>
                <w:color w:val="auto"/>
                <w:sz w:val="16"/>
                <w:szCs w:val="16"/>
                <w:lang w:bidi="ar-SA"/>
              </w:rPr>
            </w:pPr>
            <w:r>
              <w:rPr>
                <w:rFonts w:ascii="Times New Roman" w:eastAsia="Times New Roman" w:hAnsi="Times New Roman" w:cs="Times New Roman"/>
                <w:b/>
                <w:bCs/>
                <w:color w:val="auto"/>
                <w:sz w:val="16"/>
                <w:szCs w:val="16"/>
                <w:lang w:bidi="ar-SA"/>
              </w:rPr>
              <w:t>Наименование отдельного вида товаров, работ, услуг</w:t>
            </w:r>
          </w:p>
        </w:tc>
        <w:tc>
          <w:tcPr>
            <w:tcW w:w="2688" w:type="dxa"/>
            <w:vMerge w:val="restart"/>
            <w:tcBorders>
              <w:top w:val="single" w:sz="4" w:space="0" w:color="auto"/>
              <w:left w:val="nil"/>
              <w:right w:val="single" w:sz="4" w:space="0" w:color="000000"/>
            </w:tcBorders>
            <w:vAlign w:val="center"/>
          </w:tcPr>
          <w:p>
            <w:pPr>
              <w:widowControl/>
              <w:tabs>
                <w:tab w:val="left" w:pos="13608"/>
              </w:tabs>
              <w:suppressAutoHyphens w:val="0"/>
              <w:jc w:val="center"/>
              <w:rPr>
                <w:rFonts w:ascii="Times New Roman" w:eastAsia="Times New Roman" w:hAnsi="Times New Roman" w:cs="Times New Roman"/>
                <w:b/>
                <w:bCs/>
                <w:color w:val="auto"/>
                <w:sz w:val="16"/>
                <w:szCs w:val="16"/>
                <w:lang w:bidi="ar-SA"/>
              </w:rPr>
            </w:pPr>
            <w:r>
              <w:rPr>
                <w:rFonts w:ascii="Times New Roman" w:eastAsia="Times New Roman" w:hAnsi="Times New Roman" w:cs="Times New Roman"/>
                <w:b/>
                <w:bCs/>
                <w:color w:val="auto"/>
                <w:sz w:val="16"/>
                <w:szCs w:val="16"/>
                <w:lang w:bidi="ar-SA"/>
              </w:rPr>
              <w:t>В соответствии с кодом конечного каталожного наименования (ККН)</w:t>
            </w:r>
          </w:p>
        </w:tc>
        <w:tc>
          <w:tcPr>
            <w:tcW w:w="1842" w:type="dxa"/>
            <w:gridSpan w:val="2"/>
            <w:vMerge w:val="restart"/>
            <w:tcBorders>
              <w:top w:val="single" w:sz="4" w:space="0" w:color="auto"/>
              <w:left w:val="nil"/>
              <w:right w:val="single" w:sz="4" w:space="0" w:color="000000"/>
            </w:tcBorders>
            <w:vAlign w:val="center"/>
          </w:tcPr>
          <w:p>
            <w:pPr>
              <w:widowControl/>
              <w:tabs>
                <w:tab w:val="left" w:pos="13608"/>
              </w:tabs>
              <w:suppressAutoHyphens w:val="0"/>
              <w:jc w:val="center"/>
              <w:rPr>
                <w:rFonts w:ascii="Times New Roman" w:eastAsia="Times New Roman" w:hAnsi="Times New Roman" w:cs="Times New Roman"/>
                <w:b/>
                <w:bCs/>
                <w:color w:val="auto"/>
                <w:sz w:val="16"/>
                <w:szCs w:val="16"/>
                <w:lang w:bidi="ar-SA"/>
              </w:rPr>
            </w:pPr>
            <w:r>
              <w:rPr>
                <w:rFonts w:ascii="Times New Roman" w:eastAsia="Times New Roman" w:hAnsi="Times New Roman" w:cs="Times New Roman"/>
                <w:b/>
                <w:bCs/>
                <w:color w:val="auto"/>
                <w:sz w:val="16"/>
                <w:szCs w:val="16"/>
                <w:lang w:bidi="ar-SA"/>
              </w:rPr>
              <w:t>Единица измерения</w:t>
            </w:r>
          </w:p>
        </w:tc>
        <w:tc>
          <w:tcPr>
            <w:tcW w:w="768" w:type="dxa"/>
            <w:vMerge w:val="restart"/>
            <w:tcBorders>
              <w:top w:val="single" w:sz="4" w:space="0" w:color="auto"/>
              <w:left w:val="nil"/>
              <w:right w:val="single" w:sz="4" w:space="0" w:color="000000"/>
            </w:tcBorders>
            <w:vAlign w:val="center"/>
          </w:tcPr>
          <w:p>
            <w:pPr>
              <w:widowControl/>
              <w:tabs>
                <w:tab w:val="left" w:pos="13608"/>
              </w:tabs>
              <w:suppressAutoHyphens w:val="0"/>
              <w:jc w:val="center"/>
              <w:rPr>
                <w:rFonts w:ascii="Times New Roman" w:eastAsia="Times New Roman" w:hAnsi="Times New Roman" w:cs="Times New Roman"/>
                <w:b/>
                <w:bCs/>
                <w:color w:val="auto"/>
                <w:sz w:val="16"/>
                <w:szCs w:val="16"/>
                <w:lang w:bidi="ar-SA"/>
              </w:rPr>
            </w:pPr>
            <w:r>
              <w:rPr>
                <w:rFonts w:ascii="Times New Roman" w:eastAsia="Times New Roman" w:hAnsi="Times New Roman" w:cs="Times New Roman"/>
                <w:b/>
                <w:bCs/>
                <w:color w:val="auto"/>
                <w:sz w:val="16"/>
                <w:szCs w:val="16"/>
                <w:lang w:bidi="ar-SA"/>
              </w:rPr>
              <w:t>Кол-во товара</w:t>
            </w:r>
          </w:p>
        </w:tc>
      </w:tr>
      <w:tr>
        <w:trPr>
          <w:trHeight w:val="184"/>
        </w:trPr>
        <w:tc>
          <w:tcPr>
            <w:tcW w:w="1560" w:type="dxa"/>
            <w:vMerge/>
            <w:tcBorders>
              <w:left w:val="single" w:sz="4" w:space="0" w:color="auto"/>
              <w:right w:val="single" w:sz="4" w:space="0" w:color="auto"/>
            </w:tcBorders>
          </w:tcPr>
          <w:p>
            <w:pPr>
              <w:widowControl/>
              <w:tabs>
                <w:tab w:val="left" w:pos="13608"/>
              </w:tabs>
              <w:suppressAutoHyphens w:val="0"/>
              <w:jc w:val="center"/>
              <w:rPr>
                <w:rFonts w:ascii="Times New Roman" w:eastAsia="Times New Roman" w:hAnsi="Times New Roman" w:cs="Times New Roman"/>
                <w:color w:val="auto"/>
                <w:sz w:val="16"/>
                <w:szCs w:val="16"/>
                <w:lang w:bidi="ar-SA"/>
              </w:rPr>
            </w:pPr>
          </w:p>
        </w:tc>
        <w:tc>
          <w:tcPr>
            <w:tcW w:w="3412" w:type="dxa"/>
            <w:vMerge/>
            <w:tcBorders>
              <w:left w:val="single" w:sz="4" w:space="0" w:color="auto"/>
              <w:right w:val="single" w:sz="4" w:space="0" w:color="auto"/>
            </w:tcBorders>
          </w:tcPr>
          <w:p>
            <w:pPr>
              <w:widowControl/>
              <w:tabs>
                <w:tab w:val="left" w:pos="13608"/>
              </w:tabs>
              <w:suppressAutoHyphens w:val="0"/>
              <w:jc w:val="center"/>
              <w:rPr>
                <w:rFonts w:ascii="Times New Roman" w:eastAsia="Times New Roman" w:hAnsi="Times New Roman" w:cs="Times New Roman"/>
                <w:color w:val="auto"/>
                <w:sz w:val="16"/>
                <w:szCs w:val="16"/>
                <w:lang w:bidi="ar-SA"/>
              </w:rPr>
            </w:pPr>
          </w:p>
        </w:tc>
        <w:tc>
          <w:tcPr>
            <w:tcW w:w="2688" w:type="dxa"/>
            <w:vMerge/>
            <w:tcBorders>
              <w:left w:val="nil"/>
              <w:right w:val="single" w:sz="4" w:space="0" w:color="000000"/>
            </w:tcBorders>
            <w:vAlign w:val="center"/>
          </w:tcPr>
          <w:p>
            <w:pPr>
              <w:widowControl/>
              <w:tabs>
                <w:tab w:val="left" w:pos="13608"/>
              </w:tabs>
              <w:suppressAutoHyphens w:val="0"/>
              <w:jc w:val="center"/>
              <w:rPr>
                <w:rFonts w:ascii="Times New Roman" w:eastAsia="Times New Roman" w:hAnsi="Times New Roman" w:cs="Times New Roman"/>
                <w:color w:val="auto"/>
                <w:lang w:bidi="ar-SA"/>
              </w:rPr>
            </w:pPr>
          </w:p>
        </w:tc>
        <w:tc>
          <w:tcPr>
            <w:tcW w:w="1842" w:type="dxa"/>
            <w:gridSpan w:val="2"/>
            <w:vMerge/>
            <w:tcBorders>
              <w:left w:val="single" w:sz="4" w:space="0" w:color="000000"/>
              <w:bottom w:val="single" w:sz="4" w:space="0" w:color="auto"/>
              <w:right w:val="single" w:sz="4" w:space="0" w:color="000000"/>
            </w:tcBorders>
            <w:noWrap/>
          </w:tcPr>
          <w:p>
            <w:pPr>
              <w:widowControl/>
              <w:tabs>
                <w:tab w:val="left" w:pos="13608"/>
              </w:tabs>
              <w:suppressAutoHyphens w:val="0"/>
              <w:jc w:val="center"/>
              <w:rPr>
                <w:rFonts w:ascii="Times New Roman" w:eastAsia="Times New Roman" w:hAnsi="Times New Roman" w:cs="Times New Roman"/>
                <w:b/>
                <w:bCs/>
                <w:color w:val="auto"/>
                <w:sz w:val="16"/>
                <w:szCs w:val="16"/>
                <w:lang w:bidi="ar-SA"/>
              </w:rPr>
            </w:pPr>
          </w:p>
        </w:tc>
        <w:tc>
          <w:tcPr>
            <w:tcW w:w="768" w:type="dxa"/>
            <w:vMerge/>
            <w:tcBorders>
              <w:left w:val="nil"/>
              <w:right w:val="single" w:sz="4" w:space="0" w:color="000000"/>
            </w:tcBorders>
          </w:tcPr>
          <w:p>
            <w:pPr>
              <w:widowControl/>
              <w:tabs>
                <w:tab w:val="left" w:pos="13608"/>
              </w:tabs>
              <w:suppressAutoHyphens w:val="0"/>
              <w:jc w:val="center"/>
              <w:rPr>
                <w:rFonts w:ascii="Times New Roman" w:eastAsia="Times New Roman" w:hAnsi="Times New Roman" w:cs="Times New Roman"/>
                <w:b/>
                <w:bCs/>
                <w:color w:val="auto"/>
                <w:sz w:val="16"/>
                <w:szCs w:val="16"/>
                <w:lang w:bidi="ar-SA"/>
              </w:rPr>
            </w:pPr>
          </w:p>
        </w:tc>
      </w:tr>
      <w:tr>
        <w:trPr>
          <w:trHeight w:val="163"/>
        </w:trPr>
        <w:tc>
          <w:tcPr>
            <w:tcW w:w="1560" w:type="dxa"/>
            <w:vMerge/>
            <w:tcBorders>
              <w:left w:val="single" w:sz="4" w:space="0" w:color="auto"/>
              <w:bottom w:val="single" w:sz="4" w:space="0" w:color="auto"/>
              <w:right w:val="single" w:sz="4" w:space="0" w:color="auto"/>
            </w:tcBorders>
          </w:tcPr>
          <w:p>
            <w:pPr>
              <w:widowControl/>
              <w:tabs>
                <w:tab w:val="left" w:pos="13608"/>
              </w:tabs>
              <w:suppressAutoHyphens w:val="0"/>
              <w:jc w:val="center"/>
              <w:rPr>
                <w:rFonts w:ascii="Times New Roman" w:eastAsia="Times New Roman" w:hAnsi="Times New Roman" w:cs="Times New Roman"/>
                <w:color w:val="auto"/>
                <w:sz w:val="16"/>
                <w:szCs w:val="16"/>
                <w:lang w:bidi="ar-SA"/>
              </w:rPr>
            </w:pPr>
          </w:p>
        </w:tc>
        <w:tc>
          <w:tcPr>
            <w:tcW w:w="3412" w:type="dxa"/>
            <w:vMerge/>
            <w:tcBorders>
              <w:left w:val="single" w:sz="4" w:space="0" w:color="auto"/>
              <w:bottom w:val="single" w:sz="4" w:space="0" w:color="auto"/>
              <w:right w:val="single" w:sz="4" w:space="0" w:color="auto"/>
            </w:tcBorders>
          </w:tcPr>
          <w:p>
            <w:pPr>
              <w:widowControl/>
              <w:tabs>
                <w:tab w:val="left" w:pos="13608"/>
              </w:tabs>
              <w:suppressAutoHyphens w:val="0"/>
              <w:jc w:val="center"/>
              <w:rPr>
                <w:rFonts w:ascii="Times New Roman" w:eastAsia="Times New Roman" w:hAnsi="Times New Roman" w:cs="Times New Roman"/>
                <w:color w:val="auto"/>
                <w:sz w:val="16"/>
                <w:szCs w:val="16"/>
                <w:lang w:bidi="ar-SA"/>
              </w:rPr>
            </w:pPr>
          </w:p>
        </w:tc>
        <w:tc>
          <w:tcPr>
            <w:tcW w:w="2688" w:type="dxa"/>
            <w:vMerge/>
            <w:tcBorders>
              <w:left w:val="nil"/>
              <w:bottom w:val="single" w:sz="4" w:space="0" w:color="auto"/>
              <w:right w:val="single" w:sz="4" w:space="0" w:color="000000"/>
            </w:tcBorders>
            <w:vAlign w:val="center"/>
          </w:tcPr>
          <w:p>
            <w:pPr>
              <w:widowControl/>
              <w:tabs>
                <w:tab w:val="left" w:pos="13608"/>
              </w:tabs>
              <w:suppressAutoHyphens w:val="0"/>
              <w:jc w:val="center"/>
              <w:rPr>
                <w:rFonts w:ascii="Times New Roman" w:eastAsia="Times New Roman" w:hAnsi="Times New Roman" w:cs="Times New Roman"/>
                <w:color w:val="auto"/>
                <w:lang w:bidi="ar-SA"/>
              </w:rPr>
            </w:pPr>
          </w:p>
        </w:tc>
        <w:tc>
          <w:tcPr>
            <w:tcW w:w="633" w:type="dxa"/>
            <w:tcBorders>
              <w:top w:val="single" w:sz="4" w:space="0" w:color="auto"/>
              <w:left w:val="single" w:sz="4" w:space="0" w:color="000000"/>
              <w:bottom w:val="single" w:sz="4" w:space="0" w:color="auto"/>
              <w:right w:val="nil"/>
            </w:tcBorders>
            <w:noWrap/>
          </w:tcPr>
          <w:p>
            <w:pPr>
              <w:widowControl/>
              <w:tabs>
                <w:tab w:val="left" w:pos="13608"/>
              </w:tabs>
              <w:suppressAutoHyphens w:val="0"/>
              <w:jc w:val="center"/>
              <w:rPr>
                <w:rFonts w:ascii="Times New Roman" w:eastAsia="Times New Roman" w:hAnsi="Times New Roman" w:cs="Times New Roman"/>
                <w:color w:val="auto"/>
                <w:sz w:val="16"/>
                <w:szCs w:val="16"/>
                <w:lang w:bidi="ar-SA"/>
              </w:rPr>
            </w:pPr>
            <w:r>
              <w:rPr>
                <w:rFonts w:ascii="Times New Roman" w:eastAsia="Times New Roman" w:hAnsi="Times New Roman" w:cs="Times New Roman"/>
                <w:b/>
                <w:bCs/>
                <w:color w:val="auto"/>
                <w:sz w:val="16"/>
                <w:szCs w:val="16"/>
                <w:lang w:bidi="ar-SA"/>
              </w:rPr>
              <w:t>Код по ОКЕИ</w:t>
            </w:r>
          </w:p>
        </w:tc>
        <w:tc>
          <w:tcPr>
            <w:tcW w:w="1209" w:type="dxa"/>
            <w:tcBorders>
              <w:top w:val="single" w:sz="4" w:space="0" w:color="auto"/>
              <w:left w:val="single" w:sz="4" w:space="0" w:color="auto"/>
              <w:bottom w:val="single" w:sz="4" w:space="0" w:color="auto"/>
              <w:right w:val="single" w:sz="4" w:space="0" w:color="auto"/>
            </w:tcBorders>
            <w:noWrap/>
          </w:tcPr>
          <w:p>
            <w:pPr>
              <w:widowControl/>
              <w:tabs>
                <w:tab w:val="left" w:pos="13608"/>
              </w:tabs>
              <w:suppressAutoHyphens w:val="0"/>
              <w:jc w:val="center"/>
              <w:rPr>
                <w:rFonts w:ascii="Times New Roman" w:eastAsia="Times New Roman" w:hAnsi="Times New Roman" w:cs="Times New Roman"/>
                <w:color w:val="auto"/>
                <w:sz w:val="16"/>
                <w:szCs w:val="16"/>
                <w:lang w:bidi="ar-SA"/>
              </w:rPr>
            </w:pPr>
            <w:r>
              <w:rPr>
                <w:rFonts w:ascii="Times New Roman" w:eastAsia="Times New Roman" w:hAnsi="Times New Roman" w:cs="Times New Roman"/>
                <w:b/>
                <w:bCs/>
                <w:color w:val="auto"/>
                <w:sz w:val="16"/>
                <w:szCs w:val="16"/>
                <w:lang w:bidi="ar-SA"/>
              </w:rPr>
              <w:t>Наименование</w:t>
            </w:r>
          </w:p>
        </w:tc>
        <w:tc>
          <w:tcPr>
            <w:tcW w:w="768" w:type="dxa"/>
            <w:vMerge/>
            <w:tcBorders>
              <w:left w:val="single" w:sz="4" w:space="0" w:color="auto"/>
              <w:bottom w:val="single" w:sz="4" w:space="0" w:color="auto"/>
              <w:right w:val="single" w:sz="4" w:space="0" w:color="000000"/>
            </w:tcBorders>
            <w:vAlign w:val="center"/>
          </w:tcPr>
          <w:p>
            <w:pPr>
              <w:widowControl/>
              <w:tabs>
                <w:tab w:val="left" w:pos="13608"/>
              </w:tabs>
              <w:suppressAutoHyphens w:val="0"/>
              <w:jc w:val="center"/>
              <w:rPr>
                <w:rFonts w:ascii="Times New Roman" w:eastAsia="Times New Roman" w:hAnsi="Times New Roman" w:cs="Times New Roman"/>
                <w:b/>
                <w:bCs/>
                <w:color w:val="auto"/>
                <w:sz w:val="16"/>
                <w:szCs w:val="16"/>
                <w:lang w:bidi="ar-SA"/>
              </w:rPr>
            </w:pPr>
          </w:p>
        </w:tc>
      </w:tr>
      <w:tr>
        <w:trPr>
          <w:trHeight w:val="163"/>
        </w:trPr>
        <w:tc>
          <w:tcPr>
            <w:tcW w:w="1560" w:type="dxa"/>
            <w:tcBorders>
              <w:top w:val="single" w:sz="4" w:space="0" w:color="auto"/>
              <w:left w:val="single" w:sz="4" w:space="0" w:color="auto"/>
              <w:bottom w:val="single" w:sz="4" w:space="0" w:color="auto"/>
              <w:right w:val="single" w:sz="4" w:space="0" w:color="auto"/>
            </w:tcBorders>
          </w:tcPr>
          <w:p>
            <w:pPr>
              <w:widowControl/>
              <w:tabs>
                <w:tab w:val="left" w:pos="13608"/>
              </w:tabs>
              <w:suppressAutoHyphens w:val="0"/>
              <w:jc w:val="center"/>
              <w:rPr>
                <w:rFonts w:ascii="Times New Roman" w:eastAsia="Times New Roman" w:hAnsi="Times New Roman" w:cs="Times New Roman"/>
                <w:b/>
                <w:color w:val="auto"/>
                <w:sz w:val="16"/>
                <w:szCs w:val="16"/>
                <w:lang w:bidi="ar-SA"/>
              </w:rPr>
            </w:pPr>
            <w:r>
              <w:rPr>
                <w:rFonts w:ascii="Times New Roman" w:eastAsia="Times New Roman" w:hAnsi="Times New Roman" w:cs="Times New Roman"/>
                <w:b/>
                <w:color w:val="auto"/>
                <w:sz w:val="16"/>
                <w:szCs w:val="16"/>
                <w:lang w:bidi="ar-SA"/>
              </w:rPr>
              <w:t>1</w:t>
            </w:r>
          </w:p>
        </w:tc>
        <w:tc>
          <w:tcPr>
            <w:tcW w:w="3412" w:type="dxa"/>
            <w:tcBorders>
              <w:top w:val="single" w:sz="4" w:space="0" w:color="auto"/>
              <w:left w:val="single" w:sz="4" w:space="0" w:color="auto"/>
              <w:bottom w:val="single" w:sz="4" w:space="0" w:color="auto"/>
              <w:right w:val="single" w:sz="4" w:space="0" w:color="auto"/>
            </w:tcBorders>
          </w:tcPr>
          <w:p>
            <w:pPr>
              <w:widowControl/>
              <w:tabs>
                <w:tab w:val="left" w:pos="13608"/>
              </w:tabs>
              <w:suppressAutoHyphens w:val="0"/>
              <w:jc w:val="center"/>
              <w:rPr>
                <w:rFonts w:ascii="Times New Roman" w:eastAsia="Times New Roman" w:hAnsi="Times New Roman" w:cs="Times New Roman"/>
                <w:b/>
                <w:color w:val="auto"/>
                <w:sz w:val="16"/>
                <w:szCs w:val="16"/>
                <w:lang w:bidi="ar-SA"/>
              </w:rPr>
            </w:pPr>
            <w:r>
              <w:rPr>
                <w:rFonts w:ascii="Times New Roman" w:eastAsia="Times New Roman" w:hAnsi="Times New Roman" w:cs="Times New Roman"/>
                <w:b/>
                <w:color w:val="auto"/>
                <w:sz w:val="16"/>
                <w:szCs w:val="16"/>
                <w:lang w:bidi="ar-SA"/>
              </w:rPr>
              <w:t>2</w:t>
            </w:r>
          </w:p>
        </w:tc>
        <w:tc>
          <w:tcPr>
            <w:tcW w:w="2688" w:type="dxa"/>
            <w:tcBorders>
              <w:top w:val="single" w:sz="4" w:space="0" w:color="auto"/>
              <w:left w:val="nil"/>
              <w:bottom w:val="single" w:sz="4" w:space="0" w:color="auto"/>
              <w:right w:val="single" w:sz="4" w:space="0" w:color="auto"/>
            </w:tcBorders>
            <w:vAlign w:val="center"/>
          </w:tcPr>
          <w:p>
            <w:pPr>
              <w:widowControl/>
              <w:tabs>
                <w:tab w:val="left" w:pos="13608"/>
              </w:tabs>
              <w:suppressAutoHyphens w:val="0"/>
              <w:jc w:val="center"/>
              <w:rPr>
                <w:rFonts w:ascii="Times New Roman" w:eastAsia="Times New Roman" w:hAnsi="Times New Roman" w:cs="Times New Roman"/>
                <w:b/>
                <w:color w:val="auto"/>
                <w:sz w:val="16"/>
                <w:szCs w:val="16"/>
                <w:lang w:bidi="ar-SA"/>
              </w:rPr>
            </w:pPr>
            <w:r>
              <w:rPr>
                <w:rFonts w:ascii="Times New Roman" w:eastAsia="Times New Roman" w:hAnsi="Times New Roman" w:cs="Times New Roman"/>
                <w:b/>
                <w:color w:val="auto"/>
                <w:sz w:val="16"/>
                <w:szCs w:val="16"/>
                <w:lang w:bidi="ar-SA"/>
              </w:rPr>
              <w:t>3</w:t>
            </w:r>
          </w:p>
        </w:tc>
        <w:tc>
          <w:tcPr>
            <w:tcW w:w="633" w:type="dxa"/>
            <w:tcBorders>
              <w:top w:val="single" w:sz="4" w:space="0" w:color="auto"/>
              <w:left w:val="single" w:sz="4" w:space="0" w:color="auto"/>
              <w:bottom w:val="single" w:sz="4" w:space="0" w:color="auto"/>
              <w:right w:val="nil"/>
            </w:tcBorders>
            <w:noWrap/>
            <w:vAlign w:val="center"/>
          </w:tcPr>
          <w:p>
            <w:pPr>
              <w:widowControl/>
              <w:tabs>
                <w:tab w:val="left" w:pos="13608"/>
              </w:tabs>
              <w:suppressAutoHyphens w:val="0"/>
              <w:jc w:val="center"/>
              <w:rPr>
                <w:rFonts w:ascii="Times New Roman" w:eastAsia="Times New Roman" w:hAnsi="Times New Roman" w:cs="Times New Roman"/>
                <w:b/>
                <w:color w:val="auto"/>
                <w:sz w:val="16"/>
                <w:szCs w:val="16"/>
                <w:lang w:bidi="ar-SA"/>
              </w:rPr>
            </w:pPr>
            <w:r>
              <w:rPr>
                <w:rFonts w:ascii="Times New Roman" w:eastAsia="Times New Roman" w:hAnsi="Times New Roman" w:cs="Times New Roman"/>
                <w:b/>
                <w:color w:val="auto"/>
                <w:sz w:val="16"/>
                <w:szCs w:val="16"/>
                <w:lang w:bidi="ar-SA"/>
              </w:rPr>
              <w:t>4</w:t>
            </w:r>
          </w:p>
        </w:tc>
        <w:tc>
          <w:tcPr>
            <w:tcW w:w="1209" w:type="dxa"/>
            <w:tcBorders>
              <w:top w:val="single" w:sz="4" w:space="0" w:color="auto"/>
              <w:left w:val="single" w:sz="4" w:space="0" w:color="auto"/>
              <w:bottom w:val="single" w:sz="4" w:space="0" w:color="auto"/>
              <w:right w:val="single" w:sz="4" w:space="0" w:color="auto"/>
            </w:tcBorders>
            <w:noWrap/>
            <w:vAlign w:val="center"/>
          </w:tcPr>
          <w:p>
            <w:pPr>
              <w:widowControl/>
              <w:tabs>
                <w:tab w:val="left" w:pos="13608"/>
              </w:tabs>
              <w:suppressAutoHyphens w:val="0"/>
              <w:jc w:val="center"/>
              <w:rPr>
                <w:rFonts w:ascii="Times New Roman" w:eastAsia="Times New Roman" w:hAnsi="Times New Roman" w:cs="Times New Roman"/>
                <w:b/>
                <w:color w:val="auto"/>
                <w:sz w:val="16"/>
                <w:szCs w:val="16"/>
                <w:lang w:bidi="ar-SA"/>
              </w:rPr>
            </w:pPr>
            <w:r>
              <w:rPr>
                <w:rFonts w:ascii="Times New Roman" w:eastAsia="Times New Roman" w:hAnsi="Times New Roman" w:cs="Times New Roman"/>
                <w:b/>
                <w:color w:val="auto"/>
                <w:sz w:val="16"/>
                <w:szCs w:val="16"/>
                <w:lang w:bidi="ar-SA"/>
              </w:rPr>
              <w:t>5</w:t>
            </w:r>
          </w:p>
        </w:tc>
        <w:tc>
          <w:tcPr>
            <w:tcW w:w="768" w:type="dxa"/>
            <w:tcBorders>
              <w:top w:val="single" w:sz="4" w:space="0" w:color="auto"/>
              <w:left w:val="nil"/>
              <w:bottom w:val="single" w:sz="4" w:space="0" w:color="auto"/>
              <w:right w:val="single" w:sz="4" w:space="0" w:color="000000"/>
            </w:tcBorders>
            <w:vAlign w:val="center"/>
          </w:tcPr>
          <w:p>
            <w:pPr>
              <w:widowControl/>
              <w:tabs>
                <w:tab w:val="left" w:pos="13608"/>
              </w:tabs>
              <w:suppressAutoHyphens w:val="0"/>
              <w:jc w:val="center"/>
              <w:rPr>
                <w:rFonts w:ascii="Times New Roman" w:eastAsia="Times New Roman" w:hAnsi="Times New Roman" w:cs="Times New Roman"/>
                <w:b/>
                <w:color w:val="auto"/>
                <w:sz w:val="16"/>
                <w:szCs w:val="16"/>
                <w:lang w:bidi="ar-SA"/>
              </w:rPr>
            </w:pPr>
            <w:r>
              <w:rPr>
                <w:rFonts w:ascii="Times New Roman" w:eastAsia="Times New Roman" w:hAnsi="Times New Roman" w:cs="Times New Roman"/>
                <w:b/>
                <w:color w:val="auto"/>
                <w:sz w:val="16"/>
                <w:szCs w:val="16"/>
                <w:lang w:bidi="ar-SA"/>
              </w:rPr>
              <w:t>6</w:t>
            </w:r>
          </w:p>
        </w:tc>
      </w:tr>
      <w:tr>
        <w:trPr>
          <w:trHeight w:val="163"/>
        </w:trPr>
        <w:tc>
          <w:tcPr>
            <w:tcW w:w="1560" w:type="dxa"/>
            <w:tcBorders>
              <w:top w:val="single" w:sz="4" w:space="0" w:color="auto"/>
              <w:left w:val="single" w:sz="4" w:space="0" w:color="auto"/>
              <w:bottom w:val="single" w:sz="4" w:space="0" w:color="auto"/>
              <w:right w:val="single" w:sz="4" w:space="0" w:color="auto"/>
            </w:tcBorders>
            <w:vAlign w:val="center"/>
          </w:tcPr>
          <w:p>
            <w:pPr>
              <w:widowControl/>
              <w:tabs>
                <w:tab w:val="left" w:pos="13608"/>
              </w:tabs>
              <w:suppressAutoHyphens w:val="0"/>
              <w:jc w:val="center"/>
              <w:rPr>
                <w:rFonts w:ascii="Times New Roman" w:eastAsia="Times New Roman" w:hAnsi="Times New Roman" w:cs="Times New Roman"/>
                <w:color w:val="auto"/>
                <w:sz w:val="20"/>
                <w:lang w:bidi="ar-SA"/>
              </w:rPr>
            </w:pPr>
            <w:r>
              <w:rPr>
                <w:rFonts w:ascii="Times New Roman" w:eastAsia="Times New Roman" w:hAnsi="Times New Roman" w:cs="Times New Roman"/>
                <w:color w:val="auto"/>
                <w:sz w:val="20"/>
                <w:lang w:bidi="ar-SA"/>
              </w:rPr>
              <w:t>26.20.11.110-111</w:t>
            </w:r>
          </w:p>
        </w:tc>
        <w:tc>
          <w:tcPr>
            <w:tcW w:w="3412" w:type="dxa"/>
            <w:tcBorders>
              <w:top w:val="single" w:sz="4" w:space="0" w:color="auto"/>
              <w:left w:val="single" w:sz="4" w:space="0" w:color="auto"/>
              <w:bottom w:val="single" w:sz="4" w:space="0" w:color="auto"/>
              <w:right w:val="single" w:sz="4" w:space="0" w:color="auto"/>
            </w:tcBorders>
            <w:vAlign w:val="center"/>
          </w:tcPr>
          <w:p>
            <w:pPr>
              <w:widowControl/>
              <w:tabs>
                <w:tab w:val="left" w:pos="13608"/>
              </w:tabs>
              <w:suppressAutoHyphens w:val="0"/>
              <w:jc w:val="center"/>
              <w:rPr>
                <w:rFonts w:ascii="Times New Roman" w:eastAsia="Times New Roman" w:hAnsi="Times New Roman" w:cs="Times New Roman"/>
                <w:color w:val="auto"/>
                <w:sz w:val="20"/>
                <w:szCs w:val="18"/>
                <w:lang w:bidi="ar-SA"/>
              </w:rPr>
            </w:pPr>
            <w:r>
              <w:rPr>
                <w:rFonts w:ascii="Times New Roman" w:eastAsia="Times New Roman" w:hAnsi="Times New Roman" w:cs="Times New Roman"/>
                <w:color w:val="auto"/>
                <w:sz w:val="20"/>
                <w:szCs w:val="18"/>
                <w:lang w:bidi="ar-SA"/>
              </w:rPr>
              <w:t>Ноутбук тип 17</w:t>
            </w:r>
          </w:p>
        </w:tc>
        <w:tc>
          <w:tcPr>
            <w:tcW w:w="2688" w:type="dxa"/>
            <w:tcBorders>
              <w:top w:val="single" w:sz="4" w:space="0" w:color="auto"/>
              <w:left w:val="nil"/>
              <w:bottom w:val="single" w:sz="4" w:space="0" w:color="auto"/>
              <w:right w:val="single" w:sz="4" w:space="0" w:color="auto"/>
            </w:tcBorders>
            <w:vAlign w:val="center"/>
          </w:tcPr>
          <w:p>
            <w:pPr>
              <w:widowControl/>
              <w:tabs>
                <w:tab w:val="left" w:pos="13608"/>
              </w:tabs>
              <w:suppressAutoHyphens w:val="0"/>
              <w:jc w:val="center"/>
              <w:rPr>
                <w:rFonts w:ascii="Times New Roman" w:eastAsia="Times New Roman" w:hAnsi="Times New Roman" w:cs="Times New Roman"/>
                <w:color w:val="auto"/>
                <w:sz w:val="20"/>
                <w:lang w:bidi="ar-SA"/>
              </w:rPr>
            </w:pPr>
            <w:r>
              <w:rPr>
                <w:rFonts w:ascii="Times New Roman" w:eastAsia="Times New Roman" w:hAnsi="Times New Roman" w:cs="Times New Roman"/>
                <w:color w:val="auto"/>
                <w:sz w:val="20"/>
                <w:lang w:bidi="ar-SA"/>
              </w:rPr>
              <w:t>-</w:t>
            </w:r>
          </w:p>
        </w:tc>
        <w:tc>
          <w:tcPr>
            <w:tcW w:w="633" w:type="dxa"/>
            <w:tcBorders>
              <w:top w:val="single" w:sz="4" w:space="0" w:color="auto"/>
              <w:left w:val="single" w:sz="4" w:space="0" w:color="auto"/>
              <w:bottom w:val="single" w:sz="4" w:space="0" w:color="auto"/>
              <w:right w:val="nil"/>
            </w:tcBorders>
            <w:noWrap/>
            <w:vAlign w:val="center"/>
          </w:tcPr>
          <w:p>
            <w:pPr>
              <w:widowControl/>
              <w:tabs>
                <w:tab w:val="left" w:pos="13608"/>
              </w:tabs>
              <w:suppressAutoHyphens w:val="0"/>
              <w:jc w:val="center"/>
              <w:rPr>
                <w:rFonts w:ascii="Times New Roman" w:eastAsia="Times New Roman" w:hAnsi="Times New Roman" w:cs="Times New Roman"/>
                <w:color w:val="auto"/>
                <w:sz w:val="20"/>
                <w:lang w:bidi="ar-SA"/>
              </w:rPr>
            </w:pPr>
            <w:r>
              <w:rPr>
                <w:rFonts w:ascii="Times New Roman" w:eastAsia="Times New Roman" w:hAnsi="Times New Roman" w:cs="Times New Roman"/>
                <w:color w:val="auto"/>
                <w:sz w:val="20"/>
                <w:lang w:bidi="ar-SA"/>
              </w:rPr>
              <w:t>796</w:t>
            </w:r>
          </w:p>
        </w:tc>
        <w:tc>
          <w:tcPr>
            <w:tcW w:w="1209" w:type="dxa"/>
            <w:tcBorders>
              <w:top w:val="single" w:sz="4" w:space="0" w:color="auto"/>
              <w:left w:val="single" w:sz="4" w:space="0" w:color="auto"/>
              <w:bottom w:val="single" w:sz="4" w:space="0" w:color="auto"/>
              <w:right w:val="single" w:sz="4" w:space="0" w:color="auto"/>
            </w:tcBorders>
            <w:noWrap/>
            <w:vAlign w:val="center"/>
          </w:tcPr>
          <w:p>
            <w:pPr>
              <w:widowControl/>
              <w:tabs>
                <w:tab w:val="left" w:pos="13608"/>
              </w:tabs>
              <w:suppressAutoHyphens w:val="0"/>
              <w:jc w:val="center"/>
              <w:rPr>
                <w:rFonts w:ascii="Times New Roman" w:eastAsia="Times New Roman" w:hAnsi="Times New Roman" w:cs="Times New Roman"/>
                <w:color w:val="auto"/>
                <w:sz w:val="18"/>
                <w:lang w:bidi="ar-SA"/>
              </w:rPr>
            </w:pPr>
            <w:r>
              <w:rPr>
                <w:rFonts w:ascii="Times New Roman" w:eastAsia="Times New Roman" w:hAnsi="Times New Roman" w:cs="Times New Roman"/>
                <w:color w:val="auto"/>
                <w:sz w:val="18"/>
                <w:lang w:bidi="ar-SA"/>
              </w:rPr>
              <w:t>Штука</w:t>
            </w:r>
          </w:p>
        </w:tc>
        <w:tc>
          <w:tcPr>
            <w:tcW w:w="768" w:type="dxa"/>
            <w:tcBorders>
              <w:top w:val="single" w:sz="4" w:space="0" w:color="auto"/>
              <w:left w:val="nil"/>
              <w:bottom w:val="single" w:sz="4" w:space="0" w:color="auto"/>
              <w:right w:val="single" w:sz="4" w:space="0" w:color="000000"/>
            </w:tcBorders>
            <w:vAlign w:val="center"/>
          </w:tcPr>
          <w:p>
            <w:pPr>
              <w:widowControl/>
              <w:tabs>
                <w:tab w:val="left" w:pos="13608"/>
              </w:tabs>
              <w:suppressAutoHyphens w:val="0"/>
              <w:jc w:val="center"/>
              <w:rPr>
                <w:rFonts w:ascii="Times New Roman" w:eastAsia="Times New Roman" w:hAnsi="Times New Roman" w:cs="Times New Roman"/>
                <w:color w:val="auto"/>
                <w:sz w:val="18"/>
                <w:lang w:bidi="ar-SA"/>
              </w:rPr>
            </w:pPr>
            <w:r>
              <w:rPr>
                <w:rFonts w:ascii="Times New Roman" w:eastAsia="Times New Roman" w:hAnsi="Times New Roman" w:cs="Times New Roman"/>
                <w:color w:val="auto"/>
                <w:sz w:val="18"/>
                <w:lang w:bidi="ar-SA"/>
              </w:rPr>
              <w:t>1</w:t>
            </w:r>
          </w:p>
        </w:tc>
      </w:tr>
    </w:tbl>
    <w:p>
      <w:pPr>
        <w:shd w:val="clear" w:color="auto" w:fill="FFFFFF"/>
        <w:tabs>
          <w:tab w:val="left" w:pos="993"/>
        </w:tabs>
        <w:suppressAutoHyphens w:val="0"/>
        <w:spacing w:after="200"/>
        <w:ind w:firstLine="567"/>
        <w:jc w:val="both"/>
        <w:rPr>
          <w:rFonts w:ascii="Times New Roman" w:eastAsia="Times New Roman" w:hAnsi="Times New Roman" w:cs="Times New Roman"/>
          <w:noProof/>
          <w:color w:val="auto"/>
          <w:sz w:val="22"/>
          <w:szCs w:val="22"/>
          <w:lang w:bidi="ar-SA"/>
        </w:rPr>
      </w:pPr>
    </w:p>
    <w:p>
      <w:pPr>
        <w:shd w:val="clear" w:color="auto" w:fill="FFFFFF"/>
        <w:tabs>
          <w:tab w:val="left" w:pos="993"/>
        </w:tabs>
        <w:suppressAutoHyphens w:val="0"/>
        <w:spacing w:after="200"/>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noProof/>
          <w:color w:val="auto"/>
          <w:sz w:val="22"/>
          <w:szCs w:val="22"/>
          <w:lang w:bidi="ar-SA"/>
        </w:rPr>
        <w:t xml:space="preserve">1.5. </w:t>
      </w:r>
      <w:r>
        <w:rPr>
          <w:rFonts w:ascii="Times New Roman" w:eastAsia="Times New Roman" w:hAnsi="Times New Roman" w:cs="Times New Roman"/>
          <w:sz w:val="22"/>
          <w:szCs w:val="22"/>
          <w:lang w:bidi="ar-SA"/>
        </w:rPr>
        <w:t>Описание объекта закупки в соответствии с требованиями, указанными в части 1 статьи 33 Закона, должно содержать показатели, позволяющие определить соответствие закупаемых товара, работы, услуги установленным заказчиком требованиям.</w:t>
      </w:r>
    </w:p>
    <w:p>
      <w:pPr>
        <w:shd w:val="clear" w:color="auto" w:fill="FFFFFF"/>
        <w:tabs>
          <w:tab w:val="left" w:pos="993"/>
        </w:tabs>
        <w:suppressAutoHyphens w:val="0"/>
        <w:spacing w:after="200"/>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При описании товара являющегося объектом закупки товара (в том числе поставляемого при выполнении закупаемой работы, оказании закупаемой услуги), в отношении которого установлены предусмотренные пунктом 1 части 2 статьи 14 Закона запрет, ограничение или преимущество, указываются характеристики товара российского происхождения.</w:t>
      </w:r>
    </w:p>
    <w:p>
      <w:pPr>
        <w:widowControl/>
        <w:tabs>
          <w:tab w:val="left" w:pos="-5103"/>
          <w:tab w:val="left" w:pos="851"/>
        </w:tabs>
        <w:suppressAutoHyphens w:val="0"/>
        <w:spacing w:before="120"/>
        <w:jc w:val="both"/>
        <w:rPr>
          <w:rFonts w:ascii="Times New Roman" w:eastAsia="Times New Roman" w:hAnsi="Times New Roman" w:cs="Times New Roman"/>
          <w:b/>
          <w:color w:val="auto"/>
          <w:sz w:val="22"/>
          <w:szCs w:val="22"/>
          <w:lang w:bidi="ar-SA"/>
        </w:rPr>
      </w:pPr>
      <w:r>
        <w:rPr>
          <w:rFonts w:ascii="Times New Roman" w:eastAsia="Times New Roman" w:hAnsi="Times New Roman" w:cs="Times New Roman"/>
          <w:color w:val="auto"/>
          <w:lang w:bidi="ar-SA"/>
        </w:rPr>
        <w:tab/>
      </w:r>
      <w:r>
        <w:rPr>
          <w:rFonts w:ascii="Times New Roman" w:eastAsia="Times New Roman" w:hAnsi="Times New Roman" w:cs="Times New Roman"/>
          <w:b/>
          <w:color w:val="auto"/>
          <w:sz w:val="22"/>
          <w:szCs w:val="22"/>
          <w:lang w:bidi="ar-SA"/>
        </w:rPr>
        <w:t>2. Требования к количеству, качеству товара, к его техническим и функциональным и эксплуатационным характеристикам</w:t>
      </w:r>
    </w:p>
    <w:p>
      <w:pPr>
        <w:widowControl/>
        <w:suppressAutoHyphens w:val="0"/>
        <w:spacing w:before="120" w:after="120"/>
        <w:jc w:val="both"/>
        <w:rPr>
          <w:rFonts w:ascii="Times New Roman" w:eastAsia="Times New Roman" w:hAnsi="Times New Roman" w:cs="Times New Roman"/>
          <w:b/>
          <w:color w:val="auto"/>
          <w:sz w:val="22"/>
          <w:szCs w:val="22"/>
          <w:lang w:bidi="ar-SA"/>
        </w:rPr>
      </w:pPr>
      <w:r>
        <w:rPr>
          <w:rFonts w:ascii="Times New Roman" w:eastAsia="Times New Roman" w:hAnsi="Times New Roman" w:cs="Times New Roman"/>
          <w:b/>
          <w:noProof/>
          <w:color w:val="auto"/>
          <w:sz w:val="22"/>
          <w:szCs w:val="22"/>
          <w:lang w:bidi="ar-SA"/>
        </w:rPr>
        <w:t xml:space="preserve">2.1. </w:t>
      </w:r>
      <w:r>
        <w:rPr>
          <w:rFonts w:ascii="Times New Roman" w:eastAsia="Times New Roman" w:hAnsi="Times New Roman" w:cs="Times New Roman"/>
          <w:b/>
          <w:bCs/>
          <w:color w:val="auto"/>
          <w:sz w:val="22"/>
          <w:szCs w:val="22"/>
          <w:lang w:bidi="ar-SA"/>
        </w:rPr>
        <w:t>Требования к качеству</w:t>
      </w:r>
      <w:r>
        <w:rPr>
          <w:rFonts w:ascii="Times New Roman" w:eastAsia="Times New Roman" w:hAnsi="Times New Roman" w:cs="Times New Roman"/>
          <w:b/>
          <w:color w:val="auto"/>
          <w:sz w:val="22"/>
          <w:szCs w:val="22"/>
          <w:lang w:bidi="ar-SA"/>
        </w:rPr>
        <w:t xml:space="preserve"> и безопасности товара</w:t>
      </w:r>
    </w:p>
    <w:p>
      <w:pPr>
        <w:widowControl/>
        <w:numPr>
          <w:ilvl w:val="0"/>
          <w:numId w:val="36"/>
        </w:numPr>
        <w:tabs>
          <w:tab w:val="left" w:pos="851"/>
        </w:tabs>
        <w:suppressAutoHyphens w:val="0"/>
        <w:ind w:left="0" w:firstLine="567"/>
        <w:jc w:val="both"/>
        <w:rPr>
          <w:rFonts w:ascii="Times New Roman" w:eastAsia="Times New Roman" w:hAnsi="Times New Roman" w:cs="Times New Roman"/>
          <w:color w:val="auto"/>
          <w:sz w:val="22"/>
          <w:lang w:bidi="ar-SA"/>
        </w:rPr>
      </w:pPr>
      <w:r>
        <w:rPr>
          <w:rFonts w:ascii="Times New Roman" w:eastAsia="Times New Roman" w:hAnsi="Times New Roman" w:cs="Times New Roman"/>
          <w:sz w:val="22"/>
          <w:lang w:bidi="ar-SA"/>
        </w:rPr>
        <w:t>Поставляемый товар должен быть</w:t>
      </w:r>
      <w:r>
        <w:rPr>
          <w:rFonts w:ascii="Times New Roman" w:eastAsia="Times New Roman" w:hAnsi="Times New Roman" w:cs="Times New Roman"/>
          <w:sz w:val="22"/>
          <w:u w:val="single"/>
          <w:lang w:bidi="ar-SA"/>
        </w:rPr>
        <w:t xml:space="preserve"> </w:t>
      </w:r>
      <w:r>
        <w:rPr>
          <w:rFonts w:ascii="Times New Roman" w:eastAsia="Times New Roman" w:hAnsi="Times New Roman" w:cs="Times New Roman"/>
          <w:color w:val="auto"/>
          <w:sz w:val="22"/>
          <w:lang w:bidi="ar-SA"/>
        </w:rPr>
        <w:t>новым (ранее не находившимся в использовании у поставщика и (или) у третьих лиц), не должен находиться в залоге, под арестом или под иным обременением.</w:t>
      </w:r>
    </w:p>
    <w:p>
      <w:pPr>
        <w:widowControl/>
        <w:suppressAutoHyphens w:val="0"/>
        <w:ind w:firstLine="567"/>
        <w:jc w:val="both"/>
        <w:rPr>
          <w:rFonts w:ascii="Times New Roman" w:eastAsia="Times New Roman" w:hAnsi="Times New Roman" w:cs="Times New Roman"/>
          <w:color w:val="auto"/>
          <w:sz w:val="22"/>
          <w:lang w:bidi="ar-SA"/>
        </w:rPr>
      </w:pPr>
      <w:r>
        <w:rPr>
          <w:rFonts w:ascii="Times New Roman" w:eastAsia="Times New Roman" w:hAnsi="Times New Roman" w:cs="Times New Roman"/>
          <w:color w:val="auto"/>
          <w:sz w:val="22"/>
          <w:lang w:bidi="ar-SA"/>
        </w:rPr>
        <w:t xml:space="preserve">2. Товар должен соответствовать требованиям к качеству, устанавливаемыми техническими регламентами, документами в области стандартизации, государственными стандартами, применяемыми для товаров такого рода. </w:t>
      </w:r>
      <w:r>
        <w:rPr>
          <w:rFonts w:ascii="Times New Roman" w:eastAsia="Times New Roman" w:hAnsi="Times New Roman" w:cs="Times New Roman"/>
          <w:color w:val="auto"/>
          <w:sz w:val="22"/>
          <w:lang w:bidi="ar-SA"/>
        </w:rPr>
        <w:tab/>
      </w:r>
    </w:p>
    <w:p>
      <w:pPr>
        <w:widowControl/>
        <w:suppressAutoHyphens w:val="0"/>
        <w:ind w:firstLine="567"/>
        <w:jc w:val="both"/>
        <w:rPr>
          <w:rFonts w:ascii="Times New Roman" w:eastAsia="Times New Roman" w:hAnsi="Times New Roman" w:cs="Times New Roman"/>
          <w:color w:val="auto"/>
          <w:sz w:val="22"/>
          <w:lang w:bidi="ar-SA"/>
        </w:rPr>
      </w:pPr>
      <w:r>
        <w:rPr>
          <w:rFonts w:ascii="Times New Roman" w:eastAsia="Times New Roman" w:hAnsi="Times New Roman" w:cs="Times New Roman"/>
          <w:color w:val="auto"/>
          <w:sz w:val="22"/>
          <w:lang w:bidi="ar-SA"/>
        </w:rPr>
        <w:t xml:space="preserve">3. </w:t>
      </w:r>
      <w:r>
        <w:rPr>
          <w:rFonts w:ascii="Times New Roman" w:eastAsia="Times New Roman" w:hAnsi="Times New Roman" w:cs="Times New Roman"/>
          <w:sz w:val="22"/>
          <w:lang w:bidi="ar-SA"/>
        </w:rPr>
        <w:t>Весь поставляемый товар должны быть зарегистрированы для обращения на территории РФ, сертифицированы или декларированы, полностью соответствовать стандартам качества, сертификату соответствия, техническому паспорту завода-изготовителя или технической спецификации завода-изготовителя. Товары должны быть произведены при соблюдении требований нормативных документов (ГОСТ, стандарты, технические условия, сертификаты качества, утвержденные в установленном порядке для данного вида товара, и т.п.) в условиях их серийного производства.</w:t>
      </w:r>
    </w:p>
    <w:p>
      <w:pPr>
        <w:widowControl/>
        <w:suppressAutoHyphens w:val="0"/>
        <w:ind w:firstLine="567"/>
        <w:jc w:val="both"/>
        <w:rPr>
          <w:rFonts w:ascii="Times New Roman" w:eastAsia="Calibri" w:hAnsi="Times New Roman" w:cs="Times New Roman"/>
          <w:color w:val="auto"/>
          <w:sz w:val="22"/>
          <w:lang w:bidi="ar-SA"/>
        </w:rPr>
      </w:pPr>
      <w:r>
        <w:rPr>
          <w:rFonts w:ascii="Times New Roman" w:eastAsia="Calibri" w:hAnsi="Times New Roman" w:cs="Times New Roman"/>
          <w:sz w:val="22"/>
          <w:lang w:bidi="ar-SA"/>
        </w:rPr>
        <w:t xml:space="preserve">Качество товара подтверждается соответствием техническим характеристикам, а также предоставлением действующих регистрационных удостоверений и </w:t>
      </w:r>
      <w:r>
        <w:rPr>
          <w:rFonts w:ascii="Times New Roman" w:eastAsia="Calibri" w:hAnsi="Times New Roman" w:cs="Times New Roman"/>
          <w:color w:val="auto"/>
          <w:sz w:val="22"/>
          <w:lang w:bidi="ar-SA"/>
        </w:rPr>
        <w:t>сертификатов и/или деклараций соответствия в соответствии с постановлением Правительства Российской Федерации от 23 декабря 2021 года N 2425 «Об утверждении </w:t>
      </w:r>
      <w:hyperlink r:id="rId10" w:anchor="7DM0K8" w:history="1">
        <w:r>
          <w:rPr>
            <w:rFonts w:ascii="Times New Roman" w:eastAsia="Calibri" w:hAnsi="Times New Roman" w:cs="Times New Roman"/>
            <w:color w:val="0000FF"/>
            <w:sz w:val="22"/>
            <w:u w:val="single"/>
            <w:lang w:bidi="ar-SA"/>
          </w:rPr>
          <w:t>единого перечня продукции, подлежащей обязательной сертификации</w:t>
        </w:r>
      </w:hyperlink>
      <w:r>
        <w:rPr>
          <w:rFonts w:ascii="Times New Roman" w:eastAsia="Calibri" w:hAnsi="Times New Roman" w:cs="Times New Roman"/>
          <w:color w:val="auto"/>
          <w:sz w:val="22"/>
          <w:lang w:bidi="ar-SA"/>
        </w:rPr>
        <w:t>, и </w:t>
      </w:r>
      <w:hyperlink r:id="rId11" w:anchor="7DO0K9" w:history="1">
        <w:r>
          <w:rPr>
            <w:rFonts w:ascii="Times New Roman" w:eastAsia="Calibri" w:hAnsi="Times New Roman" w:cs="Times New Roman"/>
            <w:color w:val="0000FF"/>
            <w:sz w:val="22"/>
            <w:u w:val="single"/>
            <w:lang w:bidi="ar-SA"/>
          </w:rPr>
          <w:t>единого перечня продукции, подлежащей декларированию соответствия</w:t>
        </w:r>
      </w:hyperlink>
      <w:r>
        <w:rPr>
          <w:rFonts w:ascii="Times New Roman" w:eastAsia="Calibri" w:hAnsi="Times New Roman" w:cs="Times New Roman"/>
          <w:color w:val="auto"/>
          <w:sz w:val="22"/>
          <w:lang w:bidi="ar-SA"/>
        </w:rPr>
        <w:t>, внесении изменений в </w:t>
      </w:r>
      <w:hyperlink r:id="rId12" w:anchor="7D20K3" w:history="1">
        <w:r>
          <w:rPr>
            <w:rFonts w:ascii="Times New Roman" w:eastAsia="Calibri" w:hAnsi="Times New Roman" w:cs="Times New Roman"/>
            <w:color w:val="0000FF"/>
            <w:sz w:val="22"/>
            <w:u w:val="single"/>
            <w:lang w:bidi="ar-SA"/>
          </w:rPr>
          <w:t>постановление Правительства Российской Федерации от 31 декабря 2020 г. N 2467</w:t>
        </w:r>
      </w:hyperlink>
      <w:r>
        <w:rPr>
          <w:rFonts w:ascii="Times New Roman" w:eastAsia="Calibri" w:hAnsi="Times New Roman" w:cs="Times New Roman"/>
          <w:color w:val="auto"/>
          <w:sz w:val="22"/>
          <w:lang w:bidi="ar-SA"/>
        </w:rPr>
        <w:t> и признании утратившими силу некоторых актов Правительства Российской Федерации».</w:t>
      </w:r>
    </w:p>
    <w:p>
      <w:pPr>
        <w:widowControl/>
        <w:suppressAutoHyphens w:val="0"/>
        <w:ind w:firstLine="708"/>
        <w:jc w:val="both"/>
        <w:rPr>
          <w:rFonts w:ascii="Times New Roman" w:eastAsia="Calibri" w:hAnsi="Times New Roman" w:cs="Times New Roman"/>
          <w:color w:val="auto"/>
          <w:sz w:val="22"/>
          <w:lang w:bidi="ar-SA"/>
        </w:rPr>
      </w:pPr>
      <w:r>
        <w:rPr>
          <w:rFonts w:ascii="Times New Roman" w:eastAsia="Calibri" w:hAnsi="Times New Roman" w:cs="Times New Roman"/>
          <w:color w:val="auto"/>
          <w:sz w:val="22"/>
          <w:lang w:bidi="ar-SA"/>
        </w:rPr>
        <w:t>Заказчик вправе, уведомив Поставщика, отказаться от принятия товара ненадлежащего качества.</w:t>
      </w:r>
    </w:p>
    <w:p>
      <w:pPr>
        <w:keepNext/>
        <w:keepLines/>
        <w:widowControl/>
        <w:suppressAutoHyphens w:val="0"/>
        <w:jc w:val="both"/>
        <w:rPr>
          <w:rFonts w:ascii="Times New Roman" w:eastAsia="Times New Roman" w:hAnsi="Times New Roman" w:cs="Times New Roman"/>
          <w:b/>
          <w:color w:val="auto"/>
          <w:sz w:val="22"/>
          <w:szCs w:val="22"/>
          <w:lang w:bidi="ar-SA"/>
        </w:rPr>
      </w:pPr>
      <w:r>
        <w:rPr>
          <w:rFonts w:ascii="Times New Roman" w:eastAsia="Times New Roman" w:hAnsi="Times New Roman" w:cs="Times New Roman"/>
          <w:b/>
          <w:color w:val="auto"/>
          <w:sz w:val="22"/>
          <w:szCs w:val="22"/>
          <w:lang w:bidi="ar-SA"/>
        </w:rPr>
        <w:lastRenderedPageBreak/>
        <w:t>2.2. Требования к таре и упаковке товара</w:t>
      </w:r>
    </w:p>
    <w:p>
      <w:pPr>
        <w:widowControl/>
        <w:tabs>
          <w:tab w:val="left" w:pos="993"/>
        </w:tabs>
        <w:suppressAutoHyphens w:val="0"/>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1. Упаковка должна предохранять Товар от всякого рода повреждений, утраты товарного вида и коррозии при его поставке. Поставщик несет ответственность за утрату и всякого рода повреждение Товара вследствие его некачественной упаковки или консервации, или несоблюдения инструкции по хранению Товара.</w:t>
      </w:r>
    </w:p>
    <w:p>
      <w:pPr>
        <w:widowControl/>
        <w:tabs>
          <w:tab w:val="left" w:pos="360"/>
        </w:tabs>
        <w:suppressAutoHyphens w:val="0"/>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2. При осуществлении поставки Поставщик должен предоставить заказчику надлежащим образом оформленные сопроводительные документы, подтверждающие качество и безопасность товара.</w:t>
      </w:r>
    </w:p>
    <w:p>
      <w:pPr>
        <w:widowControl/>
        <w:suppressAutoHyphens w:val="0"/>
        <w:jc w:val="both"/>
        <w:rPr>
          <w:rFonts w:ascii="Times New Roman" w:eastAsia="Times New Roman" w:hAnsi="Times New Roman" w:cs="Times New Roman"/>
          <w:b/>
          <w:bCs/>
          <w:color w:val="auto"/>
          <w:sz w:val="22"/>
          <w:szCs w:val="22"/>
          <w:lang w:bidi="ar-SA"/>
        </w:rPr>
      </w:pPr>
      <w:r>
        <w:rPr>
          <w:rFonts w:ascii="Times New Roman" w:eastAsia="Times New Roman" w:hAnsi="Times New Roman" w:cs="Times New Roman"/>
          <w:b/>
          <w:bCs/>
          <w:color w:val="auto"/>
          <w:sz w:val="22"/>
          <w:szCs w:val="22"/>
          <w:lang w:bidi="ar-SA"/>
        </w:rPr>
        <w:t>2.3. Требования к отгрузке, доставке и установке (монтажу) товара</w:t>
      </w:r>
    </w:p>
    <w:p>
      <w:pPr>
        <w:widowControl/>
        <w:tabs>
          <w:tab w:val="left" w:pos="9911"/>
        </w:tabs>
        <w:suppressAutoHyphens w:val="0"/>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sym w:font="Symbol" w:char="F0B7"/>
      </w:r>
      <w:r>
        <w:rPr>
          <w:rFonts w:ascii="Times New Roman" w:eastAsia="Times New Roman" w:hAnsi="Times New Roman" w:cs="Times New Roman"/>
          <w:color w:val="auto"/>
          <w:sz w:val="22"/>
          <w:szCs w:val="22"/>
          <w:lang w:bidi="ar-SA"/>
        </w:rPr>
        <w:t xml:space="preserve"> Доставка товара осуществляется транспортом Поставщика за счет Поставщика.</w:t>
      </w:r>
    </w:p>
    <w:p>
      <w:pPr>
        <w:widowControl/>
        <w:suppressAutoHyphens w:val="0"/>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          </w:t>
      </w:r>
      <w:r>
        <w:rPr>
          <w:rFonts w:ascii="Times New Roman" w:eastAsia="Times New Roman" w:hAnsi="Times New Roman" w:cs="Times New Roman"/>
          <w:color w:val="auto"/>
          <w:sz w:val="22"/>
          <w:szCs w:val="22"/>
          <w:lang w:bidi="ar-SA"/>
        </w:rPr>
        <w:sym w:font="Symbol" w:char="F0B7"/>
      </w:r>
      <w:r>
        <w:rPr>
          <w:rFonts w:ascii="Times New Roman" w:eastAsia="Times New Roman" w:hAnsi="Times New Roman" w:cs="Times New Roman"/>
          <w:color w:val="auto"/>
          <w:sz w:val="22"/>
          <w:szCs w:val="22"/>
          <w:lang w:bidi="ar-SA"/>
        </w:rPr>
        <w:t xml:space="preserve"> Погрузо-разгрузочные работы по доставке товара осуществляются силами Поставщика.</w:t>
      </w:r>
    </w:p>
    <w:p>
      <w:pPr>
        <w:widowControl/>
        <w:suppressAutoHyphens w:val="0"/>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sym w:font="Symbol" w:char="F0B7"/>
      </w:r>
      <w:r>
        <w:rPr>
          <w:rFonts w:ascii="Times New Roman" w:eastAsia="Times New Roman" w:hAnsi="Times New Roman" w:cs="Times New Roman"/>
          <w:color w:val="auto"/>
          <w:sz w:val="22"/>
          <w:szCs w:val="22"/>
          <w:lang w:bidi="ar-SA"/>
        </w:rPr>
        <w:t xml:space="preserve"> Поставщик обязан заблаговременно уведомить Заказчика о готовности товара к поставке, назначить ответственного представителя со своей Стороны за оформление сдачи-приемки поставленного товара и согласовать с Заказчиком время доставки товара. </w:t>
      </w:r>
    </w:p>
    <w:p>
      <w:pPr>
        <w:widowControl/>
        <w:suppressAutoHyphens w:val="0"/>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sym w:font="Symbol" w:char="F0B7"/>
      </w:r>
      <w:r>
        <w:rPr>
          <w:rFonts w:ascii="Times New Roman" w:eastAsia="Times New Roman" w:hAnsi="Times New Roman" w:cs="Times New Roman"/>
          <w:color w:val="auto"/>
          <w:sz w:val="22"/>
          <w:szCs w:val="22"/>
          <w:lang w:bidi="ar-SA"/>
        </w:rPr>
        <w:t xml:space="preserve"> В случаях, когда при доставке товара устанавливаются повреждение или порча товара, составляется акт, который подписывается представителем заказчика и представителем Поставщика. Поставщик должен обеспечить строгое соблюдение правил транспортировки Товаров, а также условий и сроков их хранения и реализации.</w:t>
      </w:r>
    </w:p>
    <w:p>
      <w:pPr>
        <w:widowControl/>
        <w:suppressAutoHyphens w:val="0"/>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sym w:font="Symbol" w:char="F0B7"/>
      </w:r>
      <w:r>
        <w:rPr>
          <w:rFonts w:ascii="Times New Roman" w:eastAsia="Times New Roman" w:hAnsi="Times New Roman" w:cs="Times New Roman"/>
          <w:color w:val="auto"/>
          <w:sz w:val="22"/>
          <w:szCs w:val="22"/>
          <w:lang w:bidi="ar-SA"/>
        </w:rPr>
        <w:t xml:space="preserve"> Поставщик должен обеспечивать Заказчика качественной продукцией в количестве, указанном в Заявке; при выявлении недопоставки продукции, восполнить недопоставленное количество товара в течение 1 (одного) дня с момента</w:t>
      </w:r>
      <w:r>
        <w:rPr>
          <w:rFonts w:ascii="Times New Roman" w:eastAsia="Times New Roman" w:hAnsi="Times New Roman" w:cs="Times New Roman"/>
          <w:color w:val="auto"/>
          <w:szCs w:val="22"/>
          <w:lang w:bidi="ar-SA"/>
        </w:rPr>
        <w:t xml:space="preserve"> </w:t>
      </w:r>
      <w:r>
        <w:rPr>
          <w:rFonts w:ascii="Times New Roman" w:eastAsia="Times New Roman" w:hAnsi="Times New Roman" w:cs="Times New Roman"/>
          <w:color w:val="auto"/>
          <w:sz w:val="22"/>
          <w:szCs w:val="22"/>
          <w:lang w:bidi="ar-SA"/>
        </w:rPr>
        <w:t xml:space="preserve">обнаружения недопоставки или с согласия Заказчика при поставке следующей партии в пределах срока действия Контракта. </w:t>
      </w:r>
    </w:p>
    <w:p>
      <w:pPr>
        <w:widowControl/>
        <w:suppressAutoHyphens w:val="0"/>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Доставка товара осуществляется с предварительным уточнением времени поставки товара.</w:t>
      </w:r>
    </w:p>
    <w:p>
      <w:pPr>
        <w:keepNext/>
        <w:keepLines/>
        <w:widowControl/>
        <w:suppressAutoHyphens w:val="0"/>
        <w:jc w:val="both"/>
        <w:rPr>
          <w:rFonts w:ascii="Times New Roman" w:eastAsia="Times New Roman" w:hAnsi="Times New Roman" w:cs="Times New Roman"/>
          <w:b/>
          <w:color w:val="auto"/>
          <w:sz w:val="22"/>
          <w:szCs w:val="22"/>
          <w:lang w:bidi="ar-SA"/>
        </w:rPr>
      </w:pPr>
      <w:r>
        <w:rPr>
          <w:rFonts w:ascii="Times New Roman" w:eastAsia="Times New Roman" w:hAnsi="Times New Roman" w:cs="Times New Roman"/>
          <w:b/>
          <w:color w:val="auto"/>
          <w:sz w:val="22"/>
          <w:szCs w:val="22"/>
          <w:lang w:bidi="ar-SA"/>
        </w:rPr>
        <w:t>3. Требования к гарантии качества товара, работы, услуги, а также требования к гарантийному сроку и (или) объему предоставления гарантий их качества, к гарантийному обслуживанию товара, к расходам на эксплуатацию товара, к обязательности осуществления монтажа и наладки товара, к обучению лиц, осуществляющих использование и обслуживание товара:</w:t>
      </w:r>
    </w:p>
    <w:p>
      <w:pPr>
        <w:widowControl/>
        <w:suppressAutoHyphens w:val="0"/>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3.1. Поставщик гарантирует, что поставляемый Товар соответствует требованиям, установленным Контрактом.</w:t>
      </w:r>
    </w:p>
    <w:p>
      <w:pPr>
        <w:widowControl/>
        <w:suppressAutoHyphens w:val="0"/>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технической и (или) эксплуатационной документацией производителя (изготовителя) Товара,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pPr>
        <w:widowControl/>
        <w:suppressAutoHyphens w:val="0"/>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3.2. Поставщик предоставляет Заказчику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 </w:t>
      </w:r>
    </w:p>
    <w:p>
      <w:pPr>
        <w:widowControl/>
        <w:suppressAutoHyphens w:val="0"/>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3.3. Поставщик гарантирует полное соответствие поставляемого Товара условиям Контракта, устранение неисправностей, связанных с дефектами производства. Если с поставкой товара требуется сборка, для нормальной работы товара, Поставщик обязан обеспечить своими силами за свой счет сборку, установку, монтаж, наладка поставляемого товара. </w:t>
      </w:r>
    </w:p>
    <w:p>
      <w:pPr>
        <w:widowControl/>
        <w:suppressAutoHyphens w:val="0"/>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3.4. </w:t>
      </w:r>
      <w:r>
        <w:rPr>
          <w:rFonts w:ascii="Times New Roman" w:eastAsia="Times New Roman" w:hAnsi="Times New Roman" w:cs="Times New Roman"/>
          <w:b/>
          <w:color w:val="auto"/>
          <w:sz w:val="22"/>
          <w:szCs w:val="22"/>
          <w:lang w:bidi="ar-SA"/>
        </w:rPr>
        <w:t>Гарантия Поставщика на поставленный Товар составляет 12 месяцев</w:t>
      </w:r>
      <w:r>
        <w:rPr>
          <w:rFonts w:ascii="Times New Roman" w:eastAsia="Times New Roman" w:hAnsi="Times New Roman" w:cs="Times New Roman"/>
          <w:color w:val="auto"/>
          <w:sz w:val="22"/>
          <w:szCs w:val="22"/>
          <w:lang w:bidi="ar-SA"/>
        </w:rPr>
        <w:t>. Гарантия производителя на Товар составляет 12 месяцев. Гарантийный срок начинает исчисляться со дня подписания соответствующего документа о приемке Товара</w:t>
      </w:r>
      <w:r>
        <w:rPr>
          <w:rFonts w:ascii="Times New Roman" w:eastAsia="Times New Roman" w:hAnsi="Times New Roman" w:cs="Times New Roman"/>
          <w:bCs/>
          <w:color w:val="auto"/>
          <w:sz w:val="22"/>
          <w:szCs w:val="22"/>
          <w:lang w:bidi="ar-SA"/>
        </w:rPr>
        <w:t>.</w:t>
      </w:r>
      <w:r>
        <w:rPr>
          <w:rFonts w:ascii="Times New Roman" w:eastAsia="Times New Roman" w:hAnsi="Times New Roman" w:cs="Times New Roman"/>
          <w:color w:val="auto"/>
          <w:sz w:val="22"/>
          <w:szCs w:val="22"/>
          <w:lang w:bidi="ar-SA"/>
        </w:rPr>
        <w:t xml:space="preserve"> </w:t>
      </w:r>
    </w:p>
    <w:p>
      <w:pPr>
        <w:widowControl/>
        <w:suppressAutoHyphens w:val="0"/>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3.5. Неисправный или дефектный Товар будет возвращен Поставщику за его счет </w:t>
      </w:r>
      <w:r>
        <w:rPr>
          <w:rFonts w:ascii="Times New Roman" w:eastAsia="Times New Roman" w:hAnsi="Times New Roman" w:cs="Times New Roman"/>
          <w:color w:val="auto"/>
          <w:sz w:val="22"/>
          <w:szCs w:val="22"/>
          <w:lang w:bidi="ar-SA"/>
        </w:rPr>
        <w:br/>
        <w:t>в сроки, согласованные Заказчиком и Поставщиком. В случае замены или исправления дефектного Товара гарантийный срок на данный Товар продлевается.</w:t>
      </w:r>
    </w:p>
    <w:p>
      <w:pPr>
        <w:widowControl/>
        <w:suppressAutoHyphens w:val="0"/>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3.6. Поставщик не несет гарантийной ответственности за неполадки и неисправности Товара, если они произошли:</w:t>
      </w:r>
    </w:p>
    <w:p>
      <w:pPr>
        <w:widowControl/>
        <w:suppressAutoHyphens w:val="0"/>
        <w:ind w:firstLine="567"/>
        <w:jc w:val="both"/>
        <w:rPr>
          <w:rFonts w:ascii="Times New Roman" w:eastAsia="Times New Roman" w:hAnsi="Times New Roman" w:cs="Times New Roman"/>
          <w:color w:val="auto"/>
          <w:sz w:val="22"/>
          <w:szCs w:val="22"/>
          <w:lang w:bidi="ar-SA"/>
        </w:rPr>
      </w:pPr>
      <w:proofErr w:type="gramStart"/>
      <w:r>
        <w:rPr>
          <w:rFonts w:ascii="Times New Roman" w:eastAsia="Times New Roman" w:hAnsi="Times New Roman" w:cs="Times New Roman"/>
          <w:color w:val="auto"/>
          <w:sz w:val="22"/>
          <w:szCs w:val="22"/>
          <w:lang w:bidi="ar-SA"/>
        </w:rPr>
        <w:t>а</w:t>
      </w:r>
      <w:proofErr w:type="gramEnd"/>
      <w:r>
        <w:rPr>
          <w:rFonts w:ascii="Times New Roman" w:eastAsia="Times New Roman" w:hAnsi="Times New Roman" w:cs="Times New Roman"/>
          <w:color w:val="auto"/>
          <w:sz w:val="22"/>
          <w:szCs w:val="22"/>
          <w:lang w:bidi="ar-SA"/>
        </w:rPr>
        <w:t>) в результате внесения Заказчиком или третьей стороной модификаций или изменений Товара без письменного согласия Поставщика;</w:t>
      </w:r>
    </w:p>
    <w:p>
      <w:pPr>
        <w:widowControl/>
        <w:suppressAutoHyphens w:val="0"/>
        <w:ind w:firstLine="567"/>
        <w:jc w:val="both"/>
        <w:rPr>
          <w:rFonts w:ascii="Times New Roman" w:eastAsia="Times New Roman" w:hAnsi="Times New Roman" w:cs="Times New Roman"/>
          <w:color w:val="auto"/>
          <w:sz w:val="22"/>
          <w:szCs w:val="22"/>
          <w:lang w:bidi="ar-SA"/>
        </w:rPr>
      </w:pPr>
      <w:proofErr w:type="gramStart"/>
      <w:r>
        <w:rPr>
          <w:rFonts w:ascii="Times New Roman" w:eastAsia="Times New Roman" w:hAnsi="Times New Roman" w:cs="Times New Roman"/>
          <w:color w:val="auto"/>
          <w:sz w:val="22"/>
          <w:szCs w:val="22"/>
          <w:lang w:bidi="ar-SA"/>
        </w:rPr>
        <w:t>б</w:t>
      </w:r>
      <w:proofErr w:type="gramEnd"/>
      <w:r>
        <w:rPr>
          <w:rFonts w:ascii="Times New Roman" w:eastAsia="Times New Roman" w:hAnsi="Times New Roman" w:cs="Times New Roman"/>
          <w:color w:val="auto"/>
          <w:sz w:val="22"/>
          <w:szCs w:val="22"/>
          <w:lang w:bidi="ar-SA"/>
        </w:rPr>
        <w:t>) в результате нарушения правил эксплуатации и обслуживания Товара, предусмотренных технической и (или) эксплуатационной документацией производителя (изготовителя) Товара.</w:t>
      </w:r>
    </w:p>
    <w:p>
      <w:pPr>
        <w:widowControl/>
        <w:suppressAutoHyphens w:val="0"/>
        <w:ind w:firstLine="567"/>
        <w:jc w:val="both"/>
        <w:rPr>
          <w:rFonts w:ascii="Times New Roman" w:eastAsia="Times New Roman" w:hAnsi="Times New Roman" w:cs="Times New Roman"/>
          <w:color w:val="auto"/>
          <w:sz w:val="22"/>
          <w:szCs w:val="22"/>
          <w:lang w:bidi="ar-SA"/>
        </w:rPr>
      </w:pPr>
    </w:p>
    <w:p>
      <w:pPr>
        <w:widowControl/>
        <w:suppressAutoHyphens w:val="0"/>
        <w:autoSpaceDE w:val="0"/>
        <w:autoSpaceDN w:val="0"/>
        <w:adjustRightInd w:val="0"/>
        <w:ind w:firstLine="540"/>
        <w:jc w:val="both"/>
        <w:rPr>
          <w:rFonts w:ascii="Times New Roman" w:eastAsia="Times New Roman" w:hAnsi="Times New Roman" w:cs="Times New Roman"/>
          <w:b/>
          <w:i/>
          <w:color w:val="auto"/>
          <w:sz w:val="22"/>
          <w:szCs w:val="22"/>
          <w:lang w:bidi="ar-SA"/>
        </w:rPr>
      </w:pPr>
      <w:r>
        <w:rPr>
          <w:rFonts w:ascii="Times New Roman" w:eastAsia="Times New Roman" w:hAnsi="Times New Roman" w:cs="Times New Roman"/>
          <w:b/>
          <w:color w:val="auto"/>
          <w:sz w:val="22"/>
          <w:szCs w:val="22"/>
          <w:lang w:bidi="ar-SA"/>
        </w:rPr>
        <w:t>4. Требования энергетической эффективности товаров, работ, услуг</w:t>
      </w:r>
    </w:p>
    <w:p>
      <w:pPr>
        <w:widowControl/>
        <w:suppressAutoHyphens w:val="0"/>
        <w:autoSpaceDE w:val="0"/>
        <w:autoSpaceDN w:val="0"/>
        <w:adjustRightInd w:val="0"/>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При поставке товара Поставщик должен руководствоваться: </w:t>
      </w:r>
    </w:p>
    <w:p>
      <w:pPr>
        <w:widowControl/>
        <w:suppressAutoHyphens w:val="0"/>
        <w:autoSpaceDE w:val="0"/>
        <w:autoSpaceDN w:val="0"/>
        <w:adjustRightInd w:val="0"/>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Федеральным законом от 23.11.2009 г. № 261-ФЗ «Об энергосбережении и о повышении энергетической эффективности»;</w:t>
      </w:r>
    </w:p>
    <w:p>
      <w:pPr>
        <w:widowControl/>
        <w:suppressAutoHyphens w:val="0"/>
        <w:autoSpaceDE w:val="0"/>
        <w:autoSpaceDN w:val="0"/>
        <w:adjustRightInd w:val="0"/>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lastRenderedPageBreak/>
        <w:t>- Правилами установления требований энергетической эффективности продукции, утвержденными постановлением Правительства Российской Федерации от 31.12.2009 № 1221 «Об утверждении Правил установления требований энергетической эффективности товаров, работ, услуг, размещение заказов на которые осуществляется для государственных или муниципальных нужд» (далее – Правила);</w:t>
      </w:r>
    </w:p>
    <w:p>
      <w:pPr>
        <w:widowControl/>
        <w:suppressAutoHyphens w:val="0"/>
        <w:autoSpaceDE w:val="0"/>
        <w:autoSpaceDN w:val="0"/>
        <w:adjustRightInd w:val="0"/>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приказом Министерства экономического развития Российской Федерации от 22.03.2021 N 131 "О требованиях энергетической эффективности в отношении товаров, указанных в приложении к правилам установления требований энергетической эффективности товаров, работ, услуг при осуществлении закупок для обеспечения государственных и муниципальных нужд, утвержденным постановлением правительства Российской Федерации от 31 декабря 2009 г. N 1221".</w:t>
      </w:r>
    </w:p>
    <w:p>
      <w:pPr>
        <w:widowControl/>
        <w:suppressAutoHyphens w:val="0"/>
        <w:autoSpaceDE w:val="0"/>
        <w:autoSpaceDN w:val="0"/>
        <w:adjustRightInd w:val="0"/>
        <w:rPr>
          <w:rFonts w:ascii="Times New Roman" w:eastAsia="Times New Roman" w:hAnsi="Times New Roman" w:cs="Times New Roman"/>
          <w:color w:val="auto"/>
          <w:sz w:val="22"/>
          <w:szCs w:val="22"/>
          <w:lang w:bidi="ar-SA"/>
        </w:rPr>
      </w:pPr>
    </w:p>
    <w:p>
      <w:pPr>
        <w:widowControl/>
        <w:suppressAutoHyphens w:val="0"/>
        <w:jc w:val="center"/>
        <w:rPr>
          <w:rFonts w:ascii="Times New Roman" w:eastAsia="Times New Roman" w:hAnsi="Times New Roman" w:cs="Times New Roman"/>
          <w:b/>
          <w:color w:val="auto"/>
          <w:sz w:val="22"/>
          <w:szCs w:val="22"/>
          <w:lang w:eastAsia="en-US" w:bidi="ar-SA"/>
        </w:rPr>
      </w:pPr>
      <w:r>
        <w:rPr>
          <w:rFonts w:ascii="Times New Roman" w:eastAsia="Times New Roman" w:hAnsi="Times New Roman" w:cs="Times New Roman"/>
          <w:b/>
          <w:color w:val="auto"/>
          <w:sz w:val="22"/>
          <w:szCs w:val="22"/>
          <w:lang w:eastAsia="en-US" w:bidi="ar-SA"/>
        </w:rPr>
        <w:t>5. Место доставки товара, являющегося предметом контракта, место выполнения работ или оказания услуг, являющихся предметом контракта, сроки поставки товара или завершения работы, график оказания услуг</w:t>
      </w:r>
    </w:p>
    <w:p>
      <w:pPr>
        <w:widowControl/>
        <w:suppressAutoHyphens w:val="0"/>
        <w:jc w:val="center"/>
        <w:rPr>
          <w:rFonts w:ascii="Times New Roman" w:eastAsia="Times New Roman" w:hAnsi="Times New Roman" w:cs="Times New Roman"/>
          <w:b/>
          <w:color w:val="auto"/>
          <w:sz w:val="22"/>
          <w:szCs w:val="22"/>
          <w:lang w:eastAsia="en-US" w:bidi="ar-SA"/>
        </w:rPr>
      </w:pPr>
    </w:p>
    <w:p>
      <w:pPr>
        <w:widowControl/>
        <w:autoSpaceDE w:val="0"/>
        <w:autoSpaceDN w:val="0"/>
        <w:adjustRightInd w:val="0"/>
        <w:ind w:firstLine="567"/>
        <w:jc w:val="both"/>
        <w:rPr>
          <w:rFonts w:ascii="Times New Roman" w:eastAsia="Times New Roman" w:hAnsi="Times New Roman" w:cs="Times New Roman"/>
          <w:color w:val="auto"/>
          <w:sz w:val="22"/>
          <w:szCs w:val="22"/>
          <w:lang w:eastAsia="en-US" w:bidi="ar-SA"/>
        </w:rPr>
      </w:pPr>
      <w:r>
        <w:rPr>
          <w:rFonts w:ascii="Times New Roman" w:eastAsia="Times New Roman" w:hAnsi="Times New Roman" w:cs="Times New Roman"/>
          <w:color w:val="auto"/>
          <w:sz w:val="22"/>
          <w:szCs w:val="22"/>
          <w:lang w:eastAsia="en-US" w:bidi="ar-SA"/>
        </w:rPr>
        <w:t xml:space="preserve">5.1. Место доставки товара: </w:t>
      </w:r>
      <w:r>
        <w:rPr>
          <w:rFonts w:ascii="Times New Roman" w:eastAsia="Times New Roman" w:hAnsi="Times New Roman" w:cs="Times New Roman"/>
          <w:color w:val="auto"/>
          <w:sz w:val="22"/>
          <w:szCs w:val="22"/>
          <w:lang w:bidi="ar-SA"/>
        </w:rPr>
        <w:t xml:space="preserve">Санкт-Петербург, ул. Зои Космодемьянской, дом 3. </w:t>
      </w:r>
    </w:p>
    <w:p>
      <w:pPr>
        <w:widowControl/>
        <w:autoSpaceDE w:val="0"/>
        <w:autoSpaceDN w:val="0"/>
        <w:adjustRightInd w:val="0"/>
        <w:ind w:firstLine="567"/>
        <w:jc w:val="both"/>
        <w:rPr>
          <w:rFonts w:ascii="Times New Roman" w:eastAsia="Times New Roman" w:hAnsi="Times New Roman" w:cs="Times New Roman"/>
          <w:color w:val="auto"/>
          <w:sz w:val="22"/>
          <w:szCs w:val="22"/>
          <w:lang w:eastAsia="en-US" w:bidi="ar-SA"/>
        </w:rPr>
      </w:pPr>
      <w:r>
        <w:rPr>
          <w:rFonts w:ascii="Times New Roman" w:eastAsia="Times New Roman" w:hAnsi="Times New Roman" w:cs="Times New Roman"/>
          <w:color w:val="auto"/>
          <w:sz w:val="22"/>
          <w:szCs w:val="22"/>
          <w:lang w:eastAsia="en-US" w:bidi="ar-SA"/>
        </w:rPr>
        <w:t xml:space="preserve">5.2. Сроки поставки товара: </w:t>
      </w:r>
      <w:r>
        <w:rPr>
          <w:rFonts w:ascii="Times New Roman" w:eastAsia="Times New Roman" w:hAnsi="Times New Roman" w:cs="Times New Roman"/>
          <w:b/>
          <w:color w:val="auto"/>
          <w:sz w:val="22"/>
          <w:szCs w:val="22"/>
          <w:u w:val="single"/>
          <w:lang w:eastAsia="en-US" w:bidi="ar-SA"/>
        </w:rPr>
        <w:t>поставка осуществляется в течении 5 (рабочих) дней, с даты направления заявки Заказчиком.</w:t>
      </w:r>
      <w:r>
        <w:rPr>
          <w:rFonts w:ascii="Times New Roman" w:eastAsia="Times New Roman" w:hAnsi="Times New Roman" w:cs="Times New Roman"/>
          <w:color w:val="auto"/>
          <w:sz w:val="22"/>
          <w:szCs w:val="22"/>
          <w:lang w:eastAsia="en-US" w:bidi="ar-SA"/>
        </w:rPr>
        <w:t xml:space="preserve"> Заявка подается любым доступным способом (почтовое отправление, телеграмма, </w:t>
      </w:r>
      <w:proofErr w:type="spellStart"/>
      <w:r>
        <w:rPr>
          <w:rFonts w:ascii="Times New Roman" w:eastAsia="Times New Roman" w:hAnsi="Times New Roman" w:cs="Times New Roman"/>
          <w:color w:val="auto"/>
          <w:sz w:val="22"/>
          <w:szCs w:val="22"/>
          <w:lang w:eastAsia="en-US" w:bidi="ar-SA"/>
        </w:rPr>
        <w:t>факсограмма</w:t>
      </w:r>
      <w:proofErr w:type="spellEnd"/>
      <w:r>
        <w:rPr>
          <w:rFonts w:ascii="Times New Roman" w:eastAsia="Times New Roman" w:hAnsi="Times New Roman" w:cs="Times New Roman"/>
          <w:color w:val="auto"/>
          <w:sz w:val="22"/>
          <w:szCs w:val="22"/>
          <w:lang w:eastAsia="en-US" w:bidi="ar-SA"/>
        </w:rPr>
        <w:t>, телефонограмма, электронная почта). Поставщик обязан согласовать дату и время поставки с Заказчиком. Заявка направляется не позднее 20 (двадцати) дней с момента заключения Контракта.</w:t>
      </w:r>
    </w:p>
    <w:p>
      <w:pPr>
        <w:widowControl/>
        <w:autoSpaceDE w:val="0"/>
        <w:autoSpaceDN w:val="0"/>
        <w:adjustRightInd w:val="0"/>
        <w:ind w:firstLine="567"/>
        <w:jc w:val="both"/>
        <w:rPr>
          <w:rFonts w:ascii="Times New Roman" w:eastAsia="Times New Roman" w:hAnsi="Times New Roman" w:cs="Times New Roman"/>
          <w:color w:val="auto"/>
          <w:sz w:val="22"/>
          <w:szCs w:val="22"/>
          <w:lang w:eastAsia="en-US" w:bidi="ar-SA"/>
        </w:rPr>
      </w:pPr>
      <w:r>
        <w:rPr>
          <w:rFonts w:ascii="Times New Roman" w:eastAsia="Times New Roman" w:hAnsi="Times New Roman" w:cs="Times New Roman"/>
          <w:color w:val="auto"/>
          <w:sz w:val="22"/>
          <w:szCs w:val="22"/>
          <w:lang w:eastAsia="en-US" w:bidi="ar-SA"/>
        </w:rPr>
        <w:t xml:space="preserve">Поставка товара должна быть произведена Поставщиком единовременно в полном объеме, предусмотренном Контрактом. Поставка Товара включает в себя доставку, разгрузку, подъем на этаж, сборку и установку, монтаж поставляемого Товара. </w:t>
      </w:r>
    </w:p>
    <w:p>
      <w:pPr>
        <w:widowControl/>
        <w:autoSpaceDE w:val="0"/>
        <w:autoSpaceDN w:val="0"/>
        <w:adjustRightInd w:val="0"/>
        <w:ind w:firstLine="567"/>
        <w:jc w:val="both"/>
        <w:rPr>
          <w:rFonts w:ascii="Times New Roman" w:eastAsia="Times New Roman" w:hAnsi="Times New Roman" w:cs="Times New Roman"/>
          <w:color w:val="auto"/>
          <w:sz w:val="22"/>
          <w:szCs w:val="22"/>
          <w:lang w:eastAsia="en-US" w:bidi="ar-SA"/>
        </w:rPr>
      </w:pPr>
      <w:r>
        <w:rPr>
          <w:rFonts w:ascii="Times New Roman" w:eastAsia="Times New Roman" w:hAnsi="Times New Roman" w:cs="Times New Roman"/>
          <w:color w:val="auto"/>
          <w:sz w:val="22"/>
          <w:szCs w:val="22"/>
          <w:lang w:eastAsia="en-US" w:bidi="ar-SA"/>
        </w:rPr>
        <w:t>5.2.1. Доставка и разгрузка товара, подъем на этаж, осуществляется силами и средствами Поставщика. Время и день передачи товара согласовывается между Сторонами не менее чем за 1 (один) рабочий день до даты поставки. Поставка осуществляется по согласованию с Заказчиком.</w:t>
      </w:r>
    </w:p>
    <w:p>
      <w:pPr>
        <w:widowControl/>
        <w:autoSpaceDE w:val="0"/>
        <w:autoSpaceDN w:val="0"/>
        <w:adjustRightInd w:val="0"/>
        <w:ind w:firstLine="567"/>
        <w:jc w:val="both"/>
        <w:rPr>
          <w:rFonts w:ascii="Times New Roman" w:eastAsia="Times New Roman" w:hAnsi="Times New Roman" w:cs="Times New Roman"/>
          <w:color w:val="auto"/>
          <w:sz w:val="22"/>
          <w:szCs w:val="22"/>
          <w:lang w:eastAsia="en-US" w:bidi="ar-SA"/>
        </w:rPr>
      </w:pPr>
    </w:p>
    <w:p>
      <w:pPr>
        <w:widowControl/>
        <w:autoSpaceDE w:val="0"/>
        <w:autoSpaceDN w:val="0"/>
        <w:adjustRightInd w:val="0"/>
        <w:ind w:firstLine="567"/>
        <w:jc w:val="both"/>
        <w:rPr>
          <w:rFonts w:ascii="Times New Roman" w:eastAsia="Times New Roman" w:hAnsi="Times New Roman" w:cs="Times New Roman"/>
          <w:color w:val="auto"/>
          <w:sz w:val="22"/>
          <w:szCs w:val="22"/>
          <w:lang w:eastAsia="en-US" w:bidi="ar-SA"/>
        </w:rPr>
      </w:pPr>
    </w:p>
    <w:p>
      <w:pPr>
        <w:widowControl/>
        <w:autoSpaceDE w:val="0"/>
        <w:autoSpaceDN w:val="0"/>
        <w:adjustRightInd w:val="0"/>
        <w:ind w:firstLine="567"/>
        <w:jc w:val="center"/>
        <w:rPr>
          <w:rFonts w:ascii="Times New Roman" w:eastAsia="Times New Roman" w:hAnsi="Times New Roman" w:cs="Times New Roman"/>
          <w:b/>
          <w:color w:val="auto"/>
          <w:sz w:val="22"/>
          <w:szCs w:val="22"/>
          <w:lang w:eastAsia="en-US" w:bidi="ar-SA"/>
        </w:rPr>
      </w:pPr>
      <w:r>
        <w:rPr>
          <w:rFonts w:ascii="Times New Roman" w:eastAsia="Times New Roman" w:hAnsi="Times New Roman" w:cs="Times New Roman"/>
          <w:b/>
          <w:color w:val="auto"/>
          <w:sz w:val="22"/>
          <w:szCs w:val="22"/>
          <w:lang w:eastAsia="en-US" w:bidi="ar-SA"/>
        </w:rPr>
        <w:t>6. Приложения</w:t>
      </w:r>
    </w:p>
    <w:p>
      <w:pPr>
        <w:widowControl/>
        <w:autoSpaceDE w:val="0"/>
        <w:autoSpaceDN w:val="0"/>
        <w:adjustRightInd w:val="0"/>
        <w:ind w:firstLine="567"/>
        <w:jc w:val="center"/>
        <w:rPr>
          <w:rFonts w:ascii="Times New Roman" w:eastAsia="Times New Roman" w:hAnsi="Times New Roman" w:cs="Times New Roman"/>
          <w:b/>
          <w:color w:val="auto"/>
          <w:sz w:val="22"/>
          <w:szCs w:val="22"/>
          <w:lang w:eastAsia="en-US" w:bidi="ar-SA"/>
        </w:rPr>
      </w:pPr>
    </w:p>
    <w:p>
      <w:pPr>
        <w:widowControl/>
        <w:autoSpaceDE w:val="0"/>
        <w:autoSpaceDN w:val="0"/>
        <w:adjustRightInd w:val="0"/>
        <w:ind w:firstLine="567"/>
        <w:jc w:val="both"/>
        <w:rPr>
          <w:rFonts w:ascii="Times New Roman" w:eastAsia="Times New Roman" w:hAnsi="Times New Roman" w:cs="Times New Roman"/>
          <w:color w:val="auto"/>
          <w:sz w:val="22"/>
          <w:szCs w:val="22"/>
          <w:lang w:eastAsia="en-US" w:bidi="ar-SA"/>
        </w:rPr>
      </w:pPr>
      <w:r>
        <w:rPr>
          <w:rFonts w:ascii="Times New Roman" w:eastAsia="Times New Roman" w:hAnsi="Times New Roman" w:cs="Times New Roman"/>
          <w:color w:val="auto"/>
          <w:sz w:val="22"/>
          <w:szCs w:val="22"/>
          <w:lang w:eastAsia="en-US" w:bidi="ar-SA"/>
        </w:rPr>
        <w:t>6.1. Приложение № 1 - Требования к значениям показателей (характеристик) товара, позволяющие определить соответствие установленным заказчиком требованиям.</w:t>
      </w:r>
    </w:p>
    <w:p>
      <w:pPr>
        <w:widowControl/>
        <w:autoSpaceDE w:val="0"/>
        <w:autoSpaceDN w:val="0"/>
        <w:adjustRightInd w:val="0"/>
        <w:ind w:firstLine="567"/>
        <w:jc w:val="both"/>
        <w:rPr>
          <w:rFonts w:ascii="Times New Roman" w:eastAsia="Times New Roman" w:hAnsi="Times New Roman" w:cs="Times New Roman"/>
          <w:color w:val="auto"/>
          <w:sz w:val="22"/>
          <w:szCs w:val="22"/>
          <w:lang w:eastAsia="en-US" w:bidi="ar-SA"/>
        </w:rPr>
      </w:pPr>
    </w:p>
    <w:p>
      <w:pPr>
        <w:widowControl/>
        <w:suppressAutoHyphens w:val="0"/>
        <w:jc w:val="both"/>
        <w:rPr>
          <w:rFonts w:ascii="Times New Roman" w:eastAsia="Times New Roman" w:hAnsi="Times New Roman" w:cs="Times New Roman"/>
          <w:color w:val="auto"/>
          <w:sz w:val="22"/>
          <w:szCs w:val="22"/>
          <w:lang w:bidi="ar-SA"/>
        </w:rPr>
      </w:pPr>
    </w:p>
    <w:p>
      <w:pPr>
        <w:widowControl/>
        <w:suppressAutoHyphens w:val="0"/>
        <w:jc w:val="both"/>
        <w:rPr>
          <w:rFonts w:ascii="Times New Roman" w:eastAsia="Times New Roman" w:hAnsi="Times New Roman" w:cs="Times New Roman"/>
          <w:color w:val="auto"/>
          <w:sz w:val="22"/>
          <w:szCs w:val="22"/>
          <w:lang w:bidi="ar-SA"/>
        </w:rPr>
      </w:pPr>
    </w:p>
    <w:p>
      <w:pPr>
        <w:widowControl/>
        <w:suppressAutoHyphens w:val="0"/>
        <w:jc w:val="both"/>
        <w:rPr>
          <w:rFonts w:ascii="Times New Roman" w:eastAsia="Times New Roman" w:hAnsi="Times New Roman" w:cs="Times New Roman"/>
          <w:color w:val="auto"/>
          <w:sz w:val="22"/>
          <w:szCs w:val="22"/>
          <w:lang w:bidi="ar-SA"/>
        </w:rPr>
      </w:pPr>
    </w:p>
    <w:p>
      <w:pPr>
        <w:widowControl/>
        <w:suppressAutoHyphens w:val="0"/>
        <w:jc w:val="both"/>
        <w:rPr>
          <w:rFonts w:ascii="Times New Roman" w:eastAsia="Times New Roman" w:hAnsi="Times New Roman" w:cs="Times New Roman"/>
          <w:color w:val="auto"/>
          <w:sz w:val="22"/>
          <w:szCs w:val="22"/>
          <w:lang w:bidi="ar-SA"/>
        </w:rPr>
      </w:pPr>
    </w:p>
    <w:p>
      <w:pPr>
        <w:widowControl/>
        <w:suppressAutoHyphens w:val="0"/>
        <w:jc w:val="both"/>
        <w:rPr>
          <w:rFonts w:ascii="Times New Roman" w:eastAsia="Times New Roman" w:hAnsi="Times New Roman" w:cs="Times New Roman"/>
          <w:color w:val="auto"/>
          <w:sz w:val="22"/>
          <w:szCs w:val="22"/>
          <w:lang w:bidi="ar-SA"/>
        </w:rPr>
        <w:sectPr>
          <w:headerReference w:type="default" r:id="rId13"/>
          <w:pgSz w:w="11906" w:h="16838"/>
          <w:pgMar w:top="766" w:right="851" w:bottom="426" w:left="1276" w:header="709" w:footer="0" w:gutter="0"/>
          <w:cols w:space="720"/>
          <w:formProt w:val="0"/>
          <w:docGrid w:linePitch="360"/>
        </w:sectPr>
      </w:pPr>
    </w:p>
    <w:p>
      <w:pPr>
        <w:widowControl/>
        <w:suppressAutoHyphens w:val="0"/>
        <w:jc w:val="right"/>
        <w:outlineLvl w:val="0"/>
        <w:rPr>
          <w:rFonts w:ascii="Times New Roman" w:eastAsia="Times New Roman" w:hAnsi="Times New Roman" w:cs="Times New Roman"/>
          <w:color w:val="auto"/>
          <w:sz w:val="20"/>
          <w:lang w:bidi="ar-SA"/>
        </w:rPr>
      </w:pPr>
      <w:r>
        <w:rPr>
          <w:rFonts w:ascii="Times New Roman" w:eastAsia="Times New Roman" w:hAnsi="Times New Roman" w:cs="Times New Roman"/>
          <w:color w:val="auto"/>
          <w:sz w:val="20"/>
          <w:lang w:bidi="ar-SA"/>
        </w:rPr>
        <w:lastRenderedPageBreak/>
        <w:t xml:space="preserve">Приложение № 1 </w:t>
      </w:r>
    </w:p>
    <w:p>
      <w:pPr>
        <w:widowControl/>
        <w:suppressAutoHyphens w:val="0"/>
        <w:jc w:val="right"/>
        <w:outlineLvl w:val="0"/>
        <w:rPr>
          <w:rFonts w:ascii="Times New Roman" w:eastAsia="Times New Roman" w:hAnsi="Times New Roman" w:cs="Times New Roman"/>
          <w:color w:val="auto"/>
          <w:sz w:val="20"/>
          <w:lang w:bidi="ar-SA"/>
        </w:rPr>
      </w:pPr>
    </w:p>
    <w:p>
      <w:pPr>
        <w:widowControl/>
        <w:suppressAutoHyphens w:val="0"/>
        <w:jc w:val="center"/>
        <w:outlineLvl w:val="0"/>
        <w:rPr>
          <w:rFonts w:ascii="Times New Roman" w:eastAsia="Times New Roman" w:hAnsi="Times New Roman" w:cs="Times New Roman"/>
          <w:b/>
          <w:color w:val="auto"/>
          <w:sz w:val="20"/>
          <w:lang w:bidi="ar-SA"/>
        </w:rPr>
      </w:pPr>
      <w:r>
        <w:rPr>
          <w:rFonts w:ascii="Times New Roman" w:eastAsia="Times New Roman" w:hAnsi="Times New Roman" w:cs="Times New Roman"/>
          <w:b/>
          <w:color w:val="auto"/>
          <w:sz w:val="20"/>
          <w:lang w:bidi="ar-SA"/>
        </w:rPr>
        <w:t>Требования к значениям показателей (характеристик) товара, позволяющие определить соответствие установленным заказчиком требованиям</w:t>
      </w:r>
    </w:p>
    <w:p>
      <w:pPr>
        <w:widowControl/>
        <w:suppressAutoHyphens w:val="0"/>
        <w:jc w:val="center"/>
        <w:outlineLvl w:val="0"/>
        <w:rPr>
          <w:rFonts w:ascii="Times New Roman" w:eastAsia="Times New Roman" w:hAnsi="Times New Roman" w:cs="Times New Roman"/>
          <w:b/>
          <w:color w:val="auto"/>
          <w:sz w:val="20"/>
          <w:lang w:bidi="ar-SA"/>
        </w:rPr>
      </w:pPr>
    </w:p>
    <w:p>
      <w:pPr>
        <w:pStyle w:val="aff3"/>
        <w:widowControl/>
        <w:numPr>
          <w:ilvl w:val="0"/>
          <w:numId w:val="37"/>
        </w:numPr>
        <w:suppressAutoHyphens w:val="0"/>
        <w:rPr>
          <w:rFonts w:ascii="Times New Roman" w:eastAsia="Calibri" w:hAnsi="Times New Roman" w:cs="Times New Roman"/>
          <w:color w:val="auto"/>
          <w:sz w:val="20"/>
          <w:szCs w:val="20"/>
          <w:lang w:eastAsia="en-US" w:bidi="ar-SA"/>
        </w:rPr>
      </w:pPr>
      <w:r>
        <w:rPr>
          <w:rFonts w:ascii="Times New Roman" w:eastAsia="Calibri" w:hAnsi="Times New Roman" w:cs="Times New Roman"/>
          <w:color w:val="auto"/>
          <w:sz w:val="20"/>
          <w:szCs w:val="20"/>
          <w:lang w:eastAsia="en-US" w:bidi="ar-SA"/>
        </w:rPr>
        <w:t>Размер диагонали экрана:</w:t>
      </w:r>
    </w:p>
    <w:p>
      <w:pPr>
        <w:widowControl/>
        <w:suppressAutoHyphens w:val="0"/>
        <w:ind w:firstLine="567"/>
        <w:rPr>
          <w:rFonts w:ascii="Times New Roman" w:eastAsia="Calibri" w:hAnsi="Times New Roman" w:cs="Times New Roman"/>
          <w:color w:val="auto"/>
          <w:sz w:val="20"/>
          <w:szCs w:val="20"/>
          <w:lang w:eastAsia="en-US" w:bidi="ar-SA"/>
        </w:rPr>
      </w:pPr>
      <w:r>
        <w:rPr>
          <w:rFonts w:ascii="Times New Roman" w:eastAsia="Calibri" w:hAnsi="Times New Roman" w:cs="Times New Roman"/>
          <w:color w:val="auto"/>
          <w:sz w:val="20"/>
          <w:szCs w:val="20"/>
          <w:lang w:eastAsia="en-US" w:bidi="ar-SA"/>
        </w:rPr>
        <w:t xml:space="preserve"> ≥ 15.60000000000 дюйм (Дюйм (25,4 мм))</w:t>
      </w:r>
    </w:p>
    <w:p>
      <w:pPr>
        <w:widowControl/>
        <w:suppressAutoHyphens w:val="0"/>
        <w:ind w:firstLine="567"/>
        <w:rPr>
          <w:rFonts w:ascii="Times New Roman" w:eastAsia="Calibri" w:hAnsi="Times New Roman" w:cs="Times New Roman"/>
          <w:color w:val="auto"/>
          <w:sz w:val="20"/>
          <w:szCs w:val="20"/>
          <w:lang w:eastAsia="en-US" w:bidi="ar-SA"/>
        </w:rPr>
      </w:pPr>
      <w:r>
        <w:rPr>
          <w:rFonts w:ascii="Times New Roman" w:eastAsia="Calibri" w:hAnsi="Times New Roman" w:cs="Times New Roman"/>
          <w:color w:val="auto"/>
          <w:sz w:val="20"/>
          <w:szCs w:val="20"/>
          <w:lang w:eastAsia="en-US" w:bidi="ar-SA"/>
        </w:rPr>
        <w:t>Участник закупки указывает в заявке конкретное значение характеристики</w:t>
      </w:r>
    </w:p>
    <w:p>
      <w:pPr>
        <w:widowControl/>
        <w:suppressAutoHyphens w:val="0"/>
        <w:ind w:firstLine="567"/>
        <w:rPr>
          <w:rFonts w:ascii="Times New Roman" w:eastAsia="Calibri" w:hAnsi="Times New Roman" w:cs="Times New Roman"/>
          <w:color w:val="auto"/>
          <w:sz w:val="20"/>
          <w:szCs w:val="20"/>
          <w:lang w:eastAsia="en-US" w:bidi="ar-SA"/>
        </w:rPr>
      </w:pPr>
    </w:p>
    <w:p>
      <w:pPr>
        <w:widowControl/>
        <w:suppressAutoHyphens w:val="0"/>
        <w:ind w:firstLine="567"/>
        <w:rPr>
          <w:rFonts w:ascii="Times New Roman" w:eastAsia="Calibri" w:hAnsi="Times New Roman" w:cs="Times New Roman"/>
          <w:color w:val="auto"/>
          <w:sz w:val="20"/>
          <w:szCs w:val="20"/>
          <w:lang w:eastAsia="en-US" w:bidi="ar-SA"/>
        </w:rPr>
      </w:pPr>
      <w:r>
        <w:rPr>
          <w:rFonts w:ascii="Times New Roman" w:eastAsia="Calibri" w:hAnsi="Times New Roman" w:cs="Times New Roman"/>
          <w:color w:val="auto"/>
          <w:sz w:val="20"/>
          <w:szCs w:val="20"/>
          <w:lang w:eastAsia="en-US" w:bidi="ar-SA"/>
        </w:rPr>
        <w:t xml:space="preserve"> </w:t>
      </w:r>
    </w:p>
    <w:p>
      <w:pPr>
        <w:pStyle w:val="aff3"/>
        <w:widowControl/>
        <w:numPr>
          <w:ilvl w:val="0"/>
          <w:numId w:val="37"/>
        </w:numPr>
        <w:suppressAutoHyphens w:val="0"/>
        <w:rPr>
          <w:rFonts w:ascii="Times New Roman" w:eastAsia="Calibri" w:hAnsi="Times New Roman" w:cs="Times New Roman"/>
          <w:color w:val="auto"/>
          <w:sz w:val="20"/>
          <w:szCs w:val="20"/>
          <w:lang w:eastAsia="en-US" w:bidi="ar-SA"/>
        </w:rPr>
      </w:pPr>
      <w:r>
        <w:rPr>
          <w:rFonts w:ascii="Times New Roman" w:eastAsia="Calibri" w:hAnsi="Times New Roman" w:cs="Times New Roman"/>
          <w:color w:val="auto"/>
          <w:sz w:val="20"/>
          <w:szCs w:val="20"/>
          <w:lang w:eastAsia="en-US" w:bidi="ar-SA"/>
        </w:rPr>
        <w:t>Общий объем установленной оперативной памяти:</w:t>
      </w:r>
    </w:p>
    <w:p>
      <w:pPr>
        <w:widowControl/>
        <w:suppressAutoHyphens w:val="0"/>
        <w:ind w:firstLine="567"/>
        <w:rPr>
          <w:rFonts w:ascii="Times New Roman" w:eastAsia="Calibri" w:hAnsi="Times New Roman" w:cs="Times New Roman"/>
          <w:color w:val="auto"/>
          <w:sz w:val="20"/>
          <w:szCs w:val="20"/>
          <w:lang w:eastAsia="en-US" w:bidi="ar-SA"/>
        </w:rPr>
      </w:pPr>
      <w:r>
        <w:rPr>
          <w:rFonts w:ascii="Times New Roman" w:eastAsia="Calibri" w:hAnsi="Times New Roman" w:cs="Times New Roman"/>
          <w:color w:val="auto"/>
          <w:sz w:val="20"/>
          <w:szCs w:val="20"/>
          <w:lang w:eastAsia="en-US" w:bidi="ar-SA"/>
        </w:rPr>
        <w:t xml:space="preserve"> ≥ 16.0000 Гбайт (Гигабайт)</w:t>
      </w:r>
    </w:p>
    <w:p>
      <w:pPr>
        <w:widowControl/>
        <w:suppressAutoHyphens w:val="0"/>
        <w:ind w:firstLine="567"/>
        <w:rPr>
          <w:rFonts w:ascii="Times New Roman" w:eastAsia="Calibri" w:hAnsi="Times New Roman" w:cs="Times New Roman"/>
          <w:color w:val="auto"/>
          <w:sz w:val="20"/>
          <w:szCs w:val="20"/>
          <w:lang w:eastAsia="en-US" w:bidi="ar-SA"/>
        </w:rPr>
      </w:pPr>
      <w:r>
        <w:rPr>
          <w:rFonts w:ascii="Times New Roman" w:eastAsia="Calibri" w:hAnsi="Times New Roman" w:cs="Times New Roman"/>
          <w:color w:val="auto"/>
          <w:sz w:val="20"/>
          <w:szCs w:val="20"/>
          <w:lang w:eastAsia="en-US" w:bidi="ar-SA"/>
        </w:rPr>
        <w:t>Участник закупки указывает в заявке конкретное значение характеристики</w:t>
      </w:r>
    </w:p>
    <w:p>
      <w:pPr>
        <w:widowControl/>
        <w:suppressAutoHyphens w:val="0"/>
        <w:ind w:firstLine="567"/>
        <w:rPr>
          <w:rFonts w:ascii="Times New Roman" w:eastAsia="Calibri" w:hAnsi="Times New Roman" w:cs="Times New Roman"/>
          <w:color w:val="auto"/>
          <w:sz w:val="20"/>
          <w:szCs w:val="20"/>
          <w:lang w:eastAsia="en-US" w:bidi="ar-SA"/>
        </w:rPr>
      </w:pPr>
    </w:p>
    <w:p>
      <w:pPr>
        <w:widowControl/>
        <w:suppressAutoHyphens w:val="0"/>
        <w:ind w:firstLine="567"/>
        <w:rPr>
          <w:rFonts w:ascii="Times New Roman" w:eastAsia="Calibri" w:hAnsi="Times New Roman" w:cs="Times New Roman"/>
          <w:color w:val="auto"/>
          <w:sz w:val="20"/>
          <w:szCs w:val="20"/>
          <w:lang w:eastAsia="en-US" w:bidi="ar-SA"/>
        </w:rPr>
      </w:pPr>
      <w:r>
        <w:rPr>
          <w:rFonts w:ascii="Times New Roman" w:eastAsia="Calibri" w:hAnsi="Times New Roman" w:cs="Times New Roman"/>
          <w:color w:val="auto"/>
          <w:sz w:val="20"/>
          <w:szCs w:val="20"/>
          <w:lang w:eastAsia="en-US" w:bidi="ar-SA"/>
        </w:rPr>
        <w:t xml:space="preserve"> </w:t>
      </w:r>
    </w:p>
    <w:p>
      <w:pPr>
        <w:pStyle w:val="aff3"/>
        <w:widowControl/>
        <w:numPr>
          <w:ilvl w:val="0"/>
          <w:numId w:val="37"/>
        </w:numPr>
        <w:suppressAutoHyphens w:val="0"/>
        <w:rPr>
          <w:rFonts w:ascii="Times New Roman" w:eastAsia="Calibri" w:hAnsi="Times New Roman" w:cs="Times New Roman"/>
          <w:color w:val="auto"/>
          <w:sz w:val="20"/>
          <w:szCs w:val="20"/>
          <w:lang w:eastAsia="en-US" w:bidi="ar-SA"/>
        </w:rPr>
      </w:pPr>
      <w:r>
        <w:rPr>
          <w:rFonts w:ascii="Times New Roman" w:eastAsia="Calibri" w:hAnsi="Times New Roman" w:cs="Times New Roman"/>
          <w:color w:val="auto"/>
          <w:sz w:val="20"/>
          <w:szCs w:val="20"/>
          <w:lang w:eastAsia="en-US" w:bidi="ar-SA"/>
        </w:rPr>
        <w:t>Тип накопителя:</w:t>
      </w:r>
    </w:p>
    <w:p>
      <w:pPr>
        <w:widowControl/>
        <w:suppressAutoHyphens w:val="0"/>
        <w:ind w:firstLine="567"/>
        <w:rPr>
          <w:rFonts w:ascii="Times New Roman" w:eastAsia="Calibri" w:hAnsi="Times New Roman" w:cs="Times New Roman"/>
          <w:color w:val="auto"/>
          <w:sz w:val="20"/>
          <w:szCs w:val="20"/>
          <w:lang w:eastAsia="en-US" w:bidi="ar-SA"/>
        </w:rPr>
      </w:pPr>
      <w:r>
        <w:rPr>
          <w:rFonts w:ascii="Times New Roman" w:eastAsia="Calibri" w:hAnsi="Times New Roman" w:cs="Times New Roman"/>
          <w:color w:val="auto"/>
          <w:sz w:val="20"/>
          <w:szCs w:val="20"/>
          <w:lang w:eastAsia="en-US" w:bidi="ar-SA"/>
        </w:rPr>
        <w:t>SSD</w:t>
      </w:r>
    </w:p>
    <w:p>
      <w:pPr>
        <w:widowControl/>
        <w:suppressAutoHyphens w:val="0"/>
        <w:ind w:firstLine="567"/>
        <w:rPr>
          <w:rFonts w:ascii="Times New Roman" w:eastAsia="Calibri" w:hAnsi="Times New Roman" w:cs="Times New Roman"/>
          <w:color w:val="auto"/>
          <w:sz w:val="20"/>
          <w:szCs w:val="20"/>
          <w:lang w:eastAsia="en-US" w:bidi="ar-SA"/>
        </w:rPr>
      </w:pPr>
      <w:r>
        <w:rPr>
          <w:rFonts w:ascii="Times New Roman" w:eastAsia="Calibri" w:hAnsi="Times New Roman" w:cs="Times New Roman"/>
          <w:color w:val="auto"/>
          <w:sz w:val="20"/>
          <w:szCs w:val="20"/>
          <w:lang w:eastAsia="en-US" w:bidi="ar-SA"/>
        </w:rPr>
        <w:t>Значение характеристики не может изменяться участником закупки</w:t>
      </w:r>
    </w:p>
    <w:p>
      <w:pPr>
        <w:widowControl/>
        <w:suppressAutoHyphens w:val="0"/>
        <w:ind w:firstLine="567"/>
        <w:rPr>
          <w:rFonts w:ascii="Times New Roman" w:eastAsia="Calibri" w:hAnsi="Times New Roman" w:cs="Times New Roman"/>
          <w:color w:val="auto"/>
          <w:sz w:val="20"/>
          <w:szCs w:val="20"/>
          <w:lang w:eastAsia="en-US" w:bidi="ar-SA"/>
        </w:rPr>
      </w:pPr>
    </w:p>
    <w:p>
      <w:pPr>
        <w:widowControl/>
        <w:suppressAutoHyphens w:val="0"/>
        <w:ind w:firstLine="567"/>
        <w:rPr>
          <w:rFonts w:ascii="Times New Roman" w:eastAsia="Calibri" w:hAnsi="Times New Roman" w:cs="Times New Roman"/>
          <w:color w:val="auto"/>
          <w:sz w:val="20"/>
          <w:szCs w:val="20"/>
          <w:lang w:eastAsia="en-US" w:bidi="ar-SA"/>
        </w:rPr>
      </w:pPr>
      <w:r>
        <w:rPr>
          <w:rFonts w:ascii="Times New Roman" w:eastAsia="Calibri" w:hAnsi="Times New Roman" w:cs="Times New Roman"/>
          <w:color w:val="auto"/>
          <w:sz w:val="20"/>
          <w:szCs w:val="20"/>
          <w:lang w:eastAsia="en-US" w:bidi="ar-SA"/>
        </w:rPr>
        <w:t xml:space="preserve"> </w:t>
      </w:r>
    </w:p>
    <w:p>
      <w:pPr>
        <w:pStyle w:val="aff3"/>
        <w:widowControl/>
        <w:numPr>
          <w:ilvl w:val="0"/>
          <w:numId w:val="37"/>
        </w:numPr>
        <w:suppressAutoHyphens w:val="0"/>
        <w:rPr>
          <w:rFonts w:ascii="Times New Roman" w:eastAsia="Calibri" w:hAnsi="Times New Roman" w:cs="Times New Roman"/>
          <w:color w:val="auto"/>
          <w:sz w:val="20"/>
          <w:szCs w:val="20"/>
          <w:lang w:eastAsia="en-US" w:bidi="ar-SA"/>
        </w:rPr>
      </w:pPr>
      <w:r>
        <w:rPr>
          <w:rFonts w:ascii="Times New Roman" w:eastAsia="Calibri" w:hAnsi="Times New Roman" w:cs="Times New Roman"/>
          <w:color w:val="auto"/>
          <w:sz w:val="20"/>
          <w:szCs w:val="20"/>
          <w:lang w:eastAsia="en-US" w:bidi="ar-SA"/>
        </w:rPr>
        <w:t>Объем SSD накопителя:</w:t>
      </w:r>
    </w:p>
    <w:p>
      <w:pPr>
        <w:widowControl/>
        <w:suppressAutoHyphens w:val="0"/>
        <w:ind w:firstLine="567"/>
        <w:rPr>
          <w:rFonts w:ascii="Times New Roman" w:eastAsia="Calibri" w:hAnsi="Times New Roman" w:cs="Times New Roman"/>
          <w:color w:val="auto"/>
          <w:sz w:val="20"/>
          <w:szCs w:val="20"/>
          <w:lang w:eastAsia="en-US" w:bidi="ar-SA"/>
        </w:rPr>
      </w:pPr>
      <w:r>
        <w:rPr>
          <w:rFonts w:ascii="Times New Roman" w:eastAsia="Calibri" w:hAnsi="Times New Roman" w:cs="Times New Roman"/>
          <w:color w:val="auto"/>
          <w:sz w:val="20"/>
          <w:szCs w:val="20"/>
          <w:lang w:eastAsia="en-US" w:bidi="ar-SA"/>
        </w:rPr>
        <w:t xml:space="preserve"> ≥ 480.00000000000 Гбайт (Гигабайт)</w:t>
      </w:r>
    </w:p>
    <w:p>
      <w:pPr>
        <w:widowControl/>
        <w:suppressAutoHyphens w:val="0"/>
        <w:ind w:firstLine="567"/>
        <w:rPr>
          <w:rFonts w:ascii="Times New Roman" w:eastAsia="Calibri" w:hAnsi="Times New Roman" w:cs="Times New Roman"/>
          <w:color w:val="auto"/>
          <w:sz w:val="20"/>
          <w:szCs w:val="20"/>
          <w:lang w:eastAsia="en-US" w:bidi="ar-SA"/>
        </w:rPr>
      </w:pPr>
      <w:r>
        <w:rPr>
          <w:rFonts w:ascii="Times New Roman" w:eastAsia="Calibri" w:hAnsi="Times New Roman" w:cs="Times New Roman"/>
          <w:color w:val="auto"/>
          <w:sz w:val="20"/>
          <w:szCs w:val="20"/>
          <w:lang w:eastAsia="en-US" w:bidi="ar-SA"/>
        </w:rPr>
        <w:t>Участник закупки указывает в заявке конкретное значение характеристики</w:t>
      </w:r>
    </w:p>
    <w:p>
      <w:pPr>
        <w:widowControl/>
        <w:suppressAutoHyphens w:val="0"/>
        <w:ind w:firstLine="567"/>
        <w:rPr>
          <w:rFonts w:ascii="Times New Roman" w:eastAsia="Calibri" w:hAnsi="Times New Roman" w:cs="Times New Roman"/>
          <w:color w:val="auto"/>
          <w:sz w:val="20"/>
          <w:szCs w:val="20"/>
          <w:lang w:eastAsia="en-US" w:bidi="ar-SA"/>
        </w:rPr>
      </w:pPr>
    </w:p>
    <w:p>
      <w:pPr>
        <w:widowControl/>
        <w:suppressAutoHyphens w:val="0"/>
        <w:ind w:firstLine="567"/>
        <w:rPr>
          <w:rFonts w:ascii="Times New Roman" w:eastAsia="Calibri" w:hAnsi="Times New Roman" w:cs="Times New Roman"/>
          <w:color w:val="auto"/>
          <w:sz w:val="20"/>
          <w:szCs w:val="20"/>
          <w:lang w:eastAsia="en-US" w:bidi="ar-SA"/>
        </w:rPr>
      </w:pPr>
      <w:r>
        <w:rPr>
          <w:rFonts w:ascii="Times New Roman" w:eastAsia="Calibri" w:hAnsi="Times New Roman" w:cs="Times New Roman"/>
          <w:color w:val="auto"/>
          <w:sz w:val="20"/>
          <w:szCs w:val="20"/>
          <w:lang w:eastAsia="en-US" w:bidi="ar-SA"/>
        </w:rPr>
        <w:t xml:space="preserve"> </w:t>
      </w:r>
    </w:p>
    <w:p>
      <w:pPr>
        <w:pStyle w:val="aff3"/>
        <w:widowControl/>
        <w:numPr>
          <w:ilvl w:val="0"/>
          <w:numId w:val="37"/>
        </w:numPr>
        <w:suppressAutoHyphens w:val="0"/>
        <w:rPr>
          <w:rFonts w:ascii="Times New Roman" w:eastAsia="Calibri" w:hAnsi="Times New Roman" w:cs="Times New Roman"/>
          <w:color w:val="auto"/>
          <w:sz w:val="20"/>
          <w:szCs w:val="20"/>
          <w:lang w:eastAsia="en-US" w:bidi="ar-SA"/>
        </w:rPr>
      </w:pPr>
      <w:r>
        <w:rPr>
          <w:rFonts w:ascii="Times New Roman" w:eastAsia="Calibri" w:hAnsi="Times New Roman" w:cs="Times New Roman"/>
          <w:color w:val="auto"/>
          <w:sz w:val="20"/>
          <w:szCs w:val="20"/>
          <w:lang w:eastAsia="en-US" w:bidi="ar-SA"/>
        </w:rPr>
        <w:t>Разрешение экрана:</w:t>
      </w:r>
    </w:p>
    <w:p>
      <w:pPr>
        <w:widowControl/>
        <w:suppressAutoHyphens w:val="0"/>
        <w:ind w:firstLine="567"/>
        <w:rPr>
          <w:rFonts w:ascii="Times New Roman" w:eastAsia="Calibri" w:hAnsi="Times New Roman" w:cs="Times New Roman"/>
          <w:color w:val="auto"/>
          <w:sz w:val="20"/>
          <w:szCs w:val="20"/>
          <w:lang w:eastAsia="en-US" w:bidi="ar-SA"/>
        </w:rPr>
      </w:pPr>
      <w:proofErr w:type="spellStart"/>
      <w:r>
        <w:rPr>
          <w:rFonts w:ascii="Times New Roman" w:eastAsia="Calibri" w:hAnsi="Times New Roman" w:cs="Times New Roman"/>
          <w:color w:val="auto"/>
          <w:sz w:val="20"/>
          <w:szCs w:val="20"/>
          <w:lang w:eastAsia="en-US" w:bidi="ar-SA"/>
        </w:rPr>
        <w:t>Full</w:t>
      </w:r>
      <w:proofErr w:type="spellEnd"/>
      <w:r>
        <w:rPr>
          <w:rFonts w:ascii="Times New Roman" w:eastAsia="Calibri" w:hAnsi="Times New Roman" w:cs="Times New Roman"/>
          <w:color w:val="auto"/>
          <w:sz w:val="20"/>
          <w:szCs w:val="20"/>
          <w:lang w:eastAsia="en-US" w:bidi="ar-SA"/>
        </w:rPr>
        <w:t xml:space="preserve"> HD</w:t>
      </w:r>
    </w:p>
    <w:p>
      <w:pPr>
        <w:widowControl/>
        <w:suppressAutoHyphens w:val="0"/>
        <w:ind w:firstLine="567"/>
        <w:rPr>
          <w:rFonts w:ascii="Times New Roman" w:eastAsia="Calibri" w:hAnsi="Times New Roman" w:cs="Times New Roman"/>
          <w:color w:val="auto"/>
          <w:sz w:val="20"/>
          <w:szCs w:val="20"/>
          <w:lang w:eastAsia="en-US" w:bidi="ar-SA"/>
        </w:rPr>
      </w:pPr>
      <w:r>
        <w:rPr>
          <w:rFonts w:ascii="Times New Roman" w:eastAsia="Calibri" w:hAnsi="Times New Roman" w:cs="Times New Roman"/>
          <w:color w:val="auto"/>
          <w:sz w:val="20"/>
          <w:szCs w:val="20"/>
          <w:lang w:eastAsia="en-US" w:bidi="ar-SA"/>
        </w:rPr>
        <w:t>Значение характеристики не может изменяться участником закупки</w:t>
      </w:r>
    </w:p>
    <w:p>
      <w:pPr>
        <w:widowControl/>
        <w:suppressAutoHyphens w:val="0"/>
        <w:ind w:firstLine="567"/>
        <w:rPr>
          <w:rFonts w:ascii="Times New Roman" w:eastAsia="Calibri" w:hAnsi="Times New Roman" w:cs="Times New Roman"/>
          <w:color w:val="auto"/>
          <w:sz w:val="20"/>
          <w:szCs w:val="20"/>
          <w:lang w:eastAsia="en-US" w:bidi="ar-SA"/>
        </w:rPr>
      </w:pPr>
    </w:p>
    <w:p>
      <w:pPr>
        <w:widowControl/>
        <w:suppressAutoHyphens w:val="0"/>
        <w:ind w:firstLine="567"/>
        <w:rPr>
          <w:rFonts w:ascii="Times New Roman" w:eastAsia="Calibri" w:hAnsi="Times New Roman" w:cs="Times New Roman"/>
          <w:color w:val="auto"/>
          <w:sz w:val="20"/>
          <w:szCs w:val="20"/>
          <w:lang w:eastAsia="en-US" w:bidi="ar-SA"/>
        </w:rPr>
      </w:pPr>
      <w:r>
        <w:rPr>
          <w:rFonts w:ascii="Times New Roman" w:eastAsia="Calibri" w:hAnsi="Times New Roman" w:cs="Times New Roman"/>
          <w:color w:val="auto"/>
          <w:sz w:val="20"/>
          <w:szCs w:val="20"/>
          <w:lang w:eastAsia="en-US" w:bidi="ar-SA"/>
        </w:rPr>
        <w:t xml:space="preserve"> </w:t>
      </w:r>
    </w:p>
    <w:p>
      <w:pPr>
        <w:pStyle w:val="aff3"/>
        <w:widowControl/>
        <w:numPr>
          <w:ilvl w:val="0"/>
          <w:numId w:val="37"/>
        </w:numPr>
        <w:suppressAutoHyphens w:val="0"/>
        <w:rPr>
          <w:rFonts w:ascii="Times New Roman" w:eastAsia="Calibri" w:hAnsi="Times New Roman" w:cs="Times New Roman"/>
          <w:color w:val="auto"/>
          <w:sz w:val="20"/>
          <w:szCs w:val="20"/>
          <w:lang w:eastAsia="en-US" w:bidi="ar-SA"/>
        </w:rPr>
      </w:pPr>
      <w:r>
        <w:rPr>
          <w:rFonts w:ascii="Times New Roman" w:eastAsia="Calibri" w:hAnsi="Times New Roman" w:cs="Times New Roman"/>
          <w:color w:val="auto"/>
          <w:sz w:val="20"/>
          <w:szCs w:val="20"/>
          <w:lang w:eastAsia="en-US" w:bidi="ar-SA"/>
        </w:rPr>
        <w:t>Частота процессора базовая:</w:t>
      </w:r>
    </w:p>
    <w:p>
      <w:pPr>
        <w:widowControl/>
        <w:suppressAutoHyphens w:val="0"/>
        <w:ind w:firstLine="567"/>
        <w:rPr>
          <w:rFonts w:ascii="Times New Roman" w:eastAsia="Calibri" w:hAnsi="Times New Roman" w:cs="Times New Roman"/>
          <w:color w:val="auto"/>
          <w:sz w:val="20"/>
          <w:szCs w:val="20"/>
          <w:lang w:eastAsia="en-US" w:bidi="ar-SA"/>
        </w:rPr>
      </w:pPr>
      <w:r>
        <w:rPr>
          <w:rFonts w:ascii="Times New Roman" w:eastAsia="Calibri" w:hAnsi="Times New Roman" w:cs="Times New Roman"/>
          <w:color w:val="auto"/>
          <w:sz w:val="20"/>
          <w:szCs w:val="20"/>
          <w:lang w:eastAsia="en-US" w:bidi="ar-SA"/>
        </w:rPr>
        <w:t>≥ 2.60000000000 ГГц (Гигагерц)</w:t>
      </w:r>
    </w:p>
    <w:p>
      <w:pPr>
        <w:widowControl/>
        <w:suppressAutoHyphens w:val="0"/>
        <w:ind w:firstLine="567"/>
        <w:rPr>
          <w:rFonts w:ascii="Times New Roman" w:eastAsia="Calibri" w:hAnsi="Times New Roman" w:cs="Times New Roman"/>
          <w:color w:val="auto"/>
          <w:sz w:val="20"/>
          <w:szCs w:val="20"/>
          <w:lang w:eastAsia="en-US" w:bidi="ar-SA"/>
        </w:rPr>
      </w:pPr>
      <w:r>
        <w:rPr>
          <w:rFonts w:ascii="Times New Roman" w:eastAsia="Calibri" w:hAnsi="Times New Roman" w:cs="Times New Roman"/>
          <w:color w:val="auto"/>
          <w:sz w:val="20"/>
          <w:szCs w:val="20"/>
          <w:lang w:eastAsia="en-US" w:bidi="ar-SA"/>
        </w:rPr>
        <w:t>Участник закупки указывает в заявке конкретное значение характеристики</w:t>
      </w:r>
    </w:p>
    <w:p>
      <w:pPr>
        <w:widowControl/>
        <w:suppressAutoHyphens w:val="0"/>
        <w:ind w:firstLine="567"/>
        <w:rPr>
          <w:rFonts w:ascii="Times New Roman" w:eastAsia="Calibri" w:hAnsi="Times New Roman" w:cs="Times New Roman"/>
          <w:color w:val="auto"/>
          <w:sz w:val="20"/>
          <w:szCs w:val="20"/>
          <w:lang w:eastAsia="en-US" w:bidi="ar-SA"/>
        </w:rPr>
      </w:pPr>
    </w:p>
    <w:p>
      <w:pPr>
        <w:widowControl/>
        <w:suppressAutoHyphens w:val="0"/>
        <w:ind w:firstLine="567"/>
        <w:rPr>
          <w:rFonts w:ascii="Times New Roman" w:eastAsia="Calibri" w:hAnsi="Times New Roman" w:cs="Times New Roman"/>
          <w:color w:val="auto"/>
          <w:sz w:val="20"/>
          <w:szCs w:val="20"/>
          <w:lang w:eastAsia="en-US" w:bidi="ar-SA"/>
        </w:rPr>
      </w:pPr>
      <w:r>
        <w:rPr>
          <w:rFonts w:ascii="Times New Roman" w:eastAsia="Calibri" w:hAnsi="Times New Roman" w:cs="Times New Roman"/>
          <w:color w:val="auto"/>
          <w:sz w:val="20"/>
          <w:szCs w:val="20"/>
          <w:lang w:eastAsia="en-US" w:bidi="ar-SA"/>
        </w:rPr>
        <w:t xml:space="preserve"> </w:t>
      </w:r>
    </w:p>
    <w:p>
      <w:pPr>
        <w:pStyle w:val="aff3"/>
        <w:widowControl/>
        <w:numPr>
          <w:ilvl w:val="0"/>
          <w:numId w:val="37"/>
        </w:numPr>
        <w:suppressAutoHyphens w:val="0"/>
        <w:rPr>
          <w:rFonts w:ascii="Times New Roman" w:eastAsia="Calibri" w:hAnsi="Times New Roman" w:cs="Times New Roman"/>
          <w:color w:val="auto"/>
          <w:sz w:val="20"/>
          <w:szCs w:val="20"/>
          <w:lang w:eastAsia="en-US" w:bidi="ar-SA"/>
        </w:rPr>
      </w:pPr>
      <w:r>
        <w:rPr>
          <w:rFonts w:ascii="Times New Roman" w:eastAsia="Calibri" w:hAnsi="Times New Roman" w:cs="Times New Roman"/>
          <w:color w:val="auto"/>
          <w:sz w:val="20"/>
          <w:szCs w:val="20"/>
          <w:lang w:eastAsia="en-US" w:bidi="ar-SA"/>
        </w:rPr>
        <w:t>Количество ядер процессора:</w:t>
      </w:r>
    </w:p>
    <w:p>
      <w:pPr>
        <w:widowControl/>
        <w:suppressAutoHyphens w:val="0"/>
        <w:ind w:firstLine="567"/>
        <w:rPr>
          <w:rFonts w:ascii="Times New Roman" w:eastAsia="Calibri" w:hAnsi="Times New Roman" w:cs="Times New Roman"/>
          <w:color w:val="auto"/>
          <w:sz w:val="20"/>
          <w:szCs w:val="20"/>
          <w:lang w:eastAsia="en-US" w:bidi="ar-SA"/>
        </w:rPr>
      </w:pPr>
      <w:r>
        <w:rPr>
          <w:rFonts w:ascii="Times New Roman" w:eastAsia="Calibri" w:hAnsi="Times New Roman" w:cs="Times New Roman"/>
          <w:color w:val="auto"/>
          <w:sz w:val="20"/>
          <w:szCs w:val="20"/>
          <w:lang w:eastAsia="en-US" w:bidi="ar-SA"/>
        </w:rPr>
        <w:t xml:space="preserve"> ≥ 4.00000000000 </w:t>
      </w:r>
      <w:proofErr w:type="spellStart"/>
      <w:r>
        <w:rPr>
          <w:rFonts w:ascii="Times New Roman" w:eastAsia="Calibri" w:hAnsi="Times New Roman" w:cs="Times New Roman"/>
          <w:color w:val="auto"/>
          <w:sz w:val="20"/>
          <w:szCs w:val="20"/>
          <w:lang w:eastAsia="en-US" w:bidi="ar-SA"/>
        </w:rPr>
        <w:t>шт</w:t>
      </w:r>
      <w:proofErr w:type="spellEnd"/>
      <w:r>
        <w:rPr>
          <w:rFonts w:ascii="Times New Roman" w:eastAsia="Calibri" w:hAnsi="Times New Roman" w:cs="Times New Roman"/>
          <w:color w:val="auto"/>
          <w:sz w:val="20"/>
          <w:szCs w:val="20"/>
          <w:lang w:eastAsia="en-US" w:bidi="ar-SA"/>
        </w:rPr>
        <w:t xml:space="preserve"> (Штука)</w:t>
      </w:r>
    </w:p>
    <w:p>
      <w:pPr>
        <w:widowControl/>
        <w:suppressAutoHyphens w:val="0"/>
        <w:ind w:firstLine="567"/>
        <w:rPr>
          <w:rFonts w:ascii="Times New Roman" w:eastAsia="Calibri" w:hAnsi="Times New Roman" w:cs="Times New Roman"/>
          <w:color w:val="auto"/>
          <w:sz w:val="20"/>
          <w:szCs w:val="20"/>
          <w:lang w:eastAsia="en-US" w:bidi="ar-SA"/>
        </w:rPr>
      </w:pPr>
      <w:r>
        <w:rPr>
          <w:rFonts w:ascii="Times New Roman" w:eastAsia="Calibri" w:hAnsi="Times New Roman" w:cs="Times New Roman"/>
          <w:color w:val="auto"/>
          <w:sz w:val="20"/>
          <w:szCs w:val="20"/>
          <w:lang w:eastAsia="en-US" w:bidi="ar-SA"/>
        </w:rPr>
        <w:t>Участник закупки указывает в заявке конкретное значение характеристики</w:t>
      </w:r>
    </w:p>
    <w:p>
      <w:pPr>
        <w:widowControl/>
        <w:suppressAutoHyphens w:val="0"/>
        <w:ind w:firstLine="567"/>
        <w:rPr>
          <w:rFonts w:ascii="Times New Roman" w:eastAsia="Calibri" w:hAnsi="Times New Roman" w:cs="Times New Roman"/>
          <w:color w:val="auto"/>
          <w:sz w:val="20"/>
          <w:szCs w:val="20"/>
          <w:lang w:eastAsia="en-US" w:bidi="ar-SA"/>
        </w:rPr>
      </w:pPr>
    </w:p>
    <w:p>
      <w:pPr>
        <w:widowControl/>
        <w:suppressAutoHyphens w:val="0"/>
        <w:ind w:firstLine="567"/>
        <w:rPr>
          <w:rFonts w:ascii="Times New Roman" w:eastAsia="Calibri" w:hAnsi="Times New Roman" w:cs="Times New Roman"/>
          <w:color w:val="auto"/>
          <w:sz w:val="20"/>
          <w:szCs w:val="20"/>
          <w:lang w:eastAsia="en-US" w:bidi="ar-SA"/>
        </w:rPr>
      </w:pPr>
      <w:r>
        <w:rPr>
          <w:rFonts w:ascii="Times New Roman" w:eastAsia="Calibri" w:hAnsi="Times New Roman" w:cs="Times New Roman"/>
          <w:color w:val="auto"/>
          <w:sz w:val="20"/>
          <w:szCs w:val="20"/>
          <w:lang w:eastAsia="en-US" w:bidi="ar-SA"/>
        </w:rPr>
        <w:t xml:space="preserve"> </w:t>
      </w:r>
    </w:p>
    <w:p>
      <w:pPr>
        <w:pStyle w:val="aff3"/>
        <w:widowControl/>
        <w:numPr>
          <w:ilvl w:val="0"/>
          <w:numId w:val="37"/>
        </w:numPr>
        <w:suppressAutoHyphens w:val="0"/>
        <w:rPr>
          <w:rFonts w:ascii="Times New Roman" w:eastAsia="Calibri" w:hAnsi="Times New Roman" w:cs="Times New Roman"/>
          <w:color w:val="auto"/>
          <w:sz w:val="20"/>
          <w:szCs w:val="20"/>
          <w:lang w:eastAsia="en-US" w:bidi="ar-SA"/>
        </w:rPr>
      </w:pPr>
      <w:r>
        <w:rPr>
          <w:rFonts w:ascii="Times New Roman" w:eastAsia="Calibri" w:hAnsi="Times New Roman" w:cs="Times New Roman"/>
          <w:color w:val="auto"/>
          <w:sz w:val="20"/>
          <w:szCs w:val="20"/>
          <w:lang w:eastAsia="en-US" w:bidi="ar-SA"/>
        </w:rPr>
        <w:t>Тип беспроводной связи:</w:t>
      </w:r>
    </w:p>
    <w:p>
      <w:pPr>
        <w:widowControl/>
        <w:suppressAutoHyphens w:val="0"/>
        <w:ind w:firstLine="567"/>
        <w:rPr>
          <w:rFonts w:ascii="Times New Roman" w:eastAsia="Calibri" w:hAnsi="Times New Roman" w:cs="Times New Roman"/>
          <w:color w:val="auto"/>
          <w:sz w:val="20"/>
          <w:szCs w:val="20"/>
          <w:lang w:eastAsia="en-US" w:bidi="ar-SA"/>
        </w:rPr>
      </w:pPr>
      <w:proofErr w:type="spellStart"/>
      <w:r>
        <w:rPr>
          <w:rFonts w:ascii="Times New Roman" w:eastAsia="Calibri" w:hAnsi="Times New Roman" w:cs="Times New Roman"/>
          <w:color w:val="auto"/>
          <w:sz w:val="20"/>
          <w:szCs w:val="20"/>
          <w:lang w:eastAsia="en-US" w:bidi="ar-SA"/>
        </w:rPr>
        <w:t>Bluetooth</w:t>
      </w:r>
      <w:proofErr w:type="spellEnd"/>
    </w:p>
    <w:p>
      <w:pPr>
        <w:widowControl/>
        <w:suppressAutoHyphens w:val="0"/>
        <w:ind w:firstLine="567"/>
        <w:rPr>
          <w:rFonts w:ascii="Times New Roman" w:eastAsia="Calibri" w:hAnsi="Times New Roman" w:cs="Times New Roman"/>
          <w:color w:val="auto"/>
          <w:sz w:val="20"/>
          <w:szCs w:val="20"/>
          <w:lang w:eastAsia="en-US" w:bidi="ar-SA"/>
        </w:rPr>
      </w:pPr>
      <w:proofErr w:type="spellStart"/>
      <w:r>
        <w:rPr>
          <w:rFonts w:ascii="Times New Roman" w:eastAsia="Calibri" w:hAnsi="Times New Roman" w:cs="Times New Roman"/>
          <w:color w:val="auto"/>
          <w:sz w:val="20"/>
          <w:szCs w:val="20"/>
          <w:lang w:eastAsia="en-US" w:bidi="ar-SA"/>
        </w:rPr>
        <w:t>Wi-Fi</w:t>
      </w:r>
      <w:proofErr w:type="spellEnd"/>
    </w:p>
    <w:p>
      <w:pPr>
        <w:widowControl/>
        <w:suppressAutoHyphens w:val="0"/>
        <w:ind w:firstLine="567"/>
        <w:rPr>
          <w:rFonts w:ascii="Times New Roman" w:eastAsia="Calibri" w:hAnsi="Times New Roman" w:cs="Times New Roman"/>
          <w:color w:val="auto"/>
          <w:sz w:val="20"/>
          <w:szCs w:val="20"/>
          <w:lang w:eastAsia="en-US" w:bidi="ar-SA"/>
        </w:rPr>
      </w:pPr>
      <w:r>
        <w:rPr>
          <w:rFonts w:ascii="Times New Roman" w:eastAsia="Calibri" w:hAnsi="Times New Roman" w:cs="Times New Roman"/>
          <w:color w:val="auto"/>
          <w:sz w:val="20"/>
          <w:szCs w:val="20"/>
          <w:lang w:eastAsia="en-US" w:bidi="ar-SA"/>
        </w:rPr>
        <w:t>Значение характеристики не может изменяться участником закупки</w:t>
      </w:r>
    </w:p>
    <w:p>
      <w:pPr>
        <w:widowControl/>
        <w:suppressAutoHyphens w:val="0"/>
        <w:ind w:firstLine="567"/>
        <w:rPr>
          <w:rFonts w:ascii="Times New Roman" w:eastAsia="Calibri" w:hAnsi="Times New Roman" w:cs="Times New Roman"/>
          <w:color w:val="auto"/>
          <w:sz w:val="20"/>
          <w:szCs w:val="20"/>
          <w:lang w:eastAsia="en-US" w:bidi="ar-SA"/>
        </w:rPr>
      </w:pPr>
    </w:p>
    <w:p>
      <w:pPr>
        <w:widowControl/>
        <w:suppressAutoHyphens w:val="0"/>
        <w:ind w:firstLine="567"/>
        <w:rPr>
          <w:rFonts w:ascii="Times New Roman" w:eastAsia="Calibri" w:hAnsi="Times New Roman" w:cs="Times New Roman"/>
          <w:color w:val="auto"/>
          <w:sz w:val="20"/>
          <w:szCs w:val="20"/>
          <w:lang w:eastAsia="en-US" w:bidi="ar-SA"/>
        </w:rPr>
      </w:pPr>
      <w:r>
        <w:rPr>
          <w:rFonts w:ascii="Times New Roman" w:eastAsia="Calibri" w:hAnsi="Times New Roman" w:cs="Times New Roman"/>
          <w:color w:val="auto"/>
          <w:sz w:val="20"/>
          <w:szCs w:val="20"/>
          <w:lang w:eastAsia="en-US" w:bidi="ar-SA"/>
        </w:rPr>
        <w:t xml:space="preserve"> </w:t>
      </w:r>
    </w:p>
    <w:p>
      <w:pPr>
        <w:pStyle w:val="aff3"/>
        <w:widowControl/>
        <w:numPr>
          <w:ilvl w:val="0"/>
          <w:numId w:val="37"/>
        </w:numPr>
        <w:suppressAutoHyphens w:val="0"/>
        <w:rPr>
          <w:rFonts w:ascii="Times New Roman" w:eastAsia="Calibri" w:hAnsi="Times New Roman" w:cs="Times New Roman"/>
          <w:color w:val="auto"/>
          <w:sz w:val="20"/>
          <w:szCs w:val="20"/>
          <w:lang w:eastAsia="en-US" w:bidi="ar-SA"/>
        </w:rPr>
      </w:pPr>
      <w:r>
        <w:rPr>
          <w:rFonts w:ascii="Times New Roman" w:eastAsia="Calibri" w:hAnsi="Times New Roman" w:cs="Times New Roman"/>
          <w:color w:val="auto"/>
          <w:sz w:val="20"/>
          <w:szCs w:val="20"/>
          <w:lang w:eastAsia="en-US" w:bidi="ar-SA"/>
        </w:rPr>
        <w:t>Наличие модулей и интерфейсов:</w:t>
      </w:r>
    </w:p>
    <w:p>
      <w:pPr>
        <w:widowControl/>
        <w:suppressAutoHyphens w:val="0"/>
        <w:ind w:firstLine="567"/>
        <w:rPr>
          <w:rFonts w:ascii="Times New Roman" w:eastAsia="Calibri" w:hAnsi="Times New Roman" w:cs="Times New Roman"/>
          <w:color w:val="auto"/>
          <w:sz w:val="20"/>
          <w:szCs w:val="20"/>
          <w:lang w:eastAsia="en-US" w:bidi="ar-SA"/>
        </w:rPr>
      </w:pPr>
      <w:r>
        <w:rPr>
          <w:rFonts w:ascii="Times New Roman" w:eastAsia="Calibri" w:hAnsi="Times New Roman" w:cs="Times New Roman"/>
          <w:color w:val="auto"/>
          <w:sz w:val="20"/>
          <w:szCs w:val="20"/>
          <w:lang w:eastAsia="en-US" w:bidi="ar-SA"/>
        </w:rPr>
        <w:t>HDMI</w:t>
      </w:r>
    </w:p>
    <w:p>
      <w:pPr>
        <w:widowControl/>
        <w:suppressAutoHyphens w:val="0"/>
        <w:ind w:firstLine="567"/>
        <w:rPr>
          <w:rFonts w:ascii="Times New Roman" w:eastAsia="Calibri" w:hAnsi="Times New Roman" w:cs="Times New Roman"/>
          <w:color w:val="auto"/>
          <w:sz w:val="20"/>
          <w:szCs w:val="20"/>
          <w:lang w:eastAsia="en-US" w:bidi="ar-SA"/>
        </w:rPr>
      </w:pPr>
      <w:proofErr w:type="spellStart"/>
      <w:r>
        <w:rPr>
          <w:rFonts w:ascii="Times New Roman" w:eastAsia="Calibri" w:hAnsi="Times New Roman" w:cs="Times New Roman"/>
          <w:color w:val="auto"/>
          <w:sz w:val="20"/>
          <w:szCs w:val="20"/>
          <w:lang w:eastAsia="en-US" w:bidi="ar-SA"/>
        </w:rPr>
        <w:t>Type</w:t>
      </w:r>
      <w:proofErr w:type="spellEnd"/>
      <w:r>
        <w:rPr>
          <w:rFonts w:ascii="Times New Roman" w:eastAsia="Calibri" w:hAnsi="Times New Roman" w:cs="Times New Roman"/>
          <w:color w:val="auto"/>
          <w:sz w:val="20"/>
          <w:szCs w:val="20"/>
          <w:lang w:eastAsia="en-US" w:bidi="ar-SA"/>
        </w:rPr>
        <w:t>-C</w:t>
      </w:r>
    </w:p>
    <w:p>
      <w:pPr>
        <w:widowControl/>
        <w:suppressAutoHyphens w:val="0"/>
        <w:ind w:firstLine="567"/>
        <w:rPr>
          <w:rFonts w:ascii="Times New Roman" w:eastAsia="Calibri" w:hAnsi="Times New Roman" w:cs="Times New Roman"/>
          <w:color w:val="auto"/>
          <w:sz w:val="20"/>
          <w:szCs w:val="20"/>
          <w:lang w:eastAsia="en-US" w:bidi="ar-SA"/>
        </w:rPr>
      </w:pPr>
      <w:r>
        <w:rPr>
          <w:rFonts w:ascii="Times New Roman" w:eastAsia="Calibri" w:hAnsi="Times New Roman" w:cs="Times New Roman"/>
          <w:color w:val="auto"/>
          <w:sz w:val="20"/>
          <w:szCs w:val="20"/>
          <w:lang w:val="en-US" w:eastAsia="en-US" w:bidi="ar-SA"/>
        </w:rPr>
        <w:t>M</w:t>
      </w:r>
      <w:r>
        <w:rPr>
          <w:rFonts w:ascii="Times New Roman" w:eastAsia="Calibri" w:hAnsi="Times New Roman" w:cs="Times New Roman"/>
          <w:color w:val="auto"/>
          <w:sz w:val="20"/>
          <w:szCs w:val="20"/>
          <w:lang w:eastAsia="en-US" w:bidi="ar-SA"/>
        </w:rPr>
        <w:t>.2</w:t>
      </w:r>
    </w:p>
    <w:p>
      <w:pPr>
        <w:widowControl/>
        <w:suppressAutoHyphens w:val="0"/>
        <w:ind w:firstLine="567"/>
        <w:rPr>
          <w:rFonts w:ascii="Times New Roman" w:eastAsia="Calibri" w:hAnsi="Times New Roman" w:cs="Times New Roman"/>
          <w:color w:val="auto"/>
          <w:sz w:val="20"/>
          <w:szCs w:val="20"/>
          <w:lang w:eastAsia="en-US" w:bidi="ar-SA"/>
        </w:rPr>
      </w:pPr>
      <w:r>
        <w:rPr>
          <w:rFonts w:ascii="Times New Roman" w:eastAsia="Calibri" w:hAnsi="Times New Roman" w:cs="Times New Roman"/>
          <w:color w:val="auto"/>
          <w:sz w:val="20"/>
          <w:szCs w:val="20"/>
          <w:lang w:eastAsia="en-US" w:bidi="ar-SA"/>
        </w:rPr>
        <w:t>Значение характеристики не может изменяться участником закупки</w:t>
      </w:r>
    </w:p>
    <w:p>
      <w:pPr>
        <w:widowControl/>
        <w:suppressAutoHyphens w:val="0"/>
        <w:ind w:firstLine="567"/>
        <w:rPr>
          <w:rFonts w:ascii="Times New Roman" w:eastAsia="Calibri" w:hAnsi="Times New Roman" w:cs="Times New Roman"/>
          <w:color w:val="auto"/>
          <w:sz w:val="20"/>
          <w:szCs w:val="20"/>
          <w:lang w:eastAsia="en-US" w:bidi="ar-SA"/>
        </w:rPr>
      </w:pPr>
    </w:p>
    <w:p>
      <w:pPr>
        <w:widowControl/>
        <w:suppressAutoHyphens w:val="0"/>
        <w:ind w:firstLine="567"/>
        <w:rPr>
          <w:rFonts w:ascii="Times New Roman" w:eastAsia="Calibri" w:hAnsi="Times New Roman" w:cs="Times New Roman"/>
          <w:color w:val="auto"/>
          <w:sz w:val="20"/>
          <w:szCs w:val="20"/>
          <w:lang w:eastAsia="en-US" w:bidi="ar-SA"/>
        </w:rPr>
      </w:pPr>
      <w:r>
        <w:rPr>
          <w:rFonts w:ascii="Times New Roman" w:eastAsia="Calibri" w:hAnsi="Times New Roman" w:cs="Times New Roman"/>
          <w:color w:val="auto"/>
          <w:sz w:val="20"/>
          <w:szCs w:val="20"/>
          <w:lang w:eastAsia="en-US" w:bidi="ar-SA"/>
        </w:rPr>
        <w:t xml:space="preserve"> </w:t>
      </w:r>
    </w:p>
    <w:p>
      <w:pPr>
        <w:pStyle w:val="aff3"/>
        <w:widowControl/>
        <w:numPr>
          <w:ilvl w:val="0"/>
          <w:numId w:val="37"/>
        </w:numPr>
        <w:suppressAutoHyphens w:val="0"/>
        <w:rPr>
          <w:rFonts w:ascii="Times New Roman" w:eastAsia="Calibri" w:hAnsi="Times New Roman" w:cs="Times New Roman"/>
          <w:color w:val="auto"/>
          <w:sz w:val="20"/>
          <w:szCs w:val="20"/>
          <w:lang w:eastAsia="en-US" w:bidi="ar-SA"/>
        </w:rPr>
      </w:pPr>
      <w:r>
        <w:rPr>
          <w:rFonts w:ascii="Times New Roman" w:eastAsia="Calibri" w:hAnsi="Times New Roman" w:cs="Times New Roman"/>
          <w:color w:val="auto"/>
          <w:sz w:val="20"/>
          <w:szCs w:val="20"/>
          <w:lang w:eastAsia="en-US" w:bidi="ar-SA"/>
        </w:rPr>
        <w:t>Тип видеоадаптера:</w:t>
      </w:r>
    </w:p>
    <w:p>
      <w:pPr>
        <w:widowControl/>
        <w:suppressAutoHyphens w:val="0"/>
        <w:ind w:firstLine="567"/>
        <w:rPr>
          <w:rFonts w:ascii="Times New Roman" w:eastAsia="Calibri" w:hAnsi="Times New Roman" w:cs="Times New Roman"/>
          <w:color w:val="auto"/>
          <w:sz w:val="20"/>
          <w:szCs w:val="20"/>
          <w:lang w:eastAsia="en-US" w:bidi="ar-SA"/>
        </w:rPr>
      </w:pPr>
      <w:r>
        <w:rPr>
          <w:rFonts w:ascii="Times New Roman" w:eastAsia="Calibri" w:hAnsi="Times New Roman" w:cs="Times New Roman"/>
          <w:color w:val="auto"/>
          <w:sz w:val="20"/>
          <w:szCs w:val="20"/>
          <w:lang w:eastAsia="en-US" w:bidi="ar-SA"/>
        </w:rPr>
        <w:t>Интегрированная (встроенная)</w:t>
      </w:r>
    </w:p>
    <w:p>
      <w:pPr>
        <w:widowControl/>
        <w:suppressAutoHyphens w:val="0"/>
        <w:ind w:firstLine="567"/>
        <w:rPr>
          <w:rFonts w:ascii="Times New Roman" w:eastAsia="Calibri" w:hAnsi="Times New Roman" w:cs="Times New Roman"/>
          <w:color w:val="auto"/>
          <w:sz w:val="20"/>
          <w:szCs w:val="20"/>
          <w:lang w:eastAsia="en-US" w:bidi="ar-SA"/>
        </w:rPr>
      </w:pPr>
      <w:r>
        <w:rPr>
          <w:rFonts w:ascii="Times New Roman" w:eastAsia="Calibri" w:hAnsi="Times New Roman" w:cs="Times New Roman"/>
          <w:color w:val="auto"/>
          <w:sz w:val="20"/>
          <w:szCs w:val="20"/>
          <w:lang w:eastAsia="en-US" w:bidi="ar-SA"/>
        </w:rPr>
        <w:t>Участник закупки указывает в заявке конкретное значение характеристики</w:t>
      </w:r>
    </w:p>
    <w:p>
      <w:pPr>
        <w:widowControl/>
        <w:suppressAutoHyphens w:val="0"/>
        <w:ind w:firstLine="567"/>
        <w:rPr>
          <w:rFonts w:ascii="Times New Roman" w:eastAsia="Calibri" w:hAnsi="Times New Roman" w:cs="Times New Roman"/>
          <w:color w:val="auto"/>
          <w:sz w:val="20"/>
          <w:szCs w:val="20"/>
          <w:lang w:eastAsia="en-US" w:bidi="ar-SA"/>
        </w:rPr>
      </w:pPr>
    </w:p>
    <w:p>
      <w:pPr>
        <w:widowControl/>
        <w:suppressAutoHyphens w:val="0"/>
        <w:ind w:firstLine="567"/>
        <w:rPr>
          <w:rFonts w:ascii="Times New Roman" w:eastAsia="Calibri" w:hAnsi="Times New Roman" w:cs="Times New Roman"/>
          <w:color w:val="auto"/>
          <w:sz w:val="20"/>
          <w:szCs w:val="20"/>
          <w:lang w:eastAsia="en-US" w:bidi="ar-SA"/>
        </w:rPr>
      </w:pPr>
      <w:r>
        <w:rPr>
          <w:rFonts w:ascii="Times New Roman" w:eastAsia="Calibri" w:hAnsi="Times New Roman" w:cs="Times New Roman"/>
          <w:color w:val="auto"/>
          <w:sz w:val="20"/>
          <w:szCs w:val="20"/>
          <w:lang w:eastAsia="en-US" w:bidi="ar-SA"/>
        </w:rPr>
        <w:t xml:space="preserve"> </w:t>
      </w:r>
    </w:p>
    <w:p>
      <w:pPr>
        <w:pStyle w:val="aff3"/>
        <w:widowControl/>
        <w:numPr>
          <w:ilvl w:val="0"/>
          <w:numId w:val="37"/>
        </w:numPr>
        <w:suppressAutoHyphens w:val="0"/>
        <w:rPr>
          <w:rFonts w:ascii="Times New Roman" w:eastAsia="Calibri" w:hAnsi="Times New Roman" w:cs="Times New Roman"/>
          <w:color w:val="auto"/>
          <w:sz w:val="20"/>
          <w:szCs w:val="20"/>
          <w:lang w:eastAsia="en-US" w:bidi="ar-SA"/>
        </w:rPr>
      </w:pPr>
      <w:r>
        <w:rPr>
          <w:rFonts w:ascii="Times New Roman" w:eastAsia="Calibri" w:hAnsi="Times New Roman" w:cs="Times New Roman"/>
          <w:color w:val="auto"/>
          <w:sz w:val="20"/>
          <w:szCs w:val="20"/>
          <w:lang w:eastAsia="en-US" w:bidi="ar-SA"/>
        </w:rPr>
        <w:t>Количество встроенных в корпус портов USB 2.0:</w:t>
      </w:r>
    </w:p>
    <w:p>
      <w:pPr>
        <w:widowControl/>
        <w:suppressAutoHyphens w:val="0"/>
        <w:ind w:firstLine="567"/>
        <w:rPr>
          <w:rFonts w:ascii="Times New Roman" w:eastAsia="Calibri" w:hAnsi="Times New Roman" w:cs="Times New Roman"/>
          <w:color w:val="auto"/>
          <w:sz w:val="20"/>
          <w:szCs w:val="20"/>
          <w:lang w:eastAsia="en-US" w:bidi="ar-SA"/>
        </w:rPr>
      </w:pPr>
      <w:r>
        <w:rPr>
          <w:rFonts w:ascii="Times New Roman" w:eastAsia="Calibri" w:hAnsi="Times New Roman" w:cs="Times New Roman"/>
          <w:color w:val="auto"/>
          <w:sz w:val="20"/>
          <w:szCs w:val="20"/>
          <w:lang w:eastAsia="en-US" w:bidi="ar-SA"/>
        </w:rPr>
        <w:t xml:space="preserve">0 </w:t>
      </w:r>
      <w:proofErr w:type="spellStart"/>
      <w:r>
        <w:rPr>
          <w:rFonts w:ascii="Times New Roman" w:eastAsia="Calibri" w:hAnsi="Times New Roman" w:cs="Times New Roman"/>
          <w:color w:val="auto"/>
          <w:sz w:val="20"/>
          <w:szCs w:val="20"/>
          <w:lang w:eastAsia="en-US" w:bidi="ar-SA"/>
        </w:rPr>
        <w:t>шт</w:t>
      </w:r>
      <w:proofErr w:type="spellEnd"/>
      <w:r>
        <w:rPr>
          <w:rFonts w:ascii="Times New Roman" w:eastAsia="Calibri" w:hAnsi="Times New Roman" w:cs="Times New Roman"/>
          <w:color w:val="auto"/>
          <w:sz w:val="20"/>
          <w:szCs w:val="20"/>
          <w:lang w:eastAsia="en-US" w:bidi="ar-SA"/>
        </w:rPr>
        <w:t xml:space="preserve"> (Штука)</w:t>
      </w:r>
    </w:p>
    <w:p>
      <w:pPr>
        <w:widowControl/>
        <w:suppressAutoHyphens w:val="0"/>
        <w:ind w:firstLine="567"/>
        <w:rPr>
          <w:rFonts w:ascii="Times New Roman" w:eastAsia="Calibri" w:hAnsi="Times New Roman" w:cs="Times New Roman"/>
          <w:color w:val="auto"/>
          <w:sz w:val="20"/>
          <w:szCs w:val="20"/>
          <w:lang w:eastAsia="en-US" w:bidi="ar-SA"/>
        </w:rPr>
      </w:pPr>
      <w:r>
        <w:rPr>
          <w:rFonts w:ascii="Times New Roman" w:eastAsia="Calibri" w:hAnsi="Times New Roman" w:cs="Times New Roman"/>
          <w:color w:val="auto"/>
          <w:sz w:val="20"/>
          <w:szCs w:val="20"/>
          <w:lang w:eastAsia="en-US" w:bidi="ar-SA"/>
        </w:rPr>
        <w:t>Участник закупки указывает в заявке конкретное значение характеристики</w:t>
      </w:r>
    </w:p>
    <w:p>
      <w:pPr>
        <w:widowControl/>
        <w:suppressAutoHyphens w:val="0"/>
        <w:ind w:firstLine="567"/>
        <w:rPr>
          <w:rFonts w:ascii="Times New Roman" w:eastAsia="Calibri" w:hAnsi="Times New Roman" w:cs="Times New Roman"/>
          <w:color w:val="auto"/>
          <w:sz w:val="20"/>
          <w:szCs w:val="20"/>
          <w:lang w:eastAsia="en-US" w:bidi="ar-SA"/>
        </w:rPr>
      </w:pPr>
    </w:p>
    <w:p>
      <w:pPr>
        <w:widowControl/>
        <w:suppressAutoHyphens w:val="0"/>
        <w:ind w:firstLine="567"/>
        <w:rPr>
          <w:rFonts w:ascii="Times New Roman" w:eastAsia="Calibri" w:hAnsi="Times New Roman" w:cs="Times New Roman"/>
          <w:color w:val="auto"/>
          <w:sz w:val="20"/>
          <w:szCs w:val="20"/>
          <w:lang w:eastAsia="en-US" w:bidi="ar-SA"/>
        </w:rPr>
      </w:pPr>
      <w:r>
        <w:rPr>
          <w:rFonts w:ascii="Times New Roman" w:eastAsia="Calibri" w:hAnsi="Times New Roman" w:cs="Times New Roman"/>
          <w:color w:val="auto"/>
          <w:sz w:val="20"/>
          <w:szCs w:val="20"/>
          <w:lang w:eastAsia="en-US" w:bidi="ar-SA"/>
        </w:rPr>
        <w:t xml:space="preserve"> </w:t>
      </w:r>
    </w:p>
    <w:p>
      <w:pPr>
        <w:pStyle w:val="aff3"/>
        <w:widowControl/>
        <w:numPr>
          <w:ilvl w:val="0"/>
          <w:numId w:val="37"/>
        </w:numPr>
        <w:suppressAutoHyphens w:val="0"/>
        <w:rPr>
          <w:rFonts w:ascii="Times New Roman" w:eastAsia="Calibri" w:hAnsi="Times New Roman" w:cs="Times New Roman"/>
          <w:color w:val="auto"/>
          <w:sz w:val="20"/>
          <w:szCs w:val="20"/>
          <w:lang w:eastAsia="en-US" w:bidi="ar-SA"/>
        </w:rPr>
      </w:pPr>
      <w:r>
        <w:rPr>
          <w:rFonts w:ascii="Times New Roman" w:eastAsia="Calibri" w:hAnsi="Times New Roman" w:cs="Times New Roman"/>
          <w:color w:val="auto"/>
          <w:sz w:val="20"/>
          <w:szCs w:val="20"/>
          <w:lang w:eastAsia="en-US" w:bidi="ar-SA"/>
        </w:rPr>
        <w:t>Время автономной работы от батареи:</w:t>
      </w:r>
    </w:p>
    <w:p>
      <w:pPr>
        <w:widowControl/>
        <w:suppressAutoHyphens w:val="0"/>
        <w:ind w:firstLine="567"/>
        <w:rPr>
          <w:rFonts w:ascii="Times New Roman" w:eastAsia="Calibri" w:hAnsi="Times New Roman" w:cs="Times New Roman"/>
          <w:color w:val="auto"/>
          <w:sz w:val="20"/>
          <w:szCs w:val="20"/>
          <w:lang w:eastAsia="en-US" w:bidi="ar-SA"/>
        </w:rPr>
      </w:pPr>
      <w:r>
        <w:rPr>
          <w:rFonts w:ascii="Times New Roman" w:eastAsia="Calibri" w:hAnsi="Times New Roman" w:cs="Times New Roman"/>
          <w:color w:val="auto"/>
          <w:sz w:val="20"/>
          <w:szCs w:val="20"/>
          <w:lang w:eastAsia="en-US" w:bidi="ar-SA"/>
        </w:rPr>
        <w:t>≥ 5.00000000000 ч (Час)</w:t>
      </w:r>
    </w:p>
    <w:p>
      <w:pPr>
        <w:widowControl/>
        <w:suppressAutoHyphens w:val="0"/>
        <w:ind w:firstLine="567"/>
        <w:rPr>
          <w:rFonts w:ascii="Times New Roman" w:eastAsia="Calibri" w:hAnsi="Times New Roman" w:cs="Times New Roman"/>
          <w:color w:val="auto"/>
          <w:sz w:val="20"/>
          <w:szCs w:val="20"/>
          <w:lang w:eastAsia="en-US" w:bidi="ar-SA"/>
        </w:rPr>
      </w:pPr>
      <w:r>
        <w:rPr>
          <w:rFonts w:ascii="Times New Roman" w:eastAsia="Calibri" w:hAnsi="Times New Roman" w:cs="Times New Roman"/>
          <w:color w:val="auto"/>
          <w:sz w:val="20"/>
          <w:szCs w:val="20"/>
          <w:lang w:eastAsia="en-US" w:bidi="ar-SA"/>
        </w:rPr>
        <w:t>Участник закупки указывает в заявке конкретное значение характеристики</w:t>
      </w:r>
    </w:p>
    <w:p>
      <w:pPr>
        <w:widowControl/>
        <w:suppressAutoHyphens w:val="0"/>
        <w:ind w:firstLine="567"/>
        <w:rPr>
          <w:rFonts w:ascii="Times New Roman" w:eastAsia="Calibri" w:hAnsi="Times New Roman" w:cs="Times New Roman"/>
          <w:color w:val="auto"/>
          <w:sz w:val="20"/>
          <w:szCs w:val="20"/>
          <w:lang w:eastAsia="en-US" w:bidi="ar-SA"/>
        </w:rPr>
      </w:pPr>
    </w:p>
    <w:p>
      <w:pPr>
        <w:widowControl/>
        <w:suppressAutoHyphens w:val="0"/>
        <w:ind w:firstLine="567"/>
        <w:rPr>
          <w:rFonts w:ascii="Times New Roman" w:eastAsia="Calibri" w:hAnsi="Times New Roman" w:cs="Times New Roman"/>
          <w:color w:val="auto"/>
          <w:sz w:val="20"/>
          <w:szCs w:val="20"/>
          <w:lang w:eastAsia="en-US" w:bidi="ar-SA"/>
        </w:rPr>
      </w:pPr>
      <w:r>
        <w:rPr>
          <w:rFonts w:ascii="Times New Roman" w:eastAsia="Calibri" w:hAnsi="Times New Roman" w:cs="Times New Roman"/>
          <w:color w:val="auto"/>
          <w:sz w:val="20"/>
          <w:szCs w:val="20"/>
          <w:lang w:eastAsia="en-US" w:bidi="ar-SA"/>
        </w:rPr>
        <w:t xml:space="preserve"> </w:t>
      </w:r>
    </w:p>
    <w:p>
      <w:pPr>
        <w:pStyle w:val="aff3"/>
        <w:widowControl/>
        <w:numPr>
          <w:ilvl w:val="0"/>
          <w:numId w:val="37"/>
        </w:numPr>
        <w:suppressAutoHyphens w:val="0"/>
        <w:rPr>
          <w:rFonts w:ascii="Times New Roman" w:eastAsia="Calibri" w:hAnsi="Times New Roman" w:cs="Times New Roman"/>
          <w:color w:val="auto"/>
          <w:sz w:val="20"/>
          <w:szCs w:val="20"/>
          <w:lang w:eastAsia="en-US" w:bidi="ar-SA"/>
        </w:rPr>
      </w:pPr>
      <w:r>
        <w:rPr>
          <w:rFonts w:ascii="Times New Roman" w:eastAsia="Calibri" w:hAnsi="Times New Roman" w:cs="Times New Roman"/>
          <w:color w:val="auto"/>
          <w:sz w:val="20"/>
          <w:szCs w:val="20"/>
          <w:lang w:eastAsia="en-US" w:bidi="ar-SA"/>
        </w:rPr>
        <w:t>Вес:</w:t>
      </w:r>
    </w:p>
    <w:p>
      <w:pPr>
        <w:widowControl/>
        <w:suppressAutoHyphens w:val="0"/>
        <w:ind w:firstLine="567"/>
        <w:rPr>
          <w:rFonts w:ascii="Times New Roman" w:eastAsia="Calibri" w:hAnsi="Times New Roman" w:cs="Times New Roman"/>
          <w:color w:val="auto"/>
          <w:sz w:val="20"/>
          <w:szCs w:val="20"/>
          <w:lang w:eastAsia="en-US" w:bidi="ar-SA"/>
        </w:rPr>
      </w:pPr>
      <w:r>
        <w:rPr>
          <w:rFonts w:ascii="Times New Roman" w:eastAsia="Calibri" w:hAnsi="Times New Roman" w:cs="Times New Roman"/>
          <w:color w:val="auto"/>
          <w:sz w:val="20"/>
          <w:szCs w:val="20"/>
          <w:lang w:eastAsia="en-US" w:bidi="ar-SA"/>
        </w:rPr>
        <w:t xml:space="preserve"> ≤ 2.70000000000 кг (Килограмм)</w:t>
      </w:r>
    </w:p>
    <w:p>
      <w:pPr>
        <w:widowControl/>
        <w:suppressAutoHyphens w:val="0"/>
        <w:ind w:firstLine="567"/>
        <w:rPr>
          <w:rFonts w:ascii="Times New Roman" w:eastAsia="Calibri" w:hAnsi="Times New Roman" w:cs="Times New Roman"/>
          <w:color w:val="auto"/>
          <w:sz w:val="20"/>
          <w:szCs w:val="20"/>
          <w:lang w:eastAsia="en-US" w:bidi="ar-SA"/>
        </w:rPr>
      </w:pPr>
      <w:r>
        <w:rPr>
          <w:rFonts w:ascii="Times New Roman" w:eastAsia="Calibri" w:hAnsi="Times New Roman" w:cs="Times New Roman"/>
          <w:color w:val="auto"/>
          <w:sz w:val="20"/>
          <w:szCs w:val="20"/>
          <w:lang w:eastAsia="en-US" w:bidi="ar-SA"/>
        </w:rPr>
        <w:t>Участник закупки указывает в заявке конкретное значение характеристики</w:t>
      </w:r>
    </w:p>
    <w:p>
      <w:pPr>
        <w:widowControl/>
        <w:suppressAutoHyphens w:val="0"/>
        <w:ind w:firstLine="567"/>
        <w:rPr>
          <w:rFonts w:ascii="Times New Roman" w:eastAsia="Calibri" w:hAnsi="Times New Roman" w:cs="Times New Roman"/>
          <w:color w:val="auto"/>
          <w:sz w:val="20"/>
          <w:szCs w:val="20"/>
          <w:lang w:eastAsia="en-US" w:bidi="ar-SA"/>
        </w:rPr>
      </w:pPr>
    </w:p>
    <w:p>
      <w:pPr>
        <w:widowControl/>
        <w:suppressAutoHyphens w:val="0"/>
        <w:ind w:firstLine="567"/>
        <w:rPr>
          <w:rFonts w:ascii="Times New Roman" w:eastAsia="Calibri" w:hAnsi="Times New Roman" w:cs="Times New Roman"/>
          <w:color w:val="auto"/>
          <w:sz w:val="20"/>
          <w:szCs w:val="20"/>
          <w:lang w:eastAsia="en-US" w:bidi="ar-SA"/>
        </w:rPr>
      </w:pPr>
      <w:r>
        <w:rPr>
          <w:rFonts w:ascii="Times New Roman" w:eastAsia="Calibri" w:hAnsi="Times New Roman" w:cs="Times New Roman"/>
          <w:color w:val="auto"/>
          <w:sz w:val="20"/>
          <w:szCs w:val="20"/>
          <w:lang w:eastAsia="en-US" w:bidi="ar-SA"/>
        </w:rPr>
        <w:t xml:space="preserve"> </w:t>
      </w:r>
    </w:p>
    <w:p>
      <w:pPr>
        <w:pStyle w:val="aff3"/>
        <w:widowControl/>
        <w:numPr>
          <w:ilvl w:val="0"/>
          <w:numId w:val="37"/>
        </w:numPr>
        <w:suppressAutoHyphens w:val="0"/>
        <w:rPr>
          <w:rFonts w:ascii="Times New Roman" w:eastAsia="Calibri" w:hAnsi="Times New Roman" w:cs="Times New Roman"/>
          <w:color w:val="auto"/>
          <w:sz w:val="20"/>
          <w:szCs w:val="20"/>
          <w:lang w:eastAsia="en-US" w:bidi="ar-SA"/>
        </w:rPr>
      </w:pPr>
      <w:r>
        <w:rPr>
          <w:rFonts w:ascii="Times New Roman" w:eastAsia="Calibri" w:hAnsi="Times New Roman" w:cs="Times New Roman"/>
          <w:color w:val="auto"/>
          <w:sz w:val="20"/>
          <w:szCs w:val="20"/>
          <w:lang w:eastAsia="en-US" w:bidi="ar-SA"/>
        </w:rPr>
        <w:t>Батарея съемная без инструментов:</w:t>
      </w:r>
    </w:p>
    <w:p>
      <w:pPr>
        <w:widowControl/>
        <w:suppressAutoHyphens w:val="0"/>
        <w:ind w:firstLine="567"/>
        <w:rPr>
          <w:rFonts w:ascii="Times New Roman" w:eastAsia="Calibri" w:hAnsi="Times New Roman" w:cs="Times New Roman"/>
          <w:color w:val="auto"/>
          <w:sz w:val="20"/>
          <w:szCs w:val="20"/>
          <w:lang w:eastAsia="en-US" w:bidi="ar-SA"/>
        </w:rPr>
      </w:pPr>
      <w:r>
        <w:rPr>
          <w:rFonts w:ascii="Times New Roman" w:eastAsia="Calibri" w:hAnsi="Times New Roman" w:cs="Times New Roman"/>
          <w:color w:val="auto"/>
          <w:sz w:val="20"/>
          <w:szCs w:val="20"/>
          <w:lang w:eastAsia="en-US" w:bidi="ar-SA"/>
        </w:rPr>
        <w:t>Нет</w:t>
      </w:r>
    </w:p>
    <w:p>
      <w:pPr>
        <w:widowControl/>
        <w:suppressAutoHyphens w:val="0"/>
        <w:ind w:firstLine="567"/>
        <w:rPr>
          <w:rFonts w:ascii="Times New Roman" w:eastAsia="Calibri" w:hAnsi="Times New Roman" w:cs="Times New Roman"/>
          <w:color w:val="auto"/>
          <w:sz w:val="20"/>
          <w:szCs w:val="20"/>
          <w:lang w:eastAsia="en-US" w:bidi="ar-SA"/>
        </w:rPr>
      </w:pPr>
      <w:r>
        <w:rPr>
          <w:rFonts w:ascii="Times New Roman" w:eastAsia="Calibri" w:hAnsi="Times New Roman" w:cs="Times New Roman"/>
          <w:color w:val="auto"/>
          <w:sz w:val="20"/>
          <w:szCs w:val="20"/>
          <w:lang w:eastAsia="en-US" w:bidi="ar-SA"/>
        </w:rPr>
        <w:t>Участник закупки указывает в заявке конкретное значение характеристики</w:t>
      </w:r>
    </w:p>
    <w:p>
      <w:pPr>
        <w:widowControl/>
        <w:suppressAutoHyphens w:val="0"/>
        <w:ind w:firstLine="567"/>
        <w:rPr>
          <w:rFonts w:ascii="Times New Roman" w:eastAsia="Calibri" w:hAnsi="Times New Roman" w:cs="Times New Roman"/>
          <w:color w:val="auto"/>
          <w:sz w:val="20"/>
          <w:szCs w:val="20"/>
          <w:lang w:eastAsia="en-US" w:bidi="ar-SA"/>
        </w:rPr>
      </w:pPr>
    </w:p>
    <w:p>
      <w:pPr>
        <w:widowControl/>
        <w:suppressAutoHyphens w:val="0"/>
        <w:ind w:firstLine="567"/>
        <w:rPr>
          <w:rFonts w:ascii="Times New Roman" w:eastAsia="Calibri" w:hAnsi="Times New Roman" w:cs="Times New Roman"/>
          <w:color w:val="auto"/>
          <w:sz w:val="20"/>
          <w:szCs w:val="20"/>
          <w:lang w:eastAsia="en-US" w:bidi="ar-SA"/>
        </w:rPr>
      </w:pPr>
      <w:r>
        <w:rPr>
          <w:rFonts w:ascii="Times New Roman" w:eastAsia="Calibri" w:hAnsi="Times New Roman" w:cs="Times New Roman"/>
          <w:color w:val="auto"/>
          <w:sz w:val="20"/>
          <w:szCs w:val="20"/>
          <w:lang w:eastAsia="en-US" w:bidi="ar-SA"/>
        </w:rPr>
        <w:t xml:space="preserve"> </w:t>
      </w:r>
    </w:p>
    <w:p>
      <w:pPr>
        <w:pStyle w:val="aff3"/>
        <w:widowControl/>
        <w:numPr>
          <w:ilvl w:val="0"/>
          <w:numId w:val="37"/>
        </w:numPr>
        <w:suppressAutoHyphens w:val="0"/>
        <w:rPr>
          <w:rFonts w:ascii="Times New Roman" w:eastAsia="Calibri" w:hAnsi="Times New Roman" w:cs="Times New Roman"/>
          <w:color w:val="auto"/>
          <w:sz w:val="20"/>
          <w:szCs w:val="20"/>
          <w:lang w:eastAsia="en-US" w:bidi="ar-SA"/>
        </w:rPr>
      </w:pPr>
      <w:r>
        <w:rPr>
          <w:rFonts w:ascii="Times New Roman" w:eastAsia="Calibri" w:hAnsi="Times New Roman" w:cs="Times New Roman"/>
          <w:color w:val="auto"/>
          <w:sz w:val="20"/>
          <w:szCs w:val="20"/>
          <w:lang w:eastAsia="en-US" w:bidi="ar-SA"/>
        </w:rPr>
        <w:t>Емкость батареи:</w:t>
      </w:r>
    </w:p>
    <w:p>
      <w:pPr>
        <w:widowControl/>
        <w:suppressAutoHyphens w:val="0"/>
        <w:ind w:firstLine="567"/>
        <w:rPr>
          <w:rFonts w:ascii="Times New Roman" w:eastAsia="Calibri" w:hAnsi="Times New Roman" w:cs="Times New Roman"/>
          <w:color w:val="auto"/>
          <w:sz w:val="20"/>
          <w:szCs w:val="20"/>
          <w:lang w:eastAsia="en-US" w:bidi="ar-SA"/>
        </w:rPr>
      </w:pPr>
      <w:r>
        <w:rPr>
          <w:rFonts w:ascii="Times New Roman" w:eastAsia="Calibri" w:hAnsi="Times New Roman" w:cs="Times New Roman"/>
          <w:color w:val="auto"/>
          <w:sz w:val="20"/>
          <w:szCs w:val="20"/>
          <w:lang w:eastAsia="en-US" w:bidi="ar-SA"/>
        </w:rPr>
        <w:t xml:space="preserve">≥ 44.00000000000 </w:t>
      </w:r>
      <w:proofErr w:type="spellStart"/>
      <w:r>
        <w:rPr>
          <w:rFonts w:ascii="Times New Roman" w:eastAsia="Calibri" w:hAnsi="Times New Roman" w:cs="Times New Roman"/>
          <w:color w:val="auto"/>
          <w:sz w:val="20"/>
          <w:szCs w:val="20"/>
          <w:lang w:eastAsia="en-US" w:bidi="ar-SA"/>
        </w:rPr>
        <w:t>Вт.ч</w:t>
      </w:r>
      <w:proofErr w:type="spellEnd"/>
      <w:r>
        <w:rPr>
          <w:rFonts w:ascii="Times New Roman" w:eastAsia="Calibri" w:hAnsi="Times New Roman" w:cs="Times New Roman"/>
          <w:color w:val="auto"/>
          <w:sz w:val="20"/>
          <w:szCs w:val="20"/>
          <w:lang w:eastAsia="en-US" w:bidi="ar-SA"/>
        </w:rPr>
        <w:t xml:space="preserve"> (Ватт-час)</w:t>
      </w:r>
    </w:p>
    <w:p>
      <w:pPr>
        <w:widowControl/>
        <w:suppressAutoHyphens w:val="0"/>
        <w:ind w:firstLine="567"/>
        <w:rPr>
          <w:rFonts w:ascii="Times New Roman" w:eastAsia="Calibri" w:hAnsi="Times New Roman" w:cs="Times New Roman"/>
          <w:color w:val="auto"/>
          <w:sz w:val="20"/>
          <w:szCs w:val="20"/>
          <w:lang w:eastAsia="en-US" w:bidi="ar-SA"/>
        </w:rPr>
      </w:pPr>
      <w:r>
        <w:rPr>
          <w:rFonts w:ascii="Times New Roman" w:eastAsia="Calibri" w:hAnsi="Times New Roman" w:cs="Times New Roman"/>
          <w:color w:val="auto"/>
          <w:sz w:val="20"/>
          <w:szCs w:val="20"/>
          <w:lang w:eastAsia="en-US" w:bidi="ar-SA"/>
        </w:rPr>
        <w:t>Участник закупки указывает в заявке конкретное значение характеристики</w:t>
      </w:r>
    </w:p>
    <w:p>
      <w:pPr>
        <w:widowControl/>
        <w:suppressAutoHyphens w:val="0"/>
        <w:ind w:firstLine="567"/>
        <w:rPr>
          <w:rFonts w:ascii="Times New Roman" w:eastAsia="Calibri" w:hAnsi="Times New Roman" w:cs="Times New Roman"/>
          <w:color w:val="auto"/>
          <w:sz w:val="20"/>
          <w:szCs w:val="20"/>
          <w:lang w:eastAsia="en-US" w:bidi="ar-SA"/>
        </w:rPr>
      </w:pPr>
    </w:p>
    <w:p>
      <w:pPr>
        <w:widowControl/>
        <w:suppressAutoHyphens w:val="0"/>
        <w:ind w:firstLine="567"/>
        <w:rPr>
          <w:rFonts w:ascii="Times New Roman" w:eastAsia="Calibri" w:hAnsi="Times New Roman" w:cs="Times New Roman"/>
          <w:color w:val="auto"/>
          <w:sz w:val="20"/>
          <w:szCs w:val="20"/>
          <w:lang w:eastAsia="en-US" w:bidi="ar-SA"/>
        </w:rPr>
      </w:pPr>
      <w:r>
        <w:rPr>
          <w:rFonts w:ascii="Times New Roman" w:eastAsia="Calibri" w:hAnsi="Times New Roman" w:cs="Times New Roman"/>
          <w:color w:val="auto"/>
          <w:sz w:val="20"/>
          <w:szCs w:val="20"/>
          <w:lang w:eastAsia="en-US" w:bidi="ar-SA"/>
        </w:rPr>
        <w:t xml:space="preserve"> </w:t>
      </w:r>
    </w:p>
    <w:p>
      <w:pPr>
        <w:pStyle w:val="aff3"/>
        <w:widowControl/>
        <w:numPr>
          <w:ilvl w:val="0"/>
          <w:numId w:val="37"/>
        </w:numPr>
        <w:suppressAutoHyphens w:val="0"/>
        <w:rPr>
          <w:rFonts w:ascii="Times New Roman" w:eastAsia="Calibri" w:hAnsi="Times New Roman" w:cs="Times New Roman"/>
          <w:color w:val="auto"/>
          <w:sz w:val="20"/>
          <w:szCs w:val="20"/>
          <w:lang w:eastAsia="en-US" w:bidi="ar-SA"/>
        </w:rPr>
      </w:pPr>
      <w:r>
        <w:rPr>
          <w:rFonts w:ascii="Times New Roman" w:eastAsia="Calibri" w:hAnsi="Times New Roman" w:cs="Times New Roman"/>
          <w:color w:val="auto"/>
          <w:sz w:val="20"/>
          <w:szCs w:val="20"/>
          <w:lang w:eastAsia="en-US" w:bidi="ar-SA"/>
        </w:rPr>
        <w:t>Интерфейс накопителя:</w:t>
      </w:r>
    </w:p>
    <w:p>
      <w:pPr>
        <w:widowControl/>
        <w:suppressAutoHyphens w:val="0"/>
        <w:ind w:firstLine="567"/>
        <w:rPr>
          <w:rFonts w:ascii="Times New Roman" w:eastAsia="Calibri" w:hAnsi="Times New Roman" w:cs="Times New Roman"/>
          <w:color w:val="auto"/>
          <w:sz w:val="20"/>
          <w:szCs w:val="20"/>
          <w:lang w:eastAsia="en-US" w:bidi="ar-SA"/>
        </w:rPr>
      </w:pPr>
      <w:proofErr w:type="spellStart"/>
      <w:r>
        <w:rPr>
          <w:rFonts w:ascii="Times New Roman" w:eastAsia="Calibri" w:hAnsi="Times New Roman" w:cs="Times New Roman"/>
          <w:color w:val="auto"/>
          <w:sz w:val="20"/>
          <w:szCs w:val="20"/>
          <w:lang w:eastAsia="en-US" w:bidi="ar-SA"/>
        </w:rPr>
        <w:t>PCIe</w:t>
      </w:r>
      <w:proofErr w:type="spellEnd"/>
    </w:p>
    <w:p>
      <w:pPr>
        <w:widowControl/>
        <w:suppressAutoHyphens w:val="0"/>
        <w:ind w:firstLine="567"/>
        <w:rPr>
          <w:rFonts w:ascii="Times New Roman" w:eastAsia="Calibri" w:hAnsi="Times New Roman" w:cs="Times New Roman"/>
          <w:color w:val="auto"/>
          <w:sz w:val="20"/>
          <w:szCs w:val="20"/>
          <w:lang w:eastAsia="en-US" w:bidi="ar-SA"/>
        </w:rPr>
      </w:pPr>
      <w:r>
        <w:rPr>
          <w:rFonts w:ascii="Times New Roman" w:eastAsia="Calibri" w:hAnsi="Times New Roman" w:cs="Times New Roman"/>
          <w:color w:val="auto"/>
          <w:sz w:val="20"/>
          <w:szCs w:val="20"/>
          <w:lang w:eastAsia="en-US" w:bidi="ar-SA"/>
        </w:rPr>
        <w:t>Значение характеристики не может изменяться участником закупки</w:t>
      </w:r>
    </w:p>
    <w:p>
      <w:pPr>
        <w:widowControl/>
        <w:suppressAutoHyphens w:val="0"/>
        <w:ind w:firstLine="567"/>
        <w:rPr>
          <w:rFonts w:ascii="Times New Roman" w:eastAsia="Calibri" w:hAnsi="Times New Roman" w:cs="Times New Roman"/>
          <w:color w:val="auto"/>
          <w:sz w:val="20"/>
          <w:szCs w:val="20"/>
          <w:lang w:eastAsia="en-US" w:bidi="ar-SA"/>
        </w:rPr>
      </w:pPr>
    </w:p>
    <w:p>
      <w:pPr>
        <w:widowControl/>
        <w:suppressAutoHyphens w:val="0"/>
        <w:ind w:firstLine="567"/>
        <w:rPr>
          <w:rFonts w:ascii="Times New Roman" w:eastAsia="Calibri" w:hAnsi="Times New Roman" w:cs="Times New Roman"/>
          <w:color w:val="auto"/>
          <w:sz w:val="20"/>
          <w:szCs w:val="20"/>
          <w:lang w:eastAsia="en-US" w:bidi="ar-SA"/>
        </w:rPr>
      </w:pPr>
      <w:r>
        <w:rPr>
          <w:rFonts w:ascii="Times New Roman" w:eastAsia="Calibri" w:hAnsi="Times New Roman" w:cs="Times New Roman"/>
          <w:color w:val="auto"/>
          <w:sz w:val="20"/>
          <w:szCs w:val="20"/>
          <w:lang w:eastAsia="en-US" w:bidi="ar-SA"/>
        </w:rPr>
        <w:t xml:space="preserve"> </w:t>
      </w:r>
    </w:p>
    <w:p>
      <w:pPr>
        <w:pStyle w:val="aff3"/>
        <w:widowControl/>
        <w:numPr>
          <w:ilvl w:val="0"/>
          <w:numId w:val="37"/>
        </w:numPr>
        <w:suppressAutoHyphens w:val="0"/>
        <w:rPr>
          <w:rFonts w:ascii="Times New Roman" w:eastAsia="Calibri" w:hAnsi="Times New Roman" w:cs="Times New Roman"/>
          <w:color w:val="auto"/>
          <w:sz w:val="20"/>
          <w:szCs w:val="20"/>
          <w:lang w:eastAsia="en-US" w:bidi="ar-SA"/>
        </w:rPr>
      </w:pPr>
      <w:r>
        <w:rPr>
          <w:rFonts w:ascii="Times New Roman" w:eastAsia="Calibri" w:hAnsi="Times New Roman" w:cs="Times New Roman"/>
          <w:color w:val="auto"/>
          <w:sz w:val="20"/>
          <w:szCs w:val="20"/>
          <w:lang w:eastAsia="en-US" w:bidi="ar-SA"/>
        </w:rPr>
        <w:t xml:space="preserve">Количество видео разъемов </w:t>
      </w:r>
      <w:proofErr w:type="spellStart"/>
      <w:r>
        <w:rPr>
          <w:rFonts w:ascii="Times New Roman" w:eastAsia="Calibri" w:hAnsi="Times New Roman" w:cs="Times New Roman"/>
          <w:color w:val="auto"/>
          <w:sz w:val="20"/>
          <w:szCs w:val="20"/>
          <w:lang w:eastAsia="en-US" w:bidi="ar-SA"/>
        </w:rPr>
        <w:t>DisplayPort</w:t>
      </w:r>
      <w:proofErr w:type="spellEnd"/>
      <w:r>
        <w:rPr>
          <w:rFonts w:ascii="Times New Roman" w:eastAsia="Calibri" w:hAnsi="Times New Roman" w:cs="Times New Roman"/>
          <w:color w:val="auto"/>
          <w:sz w:val="20"/>
          <w:szCs w:val="20"/>
          <w:lang w:eastAsia="en-US" w:bidi="ar-SA"/>
        </w:rPr>
        <w:t>:</w:t>
      </w:r>
    </w:p>
    <w:p>
      <w:pPr>
        <w:widowControl/>
        <w:suppressAutoHyphens w:val="0"/>
        <w:ind w:firstLine="567"/>
        <w:rPr>
          <w:rFonts w:ascii="Times New Roman" w:eastAsia="Calibri" w:hAnsi="Times New Roman" w:cs="Times New Roman"/>
          <w:color w:val="auto"/>
          <w:sz w:val="20"/>
          <w:szCs w:val="20"/>
          <w:lang w:eastAsia="en-US" w:bidi="ar-SA"/>
        </w:rPr>
      </w:pPr>
      <w:r>
        <w:rPr>
          <w:rFonts w:ascii="Times New Roman" w:eastAsia="Calibri" w:hAnsi="Times New Roman" w:cs="Times New Roman"/>
          <w:color w:val="auto"/>
          <w:sz w:val="20"/>
          <w:szCs w:val="20"/>
          <w:lang w:eastAsia="en-US" w:bidi="ar-SA"/>
        </w:rPr>
        <w:t xml:space="preserve">0 </w:t>
      </w:r>
      <w:proofErr w:type="spellStart"/>
      <w:r>
        <w:rPr>
          <w:rFonts w:ascii="Times New Roman" w:eastAsia="Calibri" w:hAnsi="Times New Roman" w:cs="Times New Roman"/>
          <w:color w:val="auto"/>
          <w:sz w:val="20"/>
          <w:szCs w:val="20"/>
          <w:lang w:eastAsia="en-US" w:bidi="ar-SA"/>
        </w:rPr>
        <w:t>шт</w:t>
      </w:r>
      <w:proofErr w:type="spellEnd"/>
      <w:r>
        <w:rPr>
          <w:rFonts w:ascii="Times New Roman" w:eastAsia="Calibri" w:hAnsi="Times New Roman" w:cs="Times New Roman"/>
          <w:color w:val="auto"/>
          <w:sz w:val="20"/>
          <w:szCs w:val="20"/>
          <w:lang w:eastAsia="en-US" w:bidi="ar-SA"/>
        </w:rPr>
        <w:t xml:space="preserve"> (Штука)</w:t>
      </w:r>
    </w:p>
    <w:p>
      <w:pPr>
        <w:widowControl/>
        <w:suppressAutoHyphens w:val="0"/>
        <w:ind w:firstLine="567"/>
        <w:rPr>
          <w:rFonts w:ascii="Times New Roman" w:eastAsia="Calibri" w:hAnsi="Times New Roman" w:cs="Times New Roman"/>
          <w:color w:val="auto"/>
          <w:sz w:val="20"/>
          <w:szCs w:val="20"/>
          <w:lang w:eastAsia="en-US" w:bidi="ar-SA"/>
        </w:rPr>
      </w:pPr>
      <w:r>
        <w:rPr>
          <w:rFonts w:ascii="Times New Roman" w:eastAsia="Calibri" w:hAnsi="Times New Roman" w:cs="Times New Roman"/>
          <w:color w:val="auto"/>
          <w:sz w:val="20"/>
          <w:szCs w:val="20"/>
          <w:lang w:eastAsia="en-US" w:bidi="ar-SA"/>
        </w:rPr>
        <w:t>Участник закупки указывает в заявке конкретное значение характеристики</w:t>
      </w:r>
    </w:p>
    <w:p>
      <w:pPr>
        <w:widowControl/>
        <w:suppressAutoHyphens w:val="0"/>
        <w:ind w:firstLine="567"/>
        <w:rPr>
          <w:rFonts w:ascii="Times New Roman" w:eastAsia="Calibri" w:hAnsi="Times New Roman" w:cs="Times New Roman"/>
          <w:color w:val="auto"/>
          <w:sz w:val="20"/>
          <w:szCs w:val="20"/>
          <w:lang w:eastAsia="en-US" w:bidi="ar-SA"/>
        </w:rPr>
      </w:pPr>
    </w:p>
    <w:p>
      <w:pPr>
        <w:widowControl/>
        <w:suppressAutoHyphens w:val="0"/>
        <w:ind w:firstLine="567"/>
        <w:rPr>
          <w:rFonts w:ascii="Times New Roman" w:eastAsia="Calibri" w:hAnsi="Times New Roman" w:cs="Times New Roman"/>
          <w:color w:val="auto"/>
          <w:sz w:val="20"/>
          <w:szCs w:val="20"/>
          <w:lang w:eastAsia="en-US" w:bidi="ar-SA"/>
        </w:rPr>
      </w:pPr>
      <w:r>
        <w:rPr>
          <w:rFonts w:ascii="Times New Roman" w:eastAsia="Calibri" w:hAnsi="Times New Roman" w:cs="Times New Roman"/>
          <w:color w:val="auto"/>
          <w:sz w:val="20"/>
          <w:szCs w:val="20"/>
          <w:lang w:eastAsia="en-US" w:bidi="ar-SA"/>
        </w:rPr>
        <w:t xml:space="preserve"> </w:t>
      </w:r>
    </w:p>
    <w:p>
      <w:pPr>
        <w:pStyle w:val="aff3"/>
        <w:widowControl/>
        <w:numPr>
          <w:ilvl w:val="0"/>
          <w:numId w:val="37"/>
        </w:numPr>
        <w:suppressAutoHyphens w:val="0"/>
        <w:rPr>
          <w:rFonts w:ascii="Times New Roman" w:eastAsia="Calibri" w:hAnsi="Times New Roman" w:cs="Times New Roman"/>
          <w:color w:val="auto"/>
          <w:sz w:val="20"/>
          <w:szCs w:val="20"/>
          <w:lang w:eastAsia="en-US" w:bidi="ar-SA"/>
        </w:rPr>
      </w:pPr>
      <w:r>
        <w:rPr>
          <w:rFonts w:ascii="Times New Roman" w:eastAsia="Calibri" w:hAnsi="Times New Roman" w:cs="Times New Roman"/>
          <w:color w:val="auto"/>
          <w:sz w:val="20"/>
          <w:szCs w:val="20"/>
          <w:lang w:eastAsia="en-US" w:bidi="ar-SA"/>
        </w:rPr>
        <w:t>Наличие док-станции в комплекте:</w:t>
      </w:r>
    </w:p>
    <w:p>
      <w:pPr>
        <w:widowControl/>
        <w:suppressAutoHyphens w:val="0"/>
        <w:ind w:firstLine="567"/>
        <w:rPr>
          <w:rFonts w:ascii="Times New Roman" w:eastAsia="Calibri" w:hAnsi="Times New Roman" w:cs="Times New Roman"/>
          <w:color w:val="auto"/>
          <w:sz w:val="20"/>
          <w:szCs w:val="20"/>
          <w:lang w:eastAsia="en-US" w:bidi="ar-SA"/>
        </w:rPr>
      </w:pPr>
      <w:r>
        <w:rPr>
          <w:rFonts w:ascii="Times New Roman" w:eastAsia="Calibri" w:hAnsi="Times New Roman" w:cs="Times New Roman"/>
          <w:color w:val="auto"/>
          <w:sz w:val="20"/>
          <w:szCs w:val="20"/>
          <w:lang w:eastAsia="en-US" w:bidi="ar-SA"/>
        </w:rPr>
        <w:t>Нет</w:t>
      </w:r>
    </w:p>
    <w:p>
      <w:pPr>
        <w:widowControl/>
        <w:suppressAutoHyphens w:val="0"/>
        <w:ind w:firstLine="567"/>
        <w:rPr>
          <w:rFonts w:ascii="Times New Roman" w:eastAsia="Calibri" w:hAnsi="Times New Roman" w:cs="Times New Roman"/>
          <w:color w:val="auto"/>
          <w:sz w:val="20"/>
          <w:szCs w:val="20"/>
          <w:lang w:eastAsia="en-US" w:bidi="ar-SA"/>
        </w:rPr>
      </w:pPr>
      <w:r>
        <w:rPr>
          <w:rFonts w:ascii="Times New Roman" w:eastAsia="Calibri" w:hAnsi="Times New Roman" w:cs="Times New Roman"/>
          <w:color w:val="auto"/>
          <w:sz w:val="20"/>
          <w:szCs w:val="20"/>
          <w:lang w:eastAsia="en-US" w:bidi="ar-SA"/>
        </w:rPr>
        <w:t>Значение характеристики не может изменяться участником закупки</w:t>
      </w:r>
    </w:p>
    <w:p>
      <w:pPr>
        <w:widowControl/>
        <w:suppressAutoHyphens w:val="0"/>
        <w:ind w:firstLine="567"/>
        <w:rPr>
          <w:rFonts w:ascii="Times New Roman" w:eastAsia="Calibri" w:hAnsi="Times New Roman" w:cs="Times New Roman"/>
          <w:color w:val="auto"/>
          <w:sz w:val="20"/>
          <w:szCs w:val="20"/>
          <w:lang w:eastAsia="en-US" w:bidi="ar-SA"/>
        </w:rPr>
      </w:pPr>
    </w:p>
    <w:p>
      <w:pPr>
        <w:widowControl/>
        <w:suppressAutoHyphens w:val="0"/>
        <w:ind w:firstLine="567"/>
        <w:rPr>
          <w:rFonts w:ascii="Times New Roman" w:eastAsia="Calibri" w:hAnsi="Times New Roman" w:cs="Times New Roman"/>
          <w:color w:val="auto"/>
          <w:sz w:val="20"/>
          <w:szCs w:val="20"/>
          <w:lang w:eastAsia="en-US" w:bidi="ar-SA"/>
        </w:rPr>
      </w:pPr>
      <w:r>
        <w:rPr>
          <w:rFonts w:ascii="Times New Roman" w:eastAsia="Calibri" w:hAnsi="Times New Roman" w:cs="Times New Roman"/>
          <w:color w:val="auto"/>
          <w:sz w:val="20"/>
          <w:szCs w:val="20"/>
          <w:lang w:eastAsia="en-US" w:bidi="ar-SA"/>
        </w:rPr>
        <w:t xml:space="preserve"> </w:t>
      </w:r>
    </w:p>
    <w:p>
      <w:pPr>
        <w:pStyle w:val="aff3"/>
        <w:widowControl/>
        <w:numPr>
          <w:ilvl w:val="0"/>
          <w:numId w:val="37"/>
        </w:numPr>
        <w:suppressAutoHyphens w:val="0"/>
        <w:rPr>
          <w:rFonts w:ascii="Times New Roman" w:eastAsia="Calibri" w:hAnsi="Times New Roman" w:cs="Times New Roman"/>
          <w:color w:val="auto"/>
          <w:sz w:val="20"/>
          <w:szCs w:val="20"/>
          <w:lang w:eastAsia="en-US" w:bidi="ar-SA"/>
        </w:rPr>
      </w:pPr>
      <w:r>
        <w:rPr>
          <w:rFonts w:ascii="Times New Roman" w:eastAsia="Calibri" w:hAnsi="Times New Roman" w:cs="Times New Roman"/>
          <w:color w:val="auto"/>
          <w:sz w:val="20"/>
          <w:szCs w:val="20"/>
          <w:lang w:eastAsia="en-US" w:bidi="ar-SA"/>
        </w:rPr>
        <w:t>Количество встроенных в корпус портов USB 3.х:</w:t>
      </w:r>
    </w:p>
    <w:p>
      <w:pPr>
        <w:widowControl/>
        <w:suppressAutoHyphens w:val="0"/>
        <w:ind w:firstLine="567"/>
        <w:rPr>
          <w:rFonts w:ascii="Times New Roman" w:eastAsia="Calibri" w:hAnsi="Times New Roman" w:cs="Times New Roman"/>
          <w:color w:val="auto"/>
          <w:sz w:val="20"/>
          <w:szCs w:val="20"/>
          <w:lang w:eastAsia="en-US" w:bidi="ar-SA"/>
        </w:rPr>
      </w:pPr>
      <w:r>
        <w:rPr>
          <w:rFonts w:ascii="Times New Roman" w:eastAsia="Calibri" w:hAnsi="Times New Roman" w:cs="Times New Roman"/>
          <w:color w:val="auto"/>
          <w:sz w:val="20"/>
          <w:szCs w:val="20"/>
          <w:lang w:eastAsia="en-US" w:bidi="ar-SA"/>
        </w:rPr>
        <w:t xml:space="preserve">≥ 2.00000000000 </w:t>
      </w:r>
      <w:proofErr w:type="spellStart"/>
      <w:r>
        <w:rPr>
          <w:rFonts w:ascii="Times New Roman" w:eastAsia="Calibri" w:hAnsi="Times New Roman" w:cs="Times New Roman"/>
          <w:color w:val="auto"/>
          <w:sz w:val="20"/>
          <w:szCs w:val="20"/>
          <w:lang w:eastAsia="en-US" w:bidi="ar-SA"/>
        </w:rPr>
        <w:t>шт</w:t>
      </w:r>
      <w:proofErr w:type="spellEnd"/>
      <w:r>
        <w:rPr>
          <w:rFonts w:ascii="Times New Roman" w:eastAsia="Calibri" w:hAnsi="Times New Roman" w:cs="Times New Roman"/>
          <w:color w:val="auto"/>
          <w:sz w:val="20"/>
          <w:szCs w:val="20"/>
          <w:lang w:eastAsia="en-US" w:bidi="ar-SA"/>
        </w:rPr>
        <w:t xml:space="preserve"> (Штука)</w:t>
      </w:r>
    </w:p>
    <w:p>
      <w:pPr>
        <w:widowControl/>
        <w:suppressAutoHyphens w:val="0"/>
        <w:ind w:firstLine="567"/>
        <w:rPr>
          <w:rFonts w:ascii="Times New Roman" w:eastAsia="Calibri" w:hAnsi="Times New Roman" w:cs="Times New Roman"/>
          <w:color w:val="auto"/>
          <w:sz w:val="20"/>
          <w:szCs w:val="20"/>
          <w:lang w:eastAsia="en-US" w:bidi="ar-SA"/>
        </w:rPr>
      </w:pPr>
      <w:r>
        <w:rPr>
          <w:rFonts w:ascii="Times New Roman" w:eastAsia="Calibri" w:hAnsi="Times New Roman" w:cs="Times New Roman"/>
          <w:color w:val="auto"/>
          <w:sz w:val="20"/>
          <w:szCs w:val="20"/>
          <w:lang w:eastAsia="en-US" w:bidi="ar-SA"/>
        </w:rPr>
        <w:t>Участник закупки указывает в заявке конкретное значение характеристики</w:t>
      </w:r>
    </w:p>
    <w:p>
      <w:pPr>
        <w:widowControl/>
        <w:suppressAutoHyphens w:val="0"/>
        <w:ind w:firstLine="567"/>
        <w:rPr>
          <w:rFonts w:ascii="Times New Roman" w:eastAsia="Calibri" w:hAnsi="Times New Roman" w:cs="Times New Roman"/>
          <w:color w:val="auto"/>
          <w:sz w:val="20"/>
          <w:szCs w:val="20"/>
          <w:lang w:eastAsia="en-US" w:bidi="ar-SA"/>
        </w:rPr>
      </w:pPr>
    </w:p>
    <w:p>
      <w:pPr>
        <w:widowControl/>
        <w:suppressAutoHyphens w:val="0"/>
        <w:ind w:firstLine="567"/>
        <w:rPr>
          <w:rFonts w:ascii="Times New Roman" w:eastAsia="Calibri" w:hAnsi="Times New Roman" w:cs="Times New Roman"/>
          <w:color w:val="auto"/>
          <w:sz w:val="20"/>
          <w:szCs w:val="20"/>
          <w:lang w:eastAsia="en-US" w:bidi="ar-SA"/>
        </w:rPr>
      </w:pPr>
      <w:r>
        <w:rPr>
          <w:rFonts w:ascii="Times New Roman" w:eastAsia="Calibri" w:hAnsi="Times New Roman" w:cs="Times New Roman"/>
          <w:color w:val="auto"/>
          <w:sz w:val="20"/>
          <w:szCs w:val="20"/>
          <w:lang w:eastAsia="en-US" w:bidi="ar-SA"/>
        </w:rPr>
        <w:t xml:space="preserve"> </w:t>
      </w:r>
    </w:p>
    <w:p>
      <w:pPr>
        <w:pStyle w:val="aff3"/>
        <w:widowControl/>
        <w:numPr>
          <w:ilvl w:val="0"/>
          <w:numId w:val="37"/>
        </w:numPr>
        <w:suppressAutoHyphens w:val="0"/>
        <w:rPr>
          <w:rFonts w:ascii="Times New Roman" w:eastAsia="Calibri" w:hAnsi="Times New Roman" w:cs="Times New Roman"/>
          <w:color w:val="auto"/>
          <w:sz w:val="20"/>
          <w:szCs w:val="20"/>
          <w:lang w:eastAsia="en-US" w:bidi="ar-SA"/>
        </w:rPr>
      </w:pPr>
      <w:r>
        <w:rPr>
          <w:rFonts w:ascii="Times New Roman" w:eastAsia="Calibri" w:hAnsi="Times New Roman" w:cs="Times New Roman"/>
          <w:color w:val="auto"/>
          <w:sz w:val="20"/>
          <w:szCs w:val="20"/>
          <w:lang w:eastAsia="en-US" w:bidi="ar-SA"/>
        </w:rPr>
        <w:t xml:space="preserve">Количество встроенных в корпус портов USB </w:t>
      </w:r>
      <w:proofErr w:type="spellStart"/>
      <w:r>
        <w:rPr>
          <w:rFonts w:ascii="Times New Roman" w:eastAsia="Calibri" w:hAnsi="Times New Roman" w:cs="Times New Roman"/>
          <w:color w:val="auto"/>
          <w:sz w:val="20"/>
          <w:szCs w:val="20"/>
          <w:lang w:eastAsia="en-US" w:bidi="ar-SA"/>
        </w:rPr>
        <w:t>Type</w:t>
      </w:r>
      <w:proofErr w:type="spellEnd"/>
      <w:r>
        <w:rPr>
          <w:rFonts w:ascii="Times New Roman" w:eastAsia="Calibri" w:hAnsi="Times New Roman" w:cs="Times New Roman"/>
          <w:color w:val="auto"/>
          <w:sz w:val="20"/>
          <w:szCs w:val="20"/>
          <w:lang w:eastAsia="en-US" w:bidi="ar-SA"/>
        </w:rPr>
        <w:t>-C:</w:t>
      </w:r>
    </w:p>
    <w:p>
      <w:pPr>
        <w:widowControl/>
        <w:suppressAutoHyphens w:val="0"/>
        <w:ind w:firstLine="567"/>
        <w:rPr>
          <w:rFonts w:ascii="Times New Roman" w:eastAsia="Calibri" w:hAnsi="Times New Roman" w:cs="Times New Roman"/>
          <w:color w:val="auto"/>
          <w:sz w:val="20"/>
          <w:szCs w:val="20"/>
          <w:lang w:eastAsia="en-US" w:bidi="ar-SA"/>
        </w:rPr>
      </w:pPr>
      <w:r>
        <w:rPr>
          <w:rFonts w:ascii="Times New Roman" w:eastAsia="Calibri" w:hAnsi="Times New Roman" w:cs="Times New Roman"/>
          <w:color w:val="auto"/>
          <w:sz w:val="20"/>
          <w:szCs w:val="20"/>
          <w:lang w:eastAsia="en-US" w:bidi="ar-SA"/>
        </w:rPr>
        <w:t xml:space="preserve"> ≥ 1.00000000000 </w:t>
      </w:r>
      <w:proofErr w:type="spellStart"/>
      <w:r>
        <w:rPr>
          <w:rFonts w:ascii="Times New Roman" w:eastAsia="Calibri" w:hAnsi="Times New Roman" w:cs="Times New Roman"/>
          <w:color w:val="auto"/>
          <w:sz w:val="20"/>
          <w:szCs w:val="20"/>
          <w:lang w:eastAsia="en-US" w:bidi="ar-SA"/>
        </w:rPr>
        <w:t>шт</w:t>
      </w:r>
      <w:proofErr w:type="spellEnd"/>
      <w:r>
        <w:rPr>
          <w:rFonts w:ascii="Times New Roman" w:eastAsia="Calibri" w:hAnsi="Times New Roman" w:cs="Times New Roman"/>
          <w:color w:val="auto"/>
          <w:sz w:val="20"/>
          <w:szCs w:val="20"/>
          <w:lang w:eastAsia="en-US" w:bidi="ar-SA"/>
        </w:rPr>
        <w:t xml:space="preserve"> (Штука)</w:t>
      </w:r>
    </w:p>
    <w:p>
      <w:pPr>
        <w:widowControl/>
        <w:suppressAutoHyphens w:val="0"/>
        <w:ind w:firstLine="567"/>
        <w:rPr>
          <w:rFonts w:ascii="Times New Roman" w:eastAsia="Calibri" w:hAnsi="Times New Roman" w:cs="Times New Roman"/>
          <w:color w:val="auto"/>
          <w:sz w:val="20"/>
          <w:szCs w:val="20"/>
          <w:lang w:eastAsia="en-US" w:bidi="ar-SA"/>
        </w:rPr>
      </w:pPr>
      <w:r>
        <w:rPr>
          <w:rFonts w:ascii="Times New Roman" w:eastAsia="Calibri" w:hAnsi="Times New Roman" w:cs="Times New Roman"/>
          <w:color w:val="auto"/>
          <w:sz w:val="20"/>
          <w:szCs w:val="20"/>
          <w:lang w:eastAsia="en-US" w:bidi="ar-SA"/>
        </w:rPr>
        <w:t>Участник закупки указывает в заявке конкретное значение характеристики</w:t>
      </w:r>
    </w:p>
    <w:p>
      <w:pPr>
        <w:widowControl/>
        <w:suppressAutoHyphens w:val="0"/>
        <w:ind w:firstLine="567"/>
        <w:rPr>
          <w:rFonts w:ascii="Times New Roman" w:eastAsia="Calibri" w:hAnsi="Times New Roman" w:cs="Times New Roman"/>
          <w:color w:val="auto"/>
          <w:sz w:val="20"/>
          <w:szCs w:val="20"/>
          <w:lang w:eastAsia="en-US" w:bidi="ar-SA"/>
        </w:rPr>
      </w:pPr>
    </w:p>
    <w:p>
      <w:pPr>
        <w:widowControl/>
        <w:suppressAutoHyphens w:val="0"/>
        <w:ind w:firstLine="567"/>
        <w:rPr>
          <w:rFonts w:ascii="Times New Roman" w:eastAsia="Calibri" w:hAnsi="Times New Roman" w:cs="Times New Roman"/>
          <w:color w:val="auto"/>
          <w:sz w:val="20"/>
          <w:szCs w:val="20"/>
          <w:lang w:eastAsia="en-US" w:bidi="ar-SA"/>
        </w:rPr>
      </w:pPr>
      <w:r>
        <w:rPr>
          <w:rFonts w:ascii="Times New Roman" w:eastAsia="Calibri" w:hAnsi="Times New Roman" w:cs="Times New Roman"/>
          <w:color w:val="auto"/>
          <w:sz w:val="20"/>
          <w:szCs w:val="20"/>
          <w:lang w:eastAsia="en-US" w:bidi="ar-SA"/>
        </w:rPr>
        <w:t xml:space="preserve"> </w:t>
      </w:r>
    </w:p>
    <w:p>
      <w:pPr>
        <w:pStyle w:val="aff3"/>
        <w:widowControl/>
        <w:numPr>
          <w:ilvl w:val="0"/>
          <w:numId w:val="37"/>
        </w:numPr>
        <w:suppressAutoHyphens w:val="0"/>
        <w:rPr>
          <w:rFonts w:ascii="Times New Roman" w:eastAsia="Calibri" w:hAnsi="Times New Roman" w:cs="Times New Roman"/>
          <w:color w:val="auto"/>
          <w:sz w:val="20"/>
          <w:szCs w:val="20"/>
          <w:lang w:eastAsia="en-US" w:bidi="ar-SA"/>
        </w:rPr>
      </w:pPr>
      <w:r>
        <w:rPr>
          <w:rFonts w:ascii="Times New Roman" w:eastAsia="Calibri" w:hAnsi="Times New Roman" w:cs="Times New Roman"/>
          <w:color w:val="auto"/>
          <w:sz w:val="20"/>
          <w:szCs w:val="20"/>
          <w:lang w:eastAsia="en-US" w:bidi="ar-SA"/>
        </w:rPr>
        <w:t>Количество выходных видео разъемов HDMI:</w:t>
      </w:r>
    </w:p>
    <w:p>
      <w:pPr>
        <w:widowControl/>
        <w:suppressAutoHyphens w:val="0"/>
        <w:ind w:firstLine="567"/>
        <w:rPr>
          <w:rFonts w:ascii="Times New Roman" w:eastAsia="Calibri" w:hAnsi="Times New Roman" w:cs="Times New Roman"/>
          <w:color w:val="auto"/>
          <w:sz w:val="20"/>
          <w:szCs w:val="20"/>
          <w:lang w:eastAsia="en-US" w:bidi="ar-SA"/>
        </w:rPr>
      </w:pPr>
      <w:r>
        <w:rPr>
          <w:rFonts w:ascii="Times New Roman" w:eastAsia="Calibri" w:hAnsi="Times New Roman" w:cs="Times New Roman"/>
          <w:color w:val="auto"/>
          <w:sz w:val="20"/>
          <w:szCs w:val="20"/>
          <w:lang w:eastAsia="en-US" w:bidi="ar-SA"/>
        </w:rPr>
        <w:t xml:space="preserve"> ≥ 1.00000000000 </w:t>
      </w:r>
      <w:proofErr w:type="spellStart"/>
      <w:r>
        <w:rPr>
          <w:rFonts w:ascii="Times New Roman" w:eastAsia="Calibri" w:hAnsi="Times New Roman" w:cs="Times New Roman"/>
          <w:color w:val="auto"/>
          <w:sz w:val="20"/>
          <w:szCs w:val="20"/>
          <w:lang w:eastAsia="en-US" w:bidi="ar-SA"/>
        </w:rPr>
        <w:t>шт</w:t>
      </w:r>
      <w:proofErr w:type="spellEnd"/>
      <w:r>
        <w:rPr>
          <w:rFonts w:ascii="Times New Roman" w:eastAsia="Calibri" w:hAnsi="Times New Roman" w:cs="Times New Roman"/>
          <w:color w:val="auto"/>
          <w:sz w:val="20"/>
          <w:szCs w:val="20"/>
          <w:lang w:eastAsia="en-US" w:bidi="ar-SA"/>
        </w:rPr>
        <w:t xml:space="preserve"> (Штука)</w:t>
      </w:r>
    </w:p>
    <w:p>
      <w:pPr>
        <w:widowControl/>
        <w:suppressAutoHyphens w:val="0"/>
        <w:ind w:firstLine="567"/>
        <w:rPr>
          <w:rFonts w:ascii="Times New Roman" w:eastAsia="Calibri" w:hAnsi="Times New Roman" w:cs="Times New Roman"/>
          <w:color w:val="auto"/>
          <w:sz w:val="20"/>
          <w:szCs w:val="20"/>
          <w:lang w:eastAsia="en-US" w:bidi="ar-SA"/>
        </w:rPr>
      </w:pPr>
      <w:r>
        <w:rPr>
          <w:rFonts w:ascii="Times New Roman" w:eastAsia="Calibri" w:hAnsi="Times New Roman" w:cs="Times New Roman"/>
          <w:color w:val="auto"/>
          <w:sz w:val="20"/>
          <w:szCs w:val="20"/>
          <w:lang w:eastAsia="en-US" w:bidi="ar-SA"/>
        </w:rPr>
        <w:t>Участник закупки указывает в заявке конкретное значение характеристики</w:t>
      </w:r>
    </w:p>
    <w:p>
      <w:pPr>
        <w:widowControl/>
        <w:suppressAutoHyphens w:val="0"/>
        <w:ind w:firstLine="567"/>
        <w:rPr>
          <w:rFonts w:ascii="Times New Roman" w:eastAsia="Calibri" w:hAnsi="Times New Roman" w:cs="Times New Roman"/>
          <w:color w:val="auto"/>
          <w:sz w:val="20"/>
          <w:szCs w:val="20"/>
          <w:lang w:eastAsia="en-US" w:bidi="ar-SA"/>
        </w:rPr>
      </w:pPr>
    </w:p>
    <w:p>
      <w:pPr>
        <w:widowControl/>
        <w:suppressAutoHyphens w:val="0"/>
        <w:ind w:firstLine="567"/>
        <w:rPr>
          <w:rFonts w:ascii="Times New Roman" w:eastAsia="Calibri" w:hAnsi="Times New Roman" w:cs="Times New Roman"/>
          <w:color w:val="auto"/>
          <w:sz w:val="20"/>
          <w:szCs w:val="20"/>
          <w:lang w:eastAsia="en-US" w:bidi="ar-SA"/>
        </w:rPr>
      </w:pPr>
      <w:r>
        <w:rPr>
          <w:rFonts w:ascii="Times New Roman" w:eastAsia="Calibri" w:hAnsi="Times New Roman" w:cs="Times New Roman"/>
          <w:color w:val="auto"/>
          <w:sz w:val="20"/>
          <w:szCs w:val="20"/>
          <w:lang w:eastAsia="en-US" w:bidi="ar-SA"/>
        </w:rPr>
        <w:t xml:space="preserve"> </w:t>
      </w:r>
    </w:p>
    <w:p>
      <w:pPr>
        <w:pStyle w:val="aff3"/>
        <w:widowControl/>
        <w:numPr>
          <w:ilvl w:val="0"/>
          <w:numId w:val="37"/>
        </w:numPr>
        <w:suppressAutoHyphens w:val="0"/>
        <w:rPr>
          <w:rFonts w:ascii="Times New Roman" w:eastAsia="Calibri" w:hAnsi="Times New Roman" w:cs="Times New Roman"/>
          <w:color w:val="auto"/>
          <w:sz w:val="20"/>
          <w:szCs w:val="20"/>
          <w:lang w:eastAsia="en-US" w:bidi="ar-SA"/>
        </w:rPr>
      </w:pPr>
      <w:r>
        <w:rPr>
          <w:rFonts w:ascii="Times New Roman" w:eastAsia="Calibri" w:hAnsi="Times New Roman" w:cs="Times New Roman"/>
          <w:color w:val="auto"/>
          <w:sz w:val="20"/>
          <w:szCs w:val="20"/>
          <w:lang w:eastAsia="en-US" w:bidi="ar-SA"/>
        </w:rPr>
        <w:t>Количество потоков процессора:</w:t>
      </w:r>
    </w:p>
    <w:p>
      <w:pPr>
        <w:widowControl/>
        <w:suppressAutoHyphens w:val="0"/>
        <w:ind w:firstLine="567"/>
        <w:rPr>
          <w:rFonts w:ascii="Times New Roman" w:eastAsia="Calibri" w:hAnsi="Times New Roman" w:cs="Times New Roman"/>
          <w:color w:val="auto"/>
          <w:sz w:val="20"/>
          <w:szCs w:val="20"/>
          <w:lang w:eastAsia="en-US" w:bidi="ar-SA"/>
        </w:rPr>
      </w:pPr>
      <w:r>
        <w:rPr>
          <w:rFonts w:ascii="Times New Roman" w:eastAsia="Calibri" w:hAnsi="Times New Roman" w:cs="Times New Roman"/>
          <w:color w:val="auto"/>
          <w:sz w:val="20"/>
          <w:szCs w:val="20"/>
          <w:lang w:eastAsia="en-US" w:bidi="ar-SA"/>
        </w:rPr>
        <w:t xml:space="preserve"> ≥ 4.00000000000 </w:t>
      </w:r>
      <w:proofErr w:type="spellStart"/>
      <w:r>
        <w:rPr>
          <w:rFonts w:ascii="Times New Roman" w:eastAsia="Calibri" w:hAnsi="Times New Roman" w:cs="Times New Roman"/>
          <w:color w:val="auto"/>
          <w:sz w:val="20"/>
          <w:szCs w:val="20"/>
          <w:lang w:eastAsia="en-US" w:bidi="ar-SA"/>
        </w:rPr>
        <w:t>шт</w:t>
      </w:r>
      <w:proofErr w:type="spellEnd"/>
      <w:r>
        <w:rPr>
          <w:rFonts w:ascii="Times New Roman" w:eastAsia="Calibri" w:hAnsi="Times New Roman" w:cs="Times New Roman"/>
          <w:color w:val="auto"/>
          <w:sz w:val="20"/>
          <w:szCs w:val="20"/>
          <w:lang w:eastAsia="en-US" w:bidi="ar-SA"/>
        </w:rPr>
        <w:t xml:space="preserve"> (Штука)</w:t>
      </w:r>
    </w:p>
    <w:p>
      <w:pPr>
        <w:widowControl/>
        <w:suppressAutoHyphens w:val="0"/>
        <w:ind w:firstLine="567"/>
        <w:rPr>
          <w:rFonts w:ascii="Times New Roman" w:eastAsia="Calibri" w:hAnsi="Times New Roman" w:cs="Times New Roman"/>
          <w:color w:val="auto"/>
          <w:sz w:val="20"/>
          <w:szCs w:val="20"/>
          <w:lang w:eastAsia="en-US" w:bidi="ar-SA"/>
        </w:rPr>
      </w:pPr>
      <w:r>
        <w:rPr>
          <w:rFonts w:ascii="Times New Roman" w:eastAsia="Calibri" w:hAnsi="Times New Roman" w:cs="Times New Roman"/>
          <w:color w:val="auto"/>
          <w:sz w:val="20"/>
          <w:szCs w:val="20"/>
          <w:lang w:eastAsia="en-US" w:bidi="ar-SA"/>
        </w:rPr>
        <w:t>Участник закупки указывает в заявке конкретное значение характеристики</w:t>
      </w:r>
    </w:p>
    <w:p>
      <w:pPr>
        <w:widowControl/>
        <w:suppressAutoHyphens w:val="0"/>
        <w:ind w:firstLine="567"/>
        <w:rPr>
          <w:rFonts w:ascii="Times New Roman" w:eastAsia="Calibri" w:hAnsi="Times New Roman" w:cs="Times New Roman"/>
          <w:color w:val="auto"/>
          <w:sz w:val="20"/>
          <w:szCs w:val="20"/>
          <w:lang w:eastAsia="en-US" w:bidi="ar-SA"/>
        </w:rPr>
      </w:pPr>
    </w:p>
    <w:p>
      <w:pPr>
        <w:widowControl/>
        <w:suppressAutoHyphens w:val="0"/>
        <w:ind w:firstLine="567"/>
        <w:rPr>
          <w:rFonts w:ascii="Times New Roman" w:eastAsia="Calibri" w:hAnsi="Times New Roman" w:cs="Times New Roman"/>
          <w:color w:val="auto"/>
          <w:sz w:val="20"/>
          <w:szCs w:val="20"/>
          <w:lang w:eastAsia="en-US" w:bidi="ar-SA"/>
        </w:rPr>
      </w:pPr>
      <w:r>
        <w:rPr>
          <w:rFonts w:ascii="Times New Roman" w:eastAsia="Calibri" w:hAnsi="Times New Roman" w:cs="Times New Roman"/>
          <w:color w:val="auto"/>
          <w:sz w:val="20"/>
          <w:szCs w:val="20"/>
          <w:lang w:eastAsia="en-US" w:bidi="ar-SA"/>
        </w:rPr>
        <w:t xml:space="preserve"> </w:t>
      </w:r>
    </w:p>
    <w:p>
      <w:pPr>
        <w:pStyle w:val="aff3"/>
        <w:widowControl/>
        <w:numPr>
          <w:ilvl w:val="0"/>
          <w:numId w:val="37"/>
        </w:numPr>
        <w:suppressAutoHyphens w:val="0"/>
        <w:rPr>
          <w:rFonts w:ascii="Times New Roman" w:eastAsia="Calibri" w:hAnsi="Times New Roman" w:cs="Times New Roman"/>
          <w:color w:val="auto"/>
          <w:sz w:val="20"/>
          <w:szCs w:val="20"/>
          <w:lang w:eastAsia="en-US" w:bidi="ar-SA"/>
        </w:rPr>
      </w:pPr>
      <w:r>
        <w:rPr>
          <w:rFonts w:ascii="Times New Roman" w:eastAsia="Calibri" w:hAnsi="Times New Roman" w:cs="Times New Roman"/>
          <w:color w:val="auto"/>
          <w:sz w:val="20"/>
          <w:szCs w:val="20"/>
          <w:lang w:eastAsia="en-US" w:bidi="ar-SA"/>
        </w:rPr>
        <w:t>Наличие дополнительного цифрового блока на клавиатуре:</w:t>
      </w:r>
    </w:p>
    <w:p>
      <w:pPr>
        <w:widowControl/>
        <w:suppressAutoHyphens w:val="0"/>
        <w:ind w:firstLine="567"/>
        <w:rPr>
          <w:rFonts w:ascii="Times New Roman" w:eastAsia="Calibri" w:hAnsi="Times New Roman" w:cs="Times New Roman"/>
          <w:color w:val="auto"/>
          <w:sz w:val="20"/>
          <w:szCs w:val="20"/>
          <w:lang w:eastAsia="en-US" w:bidi="ar-SA"/>
        </w:rPr>
      </w:pPr>
      <w:r>
        <w:rPr>
          <w:rFonts w:ascii="Times New Roman" w:eastAsia="Calibri" w:hAnsi="Times New Roman" w:cs="Times New Roman"/>
          <w:color w:val="auto"/>
          <w:sz w:val="20"/>
          <w:szCs w:val="20"/>
          <w:lang w:eastAsia="en-US" w:bidi="ar-SA"/>
        </w:rPr>
        <w:t>Да</w:t>
      </w:r>
    </w:p>
    <w:p>
      <w:pPr>
        <w:widowControl/>
        <w:suppressAutoHyphens w:val="0"/>
        <w:ind w:firstLine="567"/>
        <w:rPr>
          <w:rFonts w:ascii="Times New Roman" w:eastAsia="Calibri" w:hAnsi="Times New Roman" w:cs="Times New Roman"/>
          <w:color w:val="auto"/>
          <w:sz w:val="20"/>
          <w:szCs w:val="20"/>
          <w:lang w:eastAsia="en-US" w:bidi="ar-SA"/>
        </w:rPr>
      </w:pPr>
      <w:r>
        <w:rPr>
          <w:rFonts w:ascii="Times New Roman" w:eastAsia="Calibri" w:hAnsi="Times New Roman" w:cs="Times New Roman"/>
          <w:color w:val="auto"/>
          <w:sz w:val="20"/>
          <w:szCs w:val="20"/>
          <w:lang w:eastAsia="en-US" w:bidi="ar-SA"/>
        </w:rPr>
        <w:t>Участник закупки указывает в заявке конкретное значение характеристики</w:t>
      </w:r>
    </w:p>
    <w:p>
      <w:pPr>
        <w:widowControl/>
        <w:suppressAutoHyphens w:val="0"/>
        <w:ind w:firstLine="567"/>
        <w:rPr>
          <w:rFonts w:ascii="Times New Roman" w:eastAsia="Calibri" w:hAnsi="Times New Roman" w:cs="Times New Roman"/>
          <w:color w:val="auto"/>
          <w:sz w:val="20"/>
          <w:szCs w:val="20"/>
          <w:lang w:eastAsia="en-US" w:bidi="ar-SA"/>
        </w:rPr>
      </w:pPr>
    </w:p>
    <w:p>
      <w:pPr>
        <w:widowControl/>
        <w:suppressAutoHyphens w:val="0"/>
        <w:ind w:firstLine="567"/>
        <w:rPr>
          <w:rFonts w:ascii="Times New Roman" w:eastAsia="Calibri" w:hAnsi="Times New Roman" w:cs="Times New Roman"/>
          <w:color w:val="auto"/>
          <w:sz w:val="20"/>
          <w:szCs w:val="20"/>
          <w:lang w:eastAsia="en-US" w:bidi="ar-SA"/>
        </w:rPr>
      </w:pPr>
      <w:r>
        <w:rPr>
          <w:rFonts w:ascii="Times New Roman" w:eastAsia="Calibri" w:hAnsi="Times New Roman" w:cs="Times New Roman"/>
          <w:color w:val="auto"/>
          <w:sz w:val="20"/>
          <w:szCs w:val="20"/>
          <w:lang w:eastAsia="en-US" w:bidi="ar-SA"/>
        </w:rPr>
        <w:t xml:space="preserve"> </w:t>
      </w:r>
    </w:p>
    <w:p>
      <w:pPr>
        <w:pStyle w:val="aff3"/>
        <w:widowControl/>
        <w:numPr>
          <w:ilvl w:val="0"/>
          <w:numId w:val="37"/>
        </w:numPr>
        <w:suppressAutoHyphens w:val="0"/>
        <w:rPr>
          <w:rFonts w:ascii="Times New Roman" w:eastAsia="Calibri" w:hAnsi="Times New Roman" w:cs="Times New Roman"/>
          <w:color w:val="auto"/>
          <w:sz w:val="20"/>
          <w:szCs w:val="20"/>
          <w:lang w:eastAsia="en-US" w:bidi="ar-SA"/>
        </w:rPr>
      </w:pPr>
      <w:r>
        <w:rPr>
          <w:rFonts w:ascii="Times New Roman" w:eastAsia="Calibri" w:hAnsi="Times New Roman" w:cs="Times New Roman"/>
          <w:color w:val="auto"/>
          <w:sz w:val="20"/>
          <w:szCs w:val="20"/>
          <w:lang w:eastAsia="en-US" w:bidi="ar-SA"/>
        </w:rPr>
        <w:t>Наличие сенсорного экрана:</w:t>
      </w:r>
    </w:p>
    <w:p>
      <w:pPr>
        <w:widowControl/>
        <w:suppressAutoHyphens w:val="0"/>
        <w:ind w:firstLine="567"/>
        <w:rPr>
          <w:rFonts w:ascii="Times New Roman" w:eastAsia="Calibri" w:hAnsi="Times New Roman" w:cs="Times New Roman"/>
          <w:color w:val="auto"/>
          <w:sz w:val="20"/>
          <w:szCs w:val="20"/>
          <w:lang w:eastAsia="en-US" w:bidi="ar-SA"/>
        </w:rPr>
      </w:pPr>
      <w:r>
        <w:rPr>
          <w:rFonts w:ascii="Times New Roman" w:eastAsia="Calibri" w:hAnsi="Times New Roman" w:cs="Times New Roman"/>
          <w:color w:val="auto"/>
          <w:sz w:val="20"/>
          <w:szCs w:val="20"/>
          <w:lang w:eastAsia="en-US" w:bidi="ar-SA"/>
        </w:rPr>
        <w:t>Нет</w:t>
      </w:r>
    </w:p>
    <w:p>
      <w:pPr>
        <w:widowControl/>
        <w:suppressAutoHyphens w:val="0"/>
        <w:ind w:firstLine="567"/>
        <w:rPr>
          <w:rFonts w:ascii="Times New Roman" w:eastAsia="Calibri" w:hAnsi="Times New Roman" w:cs="Times New Roman"/>
          <w:color w:val="auto"/>
          <w:sz w:val="20"/>
          <w:szCs w:val="20"/>
          <w:lang w:eastAsia="en-US" w:bidi="ar-SA"/>
        </w:rPr>
      </w:pPr>
      <w:r>
        <w:rPr>
          <w:rFonts w:ascii="Times New Roman" w:eastAsia="Calibri" w:hAnsi="Times New Roman" w:cs="Times New Roman"/>
          <w:color w:val="auto"/>
          <w:sz w:val="20"/>
          <w:szCs w:val="20"/>
          <w:lang w:eastAsia="en-US" w:bidi="ar-SA"/>
        </w:rPr>
        <w:t>Значение характеристики не может изменяться участником закупки</w:t>
      </w:r>
    </w:p>
    <w:p>
      <w:pPr>
        <w:widowControl/>
        <w:suppressAutoHyphens w:val="0"/>
        <w:ind w:firstLine="567"/>
        <w:rPr>
          <w:rFonts w:ascii="Times New Roman" w:eastAsia="Calibri" w:hAnsi="Times New Roman" w:cs="Times New Roman"/>
          <w:color w:val="auto"/>
          <w:sz w:val="20"/>
          <w:szCs w:val="20"/>
          <w:lang w:eastAsia="en-US" w:bidi="ar-SA"/>
        </w:rPr>
      </w:pPr>
    </w:p>
    <w:p>
      <w:pPr>
        <w:widowControl/>
        <w:suppressAutoHyphens w:val="0"/>
        <w:ind w:firstLine="567"/>
        <w:rPr>
          <w:rFonts w:ascii="Times New Roman" w:eastAsia="Calibri" w:hAnsi="Times New Roman" w:cs="Times New Roman"/>
          <w:color w:val="auto"/>
          <w:sz w:val="20"/>
          <w:szCs w:val="20"/>
          <w:lang w:eastAsia="en-US" w:bidi="ar-SA"/>
        </w:rPr>
      </w:pPr>
      <w:r>
        <w:rPr>
          <w:rFonts w:ascii="Times New Roman" w:eastAsia="Calibri" w:hAnsi="Times New Roman" w:cs="Times New Roman"/>
          <w:color w:val="auto"/>
          <w:sz w:val="20"/>
          <w:szCs w:val="20"/>
          <w:lang w:eastAsia="en-US" w:bidi="ar-SA"/>
        </w:rPr>
        <w:t xml:space="preserve"> </w:t>
      </w:r>
    </w:p>
    <w:p>
      <w:pPr>
        <w:pStyle w:val="aff3"/>
        <w:widowControl/>
        <w:numPr>
          <w:ilvl w:val="0"/>
          <w:numId w:val="37"/>
        </w:numPr>
        <w:suppressAutoHyphens w:val="0"/>
        <w:rPr>
          <w:rFonts w:ascii="Times New Roman" w:eastAsia="Calibri" w:hAnsi="Times New Roman" w:cs="Times New Roman"/>
          <w:color w:val="auto"/>
          <w:sz w:val="20"/>
          <w:szCs w:val="20"/>
          <w:lang w:eastAsia="en-US" w:bidi="ar-SA"/>
        </w:rPr>
      </w:pPr>
      <w:r>
        <w:rPr>
          <w:rFonts w:ascii="Times New Roman" w:eastAsia="Calibri" w:hAnsi="Times New Roman" w:cs="Times New Roman"/>
          <w:color w:val="auto"/>
          <w:sz w:val="20"/>
          <w:szCs w:val="20"/>
          <w:lang w:eastAsia="en-US" w:bidi="ar-SA"/>
        </w:rPr>
        <w:t>Наличие сканера отпечатка пальцев:</w:t>
      </w:r>
    </w:p>
    <w:p>
      <w:pPr>
        <w:widowControl/>
        <w:suppressAutoHyphens w:val="0"/>
        <w:ind w:firstLine="567"/>
        <w:rPr>
          <w:rFonts w:ascii="Times New Roman" w:eastAsia="Calibri" w:hAnsi="Times New Roman" w:cs="Times New Roman"/>
          <w:color w:val="auto"/>
          <w:sz w:val="20"/>
          <w:szCs w:val="20"/>
          <w:lang w:eastAsia="en-US" w:bidi="ar-SA"/>
        </w:rPr>
      </w:pPr>
      <w:r>
        <w:rPr>
          <w:rFonts w:ascii="Times New Roman" w:eastAsia="Calibri" w:hAnsi="Times New Roman" w:cs="Times New Roman"/>
          <w:color w:val="auto"/>
          <w:sz w:val="20"/>
          <w:szCs w:val="20"/>
          <w:lang w:eastAsia="en-US" w:bidi="ar-SA"/>
        </w:rPr>
        <w:t>Нет</w:t>
      </w:r>
    </w:p>
    <w:p>
      <w:pPr>
        <w:widowControl/>
        <w:suppressAutoHyphens w:val="0"/>
        <w:ind w:firstLine="567"/>
        <w:rPr>
          <w:rFonts w:ascii="Times New Roman" w:eastAsia="Calibri" w:hAnsi="Times New Roman" w:cs="Times New Roman"/>
          <w:color w:val="auto"/>
          <w:sz w:val="20"/>
          <w:szCs w:val="20"/>
          <w:lang w:eastAsia="en-US" w:bidi="ar-SA"/>
        </w:rPr>
      </w:pPr>
      <w:r>
        <w:rPr>
          <w:rFonts w:ascii="Times New Roman" w:eastAsia="Calibri" w:hAnsi="Times New Roman" w:cs="Times New Roman"/>
          <w:color w:val="auto"/>
          <w:sz w:val="20"/>
          <w:szCs w:val="20"/>
          <w:lang w:eastAsia="en-US" w:bidi="ar-SA"/>
        </w:rPr>
        <w:t>Значение характеристики не может изменяться участником закупки</w:t>
      </w:r>
    </w:p>
    <w:p>
      <w:pPr>
        <w:widowControl/>
        <w:suppressAutoHyphens w:val="0"/>
        <w:ind w:firstLine="567"/>
        <w:rPr>
          <w:rFonts w:ascii="Times New Roman" w:eastAsia="Calibri" w:hAnsi="Times New Roman" w:cs="Times New Roman"/>
          <w:color w:val="auto"/>
          <w:sz w:val="20"/>
          <w:szCs w:val="20"/>
          <w:lang w:eastAsia="en-US" w:bidi="ar-SA"/>
        </w:rPr>
      </w:pPr>
    </w:p>
    <w:p>
      <w:pPr>
        <w:widowControl/>
        <w:suppressAutoHyphens w:val="0"/>
        <w:ind w:firstLine="567"/>
        <w:rPr>
          <w:rFonts w:ascii="Times New Roman" w:eastAsia="Calibri" w:hAnsi="Times New Roman" w:cs="Times New Roman"/>
          <w:color w:val="auto"/>
          <w:sz w:val="20"/>
          <w:szCs w:val="20"/>
          <w:lang w:eastAsia="en-US" w:bidi="ar-SA"/>
        </w:rPr>
      </w:pPr>
      <w:r>
        <w:rPr>
          <w:rFonts w:ascii="Times New Roman" w:eastAsia="Calibri" w:hAnsi="Times New Roman" w:cs="Times New Roman"/>
          <w:color w:val="auto"/>
          <w:sz w:val="20"/>
          <w:szCs w:val="20"/>
          <w:lang w:eastAsia="en-US" w:bidi="ar-SA"/>
        </w:rPr>
        <w:lastRenderedPageBreak/>
        <w:t xml:space="preserve"> </w:t>
      </w:r>
    </w:p>
    <w:p>
      <w:pPr>
        <w:pStyle w:val="aff3"/>
        <w:widowControl/>
        <w:numPr>
          <w:ilvl w:val="0"/>
          <w:numId w:val="37"/>
        </w:numPr>
        <w:suppressAutoHyphens w:val="0"/>
        <w:rPr>
          <w:rFonts w:ascii="Times New Roman" w:eastAsia="Calibri" w:hAnsi="Times New Roman" w:cs="Times New Roman"/>
          <w:color w:val="auto"/>
          <w:sz w:val="20"/>
          <w:szCs w:val="20"/>
          <w:lang w:eastAsia="en-US" w:bidi="ar-SA"/>
        </w:rPr>
      </w:pPr>
      <w:r>
        <w:rPr>
          <w:rFonts w:ascii="Times New Roman" w:eastAsia="Calibri" w:hAnsi="Times New Roman" w:cs="Times New Roman"/>
          <w:color w:val="auto"/>
          <w:sz w:val="20"/>
          <w:szCs w:val="20"/>
          <w:lang w:eastAsia="en-US" w:bidi="ar-SA"/>
        </w:rPr>
        <w:t>Наличие стилус в комплекте:</w:t>
      </w:r>
    </w:p>
    <w:p>
      <w:pPr>
        <w:widowControl/>
        <w:suppressAutoHyphens w:val="0"/>
        <w:ind w:firstLine="567"/>
        <w:rPr>
          <w:rFonts w:ascii="Times New Roman" w:eastAsia="Calibri" w:hAnsi="Times New Roman" w:cs="Times New Roman"/>
          <w:color w:val="auto"/>
          <w:sz w:val="20"/>
          <w:szCs w:val="20"/>
          <w:lang w:eastAsia="en-US" w:bidi="ar-SA"/>
        </w:rPr>
      </w:pPr>
      <w:r>
        <w:rPr>
          <w:rFonts w:ascii="Times New Roman" w:eastAsia="Calibri" w:hAnsi="Times New Roman" w:cs="Times New Roman"/>
          <w:color w:val="auto"/>
          <w:sz w:val="20"/>
          <w:szCs w:val="20"/>
          <w:lang w:eastAsia="en-US" w:bidi="ar-SA"/>
        </w:rPr>
        <w:t>Нет</w:t>
      </w:r>
    </w:p>
    <w:p>
      <w:pPr>
        <w:widowControl/>
        <w:suppressAutoHyphens w:val="0"/>
        <w:ind w:firstLine="567"/>
        <w:rPr>
          <w:rFonts w:ascii="Times New Roman" w:eastAsia="Calibri" w:hAnsi="Times New Roman" w:cs="Times New Roman"/>
          <w:color w:val="auto"/>
          <w:sz w:val="20"/>
          <w:szCs w:val="20"/>
          <w:lang w:eastAsia="en-US" w:bidi="ar-SA"/>
        </w:rPr>
      </w:pPr>
      <w:r>
        <w:rPr>
          <w:rFonts w:ascii="Times New Roman" w:eastAsia="Calibri" w:hAnsi="Times New Roman" w:cs="Times New Roman"/>
          <w:color w:val="auto"/>
          <w:sz w:val="20"/>
          <w:szCs w:val="20"/>
          <w:lang w:eastAsia="en-US" w:bidi="ar-SA"/>
        </w:rPr>
        <w:t>Значение характеристики не может изменяться участником закупки</w:t>
      </w:r>
    </w:p>
    <w:p>
      <w:pPr>
        <w:widowControl/>
        <w:suppressAutoHyphens w:val="0"/>
        <w:ind w:firstLine="567"/>
        <w:rPr>
          <w:rFonts w:ascii="Times New Roman" w:eastAsia="Calibri" w:hAnsi="Times New Roman" w:cs="Times New Roman"/>
          <w:color w:val="auto"/>
          <w:sz w:val="20"/>
          <w:szCs w:val="20"/>
          <w:lang w:eastAsia="en-US" w:bidi="ar-SA"/>
        </w:rPr>
      </w:pPr>
    </w:p>
    <w:p>
      <w:pPr>
        <w:widowControl/>
        <w:suppressAutoHyphens w:val="0"/>
        <w:ind w:firstLine="567"/>
        <w:rPr>
          <w:rFonts w:ascii="Times New Roman" w:eastAsia="Calibri" w:hAnsi="Times New Roman" w:cs="Times New Roman"/>
          <w:color w:val="auto"/>
          <w:sz w:val="20"/>
          <w:szCs w:val="20"/>
          <w:lang w:eastAsia="en-US" w:bidi="ar-SA"/>
        </w:rPr>
      </w:pPr>
      <w:r>
        <w:rPr>
          <w:rFonts w:ascii="Times New Roman" w:eastAsia="Calibri" w:hAnsi="Times New Roman" w:cs="Times New Roman"/>
          <w:color w:val="auto"/>
          <w:sz w:val="20"/>
          <w:szCs w:val="20"/>
          <w:lang w:eastAsia="en-US" w:bidi="ar-SA"/>
        </w:rPr>
        <w:t xml:space="preserve"> </w:t>
      </w:r>
    </w:p>
    <w:p>
      <w:pPr>
        <w:pStyle w:val="aff3"/>
        <w:widowControl/>
        <w:numPr>
          <w:ilvl w:val="0"/>
          <w:numId w:val="37"/>
        </w:numPr>
        <w:suppressAutoHyphens w:val="0"/>
        <w:rPr>
          <w:rFonts w:ascii="Times New Roman" w:eastAsia="Calibri" w:hAnsi="Times New Roman" w:cs="Times New Roman"/>
          <w:color w:val="auto"/>
          <w:sz w:val="20"/>
          <w:szCs w:val="20"/>
          <w:lang w:eastAsia="en-US" w:bidi="ar-SA"/>
        </w:rPr>
      </w:pPr>
      <w:r>
        <w:rPr>
          <w:rFonts w:ascii="Times New Roman" w:eastAsia="Calibri" w:hAnsi="Times New Roman" w:cs="Times New Roman"/>
          <w:color w:val="auto"/>
          <w:sz w:val="20"/>
          <w:szCs w:val="20"/>
          <w:lang w:eastAsia="en-US" w:bidi="ar-SA"/>
        </w:rPr>
        <w:t>Объем кэш памяти третьего уровня процессора (L3):</w:t>
      </w:r>
    </w:p>
    <w:p>
      <w:pPr>
        <w:widowControl/>
        <w:suppressAutoHyphens w:val="0"/>
        <w:ind w:firstLine="567"/>
        <w:rPr>
          <w:rFonts w:ascii="Times New Roman" w:eastAsia="Calibri" w:hAnsi="Times New Roman" w:cs="Times New Roman"/>
          <w:color w:val="auto"/>
          <w:sz w:val="20"/>
          <w:szCs w:val="20"/>
          <w:lang w:eastAsia="en-US" w:bidi="ar-SA"/>
        </w:rPr>
      </w:pPr>
      <w:r>
        <w:rPr>
          <w:rFonts w:ascii="Times New Roman" w:eastAsia="Calibri" w:hAnsi="Times New Roman" w:cs="Times New Roman"/>
          <w:color w:val="auto"/>
          <w:sz w:val="20"/>
          <w:szCs w:val="20"/>
          <w:lang w:eastAsia="en-US" w:bidi="ar-SA"/>
        </w:rPr>
        <w:t xml:space="preserve"> ≥ 4.00000000000 Мбайт (Мегабайт)</w:t>
      </w:r>
    </w:p>
    <w:p>
      <w:pPr>
        <w:widowControl/>
        <w:suppressAutoHyphens w:val="0"/>
        <w:ind w:firstLine="567"/>
        <w:rPr>
          <w:rFonts w:ascii="Times New Roman" w:eastAsia="Calibri" w:hAnsi="Times New Roman" w:cs="Times New Roman"/>
          <w:color w:val="auto"/>
          <w:sz w:val="20"/>
          <w:szCs w:val="20"/>
          <w:lang w:eastAsia="en-US" w:bidi="ar-SA"/>
        </w:rPr>
      </w:pPr>
      <w:r>
        <w:rPr>
          <w:rFonts w:ascii="Times New Roman" w:eastAsia="Calibri" w:hAnsi="Times New Roman" w:cs="Times New Roman"/>
          <w:color w:val="auto"/>
          <w:sz w:val="20"/>
          <w:szCs w:val="20"/>
          <w:lang w:eastAsia="en-US" w:bidi="ar-SA"/>
        </w:rPr>
        <w:t>Участник закупки указывает в заявке конкретное значение характеристики</w:t>
      </w:r>
    </w:p>
    <w:p>
      <w:pPr>
        <w:widowControl/>
        <w:suppressAutoHyphens w:val="0"/>
        <w:ind w:firstLine="567"/>
        <w:rPr>
          <w:rFonts w:ascii="Times New Roman" w:eastAsia="Calibri" w:hAnsi="Times New Roman" w:cs="Times New Roman"/>
          <w:color w:val="auto"/>
          <w:sz w:val="20"/>
          <w:szCs w:val="20"/>
          <w:lang w:eastAsia="en-US" w:bidi="ar-SA"/>
        </w:rPr>
      </w:pPr>
    </w:p>
    <w:p>
      <w:pPr>
        <w:widowControl/>
        <w:suppressAutoHyphens w:val="0"/>
        <w:ind w:firstLine="567"/>
        <w:rPr>
          <w:rFonts w:ascii="Times New Roman" w:eastAsia="Calibri" w:hAnsi="Times New Roman" w:cs="Times New Roman"/>
          <w:color w:val="auto"/>
          <w:sz w:val="20"/>
          <w:szCs w:val="20"/>
          <w:lang w:eastAsia="en-US" w:bidi="ar-SA"/>
        </w:rPr>
      </w:pPr>
      <w:r>
        <w:rPr>
          <w:rFonts w:ascii="Times New Roman" w:eastAsia="Calibri" w:hAnsi="Times New Roman" w:cs="Times New Roman"/>
          <w:color w:val="auto"/>
          <w:sz w:val="20"/>
          <w:szCs w:val="20"/>
          <w:lang w:eastAsia="en-US" w:bidi="ar-SA"/>
        </w:rPr>
        <w:t xml:space="preserve"> </w:t>
      </w:r>
    </w:p>
    <w:p>
      <w:pPr>
        <w:pStyle w:val="aff3"/>
        <w:widowControl/>
        <w:numPr>
          <w:ilvl w:val="0"/>
          <w:numId w:val="37"/>
        </w:numPr>
        <w:suppressAutoHyphens w:val="0"/>
        <w:rPr>
          <w:rFonts w:ascii="Times New Roman" w:eastAsia="Calibri" w:hAnsi="Times New Roman" w:cs="Times New Roman"/>
          <w:color w:val="auto"/>
          <w:sz w:val="20"/>
          <w:szCs w:val="20"/>
          <w:lang w:eastAsia="en-US" w:bidi="ar-SA"/>
        </w:rPr>
      </w:pPr>
      <w:r>
        <w:rPr>
          <w:rFonts w:ascii="Times New Roman" w:eastAsia="Calibri" w:hAnsi="Times New Roman" w:cs="Times New Roman"/>
          <w:color w:val="auto"/>
          <w:sz w:val="20"/>
          <w:szCs w:val="20"/>
          <w:lang w:eastAsia="en-US" w:bidi="ar-SA"/>
        </w:rPr>
        <w:t xml:space="preserve">Разрешение </w:t>
      </w:r>
      <w:proofErr w:type="spellStart"/>
      <w:r>
        <w:rPr>
          <w:rFonts w:ascii="Times New Roman" w:eastAsia="Calibri" w:hAnsi="Times New Roman" w:cs="Times New Roman"/>
          <w:color w:val="auto"/>
          <w:sz w:val="20"/>
          <w:szCs w:val="20"/>
          <w:lang w:eastAsia="en-US" w:bidi="ar-SA"/>
        </w:rPr>
        <w:t>вэб</w:t>
      </w:r>
      <w:proofErr w:type="spellEnd"/>
      <w:r>
        <w:rPr>
          <w:rFonts w:ascii="Times New Roman" w:eastAsia="Calibri" w:hAnsi="Times New Roman" w:cs="Times New Roman"/>
          <w:color w:val="auto"/>
          <w:sz w:val="20"/>
          <w:szCs w:val="20"/>
          <w:lang w:eastAsia="en-US" w:bidi="ar-SA"/>
        </w:rPr>
        <w:t xml:space="preserve">-камеры, </w:t>
      </w:r>
      <w:proofErr w:type="spellStart"/>
      <w:r>
        <w:rPr>
          <w:rFonts w:ascii="Times New Roman" w:eastAsia="Calibri" w:hAnsi="Times New Roman" w:cs="Times New Roman"/>
          <w:color w:val="auto"/>
          <w:sz w:val="20"/>
          <w:szCs w:val="20"/>
          <w:lang w:eastAsia="en-US" w:bidi="ar-SA"/>
        </w:rPr>
        <w:t>Мпиксель</w:t>
      </w:r>
      <w:proofErr w:type="spellEnd"/>
      <w:r>
        <w:rPr>
          <w:rFonts w:ascii="Times New Roman" w:eastAsia="Calibri" w:hAnsi="Times New Roman" w:cs="Times New Roman"/>
          <w:color w:val="auto"/>
          <w:sz w:val="20"/>
          <w:szCs w:val="20"/>
          <w:lang w:eastAsia="en-US" w:bidi="ar-SA"/>
        </w:rPr>
        <w:t>:</w:t>
      </w:r>
    </w:p>
    <w:p>
      <w:pPr>
        <w:widowControl/>
        <w:suppressAutoHyphens w:val="0"/>
        <w:ind w:firstLine="567"/>
        <w:rPr>
          <w:rFonts w:ascii="Times New Roman" w:eastAsia="Calibri" w:hAnsi="Times New Roman" w:cs="Times New Roman"/>
          <w:color w:val="auto"/>
          <w:sz w:val="20"/>
          <w:szCs w:val="20"/>
          <w:lang w:eastAsia="en-US" w:bidi="ar-SA"/>
        </w:rPr>
      </w:pPr>
      <w:r>
        <w:rPr>
          <w:rFonts w:ascii="Times New Roman" w:eastAsia="Calibri" w:hAnsi="Times New Roman" w:cs="Times New Roman"/>
          <w:color w:val="auto"/>
          <w:sz w:val="20"/>
          <w:szCs w:val="20"/>
          <w:lang w:eastAsia="en-US" w:bidi="ar-SA"/>
        </w:rPr>
        <w:t xml:space="preserve"> ≥ 0.90000000000</w:t>
      </w:r>
    </w:p>
    <w:p>
      <w:pPr>
        <w:widowControl/>
        <w:suppressAutoHyphens w:val="0"/>
        <w:ind w:firstLine="567"/>
        <w:rPr>
          <w:rFonts w:ascii="Times New Roman" w:eastAsia="Calibri" w:hAnsi="Times New Roman" w:cs="Times New Roman"/>
          <w:color w:val="auto"/>
          <w:sz w:val="20"/>
          <w:szCs w:val="20"/>
          <w:lang w:eastAsia="en-US" w:bidi="ar-SA"/>
        </w:rPr>
      </w:pPr>
      <w:r>
        <w:rPr>
          <w:rFonts w:ascii="Times New Roman" w:eastAsia="Calibri" w:hAnsi="Times New Roman" w:cs="Times New Roman"/>
          <w:color w:val="auto"/>
          <w:sz w:val="20"/>
          <w:szCs w:val="20"/>
          <w:lang w:eastAsia="en-US" w:bidi="ar-SA"/>
        </w:rPr>
        <w:t>Участник закупки указывает в заявке конкретное значение характеристики</w:t>
      </w:r>
    </w:p>
    <w:p>
      <w:pPr>
        <w:widowControl/>
        <w:suppressAutoHyphens w:val="0"/>
        <w:ind w:firstLine="567"/>
        <w:rPr>
          <w:rFonts w:ascii="Times New Roman" w:eastAsia="Calibri" w:hAnsi="Times New Roman" w:cs="Times New Roman"/>
          <w:color w:val="auto"/>
          <w:sz w:val="20"/>
          <w:szCs w:val="20"/>
          <w:lang w:eastAsia="en-US" w:bidi="ar-SA"/>
        </w:rPr>
      </w:pPr>
    </w:p>
    <w:p>
      <w:pPr>
        <w:widowControl/>
        <w:suppressAutoHyphens w:val="0"/>
        <w:ind w:firstLine="567"/>
        <w:rPr>
          <w:rFonts w:ascii="Times New Roman" w:eastAsia="Calibri" w:hAnsi="Times New Roman" w:cs="Times New Roman"/>
          <w:color w:val="auto"/>
          <w:sz w:val="20"/>
          <w:szCs w:val="20"/>
          <w:lang w:eastAsia="en-US" w:bidi="ar-SA"/>
        </w:rPr>
      </w:pPr>
      <w:r>
        <w:rPr>
          <w:rFonts w:ascii="Times New Roman" w:eastAsia="Calibri" w:hAnsi="Times New Roman" w:cs="Times New Roman"/>
          <w:color w:val="auto"/>
          <w:sz w:val="20"/>
          <w:szCs w:val="20"/>
          <w:lang w:eastAsia="en-US" w:bidi="ar-SA"/>
        </w:rPr>
        <w:t xml:space="preserve"> </w:t>
      </w:r>
    </w:p>
    <w:p>
      <w:pPr>
        <w:pStyle w:val="aff3"/>
        <w:widowControl/>
        <w:numPr>
          <w:ilvl w:val="0"/>
          <w:numId w:val="37"/>
        </w:numPr>
        <w:suppressAutoHyphens w:val="0"/>
        <w:rPr>
          <w:rFonts w:ascii="Times New Roman" w:eastAsia="Calibri" w:hAnsi="Times New Roman" w:cs="Times New Roman"/>
          <w:color w:val="auto"/>
          <w:sz w:val="20"/>
          <w:szCs w:val="20"/>
          <w:lang w:eastAsia="en-US" w:bidi="ar-SA"/>
        </w:rPr>
      </w:pPr>
      <w:r>
        <w:rPr>
          <w:rFonts w:ascii="Times New Roman" w:eastAsia="Calibri" w:hAnsi="Times New Roman" w:cs="Times New Roman"/>
          <w:color w:val="auto"/>
          <w:sz w:val="20"/>
          <w:szCs w:val="20"/>
          <w:lang w:eastAsia="en-US" w:bidi="ar-SA"/>
        </w:rPr>
        <w:t>Тип оперативной памяти:</w:t>
      </w:r>
    </w:p>
    <w:p>
      <w:pPr>
        <w:widowControl/>
        <w:suppressAutoHyphens w:val="0"/>
        <w:ind w:firstLine="567"/>
        <w:rPr>
          <w:rFonts w:ascii="Times New Roman" w:eastAsia="Calibri" w:hAnsi="Times New Roman" w:cs="Times New Roman"/>
          <w:color w:val="auto"/>
          <w:sz w:val="20"/>
          <w:szCs w:val="20"/>
          <w:lang w:eastAsia="en-US" w:bidi="ar-SA"/>
        </w:rPr>
      </w:pPr>
      <w:r>
        <w:rPr>
          <w:rFonts w:ascii="Times New Roman" w:eastAsia="Calibri" w:hAnsi="Times New Roman" w:cs="Times New Roman"/>
          <w:color w:val="auto"/>
          <w:sz w:val="20"/>
          <w:szCs w:val="20"/>
          <w:lang w:eastAsia="en-US" w:bidi="ar-SA"/>
        </w:rPr>
        <w:t>DDR5</w:t>
      </w:r>
    </w:p>
    <w:p>
      <w:pPr>
        <w:widowControl/>
        <w:suppressAutoHyphens w:val="0"/>
        <w:ind w:firstLine="567"/>
        <w:rPr>
          <w:rFonts w:ascii="Times New Roman" w:eastAsia="Calibri" w:hAnsi="Times New Roman" w:cs="Times New Roman"/>
          <w:color w:val="auto"/>
          <w:sz w:val="20"/>
          <w:szCs w:val="20"/>
          <w:lang w:eastAsia="en-US" w:bidi="ar-SA"/>
        </w:rPr>
      </w:pPr>
      <w:r>
        <w:rPr>
          <w:rFonts w:ascii="Times New Roman" w:eastAsia="Calibri" w:hAnsi="Times New Roman" w:cs="Times New Roman"/>
          <w:color w:val="auto"/>
          <w:sz w:val="20"/>
          <w:szCs w:val="20"/>
          <w:lang w:eastAsia="en-US" w:bidi="ar-SA"/>
        </w:rPr>
        <w:t>Значение характеристики не может изменяться участником закупки</w:t>
      </w:r>
    </w:p>
    <w:p>
      <w:pPr>
        <w:widowControl/>
        <w:suppressAutoHyphens w:val="0"/>
        <w:ind w:firstLine="567"/>
        <w:rPr>
          <w:rFonts w:ascii="Times New Roman" w:eastAsia="Calibri" w:hAnsi="Times New Roman" w:cs="Times New Roman"/>
          <w:color w:val="auto"/>
          <w:sz w:val="20"/>
          <w:szCs w:val="20"/>
          <w:lang w:eastAsia="en-US" w:bidi="ar-SA"/>
        </w:rPr>
      </w:pPr>
    </w:p>
    <w:p>
      <w:pPr>
        <w:widowControl/>
        <w:suppressAutoHyphens w:val="0"/>
        <w:ind w:firstLine="567"/>
        <w:rPr>
          <w:rFonts w:ascii="Times New Roman" w:eastAsia="Calibri" w:hAnsi="Times New Roman" w:cs="Times New Roman"/>
          <w:color w:val="auto"/>
          <w:sz w:val="20"/>
          <w:szCs w:val="20"/>
          <w:lang w:eastAsia="en-US" w:bidi="ar-SA"/>
        </w:rPr>
      </w:pPr>
      <w:r>
        <w:rPr>
          <w:rFonts w:ascii="Times New Roman" w:eastAsia="Calibri" w:hAnsi="Times New Roman" w:cs="Times New Roman"/>
          <w:color w:val="auto"/>
          <w:sz w:val="20"/>
          <w:szCs w:val="20"/>
          <w:lang w:eastAsia="en-US" w:bidi="ar-SA"/>
        </w:rPr>
        <w:t xml:space="preserve"> </w:t>
      </w:r>
    </w:p>
    <w:p>
      <w:pPr>
        <w:pStyle w:val="aff3"/>
        <w:widowControl/>
        <w:numPr>
          <w:ilvl w:val="0"/>
          <w:numId w:val="37"/>
        </w:numPr>
        <w:suppressAutoHyphens w:val="0"/>
        <w:rPr>
          <w:rFonts w:ascii="Times New Roman" w:eastAsia="Calibri" w:hAnsi="Times New Roman" w:cs="Times New Roman"/>
          <w:color w:val="auto"/>
          <w:sz w:val="20"/>
          <w:szCs w:val="20"/>
          <w:lang w:eastAsia="en-US" w:bidi="ar-SA"/>
        </w:rPr>
      </w:pPr>
      <w:r>
        <w:rPr>
          <w:rFonts w:ascii="Times New Roman" w:eastAsia="Calibri" w:hAnsi="Times New Roman" w:cs="Times New Roman"/>
          <w:color w:val="auto"/>
          <w:sz w:val="20"/>
          <w:szCs w:val="20"/>
          <w:lang w:eastAsia="en-US" w:bidi="ar-SA"/>
        </w:rPr>
        <w:t>Форм-фактор:</w:t>
      </w:r>
    </w:p>
    <w:p>
      <w:pPr>
        <w:widowControl/>
        <w:suppressAutoHyphens w:val="0"/>
        <w:ind w:firstLine="567"/>
        <w:rPr>
          <w:rFonts w:ascii="Times New Roman" w:eastAsia="Calibri" w:hAnsi="Times New Roman" w:cs="Times New Roman"/>
          <w:color w:val="auto"/>
          <w:sz w:val="20"/>
          <w:szCs w:val="20"/>
          <w:lang w:eastAsia="en-US" w:bidi="ar-SA"/>
        </w:rPr>
      </w:pPr>
      <w:r>
        <w:rPr>
          <w:rFonts w:ascii="Times New Roman" w:eastAsia="Calibri" w:hAnsi="Times New Roman" w:cs="Times New Roman"/>
          <w:color w:val="auto"/>
          <w:sz w:val="20"/>
          <w:szCs w:val="20"/>
          <w:lang w:eastAsia="en-US" w:bidi="ar-SA"/>
        </w:rPr>
        <w:t>Ноутбук</w:t>
      </w:r>
    </w:p>
    <w:p>
      <w:pPr>
        <w:widowControl/>
        <w:suppressAutoHyphens w:val="0"/>
        <w:ind w:firstLine="567"/>
        <w:rPr>
          <w:rFonts w:ascii="Times New Roman" w:eastAsia="Calibri" w:hAnsi="Times New Roman" w:cs="Times New Roman"/>
          <w:color w:val="auto"/>
          <w:sz w:val="20"/>
          <w:szCs w:val="20"/>
          <w:lang w:eastAsia="en-US" w:bidi="ar-SA"/>
        </w:rPr>
      </w:pPr>
      <w:r>
        <w:rPr>
          <w:rFonts w:ascii="Times New Roman" w:eastAsia="Calibri" w:hAnsi="Times New Roman" w:cs="Times New Roman"/>
          <w:color w:val="auto"/>
          <w:sz w:val="20"/>
          <w:szCs w:val="20"/>
          <w:lang w:eastAsia="en-US" w:bidi="ar-SA"/>
        </w:rPr>
        <w:t>Значение характеристики не может изменяться участником закупки</w:t>
      </w:r>
    </w:p>
    <w:p>
      <w:pPr>
        <w:widowControl/>
        <w:suppressAutoHyphens w:val="0"/>
        <w:ind w:firstLine="567"/>
        <w:rPr>
          <w:rFonts w:ascii="Times New Roman" w:eastAsia="Calibri" w:hAnsi="Times New Roman" w:cs="Times New Roman"/>
          <w:color w:val="auto"/>
          <w:sz w:val="20"/>
          <w:szCs w:val="20"/>
          <w:lang w:eastAsia="en-US" w:bidi="ar-SA"/>
        </w:rPr>
      </w:pPr>
    </w:p>
    <w:p>
      <w:pPr>
        <w:widowControl/>
        <w:suppressAutoHyphens w:val="0"/>
        <w:ind w:firstLine="567"/>
        <w:rPr>
          <w:rFonts w:ascii="Times New Roman" w:eastAsia="Calibri" w:hAnsi="Times New Roman" w:cs="Times New Roman"/>
          <w:color w:val="auto"/>
          <w:sz w:val="20"/>
          <w:szCs w:val="20"/>
          <w:lang w:eastAsia="en-US" w:bidi="ar-SA"/>
        </w:rPr>
      </w:pPr>
      <w:r>
        <w:rPr>
          <w:rFonts w:ascii="Times New Roman" w:eastAsia="Calibri" w:hAnsi="Times New Roman" w:cs="Times New Roman"/>
          <w:color w:val="auto"/>
          <w:sz w:val="20"/>
          <w:szCs w:val="20"/>
          <w:lang w:eastAsia="en-US" w:bidi="ar-SA"/>
        </w:rPr>
        <w:t xml:space="preserve"> </w:t>
      </w:r>
    </w:p>
    <w:p>
      <w:pPr>
        <w:pStyle w:val="aff3"/>
        <w:widowControl/>
        <w:numPr>
          <w:ilvl w:val="0"/>
          <w:numId w:val="37"/>
        </w:numPr>
        <w:suppressAutoHyphens w:val="0"/>
        <w:rPr>
          <w:rFonts w:ascii="Times New Roman" w:eastAsia="Calibri" w:hAnsi="Times New Roman" w:cs="Times New Roman"/>
          <w:color w:val="auto"/>
          <w:sz w:val="20"/>
          <w:szCs w:val="20"/>
          <w:lang w:eastAsia="en-US" w:bidi="ar-SA"/>
        </w:rPr>
      </w:pPr>
      <w:r>
        <w:rPr>
          <w:rFonts w:ascii="Times New Roman" w:eastAsia="Calibri" w:hAnsi="Times New Roman" w:cs="Times New Roman"/>
          <w:color w:val="auto"/>
          <w:sz w:val="20"/>
          <w:szCs w:val="20"/>
          <w:lang w:eastAsia="en-US" w:bidi="ar-SA"/>
        </w:rPr>
        <w:t>Общий объем накопителей SSD:</w:t>
      </w:r>
    </w:p>
    <w:p>
      <w:pPr>
        <w:widowControl/>
        <w:suppressAutoHyphens w:val="0"/>
        <w:ind w:firstLine="567"/>
        <w:rPr>
          <w:rFonts w:ascii="Times New Roman" w:eastAsia="Calibri" w:hAnsi="Times New Roman" w:cs="Times New Roman"/>
          <w:color w:val="auto"/>
          <w:sz w:val="20"/>
          <w:szCs w:val="20"/>
          <w:lang w:eastAsia="en-US" w:bidi="ar-SA"/>
        </w:rPr>
      </w:pPr>
      <w:r>
        <w:rPr>
          <w:rFonts w:ascii="Times New Roman" w:eastAsia="Calibri" w:hAnsi="Times New Roman" w:cs="Times New Roman"/>
          <w:color w:val="auto"/>
          <w:sz w:val="20"/>
          <w:szCs w:val="20"/>
          <w:lang w:eastAsia="en-US" w:bidi="ar-SA"/>
        </w:rPr>
        <w:t>≥ 500.00000000000 Гбайт (Гигабайт)</w:t>
      </w:r>
    </w:p>
    <w:p>
      <w:pPr>
        <w:widowControl/>
        <w:suppressAutoHyphens w:val="0"/>
        <w:ind w:firstLine="567"/>
        <w:rPr>
          <w:rFonts w:ascii="Times New Roman" w:eastAsia="Calibri" w:hAnsi="Times New Roman" w:cs="Times New Roman"/>
          <w:color w:val="auto"/>
          <w:sz w:val="20"/>
          <w:szCs w:val="20"/>
          <w:lang w:eastAsia="en-US" w:bidi="ar-SA"/>
        </w:rPr>
      </w:pPr>
      <w:r>
        <w:rPr>
          <w:rFonts w:ascii="Times New Roman" w:eastAsia="Calibri" w:hAnsi="Times New Roman" w:cs="Times New Roman"/>
          <w:color w:val="auto"/>
          <w:sz w:val="20"/>
          <w:szCs w:val="20"/>
          <w:lang w:eastAsia="en-US" w:bidi="ar-SA"/>
        </w:rPr>
        <w:t>Участник закупки указывает в заявке конкретное значение характеристики</w:t>
      </w:r>
    </w:p>
    <w:p>
      <w:pPr>
        <w:widowControl/>
        <w:suppressAutoHyphens w:val="0"/>
        <w:ind w:firstLine="567"/>
        <w:rPr>
          <w:rFonts w:ascii="Times New Roman" w:eastAsia="Calibri" w:hAnsi="Times New Roman" w:cs="Times New Roman"/>
          <w:color w:val="auto"/>
          <w:sz w:val="20"/>
          <w:szCs w:val="20"/>
          <w:lang w:eastAsia="en-US" w:bidi="ar-SA"/>
        </w:rPr>
      </w:pPr>
    </w:p>
    <w:p>
      <w:pPr>
        <w:widowControl/>
        <w:suppressAutoHyphens w:val="0"/>
        <w:ind w:firstLine="567"/>
        <w:rPr>
          <w:rFonts w:ascii="Times New Roman" w:eastAsia="Calibri" w:hAnsi="Times New Roman" w:cs="Times New Roman"/>
          <w:color w:val="auto"/>
          <w:sz w:val="20"/>
          <w:szCs w:val="20"/>
          <w:lang w:eastAsia="en-US" w:bidi="ar-SA"/>
        </w:rPr>
      </w:pPr>
      <w:r>
        <w:rPr>
          <w:rFonts w:ascii="Times New Roman" w:eastAsia="Calibri" w:hAnsi="Times New Roman" w:cs="Times New Roman"/>
          <w:color w:val="auto"/>
          <w:sz w:val="20"/>
          <w:szCs w:val="20"/>
          <w:lang w:eastAsia="en-US" w:bidi="ar-SA"/>
        </w:rPr>
        <w:t xml:space="preserve"> </w:t>
      </w:r>
    </w:p>
    <w:p>
      <w:pPr>
        <w:pStyle w:val="aff3"/>
        <w:widowControl/>
        <w:numPr>
          <w:ilvl w:val="0"/>
          <w:numId w:val="37"/>
        </w:numPr>
        <w:suppressAutoHyphens w:val="0"/>
        <w:rPr>
          <w:rFonts w:ascii="Times New Roman" w:eastAsia="Calibri" w:hAnsi="Times New Roman" w:cs="Times New Roman"/>
          <w:color w:val="auto"/>
          <w:sz w:val="20"/>
          <w:szCs w:val="20"/>
          <w:lang w:eastAsia="en-US" w:bidi="ar-SA"/>
        </w:rPr>
      </w:pPr>
      <w:r>
        <w:rPr>
          <w:rFonts w:ascii="Times New Roman" w:eastAsia="Calibri" w:hAnsi="Times New Roman" w:cs="Times New Roman"/>
          <w:color w:val="auto"/>
          <w:sz w:val="20"/>
          <w:szCs w:val="20"/>
          <w:lang w:eastAsia="en-US" w:bidi="ar-SA"/>
        </w:rPr>
        <w:t>Технология изготовления матрицы дисплея:</w:t>
      </w:r>
    </w:p>
    <w:p>
      <w:pPr>
        <w:widowControl/>
        <w:suppressAutoHyphens w:val="0"/>
        <w:ind w:firstLine="567"/>
        <w:rPr>
          <w:rFonts w:ascii="Times New Roman" w:eastAsia="Calibri" w:hAnsi="Times New Roman" w:cs="Times New Roman"/>
          <w:color w:val="auto"/>
          <w:sz w:val="20"/>
          <w:szCs w:val="20"/>
          <w:lang w:eastAsia="en-US" w:bidi="ar-SA"/>
        </w:rPr>
      </w:pPr>
      <w:r>
        <w:rPr>
          <w:rFonts w:ascii="Times New Roman" w:eastAsia="Calibri" w:hAnsi="Times New Roman" w:cs="Times New Roman"/>
          <w:color w:val="auto"/>
          <w:sz w:val="20"/>
          <w:szCs w:val="20"/>
          <w:lang w:val="en-US" w:eastAsia="en-US" w:bidi="ar-SA"/>
        </w:rPr>
        <w:t>IPS</w:t>
      </w:r>
    </w:p>
    <w:p>
      <w:pPr>
        <w:widowControl/>
        <w:suppressAutoHyphens w:val="0"/>
        <w:ind w:firstLine="567"/>
        <w:rPr>
          <w:rFonts w:ascii="Times New Roman" w:eastAsia="Calibri" w:hAnsi="Times New Roman" w:cs="Times New Roman"/>
          <w:color w:val="auto"/>
          <w:sz w:val="20"/>
          <w:szCs w:val="20"/>
          <w:lang w:eastAsia="en-US" w:bidi="ar-SA"/>
        </w:rPr>
      </w:pPr>
      <w:r>
        <w:rPr>
          <w:rFonts w:ascii="Times New Roman" w:eastAsia="Calibri" w:hAnsi="Times New Roman" w:cs="Times New Roman"/>
          <w:color w:val="auto"/>
          <w:sz w:val="20"/>
          <w:szCs w:val="20"/>
          <w:lang w:eastAsia="en-US" w:bidi="ar-SA"/>
        </w:rPr>
        <w:t>Участник закупки указывает в заявке конкретное значение характеристики</w:t>
      </w:r>
    </w:p>
    <w:p>
      <w:pPr>
        <w:widowControl/>
        <w:suppressAutoHyphens w:val="0"/>
        <w:outlineLvl w:val="0"/>
        <w:rPr>
          <w:rFonts w:ascii="Times New Roman" w:eastAsia="Times New Roman" w:hAnsi="Times New Roman" w:cs="Times New Roman"/>
          <w:b/>
          <w:i/>
          <w:color w:val="auto"/>
          <w:sz w:val="20"/>
          <w:u w:val="single"/>
          <w:lang w:bidi="ar-SA"/>
        </w:rPr>
      </w:pPr>
    </w:p>
    <w:p>
      <w:pPr>
        <w:widowControl/>
        <w:suppressAutoHyphens w:val="0"/>
        <w:outlineLvl w:val="0"/>
        <w:rPr>
          <w:rFonts w:ascii="Times New Roman" w:eastAsia="Times New Roman" w:hAnsi="Times New Roman" w:cs="Times New Roman"/>
          <w:b/>
          <w:i/>
          <w:color w:val="auto"/>
          <w:sz w:val="20"/>
          <w:u w:val="single"/>
          <w:lang w:bidi="ar-SA"/>
        </w:rPr>
      </w:pPr>
    </w:p>
    <w:p>
      <w:pPr>
        <w:widowControl/>
        <w:suppressAutoHyphens w:val="0"/>
        <w:jc w:val="both"/>
        <w:rPr>
          <w:rFonts w:ascii="Times New Roman" w:eastAsia="Times New Roman" w:hAnsi="Times New Roman" w:cs="Times New Roman"/>
          <w:bCs/>
          <w:color w:val="auto"/>
          <w:sz w:val="16"/>
          <w:szCs w:val="16"/>
          <w:lang w:bidi="ar-SA"/>
        </w:rPr>
      </w:pPr>
    </w:p>
    <w:p>
      <w:pPr>
        <w:widowControl/>
        <w:suppressAutoHyphens w:val="0"/>
        <w:jc w:val="both"/>
        <w:rPr>
          <w:rFonts w:ascii="Times New Roman" w:eastAsia="Times New Roman" w:hAnsi="Times New Roman" w:cs="Times New Roman"/>
          <w:bCs/>
          <w:color w:val="auto"/>
          <w:sz w:val="16"/>
          <w:szCs w:val="16"/>
          <w:lang w:bidi="ar-SA"/>
        </w:rPr>
      </w:pPr>
    </w:p>
    <w:p>
      <w:pPr>
        <w:widowControl/>
        <w:suppressAutoHyphens w:val="0"/>
        <w:jc w:val="both"/>
        <w:rPr>
          <w:rFonts w:ascii="Times New Roman" w:eastAsia="Times New Roman" w:hAnsi="Times New Roman" w:cs="Times New Roman"/>
          <w:bCs/>
          <w:color w:val="auto"/>
          <w:sz w:val="16"/>
          <w:szCs w:val="16"/>
          <w:lang w:bidi="ar-SA"/>
        </w:rPr>
      </w:pPr>
    </w:p>
    <w:p>
      <w:pPr>
        <w:widowControl/>
        <w:suppressAutoHyphens w:val="0"/>
        <w:jc w:val="both"/>
        <w:rPr>
          <w:rFonts w:ascii="Times New Roman" w:eastAsia="Times New Roman" w:hAnsi="Times New Roman" w:cs="Times New Roman"/>
          <w:bCs/>
          <w:color w:val="auto"/>
          <w:sz w:val="16"/>
          <w:szCs w:val="16"/>
          <w:lang w:bidi="ar-SA"/>
        </w:rPr>
      </w:pPr>
    </w:p>
    <w:p>
      <w:pPr>
        <w:widowControl/>
        <w:suppressAutoHyphens w:val="0"/>
        <w:jc w:val="both"/>
        <w:rPr>
          <w:rFonts w:ascii="Times New Roman" w:eastAsia="Times New Roman" w:hAnsi="Times New Roman" w:cs="Times New Roman"/>
          <w:bCs/>
          <w:color w:val="auto"/>
          <w:sz w:val="16"/>
          <w:szCs w:val="16"/>
          <w:lang w:bidi="ar-SA"/>
        </w:rPr>
      </w:pPr>
    </w:p>
    <w:p>
      <w:pPr>
        <w:widowControl/>
        <w:suppressAutoHyphens w:val="0"/>
        <w:jc w:val="both"/>
        <w:rPr>
          <w:rFonts w:ascii="Times New Roman" w:eastAsia="Times New Roman" w:hAnsi="Times New Roman" w:cs="Times New Roman"/>
          <w:bCs/>
          <w:color w:val="auto"/>
          <w:sz w:val="16"/>
          <w:szCs w:val="16"/>
          <w:lang w:bidi="ar-SA"/>
        </w:rPr>
      </w:pPr>
    </w:p>
    <w:p>
      <w:pPr>
        <w:widowControl/>
        <w:suppressAutoHyphens w:val="0"/>
        <w:jc w:val="both"/>
        <w:rPr>
          <w:rFonts w:ascii="Times New Roman" w:eastAsia="Times New Roman" w:hAnsi="Times New Roman" w:cs="Times New Roman"/>
          <w:bCs/>
          <w:color w:val="auto"/>
          <w:sz w:val="16"/>
          <w:szCs w:val="16"/>
          <w:lang w:bidi="ar-SA"/>
        </w:rPr>
      </w:pPr>
    </w:p>
    <w:p>
      <w:pPr>
        <w:widowControl/>
        <w:suppressAutoHyphens w:val="0"/>
        <w:jc w:val="both"/>
        <w:rPr>
          <w:rFonts w:ascii="Times New Roman" w:eastAsia="Times New Roman" w:hAnsi="Times New Roman" w:cs="Times New Roman"/>
          <w:bCs/>
          <w:color w:val="auto"/>
          <w:sz w:val="16"/>
          <w:szCs w:val="16"/>
          <w:lang w:bidi="ar-SA"/>
        </w:rPr>
      </w:pPr>
    </w:p>
    <w:p>
      <w:pPr>
        <w:widowControl/>
        <w:suppressAutoHyphens w:val="0"/>
        <w:jc w:val="both"/>
        <w:rPr>
          <w:rFonts w:ascii="Times New Roman" w:eastAsia="Times New Roman" w:hAnsi="Times New Roman" w:cs="Times New Roman"/>
          <w:bCs/>
          <w:color w:val="auto"/>
          <w:sz w:val="16"/>
          <w:szCs w:val="16"/>
          <w:lang w:bidi="ar-SA"/>
        </w:rPr>
      </w:pPr>
      <w:r>
        <w:rPr>
          <w:rFonts w:ascii="Times New Roman" w:eastAsia="Times New Roman" w:hAnsi="Times New Roman" w:cs="Times New Roman"/>
          <w:bCs/>
          <w:color w:val="auto"/>
          <w:sz w:val="16"/>
          <w:szCs w:val="16"/>
          <w:lang w:bidi="ar-SA"/>
        </w:rPr>
        <w:t xml:space="preserve">Описание объекта закупки выполнено в соответствии с требованиями ст. 33. Федерального закона от 05.04.2013 N 44-ФЗ и действующей нормативно-технической документацией на товары такого рода. </w:t>
      </w:r>
    </w:p>
    <w:p>
      <w:pPr>
        <w:pStyle w:val="aff"/>
        <w:rPr>
          <w:lang w:eastAsia="zh-CN"/>
        </w:rPr>
      </w:pPr>
    </w:p>
    <w:sectPr>
      <w:pgSz w:w="11906" w:h="16838"/>
      <w:pgMar w:top="765" w:right="851" w:bottom="425" w:left="1276" w:header="709" w:footer="0" w:gutter="0"/>
      <w:cols w:space="720"/>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OpenSymbol">
    <w:altName w:val="Calibri"/>
    <w:charset w:val="00"/>
    <w:family w:val="auto"/>
    <w:pitch w:val="variable"/>
    <w:sig w:usb0="800000AF" w:usb1="1001ECEA" w:usb2="00000000" w:usb3="00000000" w:csb0="00000001" w:csb1="00000000"/>
  </w:font>
  <w:font w:name="Tahoma">
    <w:panose1 w:val="020B0604030504040204"/>
    <w:charset w:val="CC"/>
    <w:family w:val="swiss"/>
    <w:pitch w:val="variable"/>
    <w:sig w:usb0="E1002EFF" w:usb1="C000605B" w:usb2="00000029" w:usb3="00000000" w:csb0="000101FF" w:csb1="00000000"/>
  </w:font>
  <w:font w:name="Liberation Sans">
    <w:altName w:val="Arial"/>
    <w:charset w:val="CC"/>
    <w:family w:val="roman"/>
    <w:pitch w:val="variable"/>
  </w:font>
  <w:font w:name="Microsoft YaHei">
    <w:panose1 w:val="020B0503020204020204"/>
    <w:charset w:val="86"/>
    <w:family w:val="swiss"/>
    <w:pitch w:val="variable"/>
    <w:sig w:usb0="80000287" w:usb1="2ACF3C50" w:usb2="00000016" w:usb3="00000000" w:csb0="0004001F" w:csb1="00000000"/>
  </w:font>
  <w:font w:name="Arial Unicode MS">
    <w:panose1 w:val="020B0604020202020204"/>
    <w:charset w:val="00"/>
    <w:family w:val="roman"/>
    <w:notTrueType/>
    <w:pitch w:val="variable"/>
    <w:sig w:usb0="00000003" w:usb1="00000000" w:usb2="00000000" w:usb3="00000000" w:csb0="00000001" w:csb1="00000000"/>
  </w:font>
  <w:font w:name="Mangal">
    <w:panose1 w:val="00000400000000000000"/>
    <w:charset w:val="01"/>
    <w:family w:val="roman"/>
    <w:notTrueType/>
    <w:pitch w:val="variable"/>
    <w:sig w:usb0="00002000" w:usb1="00000000" w:usb2="00000000" w:usb3="00000000" w:csb0="00000000" w:csb1="00000000"/>
  </w:font>
  <w:font w:name="Times New Roman CYR">
    <w:panose1 w:val="02020603050405020304"/>
    <w:charset w:val="CC"/>
    <w:family w:val="roman"/>
    <w:pitch w:val="variable"/>
    <w:sig w:usb0="E0002EFF" w:usb1="C000785B" w:usb2="00000009" w:usb3="00000000" w:csb0="000001FF" w:csb1="00000000"/>
  </w:font>
  <w:font w:name="TimesNewRomanPSMT">
    <w:altName w:val="MV Boli"/>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1d"/>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570B8C"/>
    <w:multiLevelType w:val="hybridMultilevel"/>
    <w:tmpl w:val="D1C86ABA"/>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
    <w:nsid w:val="072371A2"/>
    <w:multiLevelType w:val="hybridMultilevel"/>
    <w:tmpl w:val="37F87A56"/>
    <w:lvl w:ilvl="0" w:tplc="04190003">
      <w:start w:val="1"/>
      <w:numFmt w:val="bullet"/>
      <w:lvlText w:val="o"/>
      <w:lvlJc w:val="left"/>
      <w:pPr>
        <w:ind w:left="1428" w:hanging="360"/>
      </w:pPr>
      <w:rPr>
        <w:rFonts w:ascii="Courier New" w:hAnsi="Courier New" w:cs="Courier New"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nsid w:val="089B64A0"/>
    <w:multiLevelType w:val="hybridMultilevel"/>
    <w:tmpl w:val="2A5A459A"/>
    <w:lvl w:ilvl="0" w:tplc="04190003">
      <w:start w:val="1"/>
      <w:numFmt w:val="bullet"/>
      <w:lvlText w:val="o"/>
      <w:lvlJc w:val="left"/>
      <w:pPr>
        <w:ind w:left="1068" w:hanging="708"/>
      </w:pPr>
      <w:rPr>
        <w:rFonts w:ascii="Courier New" w:hAnsi="Courier New" w:cs="Courier New" w:hint="default"/>
      </w:rPr>
    </w:lvl>
    <w:lvl w:ilvl="1" w:tplc="04190001">
      <w:start w:val="1"/>
      <w:numFmt w:val="bullet"/>
      <w:lvlText w:val=""/>
      <w:lvlJc w:val="left"/>
      <w:pPr>
        <w:ind w:left="1788" w:hanging="708"/>
      </w:pPr>
      <w:rPr>
        <w:rFonts w:ascii="Symbol" w:hAnsi="Symbol"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BDB759A"/>
    <w:multiLevelType w:val="hybridMultilevel"/>
    <w:tmpl w:val="BC0823F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051261A"/>
    <w:multiLevelType w:val="hybridMultilevel"/>
    <w:tmpl w:val="EDBCC654"/>
    <w:lvl w:ilvl="0" w:tplc="81065728">
      <w:start w:val="1"/>
      <w:numFmt w:val="bullet"/>
      <w:lvlText w:val="»"/>
      <w:lvlJc w:val="left"/>
      <w:pPr>
        <w:ind w:left="720" w:hanging="360"/>
      </w:pPr>
      <w:rPr>
        <w:rFonts w:ascii="Arial" w:hAnsi="Arial" w:hint="default"/>
        <w:spacing w:val="0"/>
        <w:w w:val="100"/>
        <w:sz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0E264EF"/>
    <w:multiLevelType w:val="hybridMultilevel"/>
    <w:tmpl w:val="EEF846F6"/>
    <w:lvl w:ilvl="0" w:tplc="9B78EB0E">
      <w:start w:val="1"/>
      <w:numFmt w:val="decimal"/>
      <w:lvlText w:val="%1."/>
      <w:lvlJc w:val="left"/>
      <w:pPr>
        <w:ind w:left="1188"/>
      </w:pPr>
      <w:rPr>
        <w:rFonts w:ascii="Times New Roman" w:eastAsia="Calibri"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22487BF4">
      <w:start w:val="1"/>
      <w:numFmt w:val="lowerLetter"/>
      <w:lvlText w:val="%2"/>
      <w:lvlJc w:val="left"/>
      <w:pPr>
        <w:ind w:left="108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2" w:tplc="E73CA29C">
      <w:start w:val="1"/>
      <w:numFmt w:val="lowerRoman"/>
      <w:lvlText w:val="%3"/>
      <w:lvlJc w:val="left"/>
      <w:pPr>
        <w:ind w:left="180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3" w:tplc="C6600DD2">
      <w:start w:val="1"/>
      <w:numFmt w:val="decimal"/>
      <w:lvlText w:val="%4"/>
      <w:lvlJc w:val="left"/>
      <w:pPr>
        <w:ind w:left="252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4" w:tplc="822444F2">
      <w:start w:val="1"/>
      <w:numFmt w:val="lowerLetter"/>
      <w:lvlText w:val="%5"/>
      <w:lvlJc w:val="left"/>
      <w:pPr>
        <w:ind w:left="324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5" w:tplc="577ED69A">
      <w:start w:val="1"/>
      <w:numFmt w:val="lowerRoman"/>
      <w:lvlText w:val="%6"/>
      <w:lvlJc w:val="left"/>
      <w:pPr>
        <w:ind w:left="396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6" w:tplc="7B1E979A">
      <w:start w:val="1"/>
      <w:numFmt w:val="decimal"/>
      <w:lvlText w:val="%7"/>
      <w:lvlJc w:val="left"/>
      <w:pPr>
        <w:ind w:left="468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7" w:tplc="73168EC4">
      <w:start w:val="1"/>
      <w:numFmt w:val="lowerLetter"/>
      <w:lvlText w:val="%8"/>
      <w:lvlJc w:val="left"/>
      <w:pPr>
        <w:ind w:left="540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8" w:tplc="74704C52">
      <w:start w:val="1"/>
      <w:numFmt w:val="lowerRoman"/>
      <w:lvlText w:val="%9"/>
      <w:lvlJc w:val="left"/>
      <w:pPr>
        <w:ind w:left="612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abstractNum>
  <w:abstractNum w:abstractNumId="6">
    <w:nsid w:val="18FB0727"/>
    <w:multiLevelType w:val="hybridMultilevel"/>
    <w:tmpl w:val="0CA8EBE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F12209F"/>
    <w:multiLevelType w:val="multilevel"/>
    <w:tmpl w:val="6C9E6A60"/>
    <w:lvl w:ilvl="0">
      <w:start w:val="1"/>
      <w:numFmt w:val="decimal"/>
      <w:lvlText w:val="%1."/>
      <w:lvlJc w:val="left"/>
      <w:pPr>
        <w:ind w:left="420" w:hanging="420"/>
      </w:pPr>
      <w:rPr>
        <w:rFonts w:hint="default"/>
      </w:rPr>
    </w:lvl>
    <w:lvl w:ilvl="1">
      <w:start w:val="1"/>
      <w:numFmt w:val="decimal"/>
      <w:lvlText w:val="%1.%2."/>
      <w:lvlJc w:val="left"/>
      <w:pPr>
        <w:ind w:left="987" w:hanging="420"/>
      </w:pPr>
      <w:rPr>
        <w:rFonts w:hint="default"/>
      </w:rPr>
    </w:lvl>
    <w:lvl w:ilvl="2">
      <w:start w:val="1"/>
      <w:numFmt w:val="decimal"/>
      <w:lvlText w:val="%1.%2.%3."/>
      <w:lvlJc w:val="left"/>
      <w:pPr>
        <w:ind w:left="1854" w:hanging="720"/>
      </w:pPr>
      <w:rPr>
        <w:rFonts w:hint="default"/>
      </w:rPr>
    </w:lvl>
    <w:lvl w:ilvl="3">
      <w:start w:val="1"/>
      <w:numFmt w:val="decimalZero"/>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8">
    <w:nsid w:val="226F26BA"/>
    <w:multiLevelType w:val="hybridMultilevel"/>
    <w:tmpl w:val="110E9F78"/>
    <w:lvl w:ilvl="0" w:tplc="36E2DAC8">
      <w:start w:val="1"/>
      <w:numFmt w:val="decimal"/>
      <w:lvlText w:val="%1."/>
      <w:lvlJc w:val="left"/>
      <w:pPr>
        <w:ind w:left="927" w:hanging="360"/>
      </w:pPr>
      <w:rPr>
        <w:rFonts w:hint="default"/>
        <w:color w:val="000000"/>
        <w:u w:val="none"/>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nsid w:val="23790D22"/>
    <w:multiLevelType w:val="multilevel"/>
    <w:tmpl w:val="02DE6012"/>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0">
    <w:nsid w:val="262D50BA"/>
    <w:multiLevelType w:val="hybridMultilevel"/>
    <w:tmpl w:val="7E9486E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347C35CA"/>
    <w:multiLevelType w:val="hybridMultilevel"/>
    <w:tmpl w:val="9FC8268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35C4604D"/>
    <w:multiLevelType w:val="hybridMultilevel"/>
    <w:tmpl w:val="84FE747C"/>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3">
    <w:nsid w:val="37E34F28"/>
    <w:multiLevelType w:val="hybridMultilevel"/>
    <w:tmpl w:val="B47C6656"/>
    <w:lvl w:ilvl="0" w:tplc="04190001">
      <w:start w:val="1"/>
      <w:numFmt w:val="bullet"/>
      <w:lvlText w:val=""/>
      <w:lvlJc w:val="left"/>
      <w:pPr>
        <w:ind w:left="775" w:hanging="360"/>
      </w:pPr>
      <w:rPr>
        <w:rFonts w:ascii="Symbol" w:hAnsi="Symbol" w:hint="default"/>
      </w:rPr>
    </w:lvl>
    <w:lvl w:ilvl="1" w:tplc="04190003" w:tentative="1">
      <w:start w:val="1"/>
      <w:numFmt w:val="bullet"/>
      <w:lvlText w:val="o"/>
      <w:lvlJc w:val="left"/>
      <w:pPr>
        <w:ind w:left="1495" w:hanging="360"/>
      </w:pPr>
      <w:rPr>
        <w:rFonts w:ascii="Courier New" w:hAnsi="Courier New" w:cs="Courier New" w:hint="default"/>
      </w:rPr>
    </w:lvl>
    <w:lvl w:ilvl="2" w:tplc="04190005" w:tentative="1">
      <w:start w:val="1"/>
      <w:numFmt w:val="bullet"/>
      <w:lvlText w:val=""/>
      <w:lvlJc w:val="left"/>
      <w:pPr>
        <w:ind w:left="2215" w:hanging="360"/>
      </w:pPr>
      <w:rPr>
        <w:rFonts w:ascii="Wingdings" w:hAnsi="Wingdings" w:hint="default"/>
      </w:rPr>
    </w:lvl>
    <w:lvl w:ilvl="3" w:tplc="04190001" w:tentative="1">
      <w:start w:val="1"/>
      <w:numFmt w:val="bullet"/>
      <w:lvlText w:val=""/>
      <w:lvlJc w:val="left"/>
      <w:pPr>
        <w:ind w:left="2935" w:hanging="360"/>
      </w:pPr>
      <w:rPr>
        <w:rFonts w:ascii="Symbol" w:hAnsi="Symbol" w:hint="default"/>
      </w:rPr>
    </w:lvl>
    <w:lvl w:ilvl="4" w:tplc="04190003" w:tentative="1">
      <w:start w:val="1"/>
      <w:numFmt w:val="bullet"/>
      <w:lvlText w:val="o"/>
      <w:lvlJc w:val="left"/>
      <w:pPr>
        <w:ind w:left="3655" w:hanging="360"/>
      </w:pPr>
      <w:rPr>
        <w:rFonts w:ascii="Courier New" w:hAnsi="Courier New" w:cs="Courier New" w:hint="default"/>
      </w:rPr>
    </w:lvl>
    <w:lvl w:ilvl="5" w:tplc="04190005" w:tentative="1">
      <w:start w:val="1"/>
      <w:numFmt w:val="bullet"/>
      <w:lvlText w:val=""/>
      <w:lvlJc w:val="left"/>
      <w:pPr>
        <w:ind w:left="4375" w:hanging="360"/>
      </w:pPr>
      <w:rPr>
        <w:rFonts w:ascii="Wingdings" w:hAnsi="Wingdings" w:hint="default"/>
      </w:rPr>
    </w:lvl>
    <w:lvl w:ilvl="6" w:tplc="04190001" w:tentative="1">
      <w:start w:val="1"/>
      <w:numFmt w:val="bullet"/>
      <w:lvlText w:val=""/>
      <w:lvlJc w:val="left"/>
      <w:pPr>
        <w:ind w:left="5095" w:hanging="360"/>
      </w:pPr>
      <w:rPr>
        <w:rFonts w:ascii="Symbol" w:hAnsi="Symbol" w:hint="default"/>
      </w:rPr>
    </w:lvl>
    <w:lvl w:ilvl="7" w:tplc="04190003" w:tentative="1">
      <w:start w:val="1"/>
      <w:numFmt w:val="bullet"/>
      <w:lvlText w:val="o"/>
      <w:lvlJc w:val="left"/>
      <w:pPr>
        <w:ind w:left="5815" w:hanging="360"/>
      </w:pPr>
      <w:rPr>
        <w:rFonts w:ascii="Courier New" w:hAnsi="Courier New" w:cs="Courier New" w:hint="default"/>
      </w:rPr>
    </w:lvl>
    <w:lvl w:ilvl="8" w:tplc="04190005" w:tentative="1">
      <w:start w:val="1"/>
      <w:numFmt w:val="bullet"/>
      <w:lvlText w:val=""/>
      <w:lvlJc w:val="left"/>
      <w:pPr>
        <w:ind w:left="6535" w:hanging="360"/>
      </w:pPr>
      <w:rPr>
        <w:rFonts w:ascii="Wingdings" w:hAnsi="Wingdings" w:hint="default"/>
      </w:rPr>
    </w:lvl>
  </w:abstractNum>
  <w:abstractNum w:abstractNumId="14">
    <w:nsid w:val="3BCC47C9"/>
    <w:multiLevelType w:val="multilevel"/>
    <w:tmpl w:val="548E502E"/>
    <w:lvl w:ilvl="0">
      <w:start w:val="1"/>
      <w:numFmt w:val="bullet"/>
      <w:lvlText w:val=""/>
      <w:lvlJc w:val="left"/>
      <w:pPr>
        <w:ind w:left="1260" w:hanging="360"/>
      </w:pPr>
      <w:rPr>
        <w:rFonts w:ascii="Symbol" w:hAnsi="Symbol" w:cs="Symbol" w:hint="default"/>
      </w:rPr>
    </w:lvl>
    <w:lvl w:ilvl="1">
      <w:start w:val="1"/>
      <w:numFmt w:val="bullet"/>
      <w:lvlText w:val="o"/>
      <w:lvlJc w:val="left"/>
      <w:pPr>
        <w:ind w:left="1980" w:hanging="360"/>
      </w:pPr>
      <w:rPr>
        <w:rFonts w:ascii="Courier New" w:hAnsi="Courier New" w:cs="Courier New" w:hint="default"/>
      </w:rPr>
    </w:lvl>
    <w:lvl w:ilvl="2">
      <w:start w:val="1"/>
      <w:numFmt w:val="bullet"/>
      <w:lvlText w:val=""/>
      <w:lvlJc w:val="left"/>
      <w:pPr>
        <w:ind w:left="2700" w:hanging="360"/>
      </w:pPr>
      <w:rPr>
        <w:rFonts w:ascii="Wingdings" w:hAnsi="Wingdings" w:cs="Wingdings" w:hint="default"/>
      </w:rPr>
    </w:lvl>
    <w:lvl w:ilvl="3">
      <w:start w:val="1"/>
      <w:numFmt w:val="bullet"/>
      <w:lvlText w:val=""/>
      <w:lvlJc w:val="left"/>
      <w:pPr>
        <w:ind w:left="3420" w:hanging="360"/>
      </w:pPr>
      <w:rPr>
        <w:rFonts w:ascii="Symbol" w:hAnsi="Symbol" w:cs="Symbol" w:hint="default"/>
      </w:rPr>
    </w:lvl>
    <w:lvl w:ilvl="4">
      <w:start w:val="1"/>
      <w:numFmt w:val="bullet"/>
      <w:lvlText w:val="o"/>
      <w:lvlJc w:val="left"/>
      <w:pPr>
        <w:ind w:left="4140" w:hanging="360"/>
      </w:pPr>
      <w:rPr>
        <w:rFonts w:ascii="Courier New" w:hAnsi="Courier New" w:cs="Courier New" w:hint="default"/>
      </w:rPr>
    </w:lvl>
    <w:lvl w:ilvl="5">
      <w:start w:val="1"/>
      <w:numFmt w:val="bullet"/>
      <w:lvlText w:val=""/>
      <w:lvlJc w:val="left"/>
      <w:pPr>
        <w:ind w:left="4860" w:hanging="360"/>
      </w:pPr>
      <w:rPr>
        <w:rFonts w:ascii="Wingdings" w:hAnsi="Wingdings" w:cs="Wingdings" w:hint="default"/>
      </w:rPr>
    </w:lvl>
    <w:lvl w:ilvl="6">
      <w:start w:val="1"/>
      <w:numFmt w:val="bullet"/>
      <w:lvlText w:val=""/>
      <w:lvlJc w:val="left"/>
      <w:pPr>
        <w:ind w:left="5580" w:hanging="360"/>
      </w:pPr>
      <w:rPr>
        <w:rFonts w:ascii="Symbol" w:hAnsi="Symbol" w:cs="Symbol" w:hint="default"/>
      </w:rPr>
    </w:lvl>
    <w:lvl w:ilvl="7">
      <w:start w:val="1"/>
      <w:numFmt w:val="bullet"/>
      <w:lvlText w:val="o"/>
      <w:lvlJc w:val="left"/>
      <w:pPr>
        <w:ind w:left="6300" w:hanging="360"/>
      </w:pPr>
      <w:rPr>
        <w:rFonts w:ascii="Courier New" w:hAnsi="Courier New" w:cs="Courier New" w:hint="default"/>
      </w:rPr>
    </w:lvl>
    <w:lvl w:ilvl="8">
      <w:start w:val="1"/>
      <w:numFmt w:val="bullet"/>
      <w:lvlText w:val=""/>
      <w:lvlJc w:val="left"/>
      <w:pPr>
        <w:ind w:left="7020" w:hanging="360"/>
      </w:pPr>
      <w:rPr>
        <w:rFonts w:ascii="Wingdings" w:hAnsi="Wingdings" w:cs="Wingdings" w:hint="default"/>
      </w:rPr>
    </w:lvl>
  </w:abstractNum>
  <w:abstractNum w:abstractNumId="15">
    <w:nsid w:val="3DE41624"/>
    <w:multiLevelType w:val="hybridMultilevel"/>
    <w:tmpl w:val="4712DFD2"/>
    <w:lvl w:ilvl="0" w:tplc="04190003">
      <w:start w:val="1"/>
      <w:numFmt w:val="bullet"/>
      <w:lvlText w:val="o"/>
      <w:lvlJc w:val="left"/>
      <w:pPr>
        <w:ind w:left="1428" w:hanging="360"/>
      </w:pPr>
      <w:rPr>
        <w:rFonts w:ascii="Courier New" w:hAnsi="Courier New" w:cs="Courier New"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6">
    <w:nsid w:val="4B0425B4"/>
    <w:multiLevelType w:val="multilevel"/>
    <w:tmpl w:val="801C111A"/>
    <w:lvl w:ilvl="0">
      <w:start w:val="1"/>
      <w:numFmt w:val="decimal"/>
      <w:lvlText w:val="%1."/>
      <w:lvlJc w:val="left"/>
      <w:pPr>
        <w:ind w:left="720" w:hanging="360"/>
      </w:pPr>
      <w:rPr>
        <w:rFonts w:hint="default"/>
        <w:b/>
      </w:rPr>
    </w:lvl>
    <w:lvl w:ilvl="1">
      <w:start w:val="1"/>
      <w:numFmt w:val="decimal"/>
      <w:isLgl/>
      <w:lvlText w:val="%1.%2."/>
      <w:lvlJc w:val="left"/>
      <w:pPr>
        <w:ind w:left="928" w:hanging="360"/>
      </w:pPr>
      <w:rPr>
        <w:rFonts w:hint="default"/>
        <w:b w:val="0"/>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7">
    <w:nsid w:val="4E1C4C6F"/>
    <w:multiLevelType w:val="hybridMultilevel"/>
    <w:tmpl w:val="EE34F58C"/>
    <w:lvl w:ilvl="0" w:tplc="04190003">
      <w:start w:val="1"/>
      <w:numFmt w:val="bullet"/>
      <w:lvlText w:val="o"/>
      <w:lvlJc w:val="left"/>
      <w:pPr>
        <w:ind w:left="1428" w:hanging="360"/>
      </w:pPr>
      <w:rPr>
        <w:rFonts w:ascii="Courier New" w:hAnsi="Courier New" w:cs="Courier New"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8">
    <w:nsid w:val="4E2F1ABD"/>
    <w:multiLevelType w:val="hybridMultilevel"/>
    <w:tmpl w:val="1A629652"/>
    <w:lvl w:ilvl="0" w:tplc="04190003">
      <w:start w:val="1"/>
      <w:numFmt w:val="bullet"/>
      <w:lvlText w:val="o"/>
      <w:lvlJc w:val="left"/>
      <w:pPr>
        <w:ind w:left="1428" w:hanging="360"/>
      </w:pPr>
      <w:rPr>
        <w:rFonts w:ascii="Courier New" w:hAnsi="Courier New" w:cs="Courier New"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9">
    <w:nsid w:val="4E35090A"/>
    <w:multiLevelType w:val="hybridMultilevel"/>
    <w:tmpl w:val="53426378"/>
    <w:lvl w:ilvl="0" w:tplc="04190003">
      <w:start w:val="1"/>
      <w:numFmt w:val="bullet"/>
      <w:lvlText w:val="o"/>
      <w:lvlJc w:val="left"/>
      <w:pPr>
        <w:ind w:left="1491" w:hanging="708"/>
      </w:pPr>
      <w:rPr>
        <w:rFonts w:ascii="Courier New" w:hAnsi="Courier New" w:cs="Courier New" w:hint="default"/>
      </w:rPr>
    </w:lvl>
    <w:lvl w:ilvl="1" w:tplc="04190001">
      <w:start w:val="1"/>
      <w:numFmt w:val="bullet"/>
      <w:lvlText w:val=""/>
      <w:lvlJc w:val="left"/>
      <w:pPr>
        <w:ind w:left="3119" w:hanging="708"/>
      </w:pPr>
      <w:rPr>
        <w:rFonts w:ascii="Symbol" w:hAnsi="Symbol" w:hint="default"/>
      </w:rPr>
    </w:lvl>
    <w:lvl w:ilvl="2" w:tplc="04190005">
      <w:start w:val="1"/>
      <w:numFmt w:val="bullet"/>
      <w:lvlText w:val=""/>
      <w:lvlJc w:val="left"/>
      <w:pPr>
        <w:ind w:left="2583" w:hanging="360"/>
      </w:pPr>
      <w:rPr>
        <w:rFonts w:ascii="Wingdings" w:hAnsi="Wingdings" w:hint="default"/>
      </w:rPr>
    </w:lvl>
    <w:lvl w:ilvl="3" w:tplc="04190001" w:tentative="1">
      <w:start w:val="1"/>
      <w:numFmt w:val="bullet"/>
      <w:lvlText w:val=""/>
      <w:lvlJc w:val="left"/>
      <w:pPr>
        <w:ind w:left="3303" w:hanging="360"/>
      </w:pPr>
      <w:rPr>
        <w:rFonts w:ascii="Symbol" w:hAnsi="Symbol" w:hint="default"/>
      </w:rPr>
    </w:lvl>
    <w:lvl w:ilvl="4" w:tplc="04190003" w:tentative="1">
      <w:start w:val="1"/>
      <w:numFmt w:val="bullet"/>
      <w:lvlText w:val="o"/>
      <w:lvlJc w:val="left"/>
      <w:pPr>
        <w:ind w:left="4023" w:hanging="360"/>
      </w:pPr>
      <w:rPr>
        <w:rFonts w:ascii="Courier New" w:hAnsi="Courier New" w:cs="Courier New" w:hint="default"/>
      </w:rPr>
    </w:lvl>
    <w:lvl w:ilvl="5" w:tplc="04190005" w:tentative="1">
      <w:start w:val="1"/>
      <w:numFmt w:val="bullet"/>
      <w:lvlText w:val=""/>
      <w:lvlJc w:val="left"/>
      <w:pPr>
        <w:ind w:left="4743" w:hanging="360"/>
      </w:pPr>
      <w:rPr>
        <w:rFonts w:ascii="Wingdings" w:hAnsi="Wingdings" w:hint="default"/>
      </w:rPr>
    </w:lvl>
    <w:lvl w:ilvl="6" w:tplc="04190001" w:tentative="1">
      <w:start w:val="1"/>
      <w:numFmt w:val="bullet"/>
      <w:lvlText w:val=""/>
      <w:lvlJc w:val="left"/>
      <w:pPr>
        <w:ind w:left="5463" w:hanging="360"/>
      </w:pPr>
      <w:rPr>
        <w:rFonts w:ascii="Symbol" w:hAnsi="Symbol" w:hint="default"/>
      </w:rPr>
    </w:lvl>
    <w:lvl w:ilvl="7" w:tplc="04190003" w:tentative="1">
      <w:start w:val="1"/>
      <w:numFmt w:val="bullet"/>
      <w:lvlText w:val="o"/>
      <w:lvlJc w:val="left"/>
      <w:pPr>
        <w:ind w:left="6183" w:hanging="360"/>
      </w:pPr>
      <w:rPr>
        <w:rFonts w:ascii="Courier New" w:hAnsi="Courier New" w:cs="Courier New" w:hint="default"/>
      </w:rPr>
    </w:lvl>
    <w:lvl w:ilvl="8" w:tplc="04190005" w:tentative="1">
      <w:start w:val="1"/>
      <w:numFmt w:val="bullet"/>
      <w:lvlText w:val=""/>
      <w:lvlJc w:val="left"/>
      <w:pPr>
        <w:ind w:left="6903" w:hanging="360"/>
      </w:pPr>
      <w:rPr>
        <w:rFonts w:ascii="Wingdings" w:hAnsi="Wingdings" w:hint="default"/>
      </w:rPr>
    </w:lvl>
  </w:abstractNum>
  <w:abstractNum w:abstractNumId="20">
    <w:nsid w:val="508C48CC"/>
    <w:multiLevelType w:val="hybridMultilevel"/>
    <w:tmpl w:val="E3E2E38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55090B97"/>
    <w:multiLevelType w:val="hybridMultilevel"/>
    <w:tmpl w:val="06D46FC4"/>
    <w:lvl w:ilvl="0" w:tplc="B22E3696">
      <w:start w:val="1"/>
      <w:numFmt w:val="decimal"/>
      <w:pStyle w:val="1"/>
      <w:lvlText w:val="%1."/>
      <w:lvlJc w:val="left"/>
      <w:pPr>
        <w:ind w:left="928" w:hanging="360"/>
      </w:pPr>
      <w:rPr>
        <w:rFonts w:cs="Times New Roman" w:hint="default"/>
      </w:rPr>
    </w:lvl>
    <w:lvl w:ilvl="1" w:tplc="6CFEA970">
      <w:start w:val="1"/>
      <w:numFmt w:val="lowerLetter"/>
      <w:pStyle w:val="2"/>
      <w:lvlText w:val="%2."/>
      <w:lvlJc w:val="left"/>
      <w:pPr>
        <w:ind w:left="1620" w:hanging="360"/>
      </w:pPr>
      <w:rPr>
        <w:rFonts w:cs="Times New Roman"/>
      </w:rPr>
    </w:lvl>
    <w:lvl w:ilvl="2" w:tplc="9E3032FE">
      <w:start w:val="1"/>
      <w:numFmt w:val="lowerRoman"/>
      <w:lvlText w:val="%3."/>
      <w:lvlJc w:val="right"/>
      <w:pPr>
        <w:ind w:left="2340" w:hanging="180"/>
      </w:pPr>
      <w:rPr>
        <w:rFonts w:cs="Times New Roman"/>
      </w:rPr>
    </w:lvl>
    <w:lvl w:ilvl="3" w:tplc="C7DE41FC">
      <w:start w:val="1"/>
      <w:numFmt w:val="decimal"/>
      <w:pStyle w:val="4"/>
      <w:lvlText w:val="%4."/>
      <w:lvlJc w:val="left"/>
      <w:pPr>
        <w:ind w:left="3060" w:hanging="360"/>
      </w:pPr>
      <w:rPr>
        <w:rFonts w:cs="Times New Roman"/>
      </w:rPr>
    </w:lvl>
    <w:lvl w:ilvl="4" w:tplc="D1D681DA">
      <w:start w:val="1"/>
      <w:numFmt w:val="lowerLetter"/>
      <w:lvlText w:val="%5."/>
      <w:lvlJc w:val="left"/>
      <w:pPr>
        <w:ind w:left="3780" w:hanging="360"/>
      </w:pPr>
      <w:rPr>
        <w:rFonts w:cs="Times New Roman"/>
      </w:rPr>
    </w:lvl>
    <w:lvl w:ilvl="5" w:tplc="00A8751A">
      <w:start w:val="1"/>
      <w:numFmt w:val="lowerRoman"/>
      <w:pStyle w:val="6"/>
      <w:lvlText w:val="%6."/>
      <w:lvlJc w:val="right"/>
      <w:pPr>
        <w:ind w:left="4500" w:hanging="180"/>
      </w:pPr>
      <w:rPr>
        <w:rFonts w:cs="Times New Roman"/>
      </w:rPr>
    </w:lvl>
    <w:lvl w:ilvl="6" w:tplc="C152E952">
      <w:start w:val="1"/>
      <w:numFmt w:val="decimal"/>
      <w:pStyle w:val="7"/>
      <w:lvlText w:val="%7."/>
      <w:lvlJc w:val="left"/>
      <w:pPr>
        <w:ind w:left="5220" w:hanging="360"/>
      </w:pPr>
      <w:rPr>
        <w:rFonts w:cs="Times New Roman"/>
      </w:rPr>
    </w:lvl>
    <w:lvl w:ilvl="7" w:tplc="89C0F526">
      <w:start w:val="1"/>
      <w:numFmt w:val="lowerLetter"/>
      <w:lvlText w:val="%8."/>
      <w:lvlJc w:val="left"/>
      <w:pPr>
        <w:ind w:left="5940" w:hanging="360"/>
      </w:pPr>
      <w:rPr>
        <w:rFonts w:cs="Times New Roman"/>
      </w:rPr>
    </w:lvl>
    <w:lvl w:ilvl="8" w:tplc="45DEE87E">
      <w:start w:val="1"/>
      <w:numFmt w:val="lowerRoman"/>
      <w:pStyle w:val="9"/>
      <w:lvlText w:val="%9."/>
      <w:lvlJc w:val="right"/>
      <w:pPr>
        <w:ind w:left="6660" w:hanging="180"/>
      </w:pPr>
      <w:rPr>
        <w:rFonts w:cs="Times New Roman"/>
      </w:rPr>
    </w:lvl>
  </w:abstractNum>
  <w:abstractNum w:abstractNumId="22">
    <w:nsid w:val="57F22786"/>
    <w:multiLevelType w:val="hybridMultilevel"/>
    <w:tmpl w:val="6EE24068"/>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3">
    <w:nsid w:val="5AC3381C"/>
    <w:multiLevelType w:val="hybridMultilevel"/>
    <w:tmpl w:val="71CC150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5AD436B9"/>
    <w:multiLevelType w:val="multilevel"/>
    <w:tmpl w:val="175A4F5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5B727B73"/>
    <w:multiLevelType w:val="multilevel"/>
    <w:tmpl w:val="870EC370"/>
    <w:lvl w:ilvl="0">
      <w:start w:val="1"/>
      <w:numFmt w:val="decimal"/>
      <w:lvlText w:val="%1."/>
      <w:lvlJc w:val="left"/>
      <w:pPr>
        <w:ind w:left="899" w:hanging="360"/>
      </w:pPr>
      <w:rPr>
        <w:rFonts w:hint="default"/>
      </w:rPr>
    </w:lvl>
    <w:lvl w:ilvl="1">
      <w:start w:val="2"/>
      <w:numFmt w:val="decimal"/>
      <w:isLgl/>
      <w:lvlText w:val="%1.%2."/>
      <w:lvlJc w:val="left"/>
      <w:pPr>
        <w:ind w:left="959" w:hanging="420"/>
      </w:pPr>
      <w:rPr>
        <w:rFonts w:hint="default"/>
      </w:rPr>
    </w:lvl>
    <w:lvl w:ilvl="2">
      <w:start w:val="1"/>
      <w:numFmt w:val="decimal"/>
      <w:isLgl/>
      <w:lvlText w:val="%1.%2.%3."/>
      <w:lvlJc w:val="left"/>
      <w:pPr>
        <w:ind w:left="1259" w:hanging="720"/>
      </w:pPr>
      <w:rPr>
        <w:rFonts w:hint="default"/>
      </w:rPr>
    </w:lvl>
    <w:lvl w:ilvl="3">
      <w:start w:val="1"/>
      <w:numFmt w:val="decimal"/>
      <w:isLgl/>
      <w:lvlText w:val="%1.%2.%3.%4."/>
      <w:lvlJc w:val="left"/>
      <w:pPr>
        <w:ind w:left="1259" w:hanging="720"/>
      </w:pPr>
      <w:rPr>
        <w:rFonts w:hint="default"/>
      </w:rPr>
    </w:lvl>
    <w:lvl w:ilvl="4">
      <w:start w:val="1"/>
      <w:numFmt w:val="decimal"/>
      <w:isLgl/>
      <w:lvlText w:val="%1.%2.%3.%4.%5."/>
      <w:lvlJc w:val="left"/>
      <w:pPr>
        <w:ind w:left="1619" w:hanging="1080"/>
      </w:pPr>
      <w:rPr>
        <w:rFonts w:hint="default"/>
      </w:rPr>
    </w:lvl>
    <w:lvl w:ilvl="5">
      <w:start w:val="1"/>
      <w:numFmt w:val="decimal"/>
      <w:isLgl/>
      <w:lvlText w:val="%1.%2.%3.%4.%5.%6."/>
      <w:lvlJc w:val="left"/>
      <w:pPr>
        <w:ind w:left="1619" w:hanging="1080"/>
      </w:pPr>
      <w:rPr>
        <w:rFonts w:hint="default"/>
      </w:rPr>
    </w:lvl>
    <w:lvl w:ilvl="6">
      <w:start w:val="1"/>
      <w:numFmt w:val="decimal"/>
      <w:isLgl/>
      <w:lvlText w:val="%1.%2.%3.%4.%5.%6.%7."/>
      <w:lvlJc w:val="left"/>
      <w:pPr>
        <w:ind w:left="1979" w:hanging="1440"/>
      </w:pPr>
      <w:rPr>
        <w:rFonts w:hint="default"/>
      </w:rPr>
    </w:lvl>
    <w:lvl w:ilvl="7">
      <w:start w:val="1"/>
      <w:numFmt w:val="decimal"/>
      <w:isLgl/>
      <w:lvlText w:val="%1.%2.%3.%4.%5.%6.%7.%8."/>
      <w:lvlJc w:val="left"/>
      <w:pPr>
        <w:ind w:left="1979" w:hanging="1440"/>
      </w:pPr>
      <w:rPr>
        <w:rFonts w:hint="default"/>
      </w:rPr>
    </w:lvl>
    <w:lvl w:ilvl="8">
      <w:start w:val="1"/>
      <w:numFmt w:val="decimal"/>
      <w:isLgl/>
      <w:lvlText w:val="%1.%2.%3.%4.%5.%6.%7.%8.%9."/>
      <w:lvlJc w:val="left"/>
      <w:pPr>
        <w:ind w:left="2339" w:hanging="1800"/>
      </w:pPr>
      <w:rPr>
        <w:rFonts w:hint="default"/>
      </w:rPr>
    </w:lvl>
  </w:abstractNum>
  <w:abstractNum w:abstractNumId="26">
    <w:nsid w:val="5D154750"/>
    <w:multiLevelType w:val="hybridMultilevel"/>
    <w:tmpl w:val="F1584A6E"/>
    <w:lvl w:ilvl="0" w:tplc="04190003">
      <w:start w:val="1"/>
      <w:numFmt w:val="bullet"/>
      <w:lvlText w:val="o"/>
      <w:lvlJc w:val="left"/>
      <w:pPr>
        <w:ind w:left="1428" w:hanging="360"/>
      </w:pPr>
      <w:rPr>
        <w:rFonts w:ascii="Courier New" w:hAnsi="Courier New" w:cs="Courier New"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7">
    <w:nsid w:val="5DD6244A"/>
    <w:multiLevelType w:val="multilevel"/>
    <w:tmpl w:val="BDFAA968"/>
    <w:lvl w:ilvl="0">
      <w:start w:val="1"/>
      <w:numFmt w:val="decimal"/>
      <w:lvlText w:val="2.%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nsid w:val="5DD90CB0"/>
    <w:multiLevelType w:val="hybridMultilevel"/>
    <w:tmpl w:val="F9F4CFD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5F656995"/>
    <w:multiLevelType w:val="hybridMultilevel"/>
    <w:tmpl w:val="E8FC9790"/>
    <w:lvl w:ilvl="0" w:tplc="BE7423BA">
      <w:start w:val="1"/>
      <w:numFmt w:val="bullet"/>
      <w:lvlText w:val=""/>
      <w:lvlJc w:val="left"/>
      <w:pPr>
        <w:ind w:left="927" w:hanging="360"/>
      </w:pPr>
      <w:rPr>
        <w:rFonts w:ascii="Symbol" w:eastAsiaTheme="minorEastAsia" w:hAnsi="Symbol" w:cs="Times New Roman" w:hint="default"/>
        <w:sz w:val="24"/>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30">
    <w:nsid w:val="65CC7EF2"/>
    <w:multiLevelType w:val="multilevel"/>
    <w:tmpl w:val="DD2445FA"/>
    <w:lvl w:ilvl="0">
      <w:start w:val="1"/>
      <w:numFmt w:val="decimal"/>
      <w:lvlText w:val="%1."/>
      <w:lvlJc w:val="left"/>
      <w:pPr>
        <w:ind w:left="567" w:firstLine="0"/>
      </w:pPr>
      <w:rPr>
        <w:rFonts w:hint="default"/>
        <w:b/>
        <w:sz w:val="24"/>
        <w:szCs w:val="24"/>
      </w:rPr>
    </w:lvl>
    <w:lvl w:ilvl="1">
      <w:start w:val="1"/>
      <w:numFmt w:val="decimal"/>
      <w:isLgl/>
      <w:lvlText w:val="%1.%2."/>
      <w:lvlJc w:val="left"/>
      <w:pPr>
        <w:ind w:left="284" w:firstLine="0"/>
      </w:pPr>
      <w:rPr>
        <w:rFonts w:ascii="Times New Roman" w:hAnsi="Times New Roman" w:cs="Times New Roman" w:hint="default"/>
      </w:rPr>
    </w:lvl>
    <w:lvl w:ilvl="2">
      <w:start w:val="1"/>
      <w:numFmt w:val="decimal"/>
      <w:isLgl/>
      <w:lvlText w:val="%1.%2.%3."/>
      <w:lvlJc w:val="left"/>
      <w:pPr>
        <w:ind w:left="681" w:hanging="567"/>
      </w:pPr>
      <w:rPr>
        <w:rFonts w:hint="default"/>
      </w:rPr>
    </w:lvl>
    <w:lvl w:ilvl="3">
      <w:start w:val="1"/>
      <w:numFmt w:val="decimal"/>
      <w:isLgl/>
      <w:lvlText w:val="%1.%2.%3.%4."/>
      <w:lvlJc w:val="left"/>
      <w:pPr>
        <w:ind w:left="738" w:hanging="567"/>
      </w:pPr>
      <w:rPr>
        <w:rFonts w:hint="default"/>
      </w:rPr>
    </w:lvl>
    <w:lvl w:ilvl="4">
      <w:start w:val="1"/>
      <w:numFmt w:val="decimal"/>
      <w:isLgl/>
      <w:lvlText w:val="%1.%2.%3.%4.%5."/>
      <w:lvlJc w:val="left"/>
      <w:pPr>
        <w:ind w:left="795" w:hanging="567"/>
      </w:pPr>
      <w:rPr>
        <w:rFonts w:hint="default"/>
      </w:rPr>
    </w:lvl>
    <w:lvl w:ilvl="5">
      <w:start w:val="1"/>
      <w:numFmt w:val="decimal"/>
      <w:isLgl/>
      <w:lvlText w:val="%1.%2.%3.%4.%5.%6."/>
      <w:lvlJc w:val="left"/>
      <w:pPr>
        <w:ind w:left="852" w:hanging="567"/>
      </w:pPr>
      <w:rPr>
        <w:rFonts w:hint="default"/>
      </w:rPr>
    </w:lvl>
    <w:lvl w:ilvl="6">
      <w:start w:val="1"/>
      <w:numFmt w:val="decimal"/>
      <w:isLgl/>
      <w:lvlText w:val="%1.%2.%3.%4.%5.%6.%7."/>
      <w:lvlJc w:val="left"/>
      <w:pPr>
        <w:ind w:left="909" w:hanging="567"/>
      </w:pPr>
      <w:rPr>
        <w:rFonts w:hint="default"/>
      </w:rPr>
    </w:lvl>
    <w:lvl w:ilvl="7">
      <w:start w:val="1"/>
      <w:numFmt w:val="decimal"/>
      <w:isLgl/>
      <w:lvlText w:val="%1.%2.%3.%4.%5.%6.%7.%8."/>
      <w:lvlJc w:val="left"/>
      <w:pPr>
        <w:ind w:left="966" w:hanging="567"/>
      </w:pPr>
      <w:rPr>
        <w:rFonts w:hint="default"/>
      </w:rPr>
    </w:lvl>
    <w:lvl w:ilvl="8">
      <w:start w:val="1"/>
      <w:numFmt w:val="decimal"/>
      <w:isLgl/>
      <w:lvlText w:val="%1.%2.%3.%4.%5.%6.%7.%8.%9."/>
      <w:lvlJc w:val="left"/>
      <w:pPr>
        <w:ind w:left="1023" w:hanging="567"/>
      </w:pPr>
      <w:rPr>
        <w:rFonts w:hint="default"/>
      </w:rPr>
    </w:lvl>
  </w:abstractNum>
  <w:abstractNum w:abstractNumId="31">
    <w:nsid w:val="6A0D4EC7"/>
    <w:multiLevelType w:val="hybridMultilevel"/>
    <w:tmpl w:val="B6C07FBC"/>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6D9D6F16"/>
    <w:multiLevelType w:val="hybridMultilevel"/>
    <w:tmpl w:val="FF7CD9B8"/>
    <w:lvl w:ilvl="0" w:tplc="04190003">
      <w:start w:val="1"/>
      <w:numFmt w:val="bullet"/>
      <w:lvlText w:val="o"/>
      <w:lvlJc w:val="left"/>
      <w:pPr>
        <w:ind w:left="1428" w:hanging="360"/>
      </w:pPr>
      <w:rPr>
        <w:rFonts w:ascii="Courier New" w:hAnsi="Courier New" w:cs="Courier New"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33">
    <w:nsid w:val="6EC667C0"/>
    <w:multiLevelType w:val="multilevel"/>
    <w:tmpl w:val="1C66BABC"/>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4">
    <w:nsid w:val="7A2F30FB"/>
    <w:multiLevelType w:val="hybridMultilevel"/>
    <w:tmpl w:val="7A9AC6B8"/>
    <w:lvl w:ilvl="0" w:tplc="04190003">
      <w:start w:val="1"/>
      <w:numFmt w:val="bullet"/>
      <w:lvlText w:val="o"/>
      <w:lvlJc w:val="left"/>
      <w:pPr>
        <w:ind w:left="1068" w:hanging="360"/>
      </w:pPr>
      <w:rPr>
        <w:rFonts w:ascii="Courier New" w:hAnsi="Courier New" w:cs="Courier New"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35">
    <w:nsid w:val="7C3B3A4A"/>
    <w:multiLevelType w:val="multilevel"/>
    <w:tmpl w:val="DBDAEBD2"/>
    <w:lvl w:ilvl="0">
      <w:start w:val="1"/>
      <w:numFmt w:val="decimal"/>
      <w:pStyle w:val="11"/>
      <w:lvlText w:val="%1."/>
      <w:lvlJc w:val="left"/>
      <w:pPr>
        <w:ind w:left="928" w:hanging="360"/>
      </w:pPr>
      <w:rPr>
        <w:rFonts w:cs="Times New Roman"/>
      </w:rPr>
    </w:lvl>
    <w:lvl w:ilvl="1">
      <w:start w:val="1"/>
      <w:numFmt w:val="lowerLetter"/>
      <w:pStyle w:val="21"/>
      <w:lvlText w:val="%2."/>
      <w:lvlJc w:val="left"/>
      <w:pPr>
        <w:ind w:left="1620" w:hanging="360"/>
      </w:pPr>
      <w:rPr>
        <w:rFonts w:cs="Times New Roman"/>
      </w:rPr>
    </w:lvl>
    <w:lvl w:ilvl="2">
      <w:start w:val="1"/>
      <w:numFmt w:val="none"/>
      <w:suff w:val="nothing"/>
      <w:lvlText w:val=""/>
      <w:lvlJc w:val="left"/>
      <w:pPr>
        <w:ind w:left="0" w:firstLine="0"/>
      </w:pPr>
    </w:lvl>
    <w:lvl w:ilvl="3">
      <w:start w:val="1"/>
      <w:numFmt w:val="decimal"/>
      <w:pStyle w:val="41"/>
      <w:lvlText w:val="%4."/>
      <w:lvlJc w:val="left"/>
      <w:pPr>
        <w:ind w:left="3060" w:hanging="360"/>
      </w:pPr>
      <w:rPr>
        <w:rFonts w:cs="Times New Roman"/>
      </w:rPr>
    </w:lvl>
    <w:lvl w:ilvl="4">
      <w:start w:val="1"/>
      <w:numFmt w:val="none"/>
      <w:suff w:val="nothing"/>
      <w:lvlText w:val=""/>
      <w:lvlJc w:val="left"/>
      <w:pPr>
        <w:ind w:left="0" w:firstLine="0"/>
      </w:pPr>
    </w:lvl>
    <w:lvl w:ilvl="5">
      <w:start w:val="1"/>
      <w:numFmt w:val="lowerRoman"/>
      <w:pStyle w:val="61"/>
      <w:lvlText w:val="%6."/>
      <w:lvlJc w:val="right"/>
      <w:pPr>
        <w:ind w:left="4500" w:hanging="180"/>
      </w:pPr>
      <w:rPr>
        <w:rFonts w:cs="Times New Roman"/>
      </w:rPr>
    </w:lvl>
    <w:lvl w:ilvl="6">
      <w:start w:val="1"/>
      <w:numFmt w:val="decimal"/>
      <w:pStyle w:val="71"/>
      <w:lvlText w:val="%7."/>
      <w:lvlJc w:val="left"/>
      <w:pPr>
        <w:ind w:left="5220" w:hanging="360"/>
      </w:pPr>
      <w:rPr>
        <w:rFonts w:cs="Times New Roman"/>
      </w:rPr>
    </w:lvl>
    <w:lvl w:ilvl="7">
      <w:start w:val="1"/>
      <w:numFmt w:val="none"/>
      <w:suff w:val="nothing"/>
      <w:lvlText w:val=""/>
      <w:lvlJc w:val="left"/>
      <w:pPr>
        <w:ind w:left="0" w:firstLine="0"/>
      </w:pPr>
    </w:lvl>
    <w:lvl w:ilvl="8">
      <w:start w:val="1"/>
      <w:numFmt w:val="lowerRoman"/>
      <w:pStyle w:val="91"/>
      <w:lvlText w:val="%9."/>
      <w:lvlJc w:val="right"/>
      <w:pPr>
        <w:ind w:left="6660" w:hanging="180"/>
      </w:pPr>
      <w:rPr>
        <w:rFonts w:cs="Times New Roman"/>
      </w:rPr>
    </w:lvl>
  </w:abstractNum>
  <w:abstractNum w:abstractNumId="36">
    <w:nsid w:val="7E736072"/>
    <w:multiLevelType w:val="hybridMultilevel"/>
    <w:tmpl w:val="6C429E2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5"/>
  </w:num>
  <w:num w:numId="2">
    <w:abstractNumId w:val="14"/>
  </w:num>
  <w:num w:numId="3">
    <w:abstractNumId w:val="9"/>
  </w:num>
  <w:num w:numId="4">
    <w:abstractNumId w:val="25"/>
  </w:num>
  <w:num w:numId="5">
    <w:abstractNumId w:val="33"/>
  </w:num>
  <w:num w:numId="6">
    <w:abstractNumId w:val="21"/>
  </w:num>
  <w:num w:numId="7">
    <w:abstractNumId w:val="29"/>
  </w:num>
  <w:num w:numId="8">
    <w:abstractNumId w:val="12"/>
  </w:num>
  <w:num w:numId="9">
    <w:abstractNumId w:val="36"/>
  </w:num>
  <w:num w:numId="10">
    <w:abstractNumId w:val="30"/>
  </w:num>
  <w:num w:numId="11">
    <w:abstractNumId w:val="20"/>
  </w:num>
  <w:num w:numId="12">
    <w:abstractNumId w:val="7"/>
  </w:num>
  <w:num w:numId="13">
    <w:abstractNumId w:val="0"/>
  </w:num>
  <w:num w:numId="14">
    <w:abstractNumId w:val="16"/>
  </w:num>
  <w:num w:numId="15">
    <w:abstractNumId w:val="5"/>
  </w:num>
  <w:num w:numId="16">
    <w:abstractNumId w:val="27"/>
  </w:num>
  <w:num w:numId="17">
    <w:abstractNumId w:val="24"/>
  </w:num>
  <w:num w:numId="18">
    <w:abstractNumId w:val="19"/>
  </w:num>
  <w:num w:numId="19">
    <w:abstractNumId w:val="2"/>
  </w:num>
  <w:num w:numId="20">
    <w:abstractNumId w:val="31"/>
  </w:num>
  <w:num w:numId="21">
    <w:abstractNumId w:val="28"/>
  </w:num>
  <w:num w:numId="22">
    <w:abstractNumId w:val="23"/>
  </w:num>
  <w:num w:numId="23">
    <w:abstractNumId w:val="10"/>
  </w:num>
  <w:num w:numId="24">
    <w:abstractNumId w:val="11"/>
  </w:num>
  <w:num w:numId="25">
    <w:abstractNumId w:val="6"/>
  </w:num>
  <w:num w:numId="26">
    <w:abstractNumId w:val="3"/>
  </w:num>
  <w:num w:numId="27">
    <w:abstractNumId w:val="13"/>
  </w:num>
  <w:num w:numId="28">
    <w:abstractNumId w:val="4"/>
  </w:num>
  <w:num w:numId="29">
    <w:abstractNumId w:val="26"/>
  </w:num>
  <w:num w:numId="30">
    <w:abstractNumId w:val="1"/>
  </w:num>
  <w:num w:numId="31">
    <w:abstractNumId w:val="15"/>
  </w:num>
  <w:num w:numId="32">
    <w:abstractNumId w:val="18"/>
  </w:num>
  <w:num w:numId="33">
    <w:abstractNumId w:val="32"/>
  </w:num>
  <w:num w:numId="34">
    <w:abstractNumId w:val="17"/>
  </w:num>
  <w:num w:numId="35">
    <w:abstractNumId w:val="34"/>
  </w:num>
  <w:num w:numId="36">
    <w:abstractNumId w:val="8"/>
  </w:num>
  <w:num w:numId="37">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revisionView w:inkAnnotations="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B78231A-DA0C-46DD-B562-A13C761740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Cs w:val="22"/>
        <w:lang w:val="ru-RU"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lsdException w:name="index heading" w:semiHidden="1" w:uiPriority="0" w:unhideWhenUsed="1" w:qFormat="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suppressAutoHyphens/>
    </w:pPr>
    <w:rPr>
      <w:rFonts w:ascii="Courier New" w:eastAsia="Courier New" w:hAnsi="Courier New" w:cs="Courier New"/>
      <w:color w:val="000000"/>
      <w:sz w:val="24"/>
      <w:szCs w:val="24"/>
      <w:lang w:eastAsia="ru-RU" w:bidi="ru-RU"/>
    </w:rPr>
  </w:style>
  <w:style w:type="paragraph" w:styleId="1">
    <w:name w:val="heading 1"/>
    <w:aliases w:val="1,h1,H1,app heading 1,ITT t1,II+,I,H11,H12,H13,H14,H15,H16,H17,H18,H111,H121,H131,H141,H151,H161,H171,H19,H112,H122,H132,H142,H152,H162,H172,H181,H1111,H1211,H1311,H1411,H1511,H1611,H1711,H110,H113,H123,H133,H143,H153,H163,H173,H114,g,Глава"/>
    <w:basedOn w:val="a"/>
    <w:next w:val="a"/>
    <w:link w:val="12"/>
    <w:qFormat/>
    <w:pPr>
      <w:keepNext/>
      <w:widowControl/>
      <w:numPr>
        <w:numId w:val="6"/>
      </w:numPr>
      <w:spacing w:before="240"/>
      <w:jc w:val="center"/>
      <w:outlineLvl w:val="0"/>
    </w:pPr>
    <w:rPr>
      <w:rFonts w:ascii="Times New Roman" w:eastAsia="Times New Roman" w:hAnsi="Times New Roman" w:cs="Times New Roman"/>
      <w:lang w:eastAsia="zh-CN" w:bidi="ar-SA"/>
    </w:rPr>
  </w:style>
  <w:style w:type="paragraph" w:styleId="2">
    <w:name w:val="heading 2"/>
    <w:aliases w:val="H2,h2,2,Heading 2 Hidden,CHS,H2-Heading 2,l2,Header2,22,heading2,list2,A,A.B.C.,list 2,Heading2,Heading Indent No L2,UNDERRUBRIK 1-2,Fonctionnalité,Titre 21,t2.T2,Table2,ITT t2,H2-Heading 21,Header 21,l21,Header21,h21,221,heading21,heading 2"/>
    <w:basedOn w:val="a"/>
    <w:next w:val="a"/>
    <w:link w:val="20"/>
    <w:qFormat/>
    <w:pPr>
      <w:keepNext/>
      <w:widowControl/>
      <w:numPr>
        <w:ilvl w:val="1"/>
        <w:numId w:val="6"/>
      </w:numPr>
      <w:spacing w:before="20" w:line="252" w:lineRule="auto"/>
      <w:ind w:left="0" w:firstLine="709"/>
      <w:jc w:val="both"/>
      <w:outlineLvl w:val="1"/>
    </w:pPr>
    <w:rPr>
      <w:rFonts w:ascii="Times New Roman" w:eastAsia="Times New Roman" w:hAnsi="Times New Roman" w:cs="Times New Roman"/>
      <w:color w:val="auto"/>
      <w:u w:val="single"/>
      <w:lang w:eastAsia="zh-CN" w:bidi="ar-SA"/>
    </w:rPr>
  </w:style>
  <w:style w:type="paragraph" w:styleId="4">
    <w:name w:val="heading 4"/>
    <w:aliases w:val="4,I4,l4,heading4,I41,41,l41,heading41,(Shift Ctrl 4),Titre 41,t4.T4,4heading,h4,a.,4 dash,d,4 dash1,d1,31,h41,a.1,4 dash2,d2,32,h42,a.2,4 dash3,d3,33,h43,a.3,4 dash4,d4,34,h44,a.4,Sub sub heading,4 dash5,d5,35,h45,a.5,Sub sub heading1,H4"/>
    <w:basedOn w:val="a"/>
    <w:next w:val="a"/>
    <w:link w:val="410"/>
    <w:qFormat/>
    <w:pPr>
      <w:keepNext/>
      <w:widowControl/>
      <w:numPr>
        <w:ilvl w:val="3"/>
        <w:numId w:val="6"/>
      </w:numPr>
      <w:tabs>
        <w:tab w:val="left" w:pos="4395"/>
        <w:tab w:val="left" w:pos="4962"/>
        <w:tab w:val="left" w:pos="6237"/>
      </w:tabs>
      <w:jc w:val="center"/>
      <w:outlineLvl w:val="3"/>
    </w:pPr>
    <w:rPr>
      <w:rFonts w:ascii="Times New Roman" w:eastAsia="Times New Roman" w:hAnsi="Times New Roman" w:cs="Times New Roman"/>
      <w:color w:val="auto"/>
      <w:szCs w:val="20"/>
      <w:lang w:eastAsia="zh-CN" w:bidi="ar-SA"/>
    </w:rPr>
  </w:style>
  <w:style w:type="paragraph" w:styleId="6">
    <w:name w:val="heading 6"/>
    <w:aliases w:val="PIM 6"/>
    <w:basedOn w:val="a"/>
    <w:next w:val="a"/>
    <w:link w:val="610"/>
    <w:qFormat/>
    <w:pPr>
      <w:widowControl/>
      <w:numPr>
        <w:ilvl w:val="5"/>
        <w:numId w:val="6"/>
      </w:numPr>
      <w:spacing w:before="240" w:after="60"/>
      <w:outlineLvl w:val="5"/>
    </w:pPr>
    <w:rPr>
      <w:rFonts w:ascii="Times New Roman" w:eastAsia="Times New Roman" w:hAnsi="Times New Roman" w:cs="Times New Roman"/>
      <w:b/>
      <w:bCs/>
      <w:color w:val="auto"/>
      <w:sz w:val="22"/>
      <w:szCs w:val="22"/>
      <w:lang w:eastAsia="zh-CN" w:bidi="ar-SA"/>
    </w:rPr>
  </w:style>
  <w:style w:type="paragraph" w:styleId="7">
    <w:name w:val="heading 7"/>
    <w:aliases w:val="PIM 7"/>
    <w:basedOn w:val="a"/>
    <w:next w:val="a"/>
    <w:link w:val="710"/>
    <w:qFormat/>
    <w:pPr>
      <w:widowControl/>
      <w:numPr>
        <w:ilvl w:val="6"/>
        <w:numId w:val="6"/>
      </w:numPr>
      <w:spacing w:before="240" w:after="60"/>
      <w:outlineLvl w:val="6"/>
    </w:pPr>
    <w:rPr>
      <w:rFonts w:ascii="Times New Roman" w:eastAsia="Times New Roman" w:hAnsi="Times New Roman" w:cs="Times New Roman"/>
      <w:color w:val="auto"/>
      <w:lang w:eastAsia="zh-CN" w:bidi="ar-SA"/>
    </w:rPr>
  </w:style>
  <w:style w:type="paragraph" w:styleId="9">
    <w:name w:val="heading 9"/>
    <w:basedOn w:val="a"/>
    <w:next w:val="a"/>
    <w:link w:val="90"/>
    <w:qFormat/>
    <w:pPr>
      <w:keepNext/>
      <w:widowControl/>
      <w:numPr>
        <w:ilvl w:val="8"/>
        <w:numId w:val="6"/>
      </w:numPr>
      <w:tabs>
        <w:tab w:val="left" w:pos="4395"/>
        <w:tab w:val="left" w:pos="4962"/>
        <w:tab w:val="left" w:pos="6237"/>
      </w:tabs>
      <w:ind w:left="0" w:firstLine="567"/>
      <w:jc w:val="right"/>
      <w:outlineLvl w:val="8"/>
    </w:pPr>
    <w:rPr>
      <w:rFonts w:ascii="Times New Roman" w:eastAsia="Times New Roman" w:hAnsi="Times New Roman" w:cs="Times New Roman"/>
      <w:b/>
      <w:color w:val="auto"/>
      <w:lang w:eastAsia="zh-CN"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Заголовок 11"/>
    <w:basedOn w:val="a"/>
    <w:next w:val="a"/>
    <w:qFormat/>
    <w:pPr>
      <w:keepNext/>
      <w:widowControl/>
      <w:numPr>
        <w:numId w:val="1"/>
      </w:numPr>
      <w:spacing w:before="240"/>
      <w:jc w:val="center"/>
      <w:outlineLvl w:val="0"/>
    </w:pPr>
    <w:rPr>
      <w:rFonts w:ascii="Times New Roman" w:eastAsia="Times New Roman" w:hAnsi="Times New Roman" w:cs="Times New Roman"/>
      <w:lang w:eastAsia="zh-CN" w:bidi="ar-SA"/>
    </w:rPr>
  </w:style>
  <w:style w:type="paragraph" w:customStyle="1" w:styleId="21">
    <w:name w:val="Заголовок 21"/>
    <w:basedOn w:val="a"/>
    <w:next w:val="a"/>
    <w:qFormat/>
    <w:pPr>
      <w:keepNext/>
      <w:widowControl/>
      <w:numPr>
        <w:ilvl w:val="1"/>
        <w:numId w:val="1"/>
      </w:numPr>
      <w:spacing w:before="20" w:line="252" w:lineRule="auto"/>
      <w:ind w:left="0" w:firstLine="709"/>
      <w:jc w:val="both"/>
      <w:outlineLvl w:val="1"/>
    </w:pPr>
    <w:rPr>
      <w:rFonts w:ascii="Times New Roman" w:eastAsia="Times New Roman" w:hAnsi="Times New Roman" w:cs="Times New Roman"/>
      <w:color w:val="auto"/>
      <w:u w:val="single"/>
      <w:lang w:eastAsia="zh-CN" w:bidi="ar-SA"/>
    </w:rPr>
  </w:style>
  <w:style w:type="paragraph" w:customStyle="1" w:styleId="31">
    <w:name w:val="Заголовок 31"/>
    <w:basedOn w:val="a"/>
    <w:next w:val="a"/>
    <w:unhideWhenUsed/>
    <w:qFormat/>
    <w:pPr>
      <w:keepNext/>
      <w:widowControl/>
      <w:spacing w:before="240" w:after="60"/>
      <w:outlineLvl w:val="2"/>
    </w:pPr>
    <w:rPr>
      <w:rFonts w:ascii="Calibri Light" w:eastAsia="Times New Roman" w:hAnsi="Calibri Light" w:cs="Times New Roman"/>
      <w:b/>
      <w:bCs/>
      <w:color w:val="auto"/>
      <w:sz w:val="26"/>
      <w:szCs w:val="26"/>
      <w:lang w:bidi="ar-SA"/>
    </w:rPr>
  </w:style>
  <w:style w:type="paragraph" w:customStyle="1" w:styleId="41">
    <w:name w:val="Заголовок 41"/>
    <w:basedOn w:val="a"/>
    <w:next w:val="a"/>
    <w:qFormat/>
    <w:pPr>
      <w:keepNext/>
      <w:widowControl/>
      <w:numPr>
        <w:ilvl w:val="3"/>
        <w:numId w:val="1"/>
      </w:numPr>
      <w:tabs>
        <w:tab w:val="left" w:pos="4395"/>
        <w:tab w:val="left" w:pos="4962"/>
        <w:tab w:val="left" w:pos="6237"/>
      </w:tabs>
      <w:jc w:val="center"/>
      <w:outlineLvl w:val="3"/>
    </w:pPr>
    <w:rPr>
      <w:rFonts w:ascii="Times New Roman" w:eastAsia="Times New Roman" w:hAnsi="Times New Roman" w:cs="Times New Roman"/>
      <w:color w:val="auto"/>
      <w:szCs w:val="20"/>
      <w:lang w:eastAsia="zh-CN" w:bidi="ar-SA"/>
    </w:rPr>
  </w:style>
  <w:style w:type="paragraph" w:customStyle="1" w:styleId="51">
    <w:name w:val="Заголовок 51"/>
    <w:basedOn w:val="a"/>
    <w:next w:val="a"/>
    <w:qFormat/>
    <w:pPr>
      <w:keepNext/>
      <w:widowControl/>
      <w:jc w:val="center"/>
      <w:outlineLvl w:val="4"/>
    </w:pPr>
    <w:rPr>
      <w:rFonts w:ascii="Times New Roman" w:eastAsia="Times New Roman" w:hAnsi="Times New Roman" w:cs="Times New Roman"/>
      <w:b/>
      <w:color w:val="auto"/>
      <w:sz w:val="16"/>
      <w:szCs w:val="20"/>
      <w:lang w:bidi="ar-SA"/>
    </w:rPr>
  </w:style>
  <w:style w:type="paragraph" w:customStyle="1" w:styleId="61">
    <w:name w:val="Заголовок 61"/>
    <w:basedOn w:val="a"/>
    <w:next w:val="a"/>
    <w:qFormat/>
    <w:pPr>
      <w:widowControl/>
      <w:numPr>
        <w:ilvl w:val="5"/>
        <w:numId w:val="1"/>
      </w:numPr>
      <w:spacing w:before="240" w:after="60"/>
      <w:outlineLvl w:val="5"/>
    </w:pPr>
    <w:rPr>
      <w:rFonts w:ascii="Times New Roman" w:eastAsia="Times New Roman" w:hAnsi="Times New Roman" w:cs="Times New Roman"/>
      <w:b/>
      <w:bCs/>
      <w:color w:val="auto"/>
      <w:sz w:val="22"/>
      <w:szCs w:val="22"/>
      <w:lang w:eastAsia="zh-CN" w:bidi="ar-SA"/>
    </w:rPr>
  </w:style>
  <w:style w:type="paragraph" w:customStyle="1" w:styleId="71">
    <w:name w:val="Заголовок 71"/>
    <w:basedOn w:val="a"/>
    <w:next w:val="a"/>
    <w:qFormat/>
    <w:pPr>
      <w:widowControl/>
      <w:numPr>
        <w:ilvl w:val="6"/>
        <w:numId w:val="1"/>
      </w:numPr>
      <w:spacing w:before="240" w:after="60"/>
      <w:outlineLvl w:val="6"/>
    </w:pPr>
    <w:rPr>
      <w:rFonts w:ascii="Times New Roman" w:eastAsia="Times New Roman" w:hAnsi="Times New Roman" w:cs="Times New Roman"/>
      <w:color w:val="auto"/>
      <w:lang w:eastAsia="zh-CN" w:bidi="ar-SA"/>
    </w:rPr>
  </w:style>
  <w:style w:type="paragraph" w:customStyle="1" w:styleId="81">
    <w:name w:val="Заголовок 81"/>
    <w:basedOn w:val="a"/>
    <w:next w:val="a"/>
    <w:qFormat/>
    <w:pPr>
      <w:keepNext/>
      <w:widowControl/>
      <w:jc w:val="center"/>
      <w:outlineLvl w:val="7"/>
    </w:pPr>
    <w:rPr>
      <w:rFonts w:ascii="Times New Roman" w:eastAsia="Times New Roman" w:hAnsi="Times New Roman" w:cs="Times New Roman"/>
      <w:b/>
      <w:color w:val="auto"/>
      <w:spacing w:val="4"/>
      <w:szCs w:val="20"/>
      <w:lang w:bidi="ar-SA"/>
    </w:rPr>
  </w:style>
  <w:style w:type="paragraph" w:customStyle="1" w:styleId="91">
    <w:name w:val="Заголовок 91"/>
    <w:basedOn w:val="a"/>
    <w:next w:val="a"/>
    <w:qFormat/>
    <w:pPr>
      <w:keepNext/>
      <w:widowControl/>
      <w:numPr>
        <w:ilvl w:val="8"/>
        <w:numId w:val="1"/>
      </w:numPr>
      <w:tabs>
        <w:tab w:val="left" w:pos="4395"/>
        <w:tab w:val="left" w:pos="4962"/>
        <w:tab w:val="left" w:pos="6237"/>
      </w:tabs>
      <w:ind w:left="0" w:firstLine="567"/>
      <w:jc w:val="right"/>
      <w:outlineLvl w:val="8"/>
    </w:pPr>
    <w:rPr>
      <w:rFonts w:ascii="Times New Roman" w:eastAsia="Times New Roman" w:hAnsi="Times New Roman" w:cs="Times New Roman"/>
      <w:b/>
      <w:color w:val="auto"/>
      <w:lang w:eastAsia="zh-CN" w:bidi="ar-SA"/>
    </w:rPr>
  </w:style>
  <w:style w:type="character" w:customStyle="1" w:styleId="5">
    <w:name w:val="Заголовок 5 Знак"/>
    <w:basedOn w:val="a0"/>
    <w:qFormat/>
    <w:rPr>
      <w:rFonts w:ascii="Times New Roman" w:eastAsia="Times New Roman" w:hAnsi="Times New Roman" w:cs="Times New Roman"/>
      <w:b/>
      <w:sz w:val="16"/>
      <w:szCs w:val="20"/>
      <w:lang w:eastAsia="ru-RU"/>
    </w:rPr>
  </w:style>
  <w:style w:type="character" w:customStyle="1" w:styleId="8">
    <w:name w:val="Заголовок 8 Знак"/>
    <w:basedOn w:val="a0"/>
    <w:qFormat/>
    <w:rPr>
      <w:rFonts w:ascii="Times New Roman" w:eastAsia="Times New Roman" w:hAnsi="Times New Roman" w:cs="Times New Roman"/>
      <w:b/>
      <w:spacing w:val="4"/>
      <w:sz w:val="24"/>
      <w:szCs w:val="20"/>
      <w:lang w:eastAsia="ru-RU"/>
    </w:rPr>
  </w:style>
  <w:style w:type="character" w:customStyle="1" w:styleId="a3">
    <w:name w:val="Верхний колонтитул Знак"/>
    <w:basedOn w:val="a0"/>
    <w:uiPriority w:val="99"/>
    <w:qFormat/>
    <w:rPr>
      <w:rFonts w:ascii="Times New Roman" w:eastAsia="Times New Roman" w:hAnsi="Times New Roman" w:cs="Times New Roman"/>
      <w:sz w:val="20"/>
      <w:szCs w:val="20"/>
      <w:lang w:eastAsia="ru-RU"/>
    </w:rPr>
  </w:style>
  <w:style w:type="character" w:styleId="a4">
    <w:name w:val="annotation reference"/>
    <w:uiPriority w:val="99"/>
    <w:qFormat/>
    <w:rPr>
      <w:sz w:val="16"/>
      <w:szCs w:val="16"/>
    </w:rPr>
  </w:style>
  <w:style w:type="character" w:customStyle="1" w:styleId="-">
    <w:name w:val="Интернет-ссылка"/>
    <w:uiPriority w:val="99"/>
    <w:rPr>
      <w:rFonts w:cs="Times New Roman"/>
      <w:color w:val="0000FF"/>
      <w:u w:val="single"/>
    </w:rPr>
  </w:style>
  <w:style w:type="character" w:customStyle="1" w:styleId="a5">
    <w:name w:val="Текст выноски Знак"/>
    <w:basedOn w:val="a0"/>
    <w:uiPriority w:val="99"/>
    <w:qFormat/>
    <w:rPr>
      <w:rFonts w:ascii="Segoe UI" w:eastAsia="Courier New" w:hAnsi="Segoe UI" w:cs="Segoe UI"/>
      <w:color w:val="000000"/>
      <w:sz w:val="18"/>
      <w:szCs w:val="18"/>
      <w:lang w:eastAsia="ru-RU" w:bidi="ru-RU"/>
    </w:rPr>
  </w:style>
  <w:style w:type="character" w:customStyle="1" w:styleId="a6">
    <w:name w:val="Нижний колонтитул Знак"/>
    <w:basedOn w:val="a0"/>
    <w:uiPriority w:val="99"/>
    <w:qFormat/>
    <w:rPr>
      <w:rFonts w:ascii="Courier New" w:eastAsia="Courier New" w:hAnsi="Courier New" w:cs="Courier New"/>
      <w:color w:val="000000"/>
      <w:sz w:val="24"/>
      <w:szCs w:val="24"/>
      <w:lang w:eastAsia="ru-RU" w:bidi="ru-RU"/>
    </w:rPr>
  </w:style>
  <w:style w:type="character" w:customStyle="1" w:styleId="ConsPlusNormal">
    <w:name w:val="ConsPlusNormal Знак"/>
    <w:qFormat/>
    <w:locked/>
    <w:rPr>
      <w:rFonts w:ascii="Calibri" w:eastAsia="Times New Roman" w:hAnsi="Calibri" w:cs="Calibri"/>
      <w:szCs w:val="20"/>
      <w:lang w:eastAsia="ru-RU"/>
    </w:rPr>
  </w:style>
  <w:style w:type="character" w:customStyle="1" w:styleId="10">
    <w:name w:val="Заголовок 1 Знак"/>
    <w:basedOn w:val="a0"/>
    <w:link w:val="Heading1"/>
    <w:qFormat/>
    <w:rPr>
      <w:rFonts w:ascii="Times New Roman" w:eastAsia="Times New Roman" w:hAnsi="Times New Roman" w:cs="Times New Roman"/>
      <w:color w:val="000000"/>
      <w:sz w:val="24"/>
      <w:szCs w:val="24"/>
      <w:lang w:eastAsia="zh-CN"/>
    </w:rPr>
  </w:style>
  <w:style w:type="character" w:customStyle="1" w:styleId="22">
    <w:name w:val="Основной текст с отступом 2 Знак2"/>
    <w:basedOn w:val="a0"/>
    <w:link w:val="23"/>
    <w:qFormat/>
    <w:rPr>
      <w:rFonts w:ascii="Times New Roman" w:eastAsia="Times New Roman" w:hAnsi="Times New Roman" w:cs="Times New Roman"/>
      <w:sz w:val="24"/>
      <w:szCs w:val="24"/>
      <w:u w:val="single"/>
      <w:lang w:eastAsia="zh-CN"/>
    </w:rPr>
  </w:style>
  <w:style w:type="character" w:customStyle="1" w:styleId="3">
    <w:name w:val="Заголовок 3 Знак"/>
    <w:basedOn w:val="a0"/>
    <w:qFormat/>
    <w:rPr>
      <w:rFonts w:ascii="Calibri Light" w:eastAsia="Times New Roman" w:hAnsi="Calibri Light" w:cs="Times New Roman"/>
      <w:b/>
      <w:bCs/>
      <w:sz w:val="26"/>
      <w:szCs w:val="26"/>
      <w:lang w:eastAsia="ru-RU"/>
    </w:rPr>
  </w:style>
  <w:style w:type="character" w:customStyle="1" w:styleId="40">
    <w:name w:val="Заголовок 4 Знак"/>
    <w:basedOn w:val="a0"/>
    <w:qFormat/>
    <w:rPr>
      <w:rFonts w:ascii="Times New Roman" w:eastAsia="Times New Roman" w:hAnsi="Times New Roman" w:cs="Times New Roman"/>
      <w:sz w:val="24"/>
      <w:szCs w:val="20"/>
      <w:lang w:eastAsia="zh-CN"/>
    </w:rPr>
  </w:style>
  <w:style w:type="character" w:customStyle="1" w:styleId="60">
    <w:name w:val="Заголовок 6 Знак"/>
    <w:basedOn w:val="a0"/>
    <w:qFormat/>
    <w:rPr>
      <w:rFonts w:ascii="Times New Roman" w:eastAsia="Times New Roman" w:hAnsi="Times New Roman" w:cs="Times New Roman"/>
      <w:b/>
      <w:bCs/>
      <w:lang w:eastAsia="zh-CN"/>
    </w:rPr>
  </w:style>
  <w:style w:type="character" w:customStyle="1" w:styleId="70">
    <w:name w:val="Заголовок 7 Знак"/>
    <w:basedOn w:val="a0"/>
    <w:qFormat/>
    <w:rPr>
      <w:rFonts w:ascii="Times New Roman" w:eastAsia="Times New Roman" w:hAnsi="Times New Roman" w:cs="Times New Roman"/>
      <w:sz w:val="24"/>
      <w:szCs w:val="24"/>
      <w:lang w:eastAsia="zh-CN"/>
    </w:rPr>
  </w:style>
  <w:style w:type="character" w:customStyle="1" w:styleId="90">
    <w:name w:val="Заголовок 9 Знак"/>
    <w:basedOn w:val="a0"/>
    <w:link w:val="9"/>
    <w:qFormat/>
    <w:rPr>
      <w:rFonts w:ascii="Times New Roman" w:eastAsia="Times New Roman" w:hAnsi="Times New Roman" w:cs="Times New Roman"/>
      <w:b/>
      <w:sz w:val="24"/>
      <w:szCs w:val="24"/>
      <w:lang w:eastAsia="zh-CN"/>
    </w:rPr>
  </w:style>
  <w:style w:type="character" w:customStyle="1" w:styleId="24">
    <w:name w:val="Основной текст с отступом 2 Знак"/>
    <w:basedOn w:val="a0"/>
    <w:link w:val="210"/>
    <w:uiPriority w:val="99"/>
    <w:semiHidden/>
    <w:qFormat/>
    <w:rPr>
      <w:rFonts w:ascii="Times New Roman" w:eastAsia="Times New Roman" w:hAnsi="Times New Roman" w:cs="Times New Roman"/>
      <w:sz w:val="24"/>
      <w:szCs w:val="24"/>
      <w:lang w:eastAsia="ru-RU"/>
    </w:rPr>
  </w:style>
  <w:style w:type="character" w:customStyle="1" w:styleId="30">
    <w:name w:val="Стиль3 Знак Знак Знак"/>
    <w:qFormat/>
    <w:locked/>
    <w:rPr>
      <w:rFonts w:ascii="Times New Roman" w:eastAsia="Times New Roman" w:hAnsi="Times New Roman" w:cs="Times New Roman"/>
      <w:sz w:val="24"/>
      <w:szCs w:val="24"/>
      <w:lang w:eastAsia="ru-RU"/>
    </w:rPr>
  </w:style>
  <w:style w:type="character" w:customStyle="1" w:styleId="a7">
    <w:name w:val="Текст сноски Знак"/>
    <w:basedOn w:val="a0"/>
    <w:uiPriority w:val="99"/>
    <w:qFormat/>
    <w:rPr>
      <w:rFonts w:ascii="Times New Roman" w:eastAsia="Times New Roman" w:hAnsi="Times New Roman" w:cs="Times New Roman"/>
      <w:sz w:val="20"/>
      <w:szCs w:val="20"/>
      <w:lang w:eastAsia="ru-RU"/>
    </w:rPr>
  </w:style>
  <w:style w:type="character" w:customStyle="1" w:styleId="a8">
    <w:name w:val="Привязка сноски"/>
    <w:rPr>
      <w:vertAlign w:val="superscript"/>
    </w:rPr>
  </w:style>
  <w:style w:type="character" w:customStyle="1" w:styleId="FootnoteCharacters">
    <w:name w:val="Footnote Characters"/>
    <w:uiPriority w:val="99"/>
    <w:qFormat/>
    <w:rPr>
      <w:vertAlign w:val="superscript"/>
    </w:rPr>
  </w:style>
  <w:style w:type="character" w:customStyle="1" w:styleId="a9">
    <w:name w:val="Основной текст Знак"/>
    <w:basedOn w:val="a0"/>
    <w:qFormat/>
    <w:rPr>
      <w:rFonts w:ascii="Times New Roman" w:eastAsia="Times New Roman" w:hAnsi="Times New Roman" w:cs="Times New Roman"/>
      <w:sz w:val="24"/>
      <w:szCs w:val="24"/>
      <w:lang w:eastAsia="ru-RU"/>
    </w:rPr>
  </w:style>
  <w:style w:type="character" w:customStyle="1" w:styleId="WW8Num1z0">
    <w:name w:val="WW8Num1z0"/>
    <w:qFormat/>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style>
  <w:style w:type="character" w:customStyle="1" w:styleId="WW8Num2z1">
    <w:name w:val="WW8Num2z1"/>
    <w:qFormat/>
  </w:style>
  <w:style w:type="character" w:customStyle="1" w:styleId="WW8Num2z2">
    <w:name w:val="WW8Num2z2"/>
    <w:qFormat/>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style>
  <w:style w:type="character" w:customStyle="1" w:styleId="WW8Num3z1">
    <w:name w:val="WW8Num3z1"/>
    <w:qFormat/>
    <w:rPr>
      <w:rFonts w:ascii="Times New Roman" w:eastAsia="Times New Roman" w:hAnsi="Times New Roman" w:cs="Times New Roman"/>
      <w:b/>
      <w:bCs/>
      <w:i/>
      <w:sz w:val="24"/>
      <w:szCs w:val="24"/>
    </w:rPr>
  </w:style>
  <w:style w:type="character" w:customStyle="1" w:styleId="WW8Num4z0">
    <w:name w:val="WW8Num4z0"/>
    <w:qFormat/>
    <w:rPr>
      <w:rFonts w:ascii="Times New Roman" w:hAnsi="Times New Roman" w:cs="Times New Roman"/>
      <w:b/>
      <w:bCs/>
      <w:i/>
      <w:iCs/>
      <w:sz w:val="24"/>
      <w:szCs w:val="24"/>
    </w:rPr>
  </w:style>
  <w:style w:type="character" w:customStyle="1" w:styleId="WW8Num5z0">
    <w:name w:val="WW8Num5z0"/>
    <w:qFormat/>
    <w:rPr>
      <w:b/>
    </w:rPr>
  </w:style>
  <w:style w:type="character" w:customStyle="1" w:styleId="WW8Num5z1">
    <w:name w:val="WW8Num5z1"/>
    <w:qFormat/>
  </w:style>
  <w:style w:type="character" w:customStyle="1" w:styleId="WW8Num5z2">
    <w:name w:val="WW8Num5z2"/>
    <w:qFormat/>
    <w:rPr>
      <w:i w:val="0"/>
    </w:rPr>
  </w:style>
  <w:style w:type="character" w:customStyle="1" w:styleId="WW8Num6z0">
    <w:name w:val="WW8Num6z0"/>
    <w:qFormat/>
    <w:rPr>
      <w:rFonts w:ascii="Symbol" w:hAnsi="Symbol" w:cs="Symbol"/>
      <w:sz w:val="24"/>
      <w:szCs w:val="24"/>
    </w:rPr>
  </w:style>
  <w:style w:type="character" w:customStyle="1" w:styleId="WW8Num6z1">
    <w:name w:val="WW8Num6z1"/>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7z0">
    <w:name w:val="WW8Num7z0"/>
    <w:qFormat/>
    <w:rPr>
      <w:rFonts w:ascii="Symbol" w:hAnsi="Symbol" w:cs="OpenSymbol"/>
    </w:rPr>
  </w:style>
  <w:style w:type="character" w:customStyle="1" w:styleId="WW8Num7z1">
    <w:name w:val="WW8Num7z1"/>
    <w:qFormat/>
    <w:rPr>
      <w:rFonts w:ascii="OpenSymbol" w:hAnsi="OpenSymbol" w:cs="OpenSymbol"/>
    </w:rPr>
  </w:style>
  <w:style w:type="character" w:customStyle="1" w:styleId="WW8Num8z0">
    <w:name w:val="WW8Num8z0"/>
    <w:qFormat/>
    <w:rPr>
      <w:rFonts w:ascii="Times New Roman" w:hAnsi="Times New Roman" w:cs="Times New Roman"/>
      <w:b/>
      <w:bCs/>
      <w:sz w:val="24"/>
      <w:szCs w:val="24"/>
    </w:rPr>
  </w:style>
  <w:style w:type="character" w:customStyle="1" w:styleId="WW8Num9z0">
    <w:name w:val="WW8Num9z0"/>
    <w:qFormat/>
    <w:rPr>
      <w:rFonts w:ascii="Symbol" w:hAnsi="Symbol" w:cs="Symbol"/>
      <w:sz w:val="22"/>
      <w:szCs w:val="22"/>
    </w:rPr>
  </w:style>
  <w:style w:type="character" w:customStyle="1" w:styleId="WW8Num9z1">
    <w:name w:val="WW8Num9z1"/>
    <w:qFormat/>
  </w:style>
  <w:style w:type="character" w:customStyle="1" w:styleId="WW8Num9z2">
    <w:name w:val="WW8Num9z2"/>
    <w:qFormat/>
  </w:style>
  <w:style w:type="character" w:customStyle="1" w:styleId="WW8Num9z3">
    <w:name w:val="WW8Num9z3"/>
    <w:qFormat/>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ascii="Symbol" w:hAnsi="Symbol" w:cs="Symbol"/>
      <w:sz w:val="22"/>
      <w:szCs w:val="22"/>
    </w:rPr>
  </w:style>
  <w:style w:type="character" w:customStyle="1" w:styleId="WW8Num10z1">
    <w:name w:val="WW8Num10z1"/>
    <w:qFormat/>
  </w:style>
  <w:style w:type="character" w:customStyle="1" w:styleId="WW8Num10z2">
    <w:name w:val="WW8Num10z2"/>
    <w:qFormat/>
  </w:style>
  <w:style w:type="character" w:customStyle="1" w:styleId="WW8Num10z3">
    <w:name w:val="WW8Num10z3"/>
    <w:qFormat/>
  </w:style>
  <w:style w:type="character" w:customStyle="1" w:styleId="WW8Num10z4">
    <w:name w:val="WW8Num10z4"/>
    <w:qFormat/>
  </w:style>
  <w:style w:type="character" w:customStyle="1" w:styleId="WW8Num10z5">
    <w:name w:val="WW8Num10z5"/>
    <w:qFormat/>
  </w:style>
  <w:style w:type="character" w:customStyle="1" w:styleId="WW8Num10z6">
    <w:name w:val="WW8Num10z6"/>
    <w:qFormat/>
  </w:style>
  <w:style w:type="character" w:customStyle="1" w:styleId="WW8Num10z7">
    <w:name w:val="WW8Num10z7"/>
    <w:qFormat/>
  </w:style>
  <w:style w:type="character" w:customStyle="1" w:styleId="WW8Num10z8">
    <w:name w:val="WW8Num10z8"/>
    <w:qFormat/>
  </w:style>
  <w:style w:type="character" w:customStyle="1" w:styleId="WW8Num11z0">
    <w:name w:val="WW8Num11z0"/>
    <w:qFormat/>
    <w:rPr>
      <w:b w:val="0"/>
      <w:bCs w:val="0"/>
      <w:sz w:val="22"/>
      <w:szCs w:val="22"/>
      <w:lang w:val="ru-RU"/>
    </w:rPr>
  </w:style>
  <w:style w:type="character" w:customStyle="1" w:styleId="WW8Num12z0">
    <w:name w:val="WW8Num12z0"/>
    <w:qFormat/>
    <w:rPr>
      <w:rFonts w:ascii="Symbol" w:hAnsi="Symbol" w:cs="Symbol"/>
      <w:sz w:val="22"/>
      <w:szCs w:val="22"/>
    </w:rPr>
  </w:style>
  <w:style w:type="character" w:customStyle="1" w:styleId="WW8Num12z1">
    <w:name w:val="WW8Num12z1"/>
    <w:qFormat/>
  </w:style>
  <w:style w:type="character" w:customStyle="1" w:styleId="WW8Num12z2">
    <w:name w:val="WW8Num12z2"/>
    <w:qFormat/>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rPr>
      <w:rFonts w:cs="Times New Roman"/>
      <w:b/>
    </w:rPr>
  </w:style>
  <w:style w:type="character" w:customStyle="1" w:styleId="WW8Num14z0">
    <w:name w:val="WW8Num14z0"/>
    <w:qFormat/>
    <w:rPr>
      <w:rFonts w:cs="Times New Roman"/>
      <w:b/>
    </w:rPr>
  </w:style>
  <w:style w:type="character" w:customStyle="1" w:styleId="WW8Num14z2">
    <w:name w:val="WW8Num14z2"/>
    <w:qFormat/>
  </w:style>
  <w:style w:type="character" w:customStyle="1" w:styleId="WW8Num14z3">
    <w:name w:val="WW8Num14z3"/>
    <w:qFormat/>
  </w:style>
  <w:style w:type="character" w:customStyle="1" w:styleId="WW8Num14z4">
    <w:name w:val="WW8Num14z4"/>
    <w:qFormat/>
  </w:style>
  <w:style w:type="character" w:customStyle="1" w:styleId="WW8Num14z5">
    <w:name w:val="WW8Num14z5"/>
    <w:qFormat/>
  </w:style>
  <w:style w:type="character" w:customStyle="1" w:styleId="WW8Num14z6">
    <w:name w:val="WW8Num14z6"/>
    <w:qFormat/>
  </w:style>
  <w:style w:type="character" w:customStyle="1" w:styleId="WW8Num14z7">
    <w:name w:val="WW8Num14z7"/>
    <w:qFormat/>
  </w:style>
  <w:style w:type="character" w:customStyle="1" w:styleId="WW8Num14z8">
    <w:name w:val="WW8Num14z8"/>
    <w:qFormat/>
  </w:style>
  <w:style w:type="character" w:customStyle="1" w:styleId="WW8Num15z0">
    <w:name w:val="WW8Num15z0"/>
    <w:qFormat/>
    <w:rPr>
      <w:rFonts w:cs="Times New Roman"/>
      <w:b/>
    </w:rPr>
  </w:style>
  <w:style w:type="character" w:customStyle="1" w:styleId="WW8Num16z0">
    <w:name w:val="WW8Num16z0"/>
    <w:qFormat/>
    <w:rPr>
      <w:rFonts w:cs="Times New Roman"/>
      <w:b/>
    </w:rPr>
  </w:style>
  <w:style w:type="character" w:customStyle="1" w:styleId="WW8Num16z1">
    <w:name w:val="WW8Num16z1"/>
    <w:qFormat/>
  </w:style>
  <w:style w:type="character" w:customStyle="1" w:styleId="WW8Num16z2">
    <w:name w:val="WW8Num16z2"/>
    <w:qFormat/>
  </w:style>
  <w:style w:type="character" w:customStyle="1" w:styleId="WW8Num16z3">
    <w:name w:val="WW8Num16z3"/>
    <w:qFormat/>
  </w:style>
  <w:style w:type="character" w:customStyle="1" w:styleId="WW8Num16z4">
    <w:name w:val="WW8Num16z4"/>
    <w:qFormat/>
  </w:style>
  <w:style w:type="character" w:customStyle="1" w:styleId="WW8Num16z5">
    <w:name w:val="WW8Num16z5"/>
    <w:qFormat/>
  </w:style>
  <w:style w:type="character" w:customStyle="1" w:styleId="WW8Num16z6">
    <w:name w:val="WW8Num16z6"/>
    <w:qFormat/>
  </w:style>
  <w:style w:type="character" w:customStyle="1" w:styleId="WW8Num16z7">
    <w:name w:val="WW8Num16z7"/>
    <w:qFormat/>
  </w:style>
  <w:style w:type="character" w:customStyle="1" w:styleId="WW8Num16z8">
    <w:name w:val="WW8Num16z8"/>
    <w:qFormat/>
  </w:style>
  <w:style w:type="character" w:customStyle="1" w:styleId="WW8Num17z0">
    <w:name w:val="WW8Num17z0"/>
    <w:qFormat/>
    <w:rPr>
      <w:rFonts w:cs="Times New Roman"/>
      <w:b/>
    </w:rPr>
  </w:style>
  <w:style w:type="character" w:customStyle="1" w:styleId="WW8Num18z0">
    <w:name w:val="WW8Num18z0"/>
    <w:qFormat/>
    <w:rPr>
      <w:rFonts w:ascii="Courier New" w:hAnsi="Courier New" w:cs="Courier New"/>
      <w:shd w:val="clear" w:color="auto" w:fill="00FF00"/>
    </w:rPr>
  </w:style>
  <w:style w:type="character" w:customStyle="1" w:styleId="WW8Num18z2">
    <w:name w:val="WW8Num18z2"/>
    <w:qFormat/>
    <w:rPr>
      <w:rFonts w:cs="Times New Roman"/>
      <w:b/>
    </w:rPr>
  </w:style>
  <w:style w:type="character" w:customStyle="1" w:styleId="WW8Num19z0">
    <w:name w:val="WW8Num19z0"/>
    <w:qFormat/>
    <w:rPr>
      <w:rFonts w:ascii="Courier New" w:hAnsi="Courier New" w:cs="Times New Roman"/>
      <w:color w:val="000000"/>
    </w:rPr>
  </w:style>
  <w:style w:type="character" w:customStyle="1" w:styleId="WW8Num19z1">
    <w:name w:val="WW8Num19z1"/>
    <w:qFormat/>
    <w:rPr>
      <w:rFonts w:ascii="Courier New" w:hAnsi="Courier New" w:cs="Times New Roman"/>
      <w:b/>
    </w:rPr>
  </w:style>
  <w:style w:type="character" w:customStyle="1" w:styleId="WW8Num19z2">
    <w:name w:val="WW8Num19z2"/>
    <w:qFormat/>
    <w:rPr>
      <w:rFonts w:cs="Times New Roman"/>
      <w:b/>
    </w:rPr>
  </w:style>
  <w:style w:type="character" w:customStyle="1" w:styleId="WW8Num20z0">
    <w:name w:val="WW8Num20z0"/>
    <w:qFormat/>
    <w:rPr>
      <w:rFonts w:ascii="Courier New" w:hAnsi="Courier New" w:cs="Times New Roman"/>
      <w:color w:val="000000"/>
      <w:sz w:val="24"/>
      <w:szCs w:val="24"/>
      <w:lang w:eastAsia="ru-RU"/>
    </w:rPr>
  </w:style>
  <w:style w:type="character" w:customStyle="1" w:styleId="WW8Num20z1">
    <w:name w:val="WW8Num20z1"/>
    <w:qFormat/>
    <w:rPr>
      <w:rFonts w:ascii="Courier New" w:hAnsi="Courier New" w:cs="Times New Roman"/>
      <w:b/>
    </w:rPr>
  </w:style>
  <w:style w:type="character" w:customStyle="1" w:styleId="WW8Num20z2">
    <w:name w:val="WW8Num20z2"/>
    <w:qFormat/>
    <w:rPr>
      <w:rFonts w:cs="Times New Roman"/>
      <w:b/>
    </w:rPr>
  </w:style>
  <w:style w:type="character" w:customStyle="1" w:styleId="WW8Num21z0">
    <w:name w:val="WW8Num21z0"/>
    <w:qFormat/>
    <w:rPr>
      <w:rFonts w:cs="Times New Roman"/>
      <w:b/>
    </w:rPr>
  </w:style>
  <w:style w:type="character" w:customStyle="1" w:styleId="WW8Num22z0">
    <w:name w:val="WW8Num22z0"/>
    <w:qFormat/>
    <w:rPr>
      <w:rFonts w:cs="Times New Roman"/>
      <w:b/>
    </w:rPr>
  </w:style>
  <w:style w:type="character" w:customStyle="1" w:styleId="210">
    <w:name w:val="Основной текст с отступом 2 Знак1"/>
    <w:link w:val="24"/>
    <w:qFormat/>
  </w:style>
  <w:style w:type="character" w:customStyle="1" w:styleId="WW8Num11z1">
    <w:name w:val="WW8Num11z1"/>
    <w:qFormat/>
  </w:style>
  <w:style w:type="character" w:customStyle="1" w:styleId="WW8Num11z2">
    <w:name w:val="WW8Num11z2"/>
    <w:qFormat/>
  </w:style>
  <w:style w:type="character" w:customStyle="1" w:styleId="WW8Num11z3">
    <w:name w:val="WW8Num11z3"/>
    <w:qFormat/>
  </w:style>
  <w:style w:type="character" w:customStyle="1" w:styleId="WW8Num11z4">
    <w:name w:val="WW8Num11z4"/>
    <w:qFormat/>
  </w:style>
  <w:style w:type="character" w:customStyle="1" w:styleId="WW8Num11z5">
    <w:name w:val="WW8Num11z5"/>
    <w:qFormat/>
  </w:style>
  <w:style w:type="character" w:customStyle="1" w:styleId="WW8Num11z6">
    <w:name w:val="WW8Num11z6"/>
    <w:qFormat/>
  </w:style>
  <w:style w:type="character" w:customStyle="1" w:styleId="WW8Num11z7">
    <w:name w:val="WW8Num11z7"/>
    <w:qFormat/>
  </w:style>
  <w:style w:type="character" w:customStyle="1" w:styleId="WW8Num11z8">
    <w:name w:val="WW8Num11z8"/>
    <w:qFormat/>
  </w:style>
  <w:style w:type="character" w:customStyle="1" w:styleId="WW8Num13z2">
    <w:name w:val="WW8Num13z2"/>
    <w:qFormat/>
    <w:rPr>
      <w:rFonts w:cs="Times New Roman"/>
      <w:b/>
    </w:rPr>
  </w:style>
  <w:style w:type="character" w:customStyle="1" w:styleId="WW8Num14z1">
    <w:name w:val="WW8Num14z1"/>
    <w:qFormat/>
    <w:rPr>
      <w:rFonts w:ascii="Courier New" w:hAnsi="Courier New" w:cs="Times New Roman"/>
      <w:b/>
    </w:rPr>
  </w:style>
  <w:style w:type="character" w:customStyle="1" w:styleId="WW8Num15z1">
    <w:name w:val="WW8Num15z1"/>
    <w:qFormat/>
    <w:rPr>
      <w:rFonts w:ascii="Courier New" w:hAnsi="Courier New" w:cs="Times New Roman"/>
      <w:b/>
    </w:rPr>
  </w:style>
  <w:style w:type="character" w:customStyle="1" w:styleId="WW8Num15z2">
    <w:name w:val="WW8Num15z2"/>
    <w:qFormat/>
    <w:rPr>
      <w:rFonts w:cs="Times New Roman"/>
      <w:b/>
    </w:rPr>
  </w:style>
  <w:style w:type="character" w:customStyle="1" w:styleId="WW8Num18z1">
    <w:name w:val="WW8Num18z1"/>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3">
    <w:name w:val="WW8Num19z3"/>
    <w:qFormat/>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1z1">
    <w:name w:val="WW8Num21z1"/>
    <w:qFormat/>
  </w:style>
  <w:style w:type="character" w:customStyle="1" w:styleId="WW8Num21z2">
    <w:name w:val="WW8Num21z2"/>
    <w:qFormat/>
  </w:style>
  <w:style w:type="character" w:customStyle="1" w:styleId="WW8Num21z3">
    <w:name w:val="WW8Num21z3"/>
    <w:qFormat/>
  </w:style>
  <w:style w:type="character" w:customStyle="1" w:styleId="WW8Num21z4">
    <w:name w:val="WW8Num21z4"/>
    <w:qFormat/>
  </w:style>
  <w:style w:type="character" w:customStyle="1" w:styleId="WW8Num21z5">
    <w:name w:val="WW8Num21z5"/>
    <w:qFormat/>
  </w:style>
  <w:style w:type="character" w:customStyle="1" w:styleId="WW8Num21z6">
    <w:name w:val="WW8Num21z6"/>
    <w:qFormat/>
  </w:style>
  <w:style w:type="character" w:customStyle="1" w:styleId="WW8Num21z7">
    <w:name w:val="WW8Num21z7"/>
    <w:qFormat/>
  </w:style>
  <w:style w:type="character" w:customStyle="1" w:styleId="WW8Num21z8">
    <w:name w:val="WW8Num21z8"/>
    <w:qFormat/>
  </w:style>
  <w:style w:type="character" w:customStyle="1" w:styleId="WW8Num4z1">
    <w:name w:val="WW8Num4z1"/>
    <w:qFormat/>
  </w:style>
  <w:style w:type="character" w:customStyle="1" w:styleId="WW8Num4z2">
    <w:name w:val="WW8Num4z2"/>
    <w:qFormat/>
    <w:rPr>
      <w:i w:val="0"/>
    </w:rPr>
  </w:style>
  <w:style w:type="character" w:customStyle="1" w:styleId="13">
    <w:name w:val="Основной шрифт абзаца1"/>
    <w:qFormat/>
  </w:style>
  <w:style w:type="character" w:customStyle="1" w:styleId="14">
    <w:name w:val="Знак Знак1"/>
    <w:qFormat/>
    <w:rPr>
      <w:rFonts w:ascii="Tahoma" w:hAnsi="Tahoma" w:cs="Tahoma"/>
      <w:sz w:val="16"/>
      <w:szCs w:val="16"/>
      <w:lang w:val="ru-RU" w:bidi="ar-SA"/>
    </w:rPr>
  </w:style>
  <w:style w:type="character" w:customStyle="1" w:styleId="32">
    <w:name w:val="Знак Знак3"/>
    <w:link w:val="33"/>
    <w:qFormat/>
    <w:rPr>
      <w:rFonts w:ascii="Courier New" w:hAnsi="Courier New" w:cs="Courier New"/>
      <w:lang w:val="ru-RU" w:bidi="ar-SA"/>
    </w:rPr>
  </w:style>
  <w:style w:type="character" w:customStyle="1" w:styleId="aa">
    <w:name w:val="Знак Знак"/>
    <w:qFormat/>
    <w:rPr>
      <w:b/>
      <w:sz w:val="28"/>
      <w:lang w:val="ru-RU" w:bidi="ar-SA"/>
    </w:rPr>
  </w:style>
  <w:style w:type="character" w:customStyle="1" w:styleId="ab">
    <w:name w:val="Символ сноски"/>
    <w:qFormat/>
    <w:rPr>
      <w:vertAlign w:val="superscript"/>
    </w:rPr>
  </w:style>
  <w:style w:type="character" w:customStyle="1" w:styleId="42">
    <w:name w:val="Знак Знак4"/>
    <w:qFormat/>
    <w:rPr>
      <w:sz w:val="24"/>
      <w:lang w:val="ru-RU" w:bidi="ar-SA"/>
    </w:rPr>
  </w:style>
  <w:style w:type="character" w:customStyle="1" w:styleId="25">
    <w:name w:val="Знак Знак2"/>
    <w:qFormat/>
    <w:rPr>
      <w:sz w:val="24"/>
      <w:szCs w:val="24"/>
      <w:lang w:val="ru-RU" w:bidi="ar-SA"/>
    </w:rPr>
  </w:style>
  <w:style w:type="character" w:customStyle="1" w:styleId="110">
    <w:name w:val="Заголовок 1 Знак1"/>
    <w:qFormat/>
    <w:rPr>
      <w:rFonts w:ascii="Arial" w:hAnsi="Arial" w:cs="Arial"/>
      <w:b/>
      <w:sz w:val="28"/>
      <w:szCs w:val="18"/>
      <w:lang w:val="ru-RU" w:bidi="ar-SA"/>
    </w:rPr>
  </w:style>
  <w:style w:type="character" w:customStyle="1" w:styleId="Heading1">
    <w:name w:val="Heading #1_"/>
    <w:link w:val="10"/>
    <w:qFormat/>
    <w:rPr>
      <w:b/>
      <w:bCs/>
      <w:sz w:val="51"/>
      <w:szCs w:val="51"/>
      <w:lang w:bidi="ar-SA"/>
    </w:rPr>
  </w:style>
  <w:style w:type="character" w:customStyle="1" w:styleId="120">
    <w:name w:val="Знак Знак12"/>
    <w:qFormat/>
    <w:rPr>
      <w:sz w:val="24"/>
      <w:szCs w:val="24"/>
      <w:u w:val="single"/>
      <w:lang w:val="ru-RU" w:bidi="ar-SA"/>
    </w:rPr>
  </w:style>
  <w:style w:type="character" w:customStyle="1" w:styleId="92">
    <w:name w:val="Знак Знак9"/>
    <w:qFormat/>
    <w:rPr>
      <w:sz w:val="24"/>
      <w:szCs w:val="24"/>
      <w:lang w:val="ru-RU" w:bidi="ar-SA"/>
    </w:rPr>
  </w:style>
  <w:style w:type="character" w:customStyle="1" w:styleId="15">
    <w:name w:val="Знак сноски1"/>
    <w:qFormat/>
    <w:rPr>
      <w:vertAlign w:val="superscript"/>
    </w:rPr>
  </w:style>
  <w:style w:type="character" w:customStyle="1" w:styleId="ac">
    <w:name w:val="Посещённая гиперссылка"/>
    <w:rPr>
      <w:color w:val="0000FF"/>
      <w:u w:val="single"/>
    </w:rPr>
  </w:style>
  <w:style w:type="character" w:customStyle="1" w:styleId="ad">
    <w:name w:val="Символы концевой сноски"/>
    <w:qFormat/>
    <w:rPr>
      <w:vertAlign w:val="superscript"/>
    </w:rPr>
  </w:style>
  <w:style w:type="character" w:customStyle="1" w:styleId="WW-">
    <w:name w:val="WW-Символы концевой сноски"/>
    <w:qFormat/>
  </w:style>
  <w:style w:type="character" w:customStyle="1" w:styleId="apple-converted-space">
    <w:name w:val="apple-converted-space"/>
    <w:qFormat/>
  </w:style>
  <w:style w:type="character" w:customStyle="1" w:styleId="s1">
    <w:name w:val="s1"/>
    <w:qFormat/>
  </w:style>
  <w:style w:type="character" w:customStyle="1" w:styleId="ae">
    <w:name w:val="Маркеры списка"/>
    <w:qFormat/>
    <w:rPr>
      <w:rFonts w:ascii="OpenSymbol" w:eastAsia="OpenSymbol" w:hAnsi="OpenSymbol" w:cs="OpenSymbol"/>
    </w:rPr>
  </w:style>
  <w:style w:type="character" w:customStyle="1" w:styleId="16">
    <w:name w:val="Знак концевой сноски1"/>
    <w:qFormat/>
    <w:rPr>
      <w:vertAlign w:val="superscript"/>
    </w:rPr>
  </w:style>
  <w:style w:type="character" w:customStyle="1" w:styleId="af">
    <w:name w:val="Привязка концевой сноски"/>
    <w:rPr>
      <w:vertAlign w:val="superscript"/>
    </w:rPr>
  </w:style>
  <w:style w:type="character" w:customStyle="1" w:styleId="EndnoteCharacters">
    <w:name w:val="Endnote Characters"/>
    <w:qFormat/>
    <w:rPr>
      <w:vertAlign w:val="superscript"/>
    </w:rPr>
  </w:style>
  <w:style w:type="character" w:customStyle="1" w:styleId="af0">
    <w:name w:val="Основной текст с отступом Знак"/>
    <w:basedOn w:val="a0"/>
    <w:qFormat/>
    <w:rPr>
      <w:rFonts w:ascii="Times New Roman" w:eastAsia="Times New Roman" w:hAnsi="Times New Roman" w:cs="Times New Roman"/>
      <w:sz w:val="24"/>
      <w:szCs w:val="24"/>
      <w:lang w:eastAsia="zh-CN"/>
    </w:rPr>
  </w:style>
  <w:style w:type="character" w:customStyle="1" w:styleId="af1">
    <w:name w:val="Подзаголовок Знак"/>
    <w:basedOn w:val="a0"/>
    <w:uiPriority w:val="99"/>
    <w:qFormat/>
    <w:rPr>
      <w:rFonts w:ascii="Times New Roman" w:eastAsia="Times New Roman" w:hAnsi="Times New Roman" w:cs="Times New Roman"/>
      <w:b/>
      <w:sz w:val="24"/>
      <w:szCs w:val="24"/>
      <w:lang w:eastAsia="zh-CN"/>
    </w:rPr>
  </w:style>
  <w:style w:type="character" w:customStyle="1" w:styleId="ConsNormal">
    <w:name w:val="ConsNormal Знак"/>
    <w:qFormat/>
    <w:locked/>
    <w:rPr>
      <w:rFonts w:ascii="Arial" w:eastAsia="Times New Roman" w:hAnsi="Arial" w:cs="Arial"/>
      <w:sz w:val="20"/>
      <w:szCs w:val="20"/>
      <w:lang w:eastAsia="zh-CN"/>
    </w:rPr>
  </w:style>
  <w:style w:type="character" w:customStyle="1" w:styleId="af2">
    <w:name w:val="Основной текст_"/>
    <w:link w:val="26"/>
    <w:qFormat/>
    <w:rPr>
      <w:rFonts w:ascii="Times New Roman" w:eastAsia="Times New Roman" w:hAnsi="Times New Roman"/>
      <w:sz w:val="21"/>
      <w:szCs w:val="21"/>
      <w:shd w:val="clear" w:color="auto" w:fill="FFFFFF"/>
    </w:rPr>
  </w:style>
  <w:style w:type="character" w:customStyle="1" w:styleId="af3">
    <w:name w:val="Подпись к таблице_"/>
    <w:qFormat/>
    <w:rPr>
      <w:rFonts w:ascii="Times New Roman" w:eastAsia="Times New Roman" w:hAnsi="Times New Roman"/>
      <w:i/>
      <w:iCs/>
      <w:sz w:val="21"/>
      <w:szCs w:val="21"/>
      <w:shd w:val="clear" w:color="auto" w:fill="FFFFFF"/>
    </w:rPr>
  </w:style>
  <w:style w:type="character" w:customStyle="1" w:styleId="af4">
    <w:name w:val="Подпись к таблице + Не курсив"/>
    <w:qFormat/>
    <w:rPr>
      <w:rFonts w:ascii="Times New Roman" w:eastAsia="Times New Roman" w:hAnsi="Times New Roman" w:cs="Times New Roman"/>
      <w:b w:val="0"/>
      <w:bCs w:val="0"/>
      <w:i/>
      <w:iCs/>
      <w:caps w:val="0"/>
      <w:smallCaps w:val="0"/>
      <w:strike w:val="0"/>
      <w:dstrike w:val="0"/>
      <w:color w:val="000000"/>
      <w:spacing w:val="0"/>
      <w:w w:val="100"/>
      <w:sz w:val="21"/>
      <w:szCs w:val="21"/>
      <w:u w:val="none"/>
      <w:lang w:val="ru-RU" w:eastAsia="ru-RU" w:bidi="ru-RU"/>
    </w:rPr>
  </w:style>
  <w:style w:type="character" w:customStyle="1" w:styleId="17">
    <w:name w:val="Основной текст1"/>
    <w:link w:val="18"/>
    <w:qFormat/>
    <w:rPr>
      <w:rFonts w:ascii="Times New Roman" w:eastAsia="Times New Roman" w:hAnsi="Times New Roman" w:cs="Times New Roman"/>
      <w:b w:val="0"/>
      <w:bCs w:val="0"/>
      <w:i w:val="0"/>
      <w:iCs w:val="0"/>
      <w:caps w:val="0"/>
      <w:smallCaps w:val="0"/>
      <w:strike w:val="0"/>
      <w:dstrike w:val="0"/>
      <w:color w:val="000000"/>
      <w:spacing w:val="0"/>
      <w:w w:val="100"/>
      <w:sz w:val="21"/>
      <w:szCs w:val="21"/>
      <w:u w:val="none"/>
      <w:lang w:val="ru-RU" w:eastAsia="ru-RU" w:bidi="ru-RU"/>
    </w:rPr>
  </w:style>
  <w:style w:type="character" w:customStyle="1" w:styleId="14pt0pt">
    <w:name w:val="Основной текст + 14 pt;Интервал 0 pt"/>
    <w:qFormat/>
    <w:rPr>
      <w:rFonts w:ascii="Times New Roman" w:eastAsia="Times New Roman" w:hAnsi="Times New Roman" w:cs="Times New Roman"/>
      <w:b w:val="0"/>
      <w:bCs w:val="0"/>
      <w:i w:val="0"/>
      <w:iCs w:val="0"/>
      <w:caps w:val="0"/>
      <w:smallCaps w:val="0"/>
      <w:strike w:val="0"/>
      <w:dstrike w:val="0"/>
      <w:color w:val="000000"/>
      <w:spacing w:val="10"/>
      <w:w w:val="100"/>
      <w:sz w:val="28"/>
      <w:szCs w:val="28"/>
      <w:u w:val="none"/>
      <w:lang w:val="ru-RU" w:eastAsia="ru-RU" w:bidi="ru-RU"/>
    </w:rPr>
  </w:style>
  <w:style w:type="character" w:customStyle="1" w:styleId="af5">
    <w:name w:val="Основной текст + Курсив"/>
    <w:qFormat/>
    <w:rPr>
      <w:rFonts w:ascii="Times New Roman" w:eastAsia="Times New Roman" w:hAnsi="Times New Roman" w:cs="Times New Roman"/>
      <w:b w:val="0"/>
      <w:bCs w:val="0"/>
      <w:i/>
      <w:iCs/>
      <w:caps w:val="0"/>
      <w:smallCaps w:val="0"/>
      <w:strike w:val="0"/>
      <w:dstrike w:val="0"/>
      <w:color w:val="000000"/>
      <w:spacing w:val="0"/>
      <w:w w:val="100"/>
      <w:sz w:val="21"/>
      <w:szCs w:val="21"/>
      <w:u w:val="none"/>
      <w:lang w:val="ru-RU" w:eastAsia="ru-RU" w:bidi="ru-RU"/>
    </w:rPr>
  </w:style>
  <w:style w:type="character" w:customStyle="1" w:styleId="af6">
    <w:name w:val="Колонтитул_"/>
    <w:qFormat/>
    <w:rPr>
      <w:rFonts w:ascii="Times New Roman" w:eastAsia="Times New Roman" w:hAnsi="Times New Roman"/>
      <w:sz w:val="21"/>
      <w:szCs w:val="21"/>
      <w:shd w:val="clear" w:color="auto" w:fill="FFFFFF"/>
    </w:rPr>
  </w:style>
  <w:style w:type="character" w:customStyle="1" w:styleId="af7">
    <w:name w:val="Колонтитул"/>
    <w:qFormat/>
    <w:rPr>
      <w:rFonts w:ascii="Times New Roman" w:eastAsia="Times New Roman" w:hAnsi="Times New Roman" w:cs="Times New Roman"/>
      <w:b w:val="0"/>
      <w:bCs w:val="0"/>
      <w:i w:val="0"/>
      <w:iCs w:val="0"/>
      <w:caps w:val="0"/>
      <w:smallCaps w:val="0"/>
      <w:strike w:val="0"/>
      <w:dstrike w:val="0"/>
      <w:color w:val="000000"/>
      <w:spacing w:val="0"/>
      <w:w w:val="100"/>
      <w:sz w:val="21"/>
      <w:szCs w:val="21"/>
      <w:u w:val="none"/>
      <w:lang w:val="ru-RU" w:eastAsia="ru-RU" w:bidi="ru-RU"/>
    </w:rPr>
  </w:style>
  <w:style w:type="character" w:customStyle="1" w:styleId="13pt">
    <w:name w:val="Основной текст + 13 pt"/>
    <w:qFormat/>
    <w:rPr>
      <w:rFonts w:ascii="Times New Roman" w:eastAsia="Times New Roman" w:hAnsi="Times New Roman" w:cs="Times New Roman"/>
      <w:b w:val="0"/>
      <w:bCs w:val="0"/>
      <w:i w:val="0"/>
      <w:iCs w:val="0"/>
      <w:caps w:val="0"/>
      <w:smallCaps w:val="0"/>
      <w:strike w:val="0"/>
      <w:dstrike w:val="0"/>
      <w:color w:val="000000"/>
      <w:spacing w:val="0"/>
      <w:w w:val="100"/>
      <w:sz w:val="26"/>
      <w:szCs w:val="26"/>
      <w:u w:val="none"/>
      <w:lang w:val="ru-RU" w:eastAsia="ru-RU" w:bidi="ru-RU"/>
    </w:rPr>
  </w:style>
  <w:style w:type="character" w:customStyle="1" w:styleId="26">
    <w:name w:val="Основной текст (2) + Не курсив"/>
    <w:link w:val="af2"/>
    <w:qFormat/>
    <w:rPr>
      <w:rFonts w:ascii="Times New Roman" w:eastAsia="Times New Roman" w:hAnsi="Times New Roman" w:cs="Times New Roman"/>
      <w:b w:val="0"/>
      <w:bCs w:val="0"/>
      <w:i/>
      <w:iCs/>
      <w:caps w:val="0"/>
      <w:smallCaps w:val="0"/>
      <w:strike w:val="0"/>
      <w:dstrike w:val="0"/>
      <w:color w:val="000000"/>
      <w:spacing w:val="0"/>
      <w:w w:val="100"/>
      <w:sz w:val="21"/>
      <w:szCs w:val="21"/>
      <w:u w:val="none"/>
      <w:lang w:val="ru-RU" w:eastAsia="ru-RU" w:bidi="ru-RU"/>
    </w:rPr>
  </w:style>
  <w:style w:type="character" w:customStyle="1" w:styleId="19">
    <w:name w:val="Заголовок №1_"/>
    <w:qFormat/>
    <w:rPr>
      <w:rFonts w:ascii="Times New Roman" w:eastAsia="Times New Roman" w:hAnsi="Times New Roman"/>
      <w:sz w:val="21"/>
      <w:szCs w:val="21"/>
      <w:shd w:val="clear" w:color="auto" w:fill="FFFFFF"/>
    </w:rPr>
  </w:style>
  <w:style w:type="character" w:customStyle="1" w:styleId="1a">
    <w:name w:val="Заголовок №1"/>
    <w:qFormat/>
    <w:rPr>
      <w:rFonts w:ascii="Times New Roman" w:eastAsia="Times New Roman" w:hAnsi="Times New Roman" w:cs="Times New Roman"/>
      <w:b w:val="0"/>
      <w:bCs w:val="0"/>
      <w:i w:val="0"/>
      <w:iCs w:val="0"/>
      <w:caps w:val="0"/>
      <w:smallCaps w:val="0"/>
      <w:strike w:val="0"/>
      <w:dstrike w:val="0"/>
      <w:color w:val="000000"/>
      <w:spacing w:val="0"/>
      <w:w w:val="100"/>
      <w:sz w:val="21"/>
      <w:szCs w:val="21"/>
      <w:u w:val="single"/>
      <w:lang w:val="ru-RU" w:eastAsia="ru-RU" w:bidi="ru-RU"/>
    </w:rPr>
  </w:style>
  <w:style w:type="character" w:customStyle="1" w:styleId="blk">
    <w:name w:val="blk"/>
    <w:qFormat/>
  </w:style>
  <w:style w:type="character" w:customStyle="1" w:styleId="af8">
    <w:name w:val="Текст концевой сноски Знак"/>
    <w:basedOn w:val="a0"/>
    <w:uiPriority w:val="99"/>
    <w:semiHidden/>
    <w:qFormat/>
    <w:rPr>
      <w:rFonts w:ascii="Times New Roman" w:eastAsia="Times New Roman" w:hAnsi="Times New Roman" w:cs="Times New Roman"/>
      <w:sz w:val="20"/>
      <w:szCs w:val="20"/>
      <w:lang w:eastAsia="ru-RU"/>
    </w:rPr>
  </w:style>
  <w:style w:type="character" w:customStyle="1" w:styleId="34">
    <w:name w:val="Основной текст 3 Знак"/>
    <w:basedOn w:val="a0"/>
    <w:link w:val="310"/>
    <w:qFormat/>
    <w:rPr>
      <w:rFonts w:ascii="Times New Roman" w:eastAsia="Times New Roman" w:hAnsi="Times New Roman" w:cs="Times New Roman"/>
      <w:sz w:val="16"/>
      <w:szCs w:val="16"/>
      <w:lang w:eastAsia="ru-RU"/>
    </w:rPr>
  </w:style>
  <w:style w:type="character" w:customStyle="1" w:styleId="nobr">
    <w:name w:val="nobr"/>
    <w:basedOn w:val="a0"/>
    <w:qFormat/>
  </w:style>
  <w:style w:type="character" w:styleId="af9">
    <w:name w:val="Placeholder Text"/>
    <w:basedOn w:val="a0"/>
    <w:uiPriority w:val="99"/>
    <w:semiHidden/>
    <w:qFormat/>
    <w:rPr>
      <w:color w:val="808080"/>
    </w:rPr>
  </w:style>
  <w:style w:type="character" w:customStyle="1" w:styleId="afa">
    <w:name w:val="Текст примечания Знак"/>
    <w:basedOn w:val="a0"/>
    <w:uiPriority w:val="99"/>
    <w:qFormat/>
    <w:rPr>
      <w:rFonts w:ascii="Courier New" w:eastAsia="Courier New" w:hAnsi="Courier New" w:cs="Courier New"/>
      <w:color w:val="000000"/>
      <w:sz w:val="20"/>
      <w:szCs w:val="20"/>
      <w:lang w:eastAsia="ru-RU" w:bidi="ru-RU"/>
    </w:rPr>
  </w:style>
  <w:style w:type="character" w:customStyle="1" w:styleId="match">
    <w:name w:val="match"/>
    <w:basedOn w:val="a0"/>
    <w:qFormat/>
  </w:style>
  <w:style w:type="character" w:styleId="afb">
    <w:name w:val="Strong"/>
    <w:basedOn w:val="a0"/>
    <w:uiPriority w:val="22"/>
    <w:qFormat/>
    <w:rPr>
      <w:b/>
      <w:bCs/>
    </w:rPr>
  </w:style>
  <w:style w:type="character" w:customStyle="1" w:styleId="afc">
    <w:name w:val="Тема примечания Знак"/>
    <w:basedOn w:val="afa"/>
    <w:uiPriority w:val="99"/>
    <w:semiHidden/>
    <w:qFormat/>
    <w:rPr>
      <w:rFonts w:ascii="Times New Roman" w:eastAsia="Courier New" w:hAnsi="Times New Roman" w:cs="Courier New"/>
      <w:b/>
      <w:bCs/>
      <w:color w:val="000000"/>
      <w:sz w:val="20"/>
      <w:szCs w:val="20"/>
      <w:lang w:eastAsia="ru-RU" w:bidi="ru-RU"/>
    </w:rPr>
  </w:style>
  <w:style w:type="character" w:customStyle="1" w:styleId="afd">
    <w:name w:val="Абзац списка Знак"/>
    <w:aliases w:val="Standart Знак,Bullet Number Знак,Индексы Знак,Num Bullet 1 Знак,Paragraphe de liste1 Знак,lp1 Знак,ТЗ список Знак,Абзац списка литеральный Знак,ПС - Нумерованный Знак,Абзац списка нумерованный Знак,Подпись рисунка Знак,UL Знак"/>
    <w:uiPriority w:val="34"/>
    <w:qFormat/>
    <w:rPr>
      <w:rFonts w:ascii="Courier New" w:eastAsia="Courier New" w:hAnsi="Courier New" w:cs="Courier New"/>
      <w:color w:val="000000"/>
      <w:sz w:val="24"/>
      <w:szCs w:val="24"/>
      <w:lang w:eastAsia="ru-RU" w:bidi="ru-RU"/>
    </w:rPr>
  </w:style>
  <w:style w:type="character" w:customStyle="1" w:styleId="i-pl5">
    <w:name w:val="i-pl5"/>
    <w:basedOn w:val="a0"/>
    <w:qFormat/>
  </w:style>
  <w:style w:type="character" w:customStyle="1" w:styleId="afe">
    <w:name w:val="Символ концевой сноски"/>
    <w:qFormat/>
  </w:style>
  <w:style w:type="character" w:customStyle="1" w:styleId="ListLabel1">
    <w:name w:val="ListLabel 1"/>
    <w:qFormat/>
    <w:rPr>
      <w:rFonts w:cs="Times New Roman"/>
    </w:rPr>
  </w:style>
  <w:style w:type="character" w:customStyle="1" w:styleId="ListLabel2">
    <w:name w:val="ListLabel 2"/>
    <w:qFormat/>
    <w:rPr>
      <w:rFonts w:cs="Times New Roman"/>
    </w:rPr>
  </w:style>
  <w:style w:type="character" w:customStyle="1" w:styleId="ListLabel3">
    <w:name w:val="ListLabel 3"/>
    <w:qFormat/>
    <w:rPr>
      <w:rFonts w:cs="Times New Roman"/>
    </w:rPr>
  </w:style>
  <w:style w:type="character" w:customStyle="1" w:styleId="ListLabel4">
    <w:name w:val="ListLabel 4"/>
    <w:qFormat/>
    <w:rPr>
      <w:rFonts w:cs="Times New Roman"/>
    </w:rPr>
  </w:style>
  <w:style w:type="character" w:customStyle="1" w:styleId="ListLabel5">
    <w:name w:val="ListLabel 5"/>
    <w:qFormat/>
    <w:rPr>
      <w:rFonts w:cs="Times New Roman"/>
    </w:rPr>
  </w:style>
  <w:style w:type="character" w:customStyle="1" w:styleId="ListLabel6">
    <w:name w:val="ListLabel 6"/>
    <w:qFormat/>
    <w:rPr>
      <w:rFonts w:cs="Times New Roman"/>
    </w:rPr>
  </w:style>
  <w:style w:type="character" w:customStyle="1" w:styleId="ListLabel7">
    <w:name w:val="ListLabel 7"/>
    <w:qFormat/>
    <w:rPr>
      <w:rFonts w:ascii="Times New Roman" w:hAnsi="Times New Roman" w:cs="Symbol"/>
    </w:rPr>
  </w:style>
  <w:style w:type="character" w:customStyle="1" w:styleId="ListLabel8">
    <w:name w:val="ListLabel 8"/>
    <w:qFormat/>
    <w:rPr>
      <w:rFonts w:cs="Courier New"/>
    </w:rPr>
  </w:style>
  <w:style w:type="character" w:customStyle="1" w:styleId="ListLabel9">
    <w:name w:val="ListLabel 9"/>
    <w:qFormat/>
    <w:rPr>
      <w:rFonts w:cs="Wingdings"/>
    </w:rPr>
  </w:style>
  <w:style w:type="character" w:customStyle="1" w:styleId="ListLabel10">
    <w:name w:val="ListLabel 10"/>
    <w:qFormat/>
    <w:rPr>
      <w:rFonts w:cs="Symbol"/>
    </w:rPr>
  </w:style>
  <w:style w:type="character" w:customStyle="1" w:styleId="ListLabel11">
    <w:name w:val="ListLabel 11"/>
    <w:qFormat/>
    <w:rPr>
      <w:rFonts w:cs="Courier New"/>
    </w:rPr>
  </w:style>
  <w:style w:type="character" w:customStyle="1" w:styleId="ListLabel12">
    <w:name w:val="ListLabel 12"/>
    <w:qFormat/>
    <w:rPr>
      <w:rFonts w:cs="Wingdings"/>
    </w:rPr>
  </w:style>
  <w:style w:type="character" w:customStyle="1" w:styleId="ListLabel13">
    <w:name w:val="ListLabel 13"/>
    <w:qFormat/>
    <w:rPr>
      <w:rFonts w:cs="Symbol"/>
    </w:rPr>
  </w:style>
  <w:style w:type="character" w:customStyle="1" w:styleId="ListLabel14">
    <w:name w:val="ListLabel 14"/>
    <w:qFormat/>
    <w:rPr>
      <w:rFonts w:cs="Courier New"/>
    </w:rPr>
  </w:style>
  <w:style w:type="character" w:customStyle="1" w:styleId="ListLabel15">
    <w:name w:val="ListLabel 15"/>
    <w:qFormat/>
    <w:rPr>
      <w:rFonts w:cs="Wingdings"/>
    </w:rPr>
  </w:style>
  <w:style w:type="character" w:customStyle="1" w:styleId="ListLabel16">
    <w:name w:val="ListLabel 16"/>
    <w:qFormat/>
    <w:rPr>
      <w:rFonts w:ascii="Times New Roman" w:eastAsiaTheme="minorHAnsi" w:hAnsi="Times New Roman" w:cs="Times New Roman"/>
      <w:color w:val="auto"/>
      <w:lang w:eastAsia="en-US" w:bidi="ar-SA"/>
    </w:rPr>
  </w:style>
  <w:style w:type="character" w:customStyle="1" w:styleId="ListLabel17">
    <w:name w:val="ListLabel 17"/>
    <w:qFormat/>
    <w:rPr>
      <w:rFonts w:ascii="Times New Roman" w:eastAsia="Times New Roman" w:hAnsi="Times New Roman" w:cs="Times New Roman"/>
      <w:color w:val="auto"/>
    </w:rPr>
  </w:style>
  <w:style w:type="character" w:customStyle="1" w:styleId="ListLabel18">
    <w:name w:val="ListLabel 18"/>
    <w:qFormat/>
    <w:rPr>
      <w:rFonts w:ascii="Times New Roman" w:hAnsi="Times New Roman" w:cs="Times New Roman"/>
      <w:color w:val="auto"/>
    </w:rPr>
  </w:style>
  <w:style w:type="character" w:customStyle="1" w:styleId="ListLabel19">
    <w:name w:val="ListLabel 19"/>
    <w:qFormat/>
    <w:rPr>
      <w:rFonts w:ascii="Times New Roman" w:hAnsi="Times New Roman"/>
    </w:rPr>
  </w:style>
  <w:style w:type="character" w:customStyle="1" w:styleId="ListLabel20">
    <w:name w:val="ListLabel 20"/>
    <w:qFormat/>
    <w:rPr>
      <w:rFonts w:ascii="Times New Roman" w:hAnsi="Times New Roman" w:cs="Times New Roman"/>
      <w:b/>
      <w:color w:val="auto"/>
    </w:rPr>
  </w:style>
  <w:style w:type="character" w:customStyle="1" w:styleId="ListLabel21">
    <w:name w:val="ListLabel 21"/>
    <w:qFormat/>
    <w:rPr>
      <w:rFonts w:ascii="Times New Roman" w:hAnsi="Times New Roman" w:cs="Times New Roman"/>
      <w:szCs w:val="24"/>
    </w:rPr>
  </w:style>
  <w:style w:type="character" w:customStyle="1" w:styleId="ListLabel188">
    <w:name w:val="ListLabel 188"/>
    <w:qFormat/>
    <w:rPr>
      <w:sz w:val="20"/>
      <w:szCs w:val="20"/>
    </w:rPr>
  </w:style>
  <w:style w:type="paragraph" w:customStyle="1" w:styleId="1b">
    <w:name w:val="Заголовок1"/>
    <w:basedOn w:val="a"/>
    <w:next w:val="aff"/>
    <w:qFormat/>
    <w:pPr>
      <w:keepNext/>
      <w:spacing w:before="240" w:after="120"/>
    </w:pPr>
    <w:rPr>
      <w:rFonts w:ascii="Liberation Sans" w:eastAsia="Microsoft YaHei" w:hAnsi="Liberation Sans" w:cs="Arial Unicode MS"/>
      <w:sz w:val="28"/>
      <w:szCs w:val="28"/>
    </w:rPr>
  </w:style>
  <w:style w:type="paragraph" w:styleId="aff">
    <w:name w:val="Body Text"/>
    <w:basedOn w:val="a"/>
    <w:unhideWhenUsed/>
    <w:pPr>
      <w:widowControl/>
      <w:spacing w:after="120"/>
    </w:pPr>
    <w:rPr>
      <w:rFonts w:ascii="Times New Roman" w:eastAsia="Times New Roman" w:hAnsi="Times New Roman" w:cs="Times New Roman"/>
      <w:color w:val="auto"/>
      <w:lang w:bidi="ar-SA"/>
    </w:rPr>
  </w:style>
  <w:style w:type="paragraph" w:styleId="aff0">
    <w:name w:val="List"/>
    <w:basedOn w:val="aff"/>
    <w:pPr>
      <w:spacing w:after="0"/>
      <w:jc w:val="both"/>
    </w:pPr>
    <w:rPr>
      <w:rFonts w:cs="Mangal"/>
      <w:lang w:eastAsia="zh-CN"/>
    </w:rPr>
  </w:style>
  <w:style w:type="paragraph" w:customStyle="1" w:styleId="1c">
    <w:name w:val="Название объекта1"/>
    <w:basedOn w:val="a"/>
    <w:qFormat/>
    <w:pPr>
      <w:suppressLineNumbers/>
      <w:spacing w:before="120" w:after="120"/>
    </w:pPr>
    <w:rPr>
      <w:rFonts w:ascii="Times New Roman" w:hAnsi="Times New Roman" w:cs="Arial Unicode MS"/>
      <w:i/>
      <w:iCs/>
    </w:rPr>
  </w:style>
  <w:style w:type="paragraph" w:styleId="aff1">
    <w:name w:val="index heading"/>
    <w:basedOn w:val="a"/>
    <w:qFormat/>
    <w:pPr>
      <w:suppressLineNumbers/>
    </w:pPr>
    <w:rPr>
      <w:rFonts w:ascii="Times New Roman" w:hAnsi="Times New Roman" w:cs="Arial Unicode MS"/>
    </w:rPr>
  </w:style>
  <w:style w:type="paragraph" w:customStyle="1" w:styleId="aff2">
    <w:name w:val="Верхний и нижний колонтитулы"/>
    <w:basedOn w:val="a"/>
    <w:qFormat/>
  </w:style>
  <w:style w:type="paragraph" w:customStyle="1" w:styleId="1d">
    <w:name w:val="Верхний колонтитул1"/>
    <w:basedOn w:val="a"/>
    <w:uiPriority w:val="99"/>
    <w:qFormat/>
    <w:pPr>
      <w:widowControl/>
      <w:tabs>
        <w:tab w:val="center" w:pos="4153"/>
        <w:tab w:val="right" w:pos="8306"/>
      </w:tabs>
    </w:pPr>
    <w:rPr>
      <w:rFonts w:ascii="Times New Roman" w:eastAsia="Times New Roman" w:hAnsi="Times New Roman" w:cs="Times New Roman"/>
      <w:color w:val="auto"/>
      <w:sz w:val="20"/>
      <w:szCs w:val="20"/>
      <w:lang w:bidi="ar-SA"/>
    </w:rPr>
  </w:style>
  <w:style w:type="paragraph" w:styleId="aff3">
    <w:name w:val="List Paragraph"/>
    <w:aliases w:val="Standart,Bullet Number,Индексы,Num Bullet 1,Paragraphe de liste1,lp1,ТЗ список,Абзац списка литеральный,ПС - Нумерованный,Абзац списка нумерованный,Подпись рисунка,Маркированный список_уровень1,UL,Абзац маркированнный"/>
    <w:basedOn w:val="a"/>
    <w:uiPriority w:val="34"/>
    <w:qFormat/>
    <w:pPr>
      <w:ind w:left="720"/>
      <w:contextualSpacing/>
    </w:pPr>
  </w:style>
  <w:style w:type="paragraph" w:styleId="aff4">
    <w:name w:val="No Spacing"/>
    <w:uiPriority w:val="1"/>
    <w:qFormat/>
    <w:pPr>
      <w:suppressAutoHyphens/>
    </w:pPr>
    <w:rPr>
      <w:sz w:val="24"/>
    </w:rPr>
  </w:style>
  <w:style w:type="paragraph" w:styleId="aff5">
    <w:name w:val="Balloon Text"/>
    <w:basedOn w:val="a"/>
    <w:uiPriority w:val="99"/>
    <w:unhideWhenUsed/>
    <w:qFormat/>
    <w:rPr>
      <w:rFonts w:ascii="Segoe UI" w:hAnsi="Segoe UI" w:cs="Segoe UI"/>
      <w:sz w:val="18"/>
      <w:szCs w:val="18"/>
    </w:rPr>
  </w:style>
  <w:style w:type="paragraph" w:customStyle="1" w:styleId="1e">
    <w:name w:val="Нижний колонтитул1"/>
    <w:basedOn w:val="a"/>
    <w:uiPriority w:val="99"/>
    <w:unhideWhenUsed/>
    <w:pPr>
      <w:tabs>
        <w:tab w:val="center" w:pos="4677"/>
        <w:tab w:val="right" w:pos="9355"/>
      </w:tabs>
    </w:pPr>
  </w:style>
  <w:style w:type="paragraph" w:customStyle="1" w:styleId="ConsPlusNormal0">
    <w:name w:val="ConsPlusNormal"/>
    <w:qFormat/>
    <w:pPr>
      <w:widowControl w:val="0"/>
      <w:suppressAutoHyphens/>
    </w:pPr>
    <w:rPr>
      <w:rFonts w:eastAsia="Times New Roman" w:cs="Calibri"/>
      <w:sz w:val="24"/>
      <w:szCs w:val="20"/>
      <w:lang w:eastAsia="ru-RU"/>
    </w:rPr>
  </w:style>
  <w:style w:type="paragraph" w:customStyle="1" w:styleId="ConsPlusTitle">
    <w:name w:val="ConsPlusTitle"/>
    <w:qFormat/>
    <w:pPr>
      <w:suppressAutoHyphens/>
    </w:pPr>
    <w:rPr>
      <w:rFonts w:ascii="Times New Roman" w:eastAsia="Times New Roman" w:hAnsi="Times New Roman" w:cs="Times New Roman"/>
      <w:b/>
      <w:bCs/>
      <w:sz w:val="28"/>
      <w:szCs w:val="28"/>
      <w:lang w:eastAsia="ru-RU"/>
    </w:rPr>
  </w:style>
  <w:style w:type="paragraph" w:customStyle="1" w:styleId="1f">
    <w:name w:val="Абзац списка1"/>
    <w:basedOn w:val="a"/>
    <w:qFormat/>
    <w:pPr>
      <w:widowControl/>
      <w:ind w:left="720"/>
    </w:pPr>
    <w:rPr>
      <w:rFonts w:ascii="Times New Roman" w:eastAsia="Times New Roman" w:hAnsi="Times New Roman" w:cs="Times New Roman"/>
      <w:color w:val="auto"/>
      <w:lang w:bidi="ar-SA"/>
    </w:rPr>
  </w:style>
  <w:style w:type="paragraph" w:customStyle="1" w:styleId="33">
    <w:name w:val="Стиль3 Знак Знак"/>
    <w:basedOn w:val="23"/>
    <w:link w:val="32"/>
    <w:qFormat/>
    <w:pPr>
      <w:widowControl w:val="0"/>
      <w:tabs>
        <w:tab w:val="left" w:pos="227"/>
      </w:tabs>
      <w:spacing w:after="0" w:line="240" w:lineRule="auto"/>
      <w:ind w:left="0"/>
      <w:jc w:val="both"/>
      <w:textAlignment w:val="baseline"/>
    </w:pPr>
  </w:style>
  <w:style w:type="paragraph" w:styleId="23">
    <w:name w:val="Body Text Indent 2"/>
    <w:basedOn w:val="a"/>
    <w:link w:val="22"/>
    <w:uiPriority w:val="99"/>
    <w:semiHidden/>
    <w:unhideWhenUsed/>
    <w:qFormat/>
    <w:pPr>
      <w:widowControl/>
      <w:spacing w:after="120" w:line="480" w:lineRule="auto"/>
      <w:ind w:left="283"/>
    </w:pPr>
    <w:rPr>
      <w:rFonts w:ascii="Times New Roman" w:eastAsia="Times New Roman" w:hAnsi="Times New Roman" w:cs="Times New Roman"/>
      <w:color w:val="auto"/>
      <w:lang w:bidi="ar-SA"/>
    </w:rPr>
  </w:style>
  <w:style w:type="paragraph" w:customStyle="1" w:styleId="1f0">
    <w:name w:val="Текст сноски1"/>
    <w:basedOn w:val="a"/>
    <w:uiPriority w:val="99"/>
    <w:qFormat/>
    <w:pPr>
      <w:widowControl/>
      <w:spacing w:after="60"/>
      <w:jc w:val="both"/>
    </w:pPr>
    <w:rPr>
      <w:rFonts w:ascii="Times New Roman" w:eastAsia="Times New Roman" w:hAnsi="Times New Roman" w:cs="Times New Roman"/>
      <w:color w:val="auto"/>
      <w:sz w:val="20"/>
      <w:szCs w:val="20"/>
      <w:lang w:bidi="ar-SA"/>
    </w:rPr>
  </w:style>
  <w:style w:type="paragraph" w:customStyle="1" w:styleId="1f1">
    <w:name w:val="Заголовок1"/>
    <w:basedOn w:val="a"/>
    <w:next w:val="aff"/>
    <w:qFormat/>
    <w:pPr>
      <w:widowControl/>
      <w:jc w:val="center"/>
    </w:pPr>
    <w:rPr>
      <w:rFonts w:ascii="Times New Roman" w:eastAsia="Times New Roman" w:hAnsi="Times New Roman" w:cs="Times New Roman"/>
      <w:b/>
      <w:color w:val="auto"/>
      <w:sz w:val="28"/>
      <w:szCs w:val="20"/>
      <w:lang w:eastAsia="zh-CN" w:bidi="ar-SA"/>
    </w:rPr>
  </w:style>
  <w:style w:type="paragraph" w:styleId="aff6">
    <w:name w:val="caption"/>
    <w:basedOn w:val="1f1"/>
    <w:next w:val="aff"/>
    <w:qFormat/>
    <w:rPr>
      <w:bCs/>
      <w:sz w:val="56"/>
      <w:szCs w:val="56"/>
    </w:rPr>
  </w:style>
  <w:style w:type="paragraph" w:customStyle="1" w:styleId="27">
    <w:name w:val="Указатель2"/>
    <w:basedOn w:val="a"/>
    <w:qFormat/>
    <w:pPr>
      <w:widowControl/>
      <w:suppressLineNumbers/>
    </w:pPr>
    <w:rPr>
      <w:rFonts w:ascii="Times New Roman" w:eastAsia="Times New Roman" w:hAnsi="Times New Roman" w:cs="Mangal"/>
      <w:color w:val="auto"/>
      <w:lang w:eastAsia="zh-CN" w:bidi="ar-SA"/>
    </w:rPr>
  </w:style>
  <w:style w:type="paragraph" w:customStyle="1" w:styleId="18">
    <w:name w:val="Название объекта1"/>
    <w:basedOn w:val="a"/>
    <w:link w:val="17"/>
    <w:qFormat/>
    <w:pPr>
      <w:widowControl/>
      <w:suppressLineNumbers/>
      <w:spacing w:before="120" w:after="120"/>
    </w:pPr>
    <w:rPr>
      <w:rFonts w:ascii="Times New Roman" w:eastAsia="Times New Roman" w:hAnsi="Times New Roman" w:cs="Mangal"/>
      <w:i/>
      <w:iCs/>
      <w:color w:val="auto"/>
      <w:lang w:eastAsia="zh-CN" w:bidi="ar-SA"/>
    </w:rPr>
  </w:style>
  <w:style w:type="paragraph" w:customStyle="1" w:styleId="1f2">
    <w:name w:val="Указатель1"/>
    <w:basedOn w:val="a"/>
    <w:qFormat/>
    <w:pPr>
      <w:widowControl/>
      <w:suppressLineNumbers/>
    </w:pPr>
    <w:rPr>
      <w:rFonts w:ascii="Times New Roman" w:eastAsia="Times New Roman" w:hAnsi="Times New Roman" w:cs="Mangal"/>
      <w:color w:val="auto"/>
      <w:lang w:eastAsia="zh-CN" w:bidi="ar-SA"/>
    </w:rPr>
  </w:style>
  <w:style w:type="paragraph" w:customStyle="1" w:styleId="43">
    <w:name w:val="çàãîëîâîê 4"/>
    <w:basedOn w:val="a"/>
    <w:next w:val="a"/>
    <w:qFormat/>
    <w:pPr>
      <w:keepNext/>
      <w:widowControl/>
      <w:jc w:val="center"/>
    </w:pPr>
    <w:rPr>
      <w:rFonts w:ascii="Times New Roman" w:eastAsia="Times New Roman" w:hAnsi="Times New Roman" w:cs="Times New Roman"/>
      <w:b/>
      <w:color w:val="auto"/>
      <w:szCs w:val="20"/>
      <w:lang w:eastAsia="zh-CN" w:bidi="ar-SA"/>
    </w:rPr>
  </w:style>
  <w:style w:type="paragraph" w:styleId="28">
    <w:name w:val="List Number 2"/>
    <w:basedOn w:val="a"/>
    <w:qFormat/>
    <w:pPr>
      <w:widowControl/>
      <w:tabs>
        <w:tab w:val="left" w:pos="3312"/>
      </w:tabs>
    </w:pPr>
    <w:rPr>
      <w:rFonts w:ascii="Times New Roman" w:eastAsia="Times New Roman" w:hAnsi="Times New Roman" w:cs="Times New Roman"/>
      <w:color w:val="auto"/>
      <w:lang w:eastAsia="zh-CN" w:bidi="ar-SA"/>
    </w:rPr>
  </w:style>
  <w:style w:type="paragraph" w:customStyle="1" w:styleId="29">
    <w:name w:val="Стиль2"/>
    <w:basedOn w:val="28"/>
    <w:qFormat/>
    <w:pPr>
      <w:keepNext/>
      <w:keepLines/>
      <w:widowControl w:val="0"/>
      <w:suppressLineNumbers/>
      <w:tabs>
        <w:tab w:val="left" w:pos="576"/>
      </w:tabs>
      <w:spacing w:after="60"/>
      <w:jc w:val="both"/>
    </w:pPr>
    <w:rPr>
      <w:b/>
      <w:szCs w:val="20"/>
    </w:rPr>
  </w:style>
  <w:style w:type="paragraph" w:customStyle="1" w:styleId="311">
    <w:name w:val="Основной текст с отступом 31"/>
    <w:basedOn w:val="a"/>
    <w:qFormat/>
    <w:pPr>
      <w:widowControl/>
      <w:ind w:firstLine="709"/>
      <w:jc w:val="both"/>
    </w:pPr>
    <w:rPr>
      <w:rFonts w:ascii="Times New Roman" w:eastAsia="Times New Roman" w:hAnsi="Times New Roman" w:cs="Times New Roman"/>
      <w:color w:val="auto"/>
      <w:sz w:val="20"/>
      <w:szCs w:val="20"/>
      <w:lang w:eastAsia="zh-CN" w:bidi="ar-SA"/>
    </w:rPr>
  </w:style>
  <w:style w:type="paragraph" w:customStyle="1" w:styleId="93">
    <w:name w:val="Знак Знак9 Знак Знак"/>
    <w:basedOn w:val="a"/>
    <w:qFormat/>
    <w:pPr>
      <w:widowControl/>
      <w:spacing w:before="280" w:after="280"/>
    </w:pPr>
    <w:rPr>
      <w:rFonts w:ascii="Tahoma" w:eastAsia="Times New Roman" w:hAnsi="Tahoma" w:cs="Tahoma"/>
      <w:color w:val="auto"/>
      <w:sz w:val="20"/>
      <w:szCs w:val="20"/>
      <w:lang w:val="en-US" w:eastAsia="zh-CN" w:bidi="ar-SA"/>
    </w:rPr>
  </w:style>
  <w:style w:type="paragraph" w:customStyle="1" w:styleId="aff7">
    <w:name w:val="Знак Знак Знак Знак Знак Знак Знак"/>
    <w:basedOn w:val="a"/>
    <w:qFormat/>
    <w:pPr>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qFormat/>
    <w:pPr>
      <w:widowControl w:val="0"/>
      <w:suppressAutoHyphens/>
      <w:ind w:right="19772"/>
    </w:pPr>
    <w:rPr>
      <w:rFonts w:ascii="Courier New" w:eastAsia="Times New Roman" w:hAnsi="Courier New" w:cs="Courier New"/>
      <w:sz w:val="24"/>
      <w:szCs w:val="20"/>
      <w:lang w:eastAsia="zh-CN"/>
    </w:rPr>
  </w:style>
  <w:style w:type="paragraph" w:customStyle="1" w:styleId="320">
    <w:name w:val="Основной текст 3 Знак2"/>
    <w:basedOn w:val="a"/>
    <w:link w:val="35"/>
    <w:qFormat/>
    <w:pPr>
      <w:widowControl/>
      <w:spacing w:line="360" w:lineRule="auto"/>
    </w:pPr>
    <w:rPr>
      <w:rFonts w:ascii="Arial" w:eastAsia="Times New Roman" w:hAnsi="Arial" w:cs="Arial"/>
      <w:color w:val="auto"/>
      <w:sz w:val="22"/>
      <w:szCs w:val="20"/>
      <w:lang w:eastAsia="zh-CN" w:bidi="ar-SA"/>
    </w:rPr>
  </w:style>
  <w:style w:type="paragraph" w:customStyle="1" w:styleId="211">
    <w:name w:val="Основной текст 21"/>
    <w:basedOn w:val="a"/>
    <w:qFormat/>
    <w:pPr>
      <w:widowControl/>
      <w:spacing w:line="360" w:lineRule="auto"/>
      <w:jc w:val="both"/>
    </w:pPr>
    <w:rPr>
      <w:rFonts w:ascii="Arial" w:eastAsia="Times New Roman" w:hAnsi="Arial" w:cs="Arial"/>
      <w:color w:val="auto"/>
      <w:szCs w:val="20"/>
      <w:lang w:eastAsia="zh-CN" w:bidi="ar-SA"/>
    </w:rPr>
  </w:style>
  <w:style w:type="paragraph" w:customStyle="1" w:styleId="ConsNormal0">
    <w:name w:val="ConsNormal"/>
    <w:qFormat/>
    <w:pPr>
      <w:suppressAutoHyphens/>
      <w:ind w:firstLine="720"/>
    </w:pPr>
    <w:rPr>
      <w:rFonts w:ascii="Arial" w:eastAsia="Times New Roman" w:hAnsi="Arial" w:cs="Arial"/>
      <w:sz w:val="24"/>
      <w:szCs w:val="20"/>
      <w:lang w:eastAsia="zh-CN"/>
    </w:rPr>
  </w:style>
  <w:style w:type="paragraph" w:customStyle="1" w:styleId="xl26">
    <w:name w:val="xl26"/>
    <w:basedOn w:val="a"/>
    <w:qFormat/>
    <w:pPr>
      <w:widowControl/>
      <w:spacing w:before="280" w:after="280"/>
      <w:jc w:val="center"/>
      <w:textAlignment w:val="top"/>
    </w:pPr>
    <w:rPr>
      <w:rFonts w:ascii="Times New Roman" w:eastAsia="Times New Roman" w:hAnsi="Times New Roman" w:cs="Times New Roman"/>
      <w:b/>
      <w:bCs/>
      <w:color w:val="auto"/>
      <w:lang w:eastAsia="zh-CN" w:bidi="ar-SA"/>
    </w:rPr>
  </w:style>
  <w:style w:type="paragraph" w:styleId="aff8">
    <w:name w:val="Body Text Indent"/>
    <w:basedOn w:val="a"/>
    <w:pPr>
      <w:widowControl/>
      <w:ind w:firstLine="360"/>
      <w:jc w:val="both"/>
    </w:pPr>
    <w:rPr>
      <w:rFonts w:ascii="Times New Roman" w:eastAsia="Times New Roman" w:hAnsi="Times New Roman" w:cs="Times New Roman"/>
      <w:color w:val="auto"/>
      <w:lang w:eastAsia="zh-CN" w:bidi="ar-SA"/>
    </w:rPr>
  </w:style>
  <w:style w:type="paragraph" w:customStyle="1" w:styleId="ConsPlusCell">
    <w:name w:val="ConsPlusCell"/>
    <w:qFormat/>
    <w:pPr>
      <w:suppressAutoHyphens/>
    </w:pPr>
    <w:rPr>
      <w:rFonts w:ascii="Times New Roman" w:eastAsia="Times New Roman" w:hAnsi="Times New Roman" w:cs="Times New Roman"/>
      <w:sz w:val="24"/>
      <w:szCs w:val="24"/>
      <w:lang w:eastAsia="zh-CN"/>
    </w:rPr>
  </w:style>
  <w:style w:type="paragraph" w:customStyle="1" w:styleId="aff9">
    <w:name w:val="Подпись письма"/>
    <w:basedOn w:val="a"/>
    <w:qFormat/>
    <w:pPr>
      <w:widowControl/>
      <w:tabs>
        <w:tab w:val="left" w:pos="720"/>
        <w:tab w:val="right" w:pos="9639"/>
      </w:tabs>
      <w:textAlignment w:val="baseline"/>
    </w:pPr>
    <w:rPr>
      <w:rFonts w:ascii="Times New Roman CYR" w:eastAsia="Times New Roman" w:hAnsi="Times New Roman CYR" w:cs="Times New Roman CYR"/>
      <w:color w:val="auto"/>
      <w:szCs w:val="20"/>
      <w:lang w:eastAsia="zh-CN" w:bidi="ar-SA"/>
    </w:rPr>
  </w:style>
  <w:style w:type="paragraph" w:customStyle="1" w:styleId="1f3">
    <w:name w:val="Текст1"/>
    <w:basedOn w:val="a"/>
    <w:qFormat/>
    <w:pPr>
      <w:widowControl/>
      <w:ind w:firstLine="567"/>
      <w:jc w:val="both"/>
    </w:pPr>
    <w:rPr>
      <w:rFonts w:eastAsia="Times New Roman"/>
      <w:color w:val="auto"/>
      <w:sz w:val="20"/>
      <w:szCs w:val="20"/>
      <w:lang w:eastAsia="zh-CN" w:bidi="ar-SA"/>
    </w:rPr>
  </w:style>
  <w:style w:type="paragraph" w:customStyle="1" w:styleId="212">
    <w:name w:val="Основной текст с отступом 21"/>
    <w:basedOn w:val="a"/>
    <w:qFormat/>
    <w:pPr>
      <w:widowControl/>
      <w:spacing w:after="120" w:line="480" w:lineRule="auto"/>
      <w:ind w:left="283"/>
    </w:pPr>
    <w:rPr>
      <w:rFonts w:ascii="Times New Roman" w:eastAsia="Times New Roman" w:hAnsi="Times New Roman" w:cs="Times New Roman"/>
      <w:color w:val="auto"/>
      <w:lang w:eastAsia="zh-CN" w:bidi="ar-SA"/>
    </w:rPr>
  </w:style>
  <w:style w:type="paragraph" w:customStyle="1" w:styleId="310">
    <w:name w:val="Основной текст 3 Знак1"/>
    <w:basedOn w:val="212"/>
    <w:link w:val="34"/>
    <w:qFormat/>
    <w:pPr>
      <w:widowControl w:val="0"/>
      <w:tabs>
        <w:tab w:val="left" w:pos="360"/>
      </w:tabs>
      <w:spacing w:after="0" w:line="240" w:lineRule="auto"/>
      <w:jc w:val="both"/>
      <w:textAlignment w:val="baseline"/>
    </w:pPr>
  </w:style>
  <w:style w:type="paragraph" w:customStyle="1" w:styleId="Normal1">
    <w:name w:val="Normal1"/>
    <w:qFormat/>
    <w:pPr>
      <w:widowControl w:val="0"/>
      <w:suppressAutoHyphens/>
      <w:ind w:firstLine="720"/>
    </w:pPr>
    <w:rPr>
      <w:rFonts w:ascii="Times New Roman" w:eastAsia="Times New Roman" w:hAnsi="Times New Roman" w:cs="Times New Roman"/>
      <w:sz w:val="24"/>
      <w:szCs w:val="20"/>
      <w:lang w:eastAsia="zh-CN"/>
    </w:rPr>
  </w:style>
  <w:style w:type="paragraph" w:styleId="affa">
    <w:name w:val="Normal (Web)"/>
    <w:basedOn w:val="a"/>
    <w:qFormat/>
    <w:pPr>
      <w:widowControl/>
      <w:spacing w:before="280" w:after="280"/>
    </w:pPr>
    <w:rPr>
      <w:rFonts w:ascii="Times New Roman" w:eastAsia="Times New Roman" w:hAnsi="Times New Roman" w:cs="Times New Roman"/>
      <w:color w:val="auto"/>
      <w:lang w:eastAsia="zh-CN" w:bidi="ar-SA"/>
    </w:rPr>
  </w:style>
  <w:style w:type="paragraph" w:customStyle="1" w:styleId="111">
    <w:name w:val="заголовок 11"/>
    <w:basedOn w:val="a"/>
    <w:next w:val="a"/>
    <w:qFormat/>
    <w:pPr>
      <w:keepNext/>
      <w:widowControl/>
      <w:jc w:val="center"/>
    </w:pPr>
    <w:rPr>
      <w:rFonts w:ascii="Times New Roman" w:eastAsia="Times New Roman" w:hAnsi="Times New Roman" w:cs="Times New Roman"/>
      <w:color w:val="auto"/>
      <w:szCs w:val="20"/>
      <w:lang w:eastAsia="zh-CN" w:bidi="ar-SA"/>
    </w:rPr>
  </w:style>
  <w:style w:type="paragraph" w:customStyle="1" w:styleId="xl32">
    <w:name w:val="xl32"/>
    <w:basedOn w:val="a"/>
    <w:qFormat/>
    <w:pPr>
      <w:widowControl/>
      <w:spacing w:before="280" w:after="280"/>
      <w:textAlignment w:val="top"/>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qFormat/>
    <w:pPr>
      <w:widowControl w:val="0"/>
      <w:tabs>
        <w:tab w:val="left" w:pos="720"/>
      </w:tabs>
      <w:suppressAutoHyphens/>
    </w:pPr>
    <w:rPr>
      <w:rFonts w:ascii="Courier New" w:eastAsia="Times New Roman" w:hAnsi="Courier New" w:cs="Courier New"/>
      <w:sz w:val="24"/>
      <w:szCs w:val="20"/>
      <w:lang w:eastAsia="zh-CN"/>
    </w:rPr>
  </w:style>
  <w:style w:type="paragraph" w:customStyle="1" w:styleId="affb">
    <w:name w:val="Таблицы (моноширинный)"/>
    <w:basedOn w:val="a"/>
    <w:next w:val="a"/>
    <w:qFormat/>
    <w:pPr>
      <w:jc w:val="both"/>
    </w:pPr>
    <w:rPr>
      <w:rFonts w:eastAsia="Times New Roman"/>
      <w:color w:val="auto"/>
      <w:sz w:val="20"/>
      <w:szCs w:val="20"/>
      <w:lang w:eastAsia="zh-CN" w:bidi="ar-SA"/>
    </w:rPr>
  </w:style>
  <w:style w:type="paragraph" w:customStyle="1" w:styleId="1f4">
    <w:name w:val="Стиль1"/>
    <w:basedOn w:val="a"/>
    <w:qFormat/>
    <w:pPr>
      <w:keepNext/>
      <w:keepLines/>
      <w:suppressLineNumbers/>
      <w:tabs>
        <w:tab w:val="left" w:pos="720"/>
        <w:tab w:val="left" w:pos="3312"/>
      </w:tabs>
      <w:spacing w:after="60"/>
      <w:ind w:left="720" w:hanging="360"/>
    </w:pPr>
    <w:rPr>
      <w:rFonts w:ascii="Times New Roman" w:eastAsia="Times New Roman" w:hAnsi="Times New Roman" w:cs="Times New Roman"/>
      <w:b/>
      <w:color w:val="auto"/>
      <w:sz w:val="28"/>
      <w:lang w:eastAsia="zh-CN" w:bidi="ar-SA"/>
    </w:rPr>
  </w:style>
  <w:style w:type="paragraph" w:styleId="affc">
    <w:name w:val="Subtitle"/>
    <w:basedOn w:val="a"/>
    <w:next w:val="aff"/>
    <w:uiPriority w:val="99"/>
    <w:qFormat/>
    <w:pPr>
      <w:widowControl/>
      <w:ind w:firstLine="567"/>
      <w:jc w:val="center"/>
    </w:pPr>
    <w:rPr>
      <w:rFonts w:ascii="Times New Roman" w:eastAsia="Times New Roman" w:hAnsi="Times New Roman" w:cs="Times New Roman"/>
      <w:b/>
      <w:color w:val="auto"/>
      <w:lang w:eastAsia="zh-CN" w:bidi="ar-SA"/>
    </w:rPr>
  </w:style>
  <w:style w:type="paragraph" w:customStyle="1" w:styleId="Heading10">
    <w:name w:val="Heading #1"/>
    <w:basedOn w:val="a"/>
    <w:qFormat/>
    <w:pPr>
      <w:widowControl/>
      <w:shd w:val="clear" w:color="auto" w:fill="FFFFFF"/>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d">
    <w:name w:val="Содержимое таблицы"/>
    <w:basedOn w:val="a"/>
    <w:qFormat/>
    <w:pPr>
      <w:widowControl/>
      <w:suppressLineNumbers/>
    </w:pPr>
    <w:rPr>
      <w:rFonts w:ascii="Times New Roman" w:eastAsia="Times New Roman" w:hAnsi="Times New Roman" w:cs="Times New Roman"/>
      <w:color w:val="auto"/>
      <w:lang w:eastAsia="zh-CN" w:bidi="ar-SA"/>
    </w:rPr>
  </w:style>
  <w:style w:type="paragraph" w:customStyle="1" w:styleId="affe">
    <w:name w:val="Заголовок таблицы"/>
    <w:basedOn w:val="affd"/>
    <w:qFormat/>
    <w:pPr>
      <w:jc w:val="center"/>
    </w:pPr>
    <w:rPr>
      <w:b/>
      <w:bCs/>
    </w:rPr>
  </w:style>
  <w:style w:type="paragraph" w:customStyle="1" w:styleId="afff">
    <w:name w:val="Содержимое врезки"/>
    <w:basedOn w:val="a"/>
    <w:qFormat/>
    <w:pPr>
      <w:widowControl/>
    </w:pPr>
    <w:rPr>
      <w:rFonts w:ascii="Times New Roman" w:eastAsia="Times New Roman" w:hAnsi="Times New Roman" w:cs="Times New Roman"/>
      <w:color w:val="auto"/>
      <w:lang w:eastAsia="zh-CN" w:bidi="ar-SA"/>
    </w:rPr>
  </w:style>
  <w:style w:type="paragraph" w:customStyle="1" w:styleId="afff0">
    <w:name w:val="Блочная цитата"/>
    <w:basedOn w:val="a"/>
    <w:qFormat/>
    <w:pPr>
      <w:widowControl/>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
    <w:qFormat/>
    <w:pPr>
      <w:widowControl/>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
    <w:qFormat/>
    <w:pPr>
      <w:widowControl/>
      <w:spacing w:before="280" w:after="280"/>
    </w:pPr>
    <w:rPr>
      <w:rFonts w:ascii="Times New Roman" w:eastAsia="Times New Roman" w:hAnsi="Times New Roman" w:cs="Times New Roman"/>
      <w:color w:val="auto"/>
      <w:lang w:eastAsia="zh-CN" w:bidi="ar-SA"/>
    </w:rPr>
  </w:style>
  <w:style w:type="paragraph" w:customStyle="1" w:styleId="western">
    <w:name w:val="western"/>
    <w:basedOn w:val="a"/>
    <w:qFormat/>
    <w:pPr>
      <w:widowControl/>
      <w:spacing w:before="280" w:after="280"/>
    </w:pPr>
    <w:rPr>
      <w:rFonts w:ascii="Times New Roman" w:eastAsia="Times New Roman" w:hAnsi="Times New Roman" w:cs="Times New Roman"/>
      <w:color w:val="auto"/>
      <w:lang w:eastAsia="zh-CN" w:bidi="ar-SA"/>
    </w:rPr>
  </w:style>
  <w:style w:type="paragraph" w:customStyle="1" w:styleId="p3">
    <w:name w:val="p3"/>
    <w:basedOn w:val="a"/>
    <w:qFormat/>
    <w:pPr>
      <w:widowControl/>
      <w:spacing w:before="280" w:after="280"/>
    </w:pPr>
    <w:rPr>
      <w:rFonts w:ascii="Times New Roman" w:eastAsia="Times New Roman" w:hAnsi="Times New Roman" w:cs="Times New Roman"/>
      <w:color w:val="auto"/>
      <w:lang w:eastAsia="zh-CN" w:bidi="ar-SA"/>
    </w:rPr>
  </w:style>
  <w:style w:type="paragraph" w:customStyle="1" w:styleId="1f5">
    <w:name w:val="Обычный1"/>
    <w:qFormat/>
    <w:pPr>
      <w:suppressAutoHyphens/>
      <w:snapToGrid w:val="0"/>
    </w:pPr>
    <w:rPr>
      <w:rFonts w:ascii="Times New Roman" w:eastAsia="Times New Roman" w:hAnsi="Times New Roman" w:cs="Times New Roman"/>
      <w:sz w:val="25"/>
      <w:szCs w:val="20"/>
      <w:lang w:eastAsia="zh-CN"/>
    </w:rPr>
  </w:style>
  <w:style w:type="paragraph" w:customStyle="1" w:styleId="2a">
    <w:name w:val="Обычный2"/>
    <w:qFormat/>
    <w:pPr>
      <w:widowControl w:val="0"/>
      <w:suppressAutoHyphens/>
      <w:snapToGrid w:val="0"/>
      <w:ind w:firstLine="720"/>
    </w:pPr>
    <w:rPr>
      <w:rFonts w:ascii="Times New Roman" w:eastAsia="Times New Roman" w:hAnsi="Times New Roman" w:cs="Times New Roman"/>
      <w:sz w:val="24"/>
      <w:szCs w:val="20"/>
      <w:lang w:eastAsia="zh-CN" w:bidi="hi-IN"/>
    </w:rPr>
  </w:style>
  <w:style w:type="paragraph" w:customStyle="1" w:styleId="pj">
    <w:name w:val="pj"/>
    <w:basedOn w:val="a"/>
    <w:qFormat/>
    <w:pPr>
      <w:widowControl/>
      <w:spacing w:before="280" w:after="280"/>
    </w:pPr>
    <w:rPr>
      <w:rFonts w:ascii="Times New Roman" w:eastAsia="Times New Roman" w:hAnsi="Times New Roman" w:cs="Times New Roman"/>
      <w:color w:val="auto"/>
      <w:lang w:eastAsia="zh-CN" w:bidi="ar-SA"/>
    </w:rPr>
  </w:style>
  <w:style w:type="paragraph" w:customStyle="1" w:styleId="2b">
    <w:name w:val="Основной текст2"/>
    <w:basedOn w:val="a"/>
    <w:qFormat/>
    <w:pPr>
      <w:shd w:val="clear" w:color="auto" w:fill="FFFFFF"/>
      <w:spacing w:line="274" w:lineRule="exact"/>
      <w:jc w:val="both"/>
    </w:pPr>
    <w:rPr>
      <w:rFonts w:ascii="Times New Roman" w:eastAsia="Times New Roman" w:hAnsi="Times New Roman" w:cstheme="minorBidi"/>
      <w:color w:val="auto"/>
      <w:sz w:val="21"/>
      <w:szCs w:val="21"/>
      <w:lang w:eastAsia="en-US" w:bidi="ar-SA"/>
    </w:rPr>
  </w:style>
  <w:style w:type="paragraph" w:customStyle="1" w:styleId="afff1">
    <w:name w:val="Подпись к таблице"/>
    <w:basedOn w:val="a"/>
    <w:qFormat/>
    <w:pPr>
      <w:shd w:val="clear" w:color="auto" w:fill="FFFFFF"/>
    </w:pPr>
    <w:rPr>
      <w:rFonts w:ascii="Times New Roman" w:eastAsia="Times New Roman" w:hAnsi="Times New Roman" w:cstheme="minorBidi"/>
      <w:i/>
      <w:iCs/>
      <w:color w:val="auto"/>
      <w:sz w:val="21"/>
      <w:szCs w:val="21"/>
      <w:lang w:eastAsia="en-US" w:bidi="ar-SA"/>
    </w:rPr>
  </w:style>
  <w:style w:type="paragraph" w:customStyle="1" w:styleId="1f6">
    <w:name w:val="Колонтитул1"/>
    <w:basedOn w:val="a"/>
    <w:qFormat/>
    <w:pPr>
      <w:shd w:val="clear" w:color="auto" w:fill="FFFFFF"/>
    </w:pPr>
    <w:rPr>
      <w:rFonts w:ascii="Times New Roman" w:eastAsia="Times New Roman" w:hAnsi="Times New Roman" w:cstheme="minorBidi"/>
      <w:color w:val="auto"/>
      <w:sz w:val="21"/>
      <w:szCs w:val="21"/>
      <w:lang w:eastAsia="en-US" w:bidi="ar-SA"/>
    </w:rPr>
  </w:style>
  <w:style w:type="paragraph" w:customStyle="1" w:styleId="112">
    <w:name w:val="Заголовок №11"/>
    <w:basedOn w:val="a"/>
    <w:qFormat/>
    <w:pPr>
      <w:shd w:val="clear" w:color="auto" w:fill="FFFFFF"/>
      <w:spacing w:before="300" w:after="300"/>
      <w:jc w:val="center"/>
      <w:outlineLvl w:val="0"/>
    </w:pPr>
    <w:rPr>
      <w:rFonts w:ascii="Times New Roman" w:eastAsia="Times New Roman" w:hAnsi="Times New Roman" w:cstheme="minorBidi"/>
      <w:color w:val="auto"/>
      <w:sz w:val="21"/>
      <w:szCs w:val="21"/>
      <w:lang w:eastAsia="en-US" w:bidi="ar-SA"/>
    </w:rPr>
  </w:style>
  <w:style w:type="paragraph" w:customStyle="1" w:styleId="2c">
    <w:name w:val="Абзац списка2"/>
    <w:basedOn w:val="a"/>
    <w:qFormat/>
    <w:pPr>
      <w:widowControl/>
      <w:ind w:left="720"/>
    </w:pPr>
    <w:rPr>
      <w:rFonts w:ascii="Times New Roman" w:eastAsia="Times New Roman" w:hAnsi="Times New Roman" w:cs="Times New Roman"/>
      <w:color w:val="auto"/>
      <w:lang w:bidi="ar-SA"/>
    </w:rPr>
  </w:style>
  <w:style w:type="paragraph" w:customStyle="1" w:styleId="1f7">
    <w:name w:val="Текст концевой сноски1"/>
    <w:basedOn w:val="a"/>
    <w:uiPriority w:val="99"/>
    <w:semiHidden/>
    <w:unhideWhenUsed/>
    <w:pPr>
      <w:widowControl/>
    </w:pPr>
    <w:rPr>
      <w:rFonts w:ascii="Times New Roman" w:eastAsia="Times New Roman" w:hAnsi="Times New Roman" w:cs="Times New Roman"/>
      <w:color w:val="auto"/>
      <w:sz w:val="20"/>
      <w:szCs w:val="20"/>
      <w:lang w:bidi="ar-SA"/>
    </w:rPr>
  </w:style>
  <w:style w:type="paragraph" w:styleId="35">
    <w:name w:val="Body Text 3"/>
    <w:basedOn w:val="a"/>
    <w:link w:val="320"/>
    <w:unhideWhenUsed/>
    <w:qFormat/>
    <w:pPr>
      <w:widowControl/>
      <w:spacing w:after="120"/>
    </w:pPr>
    <w:rPr>
      <w:rFonts w:ascii="Times New Roman" w:eastAsia="Times New Roman" w:hAnsi="Times New Roman" w:cs="Times New Roman"/>
      <w:color w:val="auto"/>
      <w:sz w:val="16"/>
      <w:szCs w:val="16"/>
      <w:lang w:bidi="ar-SA"/>
    </w:rPr>
  </w:style>
  <w:style w:type="paragraph" w:styleId="afff2">
    <w:name w:val="annotation text"/>
    <w:basedOn w:val="a"/>
    <w:uiPriority w:val="99"/>
    <w:unhideWhenUsed/>
    <w:qFormat/>
    <w:rPr>
      <w:sz w:val="20"/>
      <w:szCs w:val="20"/>
    </w:rPr>
  </w:style>
  <w:style w:type="paragraph" w:customStyle="1" w:styleId="formattext">
    <w:name w:val="formattext"/>
    <w:basedOn w:val="a"/>
    <w:qFormat/>
    <w:pPr>
      <w:widowControl/>
      <w:spacing w:beforeAutospacing="1" w:afterAutospacing="1"/>
    </w:pPr>
    <w:rPr>
      <w:rFonts w:ascii="Times New Roman" w:eastAsia="Times New Roman" w:hAnsi="Times New Roman" w:cs="Times New Roman"/>
      <w:color w:val="auto"/>
      <w:lang w:bidi="ar-SA"/>
    </w:rPr>
  </w:style>
  <w:style w:type="paragraph" w:customStyle="1" w:styleId="36">
    <w:name w:val="Абзац списка3"/>
    <w:basedOn w:val="a"/>
    <w:qFormat/>
    <w:pPr>
      <w:widowControl/>
      <w:ind w:left="720"/>
      <w:contextualSpacing/>
    </w:pPr>
    <w:rPr>
      <w:rFonts w:ascii="Times New Roman" w:eastAsia="Times New Roman" w:hAnsi="Times New Roman" w:cs="Times New Roman"/>
      <w:color w:val="auto"/>
      <w:lang w:bidi="ar-SA"/>
    </w:rPr>
  </w:style>
  <w:style w:type="paragraph" w:customStyle="1" w:styleId="-0">
    <w:name w:val="Контракт-раздел"/>
    <w:basedOn w:val="a"/>
    <w:next w:val="-1"/>
    <w:qFormat/>
    <w:pPr>
      <w:keepNext/>
      <w:widowControl/>
      <w:tabs>
        <w:tab w:val="left" w:pos="540"/>
      </w:tabs>
      <w:spacing w:before="360" w:after="120"/>
      <w:jc w:val="center"/>
      <w:outlineLvl w:val="3"/>
    </w:pPr>
    <w:rPr>
      <w:rFonts w:ascii="Times New Roman" w:eastAsia="Times New Roman" w:hAnsi="Times New Roman" w:cs="Times New Roman"/>
      <w:b/>
      <w:bCs/>
      <w:smallCaps/>
      <w:color w:val="auto"/>
      <w:lang w:bidi="ar-SA"/>
    </w:rPr>
  </w:style>
  <w:style w:type="paragraph" w:customStyle="1" w:styleId="-1">
    <w:name w:val="Контракт-пункт"/>
    <w:basedOn w:val="a"/>
    <w:qFormat/>
    <w:pPr>
      <w:widowControl/>
      <w:jc w:val="both"/>
    </w:pPr>
    <w:rPr>
      <w:rFonts w:ascii="Times New Roman" w:eastAsia="Times New Roman" w:hAnsi="Times New Roman" w:cs="Times New Roman"/>
      <w:color w:val="auto"/>
      <w:lang w:bidi="ar-SA"/>
    </w:rPr>
  </w:style>
  <w:style w:type="paragraph" w:customStyle="1" w:styleId="-2">
    <w:name w:val="Контракт-подпункт"/>
    <w:basedOn w:val="a"/>
    <w:qFormat/>
    <w:pPr>
      <w:widowControl/>
      <w:jc w:val="both"/>
    </w:pPr>
    <w:rPr>
      <w:rFonts w:ascii="Times New Roman" w:eastAsia="Times New Roman" w:hAnsi="Times New Roman" w:cs="Times New Roman"/>
      <w:color w:val="auto"/>
      <w:lang w:bidi="ar-SA"/>
    </w:rPr>
  </w:style>
  <w:style w:type="paragraph" w:customStyle="1" w:styleId="-3">
    <w:name w:val="Контракт-подподпункт"/>
    <w:basedOn w:val="a"/>
    <w:qFormat/>
    <w:pPr>
      <w:widowControl/>
      <w:jc w:val="both"/>
    </w:pPr>
    <w:rPr>
      <w:rFonts w:ascii="Times New Roman" w:eastAsia="Times New Roman" w:hAnsi="Times New Roman" w:cs="Times New Roman"/>
      <w:color w:val="auto"/>
      <w:lang w:bidi="ar-SA"/>
    </w:rPr>
  </w:style>
  <w:style w:type="paragraph" w:styleId="afff3">
    <w:name w:val="annotation subject"/>
    <w:basedOn w:val="afff2"/>
    <w:next w:val="afff2"/>
    <w:uiPriority w:val="99"/>
    <w:semiHidden/>
    <w:unhideWhenUsed/>
    <w:qFormat/>
    <w:pPr>
      <w:widowControl/>
      <w:ind w:firstLine="539"/>
      <w:jc w:val="both"/>
    </w:pPr>
    <w:rPr>
      <w:rFonts w:ascii="Times New Roman" w:eastAsiaTheme="minorHAnsi" w:hAnsi="Times New Roman" w:cstheme="minorBidi"/>
      <w:b/>
      <w:bCs/>
      <w:color w:val="auto"/>
      <w:lang w:eastAsia="en-US" w:bidi="ar-SA"/>
    </w:rPr>
  </w:style>
  <w:style w:type="table" w:styleId="afff4">
    <w:name w:val="Table Grid"/>
    <w:basedOn w:val="a1"/>
    <w:rPr>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f8">
    <w:name w:val="Сетка таблицы1"/>
    <w:basedOn w:val="a1"/>
    <w:rPr>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2">
    <w:name w:val="Заголовок 1 Знак2"/>
    <w:aliases w:val="1 Знак,h1 Знак,H1 Знак,app heading 1 Знак,ITT t1 Знак,II+ Знак,I Знак,H11 Знак,H12 Знак,H13 Знак,H14 Знак,H15 Знак,H16 Знак,H17 Знак,H18 Знак,H111 Знак,H121 Знак,H131 Знак,H141 Знак,H151 Знак,H161 Знак,H171 Знак,H19 Знак,H112 Знак"/>
    <w:basedOn w:val="a0"/>
    <w:link w:val="1"/>
    <w:rPr>
      <w:rFonts w:ascii="Times New Roman" w:eastAsia="Times New Roman" w:hAnsi="Times New Roman" w:cs="Times New Roman"/>
      <w:color w:val="000000"/>
      <w:sz w:val="24"/>
      <w:szCs w:val="24"/>
      <w:lang w:eastAsia="zh-CN"/>
    </w:rPr>
  </w:style>
  <w:style w:type="character" w:customStyle="1" w:styleId="20">
    <w:name w:val="Заголовок 2 Знак"/>
    <w:aliases w:val="H2 Знак,h2 Знак,2 Знак,Heading 2 Hidden Знак,CHS Знак,H2-Heading 2 Знак,l2 Знак,Header2 Знак,22 Знак,heading2 Знак,list2 Знак,A Знак,A.B.C. Знак,list 2 Знак,Heading2 Знак,Heading Indent No L2 Знак,UNDERRUBRIK 1-2 Знак,Titre 21 Знак"/>
    <w:basedOn w:val="a0"/>
    <w:link w:val="2"/>
    <w:rPr>
      <w:rFonts w:ascii="Times New Roman" w:eastAsia="Times New Roman" w:hAnsi="Times New Roman" w:cs="Times New Roman"/>
      <w:sz w:val="24"/>
      <w:szCs w:val="24"/>
      <w:u w:val="single"/>
      <w:lang w:eastAsia="zh-CN"/>
    </w:rPr>
  </w:style>
  <w:style w:type="character" w:customStyle="1" w:styleId="410">
    <w:name w:val="Заголовок 4 Знак1"/>
    <w:aliases w:val="4 Знак,I4 Знак,l4 Знак,heading4 Знак,I41 Знак,41 Знак,l41 Знак,heading41 Знак,(Shift Ctrl 4) Знак,Titre 41 Знак,t4.T4 Знак,4heading Знак,h4 Знак,a. Знак,4 dash Знак,d Знак,4 dash1 Знак,d1 Знак,31 Знак,h41 Знак,a.1 Знак,4 dash2 Знак"/>
    <w:basedOn w:val="a0"/>
    <w:link w:val="4"/>
    <w:rPr>
      <w:rFonts w:ascii="Times New Roman" w:eastAsia="Times New Roman" w:hAnsi="Times New Roman" w:cs="Times New Roman"/>
      <w:sz w:val="24"/>
      <w:szCs w:val="20"/>
      <w:lang w:eastAsia="zh-CN"/>
    </w:rPr>
  </w:style>
  <w:style w:type="character" w:customStyle="1" w:styleId="610">
    <w:name w:val="Заголовок 6 Знак1"/>
    <w:aliases w:val="PIM 6 Знак"/>
    <w:basedOn w:val="a0"/>
    <w:link w:val="6"/>
    <w:rPr>
      <w:rFonts w:ascii="Times New Roman" w:eastAsia="Times New Roman" w:hAnsi="Times New Roman" w:cs="Times New Roman"/>
      <w:b/>
      <w:bCs/>
      <w:sz w:val="22"/>
      <w:lang w:eastAsia="zh-CN"/>
    </w:rPr>
  </w:style>
  <w:style w:type="character" w:customStyle="1" w:styleId="710">
    <w:name w:val="Заголовок 7 Знак1"/>
    <w:aliases w:val="PIM 7 Знак"/>
    <w:basedOn w:val="a0"/>
    <w:link w:val="7"/>
    <w:rPr>
      <w:rFonts w:ascii="Times New Roman" w:eastAsia="Times New Roman" w:hAnsi="Times New Roman" w:cs="Times New Roman"/>
      <w:sz w:val="24"/>
      <w:szCs w:val="24"/>
      <w:lang w:eastAsia="zh-CN"/>
    </w:rPr>
  </w:style>
  <w:style w:type="character" w:customStyle="1" w:styleId="910">
    <w:name w:val="Заголовок 9 Знак1"/>
    <w:basedOn w:val="a0"/>
    <w:semiHidden/>
    <w:rPr>
      <w:rFonts w:asciiTheme="majorHAnsi" w:eastAsiaTheme="majorEastAsia" w:hAnsiTheme="majorHAnsi" w:cstheme="majorBidi"/>
      <w:i/>
      <w:iCs/>
      <w:color w:val="272727" w:themeColor="text1" w:themeTint="D8"/>
      <w:sz w:val="21"/>
      <w:szCs w:val="21"/>
      <w:lang w:eastAsia="ru-RU" w:bidi="ru-RU"/>
    </w:rPr>
  </w:style>
  <w:style w:type="paragraph" w:customStyle="1" w:styleId="afff5">
    <w:name w:val="АД_Основной текст"/>
    <w:basedOn w:val="a"/>
    <w:link w:val="afff6"/>
    <w:qFormat/>
    <w:pPr>
      <w:widowControl/>
      <w:suppressAutoHyphens w:val="0"/>
      <w:ind w:firstLine="567"/>
      <w:jc w:val="both"/>
    </w:pPr>
    <w:rPr>
      <w:rFonts w:ascii="Times New Roman" w:eastAsia="Times New Roman" w:hAnsi="Times New Roman" w:cs="Times New Roman"/>
      <w:color w:val="auto"/>
      <w:lang w:val="x-none" w:eastAsia="x-none" w:bidi="ar-SA"/>
    </w:rPr>
  </w:style>
  <w:style w:type="character" w:customStyle="1" w:styleId="afff6">
    <w:name w:val="АД_Основной текст Знак"/>
    <w:link w:val="afff5"/>
    <w:rPr>
      <w:rFonts w:ascii="Times New Roman" w:eastAsia="Times New Roman" w:hAnsi="Times New Roman" w:cs="Times New Roman"/>
      <w:sz w:val="24"/>
      <w:szCs w:val="24"/>
      <w:lang w:val="x-none" w:eastAsia="x-none"/>
    </w:rPr>
  </w:style>
  <w:style w:type="character" w:customStyle="1" w:styleId="fontstyle11">
    <w:name w:val="fontstyle11"/>
    <w:basedOn w:val="a0"/>
    <w:rPr>
      <w:rFonts w:ascii="TimesNewRomanPSMT" w:hAnsi="TimesNewRomanPSMT" w:hint="default"/>
      <w:b w:val="0"/>
      <w:bCs w:val="0"/>
      <w:i w:val="0"/>
      <w:iCs w:val="0"/>
      <w:color w:val="000000"/>
      <w:sz w:val="24"/>
      <w:szCs w:val="24"/>
    </w:rPr>
  </w:style>
  <w:style w:type="paragraph" w:styleId="37">
    <w:name w:val="Body Text Indent 3"/>
    <w:basedOn w:val="a"/>
    <w:link w:val="38"/>
    <w:uiPriority w:val="99"/>
    <w:unhideWhenUsed/>
    <w:pPr>
      <w:autoSpaceDE w:val="0"/>
      <w:autoSpaceDN w:val="0"/>
      <w:adjustRightInd w:val="0"/>
      <w:spacing w:line="276" w:lineRule="auto"/>
      <w:ind w:firstLine="426"/>
      <w:jc w:val="both"/>
    </w:pPr>
    <w:rPr>
      <w:rFonts w:ascii="Times New Roman" w:eastAsia="Times New Roman" w:hAnsi="Times New Roman" w:cs="Times New Roman"/>
      <w:bCs/>
    </w:rPr>
  </w:style>
  <w:style w:type="character" w:customStyle="1" w:styleId="38">
    <w:name w:val="Основной текст с отступом 3 Знак"/>
    <w:basedOn w:val="a0"/>
    <w:link w:val="37"/>
    <w:uiPriority w:val="99"/>
    <w:rPr>
      <w:rFonts w:ascii="Times New Roman" w:eastAsia="Times New Roman" w:hAnsi="Times New Roman" w:cs="Times New Roman"/>
      <w:bCs/>
      <w:color w:val="000000"/>
      <w:sz w:val="24"/>
      <w:szCs w:val="24"/>
      <w:lang w:eastAsia="ru-RU" w:bidi="ru-RU"/>
    </w:rPr>
  </w:style>
  <w:style w:type="character" w:customStyle="1" w:styleId="layout">
    <w:name w:val="layout"/>
    <w:basedOn w:val="a0"/>
  </w:style>
  <w:style w:type="table" w:customStyle="1" w:styleId="TableGrid">
    <w:name w:val="TableGrid"/>
    <w:rPr>
      <w:rFonts w:eastAsiaTheme="minorEastAsia"/>
      <w:sz w:val="22"/>
      <w:lang w:val="en-US"/>
    </w:rPr>
    <w:tblPr>
      <w:tblCellMar>
        <w:top w:w="0" w:type="dxa"/>
        <w:left w:w="0" w:type="dxa"/>
        <w:bottom w:w="0" w:type="dxa"/>
        <w:right w:w="0" w:type="dxa"/>
      </w:tblCellMar>
    </w:tblPr>
  </w:style>
  <w:style w:type="paragraph" w:styleId="afff7">
    <w:name w:val="footer"/>
    <w:basedOn w:val="a"/>
    <w:link w:val="1f9"/>
    <w:uiPriority w:val="99"/>
    <w:semiHidden/>
    <w:unhideWhenUsed/>
    <w:pPr>
      <w:tabs>
        <w:tab w:val="center" w:pos="4677"/>
        <w:tab w:val="right" w:pos="9355"/>
      </w:tabs>
    </w:pPr>
  </w:style>
  <w:style w:type="character" w:customStyle="1" w:styleId="1f9">
    <w:name w:val="Нижний колонтитул Знак1"/>
    <w:basedOn w:val="a0"/>
    <w:link w:val="afff7"/>
    <w:uiPriority w:val="99"/>
    <w:semiHidden/>
    <w:rPr>
      <w:rFonts w:ascii="Courier New" w:eastAsia="Courier New" w:hAnsi="Courier New" w:cs="Courier New"/>
      <w:color w:val="000000"/>
      <w:sz w:val="24"/>
      <w:szCs w:val="24"/>
      <w:lang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23945563">
      <w:bodyDiv w:val="1"/>
      <w:marLeft w:val="0"/>
      <w:marRight w:val="0"/>
      <w:marTop w:val="0"/>
      <w:marBottom w:val="0"/>
      <w:divBdr>
        <w:top w:val="none" w:sz="0" w:space="0" w:color="auto"/>
        <w:left w:val="none" w:sz="0" w:space="0" w:color="auto"/>
        <w:bottom w:val="none" w:sz="0" w:space="0" w:color="auto"/>
        <w:right w:val="none" w:sz="0" w:space="0" w:color="auto"/>
      </w:divBdr>
    </w:div>
    <w:div w:id="204678370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cs.cntd.ru/document/573319206"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cs.cntd.ru/document/727708039"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docs.cntd.ru/document/727708039" TargetMode="External"/><Relationship Id="rId4" Type="http://schemas.openxmlformats.org/officeDocument/2006/relationships/settings" Target="settings.xml"/><Relationship Id="rId9" Type="http://schemas.openxmlformats.org/officeDocument/2006/relationships/hyperlink" Target="https://login.consultant.ru/link/?req=doc&amp;base=LAW&amp;n=410704&amp;date=17.01.2023"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12C5D1-CC95-4740-92BA-F6E1013AC6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832</TotalTime>
  <Pages>8</Pages>
  <Words>2613</Words>
  <Characters>14895</Characters>
  <Application>Microsoft Office Word</Application>
  <DocSecurity>0</DocSecurity>
  <Lines>124</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17474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Ахвердян Анатолий Артурович</dc:creator>
  <cp:lastModifiedBy>Пользователь Windows</cp:lastModifiedBy>
  <cp:revision>616</cp:revision>
  <cp:lastPrinted>2022-04-01T10:15:00Z</cp:lastPrinted>
  <dcterms:created xsi:type="dcterms:W3CDTF">2022-03-31T12:42:00Z</dcterms:created>
  <dcterms:modified xsi:type="dcterms:W3CDTF">2026-06-10T13:12:00Z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HP</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