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9192E" w14:textId="77777777" w:rsidR="006041BB" w:rsidRPr="006041BB" w:rsidRDefault="006041BB" w:rsidP="002E3316">
      <w:pPr>
        <w:pStyle w:val="a9"/>
        <w:contextualSpacing w:val="0"/>
        <w:jc w:val="center"/>
        <w:rPr>
          <w:rFonts w:ascii="Times New Roman" w:hAnsi="Times New Roman" w:cs="Times New Roman"/>
          <w:bCs/>
          <w:spacing w:val="0"/>
          <w:sz w:val="24"/>
          <w:szCs w:val="24"/>
        </w:rPr>
      </w:pPr>
    </w:p>
    <w:p w14:paraId="39A51168" w14:textId="28C54F8A" w:rsidR="002E3316" w:rsidRPr="002E3316" w:rsidRDefault="002E3316" w:rsidP="002E3316">
      <w:pPr>
        <w:pStyle w:val="a9"/>
        <w:contextualSpacing w:val="0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0C99A23E" w14:textId="77777777" w:rsidR="002E3316" w:rsidRPr="006041BB" w:rsidRDefault="002E3316" w:rsidP="006041BB">
      <w:pPr>
        <w:pStyle w:val="a9"/>
        <w:contextualSpacing w:val="0"/>
        <w:jc w:val="center"/>
        <w:rPr>
          <w:rFonts w:ascii="Times New Roman" w:hAnsi="Times New Roman" w:cs="Times New Roman"/>
          <w:bCs/>
          <w:spacing w:val="0"/>
          <w:sz w:val="24"/>
          <w:szCs w:val="24"/>
        </w:rPr>
      </w:pPr>
    </w:p>
    <w:p w14:paraId="7CF1E7BB" w14:textId="614B13E2" w:rsidR="0097190C" w:rsidRPr="006041BB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</w:t>
      </w:r>
      <w:r w:rsid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/>
      </w:r>
      <w:r w:rsidR="0097190C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соответствии с требованиями статьи 22 Федерального закона от 05.04.2013 № 44-ФЗ </w:t>
      </w:r>
      <w:r w:rsid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/>
      </w:r>
      <w:r w:rsidR="0097190C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6" w:history="1">
        <w:r w:rsidR="0097190C" w:rsidRPr="006041BB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</w:t>
      </w:r>
      <w:r w:rsidR="00DF1745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иной</w:t>
      </w:r>
      <w:r w:rsidR="00CE3932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метод</w:t>
      </w:r>
      <w:r w:rsidR="0097190C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14:paraId="6753EE83" w14:textId="77777777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Начальная (максимальная) цена контракта сформирована на основании Сметы на проектные (изыскательские) работы (Приложение № 1 к настоящему Обоснованию начальной (максимальной) цены контракта).</w:t>
      </w:r>
    </w:p>
    <w:p w14:paraId="19F201EA" w14:textId="1846A4DD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Начальная (максимальная) цена контракта определена и обоснована в соответствии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частью 12 статьи 22 Федерального закона № 44-ФЗ посредством иного метода.</w:t>
      </w:r>
    </w:p>
    <w:p w14:paraId="74403E2E" w14:textId="692F6B01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НМЦК определена как суммы учтенных территориальными единичными расценками затрат в текущем уровне цен на соответствующие виды работ, рассчитанных с применением текущих индексов изменения стоимости таких работ, и неучтенных территориальными единичными расценками затрат на материалы, изделия и конструкции, а также накладных расходов и сметной прибыли, рассчитанных в соответствии с нормативами, указанными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сборниках территориальных сметных норм и территориальных единичных расценок.</w:t>
      </w:r>
    </w:p>
    <w:p w14:paraId="5F9E522F" w14:textId="77777777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Основанием для применения иного метода является невозможность применения методов, перечисленных в части 1 статьи 22 Федерального Закона № 44-ФЗ, а именно:</w:t>
      </w:r>
    </w:p>
    <w:p w14:paraId="57C3CF6E" w14:textId="56317E9A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Применение метода сопоставимых рыночных цен, при котором используется общедоступная информация о рыночных ценах работ не представляется возможным, так как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учетом специфики работ отсутствует общедоступная информация о ценах на идентичные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однородные указанным работы.</w:t>
      </w:r>
    </w:p>
    <w:p w14:paraId="0DF9A08E" w14:textId="77777777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Учитывая отсутствие требований к закупаемым работам, установленным в соответствии со статьей 19 Федерального закона № 44-ФЗ, а также отсутствие регулируемых цен (тарифов) на указанные работы, применение нормативного и тарифного метода для определения НМЦК на выполнение указанных работ не представляется возможным.</w:t>
      </w:r>
    </w:p>
    <w:p w14:paraId="3C912926" w14:textId="77777777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проектно-сметного метода определения НМЦК на выполнение работ невозможно, так как указанные работы не поименованы в частях 9 и 9.1 статьи 22 Федерального закона № 44-ФЗ.</w:t>
      </w:r>
    </w:p>
    <w:p w14:paraId="27E46E2C" w14:textId="77777777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НМЦК на выполнение указанных работ затратным методом не может быть определена из-за отсутствия информации о прямых и косвенных затратах, затратах на транспортировку, хранение, страхование и иных затратах.</w:t>
      </w:r>
    </w:p>
    <w:p w14:paraId="01635FE3" w14:textId="0A4EE932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Стоимость выполнения работ по контракту рассчитывается Заказчиком как стоимость выполнения работ, указанная </w:t>
      </w:r>
      <w:r w:rsidR="006041BB"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аказчиком </w:t>
      </w:r>
      <w:r w:rsidR="006041BB"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закупке</w:t>
      </w: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уменьшенная на предложенное </w:t>
      </w:r>
      <w:r w:rsidR="006721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частником понижение относительно начальной (максимальной) цены контракта.</w:t>
      </w:r>
    </w:p>
    <w:p w14:paraId="5C622908" w14:textId="22285E56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Цена контракта формируется </w:t>
      </w:r>
      <w:r w:rsidR="006721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Pr="006041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частником на основе предлагаемого Заказчиком </w:t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Расчета начальной (максимальной) цены с учетом всех расходов (налогов, обязательных платежей и т.д.), связанных с выполнением работ по предмету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закупки</w:t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CCD0022" w14:textId="12437130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Если Участник не является плательщиком НДС (в том числе находится на упрощенной системе налогообложения), расчеты за поставленные товары (выполненные работы, оказанные услуги) производятся с учетом коэффициента пересчета, рассчитанного как отношение цены контракта, предложенной Участником, к начальной (максимальной) цене контракта, сформированной </w:t>
      </w:r>
      <w:r w:rsid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6041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аказчиком, без учета суммы НДС.</w:t>
      </w:r>
    </w:p>
    <w:p w14:paraId="1F8AF0B2" w14:textId="5537F46C" w:rsidR="00DF1745" w:rsidRPr="006041BB" w:rsidRDefault="00DF1745" w:rsidP="00DF17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6. Валюта, используемая при формировании начальной (максимальной) цены контракта, цены заявки на участие в </w:t>
      </w:r>
      <w:r w:rsid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закупке</w:t>
      </w:r>
      <w:r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расчетов с </w:t>
      </w:r>
      <w:r w:rsidR="0067217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</w:t>
      </w:r>
      <w:r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одрядчиками, </w:t>
      </w:r>
      <w:r w:rsidR="00672173"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–</w:t>
      </w:r>
      <w:r w:rsidRPr="006041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рубль Российской Федерации.</w:t>
      </w:r>
    </w:p>
    <w:p w14:paraId="3040960F" w14:textId="77777777" w:rsidR="00DF1745" w:rsidRPr="006041BB" w:rsidRDefault="00DF1745" w:rsidP="00DF17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41BB">
        <w:rPr>
          <w:rFonts w:ascii="Times New Roman" w:eastAsia="Times New Roman" w:hAnsi="Times New Roman" w:cs="Times New Roman"/>
          <w:sz w:val="24"/>
          <w:szCs w:val="24"/>
        </w:rPr>
        <w:t>7. Перечень приложений, являющихся неотъемлемой частью Обоснования начальной (максимальной) цены контракта:</w:t>
      </w:r>
    </w:p>
    <w:p w14:paraId="3A44EC53" w14:textId="6BC1AB34" w:rsidR="002E3316" w:rsidRDefault="00DF1745" w:rsidP="00672173">
      <w:pPr>
        <w:tabs>
          <w:tab w:val="right" w:pos="992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41BB">
        <w:rPr>
          <w:rFonts w:ascii="Times New Roman" w:eastAsia="Times New Roman" w:hAnsi="Times New Roman" w:cs="Times New Roman"/>
          <w:sz w:val="24"/>
          <w:szCs w:val="24"/>
        </w:rPr>
        <w:t>7.1. Приложение № 1. Смета на проектные (изыскательские) работы.</w:t>
      </w:r>
    </w:p>
    <w:p w14:paraId="012AEE3E" w14:textId="77777777" w:rsidR="00A20936" w:rsidRDefault="00A2093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  <w:sectPr w:rsidR="00A20936" w:rsidSect="004873AB">
          <w:headerReference w:type="default" r:id="rId7"/>
          <w:footerReference w:type="default" r:id="rId8"/>
          <w:pgSz w:w="11906" w:h="16838"/>
          <w:pgMar w:top="567" w:right="851" w:bottom="567" w:left="1134" w:header="708" w:footer="708" w:gutter="0"/>
          <w:cols w:space="708"/>
          <w:docGrid w:linePitch="360"/>
        </w:sectPr>
      </w:pPr>
    </w:p>
    <w:p w14:paraId="6559A7F6" w14:textId="4A12A353" w:rsidR="002E3316" w:rsidRPr="00672173" w:rsidRDefault="005D1939" w:rsidP="00672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193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721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7217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72173">
        <w:rPr>
          <w:rFonts w:ascii="Times New Roman" w:hAnsi="Times New Roman" w:cs="Times New Roman"/>
          <w:b/>
          <w:bCs/>
          <w:sz w:val="24"/>
          <w:szCs w:val="24"/>
        </w:rPr>
        <w:t>к Обоснованию начальной (максимальной) цены контракта</w:t>
      </w:r>
    </w:p>
    <w:p w14:paraId="3B8D84C0" w14:textId="77777777" w:rsidR="000B1C1E" w:rsidRDefault="000B1C1E" w:rsidP="00672173">
      <w:pPr>
        <w:pStyle w:val="a9"/>
        <w:contextualSpacing w:val="0"/>
        <w:jc w:val="center"/>
        <w:rPr>
          <w:rFonts w:ascii="Times New Roman" w:hAnsi="Times New Roman" w:cs="Times New Roman"/>
          <w:bCs/>
          <w:spacing w:val="0"/>
          <w:sz w:val="24"/>
          <w:szCs w:val="24"/>
        </w:rPr>
      </w:pPr>
    </w:p>
    <w:p w14:paraId="03184757" w14:textId="77777777" w:rsidR="009E7A5B" w:rsidRPr="000B1C1E" w:rsidRDefault="009E7A5B" w:rsidP="009E7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1C1E">
        <w:rPr>
          <w:rFonts w:ascii="Times New Roman" w:hAnsi="Times New Roman" w:cs="Times New Roman"/>
          <w:b/>
          <w:bCs/>
          <w:sz w:val="24"/>
          <w:szCs w:val="24"/>
        </w:rPr>
        <w:t>Смета</w:t>
      </w:r>
    </w:p>
    <w:p w14:paraId="55759831" w14:textId="77777777" w:rsidR="009E7A5B" w:rsidRDefault="009E7A5B" w:rsidP="009E7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1C1E">
        <w:rPr>
          <w:rFonts w:ascii="Times New Roman" w:hAnsi="Times New Roman" w:cs="Times New Roman"/>
          <w:b/>
          <w:bCs/>
          <w:sz w:val="24"/>
          <w:szCs w:val="24"/>
        </w:rPr>
        <w:t>на проектные (изыскательские) работы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8"/>
        <w:gridCol w:w="5953"/>
      </w:tblGrid>
      <w:tr w:rsidR="009E7A5B" w:rsidRPr="00455A21" w14:paraId="41A21FE7" w14:textId="77777777" w:rsidTr="00EE33DE">
        <w:tc>
          <w:tcPr>
            <w:tcW w:w="2000" w:type="pct"/>
            <w:vAlign w:val="center"/>
            <w:hideMark/>
          </w:tcPr>
          <w:p w14:paraId="1B5C6380" w14:textId="039F7CD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Наименование предприятия, здания, сооружения, стадии проектирования, этапа, вида проектных или изыскательских работ</w:t>
            </w:r>
          </w:p>
        </w:tc>
        <w:tc>
          <w:tcPr>
            <w:tcW w:w="0" w:type="auto"/>
            <w:vAlign w:val="center"/>
            <w:hideMark/>
          </w:tcPr>
          <w:p w14:paraId="4261EBDC" w14:textId="4CC1CCFF" w:rsidR="009E7A5B" w:rsidRPr="00602D04" w:rsidRDefault="009E7A5B" w:rsidP="00D62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02D0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</w:t>
            </w:r>
            <w:r w:rsidRPr="00602D0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роектные работ</w:t>
            </w:r>
            <w:r w:rsidRPr="00602D0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ы</w:t>
            </w:r>
            <w:r w:rsidRPr="00602D0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на монтаж системы видеонаблюдения в здании ГБДОУ детский сад №</w:t>
            </w:r>
            <w:r w:rsidRPr="00602D0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Pr="00602D0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31 Василеостровского района по адресу:</w:t>
            </w:r>
            <w:r w:rsidRPr="00602D0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Pr="00602D0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199034, г. Санкт-Петербург, 7-я линия В.О., дом 6, литер А, пом. 4-Н; 5-Н</w:t>
            </w:r>
          </w:p>
        </w:tc>
      </w:tr>
      <w:tr w:rsidR="009E7A5B" w:rsidRPr="00455A21" w14:paraId="685A5889" w14:textId="77777777" w:rsidTr="00EE33DE">
        <w:trPr>
          <w:trHeight w:val="300"/>
        </w:trPr>
        <w:tc>
          <w:tcPr>
            <w:tcW w:w="0" w:type="auto"/>
            <w:vAlign w:val="center"/>
            <w:hideMark/>
          </w:tcPr>
          <w:p w14:paraId="65DF48DF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1FB7F95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7A5B" w:rsidRPr="00455A21" w14:paraId="3554FE8D" w14:textId="77777777" w:rsidTr="00EE33DE">
        <w:tc>
          <w:tcPr>
            <w:tcW w:w="0" w:type="auto"/>
            <w:gridSpan w:val="2"/>
            <w:vAlign w:val="center"/>
            <w:hideMark/>
          </w:tcPr>
          <w:p w14:paraId="6D035EB4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Сметный расчет составлен по следующим документам: НЗ №828/</w:t>
            </w: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Инженерно-техническая система антитеррористической защищенности объектов жилищно-гражданского назначения. 2023 г.</w:t>
            </w:r>
          </w:p>
        </w:tc>
      </w:tr>
    </w:tbl>
    <w:p w14:paraId="18B63513" w14:textId="77777777" w:rsidR="009E7A5B" w:rsidRPr="00185DF4" w:rsidRDefault="009E7A5B" w:rsidP="00185DF4">
      <w:pPr>
        <w:pStyle w:val="a9"/>
        <w:contextualSpacing w:val="0"/>
        <w:jc w:val="center"/>
        <w:rPr>
          <w:rFonts w:ascii="Times New Roman" w:hAnsi="Times New Roman" w:cs="Times New Roman"/>
          <w:bCs/>
          <w:spacing w:val="0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2933"/>
        <w:gridCol w:w="3588"/>
        <w:gridCol w:w="1953"/>
        <w:gridCol w:w="1119"/>
      </w:tblGrid>
      <w:tr w:rsidR="009E7A5B" w:rsidRPr="00455A21" w14:paraId="4AD44A18" w14:textId="77777777" w:rsidTr="009E7A5B">
        <w:tc>
          <w:tcPr>
            <w:tcW w:w="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EE92E" w14:textId="1DD0EA7C" w:rsidR="009E7A5B" w:rsidRPr="00455A21" w:rsidRDefault="009E7A5B" w:rsidP="009E7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№ 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443EE" w14:textId="77777777" w:rsidR="009E7A5B" w:rsidRPr="00455A21" w:rsidRDefault="009E7A5B" w:rsidP="009E7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Характеристика предприятия, здания, сооружения или виды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EE079" w14:textId="77777777" w:rsidR="009E7A5B" w:rsidRPr="00455A21" w:rsidRDefault="009E7A5B" w:rsidP="009E7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641B9" w14:textId="77777777" w:rsidR="009E7A5B" w:rsidRPr="00455A21" w:rsidRDefault="009E7A5B" w:rsidP="009E7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Расчет стоимости: (</w:t>
            </w: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a+</w:t>
            </w:r>
            <w:proofErr w:type="gram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bx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)*</w:t>
            </w:r>
            <w:proofErr w:type="spellStart"/>
            <w:proofErr w:type="gram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Ki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, или (объем строительно-монтажных работ) * проц./100 или количество x цена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41FCA" w14:textId="77777777" w:rsidR="009E7A5B" w:rsidRPr="00455A21" w:rsidRDefault="009E7A5B" w:rsidP="009E7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Стоимость, руб.</w:t>
            </w:r>
          </w:p>
        </w:tc>
      </w:tr>
      <w:tr w:rsidR="009E7A5B" w:rsidRPr="00455A21" w14:paraId="2DE23E14" w14:textId="77777777" w:rsidTr="009E7A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2B6005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0F8FD6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0DCD6C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8E896B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3A97E6" w14:textId="77777777" w:rsidR="009E7A5B" w:rsidRPr="00455A21" w:rsidRDefault="009E7A5B" w:rsidP="009E7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E7A5B" w:rsidRPr="00455A21" w14:paraId="6E95928F" w14:textId="77777777" w:rsidTr="009E7A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B7451D7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8749760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Система охранная телевизионная внутренняя (далее - СОТВ). Количество видеокамер от 25 до 80 шт. включительно.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BDFF16D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НЗ 11.04_0-3-3.3-1-3 НЗ №828/</w:t>
            </w: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Инженерно-техническая система антитеррористической защищенности объектов жилищно-гражданского назначения. 2023 г. Таблица 3.3. Система охранная телевизионная (СОТ), п.1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A=109.2 </w:t>
            </w: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тыс.руб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; B=5.153 </w:t>
            </w: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тыс.руб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Осн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. показ. Х=50 (шт.) 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br/>
              <w:t>Количество =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93DBB3C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(A + B * </w:t>
            </w: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Xзад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) * Количество * </w:t>
            </w: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Кст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* </w:t>
            </w: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Ктек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(109200 </w:t>
            </w: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+ 5153 </w:t>
            </w: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* 50) * 1 * 0.6 * 1.62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044E86F" w14:textId="77777777" w:rsidR="009E7A5B" w:rsidRPr="00455A21" w:rsidRDefault="009E7A5B" w:rsidP="009E7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356 578,20</w:t>
            </w:r>
          </w:p>
        </w:tc>
      </w:tr>
      <w:tr w:rsidR="009E7A5B" w:rsidRPr="00455A21" w14:paraId="3DEC4126" w14:textId="77777777" w:rsidTr="009E7A5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B24668B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E7ECE9E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Коэффициенты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1C96170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5ABB797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7AEF4A5" w14:textId="77777777" w:rsidR="009E7A5B" w:rsidRPr="00455A21" w:rsidRDefault="009E7A5B" w:rsidP="009E7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7A5B" w:rsidRPr="00455A21" w14:paraId="1940CE16" w14:textId="77777777" w:rsidTr="009E7A5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B8C152A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814B53D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Стадия: Рабочая документация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D79BBDB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Кст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= 0.6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2287A1B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5E12478" w14:textId="77777777" w:rsidR="009E7A5B" w:rsidRPr="00455A21" w:rsidRDefault="009E7A5B" w:rsidP="009E7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7A5B" w:rsidRPr="00455A21" w14:paraId="1EEECB74" w14:textId="77777777" w:rsidTr="009E7A5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62EE833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08ECDEF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инд.4кв.2025г.к 01.01.2021 на </w:t>
            </w:r>
            <w:proofErr w:type="spellStart"/>
            <w:proofErr w:type="gram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пр.раб</w:t>
            </w:r>
            <w:proofErr w:type="spellEnd"/>
            <w:proofErr w:type="gram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17F28C1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Ктек</w:t>
            </w:r>
            <w:proofErr w:type="spellEnd"/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= 1.62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br/>
              <w:t>Письмо Минстроя России от 20.10.2025 №62725-ИФ/09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64B79A3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8863012" w14:textId="77777777" w:rsidR="009E7A5B" w:rsidRPr="00455A21" w:rsidRDefault="009E7A5B" w:rsidP="009E7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7A5B" w:rsidRPr="00455A21" w14:paraId="42F5C2E6" w14:textId="77777777" w:rsidTr="009E7A5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9FFDB5C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78F376E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Разделы документации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C4E5D16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5560502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00B0CC6" w14:textId="77777777" w:rsidR="009E7A5B" w:rsidRPr="00455A21" w:rsidRDefault="009E7A5B" w:rsidP="009E7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7A5B" w:rsidRPr="00455A21" w14:paraId="65930201" w14:textId="77777777" w:rsidTr="009E7A5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942C985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239E43C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1. Конструктивные и объемно-планировочные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1F5A15F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16%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73C8F9C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95DFBD6" w14:textId="77777777" w:rsidR="009E7A5B" w:rsidRPr="00455A21" w:rsidRDefault="009E7A5B" w:rsidP="009E7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7A5B" w:rsidRPr="00455A21" w14:paraId="759C7E22" w14:textId="77777777" w:rsidTr="009E7A5B">
        <w:trPr>
          <w:trHeight w:val="456"/>
        </w:trPr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3C0C238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4E7C0BA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2. Технологические решения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9D96600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54.5%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42B0450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15143A3" w14:textId="77777777" w:rsidR="009E7A5B" w:rsidRPr="00455A21" w:rsidRDefault="009E7A5B" w:rsidP="009E7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7A5B" w:rsidRPr="00455A21" w14:paraId="39D7C977" w14:textId="77777777" w:rsidTr="009E7A5B">
        <w:trPr>
          <w:trHeight w:val="1979"/>
        </w:trPr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F9FC7DB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FC2C671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3. 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E43CB7E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18%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9E29716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4CAF9A3" w14:textId="77777777" w:rsidR="009E7A5B" w:rsidRPr="00455A21" w:rsidRDefault="009E7A5B" w:rsidP="009E7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7A5B" w:rsidRPr="00455A21" w14:paraId="057DE101" w14:textId="77777777" w:rsidTr="009E7A5B">
        <w:trPr>
          <w:trHeight w:val="407"/>
        </w:trPr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658BF9C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5BB944C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3.1. Система электроснабжения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834EC2A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9% [из 18%]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21550F2E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57341E5E" w14:textId="77777777" w:rsidR="009E7A5B" w:rsidRPr="00455A21" w:rsidRDefault="009E7A5B" w:rsidP="009E7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7A5B" w:rsidRPr="00455A21" w14:paraId="569C3E8C" w14:textId="77777777" w:rsidTr="009E7A5B">
        <w:trPr>
          <w:trHeight w:val="412"/>
        </w:trPr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92DA992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7CF2771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3.2. Автоматизация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61291F59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9% [из 18%]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01A47892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DB22759" w14:textId="77777777" w:rsidR="009E7A5B" w:rsidRPr="00455A21" w:rsidRDefault="009E7A5B" w:rsidP="009E7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7A5B" w:rsidRPr="00455A21" w14:paraId="5611A711" w14:textId="77777777" w:rsidTr="009E7A5B"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4318758F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C62D84D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4. Смета на строительство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1710C449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11.5%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7946F4D7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000000"/>
              <w:bottom w:val="single" w:sz="6" w:space="0" w:color="BBBBBB"/>
              <w:right w:val="single" w:sz="6" w:space="0" w:color="000000"/>
            </w:tcBorders>
            <w:hideMark/>
          </w:tcPr>
          <w:p w14:paraId="322BD185" w14:textId="77777777" w:rsidR="009E7A5B" w:rsidRPr="00455A21" w:rsidRDefault="009E7A5B" w:rsidP="009E7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7A5B" w:rsidRPr="00455A21" w14:paraId="02DBD636" w14:textId="77777777" w:rsidTr="009E7A5B">
        <w:trPr>
          <w:trHeight w:val="41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32983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C8DD5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по смете: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A1F57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9102EE" w14:textId="77777777" w:rsidR="009E7A5B" w:rsidRPr="00455A21" w:rsidRDefault="009E7A5B" w:rsidP="00EE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A3264" w14:textId="72C05AEE" w:rsidR="009E7A5B" w:rsidRPr="00455A21" w:rsidRDefault="009E7A5B" w:rsidP="009E7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356 578,20</w:t>
            </w:r>
          </w:p>
        </w:tc>
      </w:tr>
      <w:tr w:rsidR="009E7A5B" w:rsidRPr="00455A21" w14:paraId="44E8D433" w14:textId="77777777" w:rsidTr="009E7A5B">
        <w:trPr>
          <w:trHeight w:val="3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58BB7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DCADE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C79E5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D1877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22% от п.2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051A3" w14:textId="77777777" w:rsidR="009E7A5B" w:rsidRPr="00455A21" w:rsidRDefault="009E7A5B" w:rsidP="009E7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78 447,20</w:t>
            </w:r>
          </w:p>
        </w:tc>
      </w:tr>
      <w:tr w:rsidR="009E7A5B" w:rsidRPr="00455A21" w14:paraId="6DE3FFF3" w14:textId="77777777" w:rsidTr="009E7A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17747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9B4F6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по смете: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016DD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9D96C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 от п.2-3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70CD4" w14:textId="586D4C07" w:rsidR="009E7A5B" w:rsidRPr="00455A21" w:rsidRDefault="009E7A5B" w:rsidP="009E7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435 025,40</w:t>
            </w:r>
          </w:p>
        </w:tc>
      </w:tr>
    </w:tbl>
    <w:p w14:paraId="5EDEEC6F" w14:textId="77777777" w:rsidR="009E7A5B" w:rsidRPr="00185DF4" w:rsidRDefault="009E7A5B" w:rsidP="00185D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9"/>
        <w:gridCol w:w="6272"/>
      </w:tblGrid>
      <w:tr w:rsidR="009E7A5B" w:rsidRPr="00455A21" w14:paraId="0188415E" w14:textId="77777777" w:rsidTr="00EE33DE">
        <w:tc>
          <w:tcPr>
            <w:tcW w:w="1600" w:type="pct"/>
            <w:hideMark/>
          </w:tcPr>
          <w:p w14:paraId="2921528A" w14:textId="77777777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 xml:space="preserve">Всего с НДС (руб.): </w:t>
            </w:r>
          </w:p>
        </w:tc>
        <w:tc>
          <w:tcPr>
            <w:tcW w:w="2750" w:type="pct"/>
            <w:hideMark/>
          </w:tcPr>
          <w:p w14:paraId="7E684767" w14:textId="50A7C754" w:rsidR="009E7A5B" w:rsidRPr="00455A21" w:rsidRDefault="009E7A5B" w:rsidP="00EE3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435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455A21">
              <w:rPr>
                <w:rFonts w:ascii="Times New Roman" w:eastAsia="Times New Roman" w:hAnsi="Times New Roman" w:cs="Times New Roman"/>
                <w:lang w:eastAsia="ru-RU"/>
              </w:rPr>
              <w:t>40 (Четыреста тридцать пять тысяч двадцать пять рублей сорок копеек)</w:t>
            </w:r>
          </w:p>
        </w:tc>
      </w:tr>
    </w:tbl>
    <w:p w14:paraId="63406BDE" w14:textId="77777777" w:rsidR="009E7A5B" w:rsidRPr="009E7A5B" w:rsidRDefault="009E7A5B" w:rsidP="009E7A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E7A5B" w:rsidRPr="009E7A5B" w:rsidSect="000B1C1E"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59498" w14:textId="77777777" w:rsidR="00506D38" w:rsidRDefault="00506D38" w:rsidP="002E3316">
      <w:pPr>
        <w:spacing w:after="0" w:line="240" w:lineRule="auto"/>
      </w:pPr>
      <w:r>
        <w:separator/>
      </w:r>
    </w:p>
  </w:endnote>
  <w:endnote w:type="continuationSeparator" w:id="0">
    <w:p w14:paraId="14412AD8" w14:textId="77777777" w:rsidR="00506D38" w:rsidRDefault="00506D38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AC6B4DE" w14:textId="77777777" w:rsidR="00317B21" w:rsidRPr="006041BB" w:rsidRDefault="00317B21" w:rsidP="00317B21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1B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1B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1B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318E1" w:rsidRPr="006041B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1B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3B336" w14:textId="77777777" w:rsidR="00506D38" w:rsidRDefault="00506D38" w:rsidP="002E3316">
      <w:pPr>
        <w:spacing w:after="0" w:line="240" w:lineRule="auto"/>
      </w:pPr>
      <w:r>
        <w:separator/>
      </w:r>
    </w:p>
  </w:footnote>
  <w:footnote w:type="continuationSeparator" w:id="0">
    <w:p w14:paraId="52F063B1" w14:textId="77777777" w:rsidR="00506D38" w:rsidRDefault="00506D38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1465B" w14:textId="0F7EF299" w:rsidR="002E3316" w:rsidRPr="002E3316" w:rsidRDefault="002E3316" w:rsidP="00A62861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A62861">
      <w:rPr>
        <w:rFonts w:ascii="Times New Roman" w:hAnsi="Times New Roman" w:cs="Times New Roman"/>
        <w:sz w:val="24"/>
        <w:szCs w:val="24"/>
      </w:rPr>
      <w:t xml:space="preserve">ИКЗ </w:t>
    </w:r>
    <w:r w:rsidR="009E7A5B" w:rsidRPr="009E7A5B">
      <w:rPr>
        <w:rFonts w:ascii="Times New Roman" w:hAnsi="Times New Roman" w:cs="Times New Roman"/>
        <w:sz w:val="24"/>
        <w:szCs w:val="24"/>
      </w:rPr>
      <w:t>262780113741978010100100020000000244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316"/>
    <w:rsid w:val="000B1C1E"/>
    <w:rsid w:val="00185DF4"/>
    <w:rsid w:val="001C16DA"/>
    <w:rsid w:val="00201C21"/>
    <w:rsid w:val="002E3316"/>
    <w:rsid w:val="00317B21"/>
    <w:rsid w:val="00391A47"/>
    <w:rsid w:val="00392D30"/>
    <w:rsid w:val="004873AB"/>
    <w:rsid w:val="004E6BEA"/>
    <w:rsid w:val="00506D38"/>
    <w:rsid w:val="005D1939"/>
    <w:rsid w:val="00602D04"/>
    <w:rsid w:val="006041BB"/>
    <w:rsid w:val="00672173"/>
    <w:rsid w:val="00697278"/>
    <w:rsid w:val="006A7F92"/>
    <w:rsid w:val="00783CDC"/>
    <w:rsid w:val="007E4911"/>
    <w:rsid w:val="00840459"/>
    <w:rsid w:val="00901B23"/>
    <w:rsid w:val="00922716"/>
    <w:rsid w:val="009663DC"/>
    <w:rsid w:val="009701BE"/>
    <w:rsid w:val="0097190C"/>
    <w:rsid w:val="009E7A5B"/>
    <w:rsid w:val="00A17F71"/>
    <w:rsid w:val="00A20936"/>
    <w:rsid w:val="00A318E1"/>
    <w:rsid w:val="00A62861"/>
    <w:rsid w:val="00A858ED"/>
    <w:rsid w:val="00AC0AF4"/>
    <w:rsid w:val="00C4576A"/>
    <w:rsid w:val="00CE3932"/>
    <w:rsid w:val="00D62292"/>
    <w:rsid w:val="00D9548F"/>
    <w:rsid w:val="00DD3CAD"/>
    <w:rsid w:val="00DF1745"/>
    <w:rsid w:val="00E83615"/>
    <w:rsid w:val="00ED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495F3"/>
  <w15:docId w15:val="{43C94B91-82B3-4508-A50C-62D8C9F9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Кристина</cp:lastModifiedBy>
  <cp:revision>17</cp:revision>
  <dcterms:created xsi:type="dcterms:W3CDTF">2026-05-25T08:40:00Z</dcterms:created>
  <dcterms:modified xsi:type="dcterms:W3CDTF">2026-06-18T10:15:00Z</dcterms:modified>
</cp:coreProperties>
</file>