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BCF" w:rsidRDefault="000B0A36">
      <w:pPr>
        <w:pageBreakBefore/>
        <w:jc w:val="right"/>
        <w:rPr>
          <w:bCs/>
          <w:lang w:eastAsia="zh-CN"/>
        </w:rPr>
      </w:pPr>
      <w:r>
        <w:rPr>
          <w:b/>
          <w:caps/>
          <w:color w:val="000000"/>
          <w:lang w:eastAsia="zh-CN"/>
        </w:rPr>
        <w:t xml:space="preserve">                                                                                                    </w:t>
      </w:r>
      <w:r>
        <w:rPr>
          <w:bCs/>
          <w:caps/>
          <w:color w:val="000000"/>
          <w:lang w:eastAsia="zh-CN"/>
        </w:rPr>
        <w:t>П</w:t>
      </w:r>
      <w:r>
        <w:rPr>
          <w:bCs/>
          <w:color w:val="000000"/>
          <w:lang w:eastAsia="zh-CN"/>
        </w:rPr>
        <w:t>риложение</w:t>
      </w:r>
      <w:r>
        <w:t xml:space="preserve"> к </w:t>
      </w:r>
      <w:r w:rsidR="00C77612">
        <w:t>закупки</w:t>
      </w:r>
    </w:p>
    <w:p w:rsidR="001E1BCF" w:rsidRDefault="001E1BCF"/>
    <w:p w:rsidR="001E1BCF" w:rsidRDefault="001E1BCF"/>
    <w:p w:rsidR="001E1BCF" w:rsidRDefault="000B0A36">
      <w:pPr>
        <w:jc w:val="center"/>
        <w:rPr>
          <w:b/>
        </w:rPr>
      </w:pPr>
      <w:r>
        <w:rPr>
          <w:b/>
        </w:rPr>
        <w:t>Описание объекта закупки</w:t>
      </w:r>
    </w:p>
    <w:p w:rsidR="001E1BCF" w:rsidRDefault="001E1BCF">
      <w:pPr>
        <w:jc w:val="center"/>
        <w:rPr>
          <w:b/>
        </w:rPr>
      </w:pPr>
    </w:p>
    <w:p w:rsidR="001E1BCF" w:rsidRDefault="000B0A36">
      <w:pPr>
        <w:tabs>
          <w:tab w:val="left" w:pos="709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  <w:t xml:space="preserve">1. </w:t>
      </w:r>
      <w:r w:rsidR="00B74891" w:rsidRPr="00B74891">
        <w:rPr>
          <w:b/>
          <w:sz w:val="22"/>
          <w:szCs w:val="22"/>
        </w:rPr>
        <w:t>Информация об объекте закупки</w:t>
      </w:r>
      <w:r>
        <w:rPr>
          <w:b/>
          <w:sz w:val="22"/>
          <w:szCs w:val="22"/>
        </w:rPr>
        <w:t xml:space="preserve">: </w:t>
      </w:r>
    </w:p>
    <w:p w:rsidR="00B74891" w:rsidRDefault="00B74891">
      <w:pPr>
        <w:tabs>
          <w:tab w:val="left" w:pos="709"/>
        </w:tabs>
        <w:jc w:val="both"/>
        <w:rPr>
          <w:b/>
          <w:sz w:val="22"/>
          <w:szCs w:val="22"/>
        </w:rPr>
      </w:pPr>
    </w:p>
    <w:p w:rsidR="001E1BCF" w:rsidRDefault="00B74891">
      <w:pPr>
        <w:ind w:right="3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1.1. Поставка </w:t>
      </w:r>
      <w:r w:rsidRPr="00B74891">
        <w:rPr>
          <w:sz w:val="22"/>
          <w:szCs w:val="22"/>
        </w:rPr>
        <w:t>штампов и печатей</w:t>
      </w:r>
      <w:r>
        <w:rPr>
          <w:sz w:val="22"/>
          <w:szCs w:val="22"/>
        </w:rPr>
        <w:t>.</w:t>
      </w:r>
    </w:p>
    <w:p w:rsidR="00B74891" w:rsidRDefault="00B74891" w:rsidP="00B74891">
      <w:pPr>
        <w:ind w:right="3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ИКЗ </w:t>
      </w:r>
      <w:r w:rsidRPr="00B74891">
        <w:rPr>
          <w:sz w:val="22"/>
          <w:szCs w:val="22"/>
        </w:rPr>
        <w:t>262781099350478100100100050000000244</w:t>
      </w:r>
      <w:r>
        <w:rPr>
          <w:sz w:val="22"/>
          <w:szCs w:val="22"/>
        </w:rPr>
        <w:t>.</w:t>
      </w:r>
    </w:p>
    <w:p w:rsidR="00B74891" w:rsidRDefault="000B0A36">
      <w:pPr>
        <w:tabs>
          <w:tab w:val="left" w:pos="709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sz w:val="22"/>
          <w:szCs w:val="22"/>
        </w:rPr>
        <w:t>1.</w:t>
      </w:r>
      <w:r w:rsidR="00B74891">
        <w:rPr>
          <w:sz w:val="22"/>
          <w:szCs w:val="22"/>
        </w:rPr>
        <w:t>2</w:t>
      </w:r>
      <w:r>
        <w:rPr>
          <w:sz w:val="22"/>
          <w:szCs w:val="22"/>
        </w:rPr>
        <w:t>. Сроки по</w:t>
      </w:r>
      <w:r w:rsidR="00B74891">
        <w:rPr>
          <w:sz w:val="22"/>
          <w:szCs w:val="22"/>
        </w:rPr>
        <w:t>ставки товара</w:t>
      </w:r>
      <w:r>
        <w:rPr>
          <w:sz w:val="22"/>
          <w:szCs w:val="22"/>
        </w:rPr>
        <w:t xml:space="preserve">: </w:t>
      </w:r>
      <w:proofErr w:type="gramStart"/>
      <w:r w:rsidR="00B74891" w:rsidRPr="00B74891">
        <w:rPr>
          <w:sz w:val="22"/>
          <w:szCs w:val="22"/>
        </w:rPr>
        <w:t>В</w:t>
      </w:r>
      <w:proofErr w:type="gramEnd"/>
      <w:r w:rsidR="00B74891" w:rsidRPr="00B74891">
        <w:rPr>
          <w:sz w:val="22"/>
          <w:szCs w:val="22"/>
        </w:rPr>
        <w:t xml:space="preserve"> течени</w:t>
      </w:r>
      <w:r w:rsidR="00B74891">
        <w:rPr>
          <w:sz w:val="22"/>
          <w:szCs w:val="22"/>
        </w:rPr>
        <w:t>и</w:t>
      </w:r>
      <w:r w:rsidR="00B74891" w:rsidRPr="00B74891">
        <w:rPr>
          <w:sz w:val="22"/>
          <w:szCs w:val="22"/>
        </w:rPr>
        <w:t xml:space="preserve"> 1</w:t>
      </w:r>
      <w:r w:rsidR="0063281A">
        <w:rPr>
          <w:sz w:val="22"/>
          <w:szCs w:val="22"/>
        </w:rPr>
        <w:t>5</w:t>
      </w:r>
      <w:r w:rsidR="00B74891" w:rsidRPr="00B74891">
        <w:rPr>
          <w:sz w:val="22"/>
          <w:szCs w:val="22"/>
        </w:rPr>
        <w:t xml:space="preserve"> рабочих дней с момента заключения Контракта. </w:t>
      </w:r>
    </w:p>
    <w:p w:rsidR="001E1BCF" w:rsidRDefault="004E6889">
      <w:pPr>
        <w:tabs>
          <w:tab w:val="left" w:pos="709"/>
        </w:tabs>
        <w:jc w:val="both"/>
        <w:rPr>
          <w:sz w:val="22"/>
          <w:szCs w:val="22"/>
        </w:rPr>
      </w:pPr>
      <w:r w:rsidRPr="004E6889">
        <w:rPr>
          <w:sz w:val="22"/>
          <w:szCs w:val="22"/>
        </w:rPr>
        <w:t xml:space="preserve">Ответственное должностное лицо за исполнение контракта: </w:t>
      </w:r>
      <w:r>
        <w:rPr>
          <w:sz w:val="22"/>
          <w:szCs w:val="22"/>
        </w:rPr>
        <w:t xml:space="preserve">заместитель директора по АХР </w:t>
      </w:r>
      <w:r w:rsidRPr="004E6889">
        <w:rPr>
          <w:sz w:val="22"/>
          <w:szCs w:val="22"/>
        </w:rPr>
        <w:t xml:space="preserve">Голубева Светлана </w:t>
      </w:r>
      <w:proofErr w:type="spellStart"/>
      <w:r w:rsidRPr="004E6889">
        <w:rPr>
          <w:sz w:val="22"/>
          <w:szCs w:val="22"/>
        </w:rPr>
        <w:t>Барнэтовна</w:t>
      </w:r>
      <w:proofErr w:type="spellEnd"/>
      <w:r w:rsidRPr="004E6889">
        <w:rPr>
          <w:sz w:val="22"/>
          <w:szCs w:val="22"/>
        </w:rPr>
        <w:t xml:space="preserve"> 7-921 908-45-62</w:t>
      </w:r>
      <w:r w:rsidR="000B0A36">
        <w:rPr>
          <w:highlight w:val="white"/>
        </w:rPr>
        <w:t>.</w:t>
      </w:r>
    </w:p>
    <w:p w:rsidR="001E1BCF" w:rsidRDefault="000B0A36">
      <w:pPr>
        <w:tabs>
          <w:tab w:val="left" w:pos="709"/>
        </w:tabs>
        <w:jc w:val="both"/>
        <w:rPr>
          <w:bCs/>
          <w:sz w:val="22"/>
          <w:szCs w:val="22"/>
        </w:rPr>
      </w:pPr>
      <w:r>
        <w:rPr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sz w:val="22"/>
          <w:szCs w:val="22"/>
        </w:rPr>
        <w:t xml:space="preserve">1.3. Место поставки товара: г. </w:t>
      </w:r>
      <w:r>
        <w:rPr>
          <w:bCs/>
          <w:sz w:val="22"/>
          <w:szCs w:val="22"/>
        </w:rPr>
        <w:t>Санкт-Петербург, у</w:t>
      </w:r>
      <w:r>
        <w:rPr>
          <w:rFonts w:ascii="Tinos" w:eastAsia="Tinos" w:hAnsi="Tinos" w:cs="Tinos"/>
          <w:bCs/>
          <w:sz w:val="22"/>
          <w:szCs w:val="22"/>
        </w:rPr>
        <w:t xml:space="preserve">л. </w:t>
      </w:r>
      <w:proofErr w:type="spellStart"/>
      <w:r>
        <w:rPr>
          <w:rFonts w:ascii="Tinos" w:eastAsia="Tinos" w:hAnsi="Tinos" w:cs="Tinos"/>
          <w:bCs/>
          <w:sz w:val="22"/>
          <w:szCs w:val="22"/>
        </w:rPr>
        <w:t>Среднерогатская</w:t>
      </w:r>
      <w:proofErr w:type="spellEnd"/>
      <w:r>
        <w:rPr>
          <w:rFonts w:ascii="Tinos" w:eastAsia="Tinos" w:hAnsi="Tinos" w:cs="Tinos"/>
          <w:bCs/>
          <w:sz w:val="22"/>
          <w:szCs w:val="22"/>
        </w:rPr>
        <w:t>, д. 9, корп. 2, стр. 1</w:t>
      </w:r>
    </w:p>
    <w:p w:rsidR="001E1BCF" w:rsidRDefault="000B0A36">
      <w:pPr>
        <w:tabs>
          <w:tab w:val="left" w:pos="709"/>
        </w:tabs>
        <w:jc w:val="both"/>
        <w:rPr>
          <w:bCs/>
          <w:sz w:val="22"/>
          <w:szCs w:val="22"/>
        </w:rPr>
      </w:pPr>
      <w:r>
        <w:rPr>
          <w:sz w:val="22"/>
          <w:szCs w:val="22"/>
        </w:rPr>
        <w:tab/>
        <w:t xml:space="preserve">1.4. </w:t>
      </w:r>
      <w:r>
        <w:rPr>
          <w:bCs/>
          <w:sz w:val="22"/>
          <w:szCs w:val="22"/>
        </w:rPr>
        <w:t>Исполнитель уведомляет Заказчика о предполагаемой дате доставки готовых штемпелей не позднее, чем за 2 дня. Приёмка штемпелей осуществляется Заказчиком в режиме деятельности Заказчика с понедельника по пятницу с 09.00 часов до 17.00 часов</w:t>
      </w:r>
      <w:r w:rsidR="00B74891">
        <w:rPr>
          <w:bCs/>
          <w:sz w:val="22"/>
          <w:szCs w:val="22"/>
        </w:rPr>
        <w:t>.</w:t>
      </w:r>
    </w:p>
    <w:p w:rsidR="001E1BCF" w:rsidRDefault="000B0A36">
      <w:pPr>
        <w:tabs>
          <w:tab w:val="left" w:pos="709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ab/>
        <w:t>1.5. Исполнитель осуществляет подготовку макета штемпелей, их изготовление в требуемом количестве. Макет представляется Заказчику в течении 2-х рабочих дней с момента заключения контракта. Производство штемпелей происходит после утверждения макета.</w:t>
      </w:r>
    </w:p>
    <w:p w:rsidR="001E1BCF" w:rsidRDefault="000B0A36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>1.6. Товар должен:</w:t>
      </w:r>
    </w:p>
    <w:p w:rsidR="001E1BCF" w:rsidRDefault="000B0A36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- соответствовать техническим характеристикам, установленным настоящим техническим заданием.</w:t>
      </w:r>
    </w:p>
    <w:p w:rsidR="001E1BCF" w:rsidRDefault="000B0A36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- соответствовать требованиям качества, безопасности жизни и здоровья, а также иным требованиям сертификации, безопасности, лицензирования, установленным действующим законодательством РФ;</w:t>
      </w:r>
    </w:p>
    <w:p w:rsidR="001E1BCF" w:rsidRDefault="000B0A36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- поставляться в упаковке, препятствующей намоканию, загрязнению и обеспечивать целостность конечного продукта.</w:t>
      </w:r>
    </w:p>
    <w:p w:rsidR="001E1BCF" w:rsidRDefault="000B0A36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>1.7. Все элементы текста, изображений должны быть четко пропечатаны по площади элемента и по всем полосам.</w:t>
      </w:r>
    </w:p>
    <w:p w:rsidR="001E1BCF" w:rsidRDefault="000B0A36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>1.8. Готовые экземпляры должны соответствовать исходным материалам по характеру и размерам элементов изображения.</w:t>
      </w:r>
    </w:p>
    <w:p w:rsidR="001E1BCF" w:rsidRDefault="000B0A36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>1.9. Штемпели, изготовленные в результате оказания услуг должны быть новыми (не быть в употреблении, в ремонте, не быть восстановленными, у которых не была осуществлена замена составных частей, не были восстановлены потребительские свойства), не допускается поставка выставочных образцов.</w:t>
      </w:r>
    </w:p>
    <w:p w:rsidR="001E1BCF" w:rsidRDefault="000B0A36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1.10. Изготовленные штемпели должны быть безопасными для жизни и здоровья человека, не иметь дефектов, связанных с материалами и качеством изготовления. На печатающей основе не должно быть царапин, вздутий, растрескиваний, раковин и прочих дефектов. </w:t>
      </w:r>
    </w:p>
    <w:p w:rsidR="001E1BCF" w:rsidRDefault="000B0A36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>В соответствии со статьей 7 Закона Российской Федерации от 07.02.1992 № 2300-1 «О защите прав потребителей»,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</w:p>
    <w:p w:rsidR="001E1BCF" w:rsidRDefault="000B0A36">
      <w:pPr>
        <w:tabs>
          <w:tab w:val="left" w:pos="709"/>
        </w:tabs>
        <w:jc w:val="both"/>
        <w:rPr>
          <w:bCs/>
          <w:sz w:val="22"/>
          <w:szCs w:val="22"/>
        </w:rPr>
      </w:pPr>
      <w:r>
        <w:rPr>
          <w:sz w:val="22"/>
          <w:szCs w:val="22"/>
        </w:rPr>
        <w:tab/>
      </w:r>
    </w:p>
    <w:p w:rsidR="001E1BCF" w:rsidRDefault="000B0A36">
      <w:pPr>
        <w:ind w:firstLine="708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2. Требования к изготовлению клише штемпелей:</w:t>
      </w:r>
    </w:p>
    <w:p w:rsidR="001E1BCF" w:rsidRDefault="001E1BCF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:rsidR="001E1BCF" w:rsidRDefault="000B0A36">
      <w:pPr>
        <w:ind w:firstLine="709"/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Клише должно быть устойчивое к чернилам на водно-спиртовой основе, изготовлено методом лазерной гравировки. </w:t>
      </w:r>
    </w:p>
    <w:p w:rsidR="001E1BCF" w:rsidRDefault="000B0A36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Штемпели должны оставлять четкий оттиск всех элементов изображения. Насыщенность и цветовой тон всех участков оттиска должны быть равномерными. Не допускаются визуально различимые: выдавливание краски за края печатных элементов, искажения деталей изображения на оттиске, а также смазывание и стирание. </w:t>
      </w:r>
    </w:p>
    <w:p w:rsidR="001E1BCF" w:rsidRDefault="001E1BCF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:rsidR="001E1BCF" w:rsidRDefault="001E1BCF">
      <w:pPr>
        <w:ind w:firstLine="709"/>
        <w:jc w:val="both"/>
        <w:rPr>
          <w:sz w:val="22"/>
          <w:szCs w:val="22"/>
          <w:lang w:eastAsia="en-US"/>
        </w:rPr>
      </w:pPr>
    </w:p>
    <w:p w:rsidR="001E1BCF" w:rsidRDefault="000B0A36">
      <w:pPr>
        <w:tabs>
          <w:tab w:val="left" w:pos="709"/>
          <w:tab w:val="left" w:pos="1184"/>
          <w:tab w:val="left" w:pos="1468"/>
        </w:tabs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ab/>
        <w:t>3. Требования к поставке штемпелей:</w:t>
      </w:r>
    </w:p>
    <w:p w:rsidR="001E1BCF" w:rsidRDefault="000B0A36">
      <w:pPr>
        <w:tabs>
          <w:tab w:val="left" w:pos="709"/>
          <w:tab w:val="left" w:pos="1184"/>
          <w:tab w:val="left" w:pos="1468"/>
        </w:tabs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ab/>
      </w:r>
    </w:p>
    <w:p w:rsidR="001E1BCF" w:rsidRDefault="000B0A36">
      <w:pPr>
        <w:tabs>
          <w:tab w:val="left" w:pos="709"/>
          <w:tab w:val="left" w:pos="1184"/>
          <w:tab w:val="left" w:pos="1468"/>
        </w:tabs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ab/>
        <w:t xml:space="preserve">Поставка готовых штемпелей должна осуществляться по адресу: </w:t>
      </w:r>
      <w:r w:rsidR="00B74891" w:rsidRPr="00B74891">
        <w:rPr>
          <w:sz w:val="22"/>
          <w:szCs w:val="22"/>
        </w:rPr>
        <w:t xml:space="preserve">г. Санкт-Петербург, ул. </w:t>
      </w:r>
      <w:proofErr w:type="spellStart"/>
      <w:r w:rsidR="00B74891" w:rsidRPr="00B74891">
        <w:rPr>
          <w:sz w:val="22"/>
          <w:szCs w:val="22"/>
        </w:rPr>
        <w:t>Среднерогатская</w:t>
      </w:r>
      <w:proofErr w:type="spellEnd"/>
      <w:r w:rsidR="00B74891" w:rsidRPr="00B74891">
        <w:rPr>
          <w:sz w:val="22"/>
          <w:szCs w:val="22"/>
        </w:rPr>
        <w:t>, д. 9, корп. 2, стр. 1</w:t>
      </w:r>
      <w:r>
        <w:rPr>
          <w:sz w:val="22"/>
          <w:szCs w:val="22"/>
          <w:lang w:eastAsia="en-US"/>
        </w:rPr>
        <w:t>.</w:t>
      </w:r>
    </w:p>
    <w:p w:rsidR="001E1BCF" w:rsidRDefault="000B0A36">
      <w:pPr>
        <w:tabs>
          <w:tab w:val="left" w:pos="1184"/>
          <w:tab w:val="left" w:pos="1468"/>
        </w:tabs>
        <w:ind w:firstLine="56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lastRenderedPageBreak/>
        <w:t xml:space="preserve">Штемпели должны поставляться в стандартной упаковке. Упаковка не должна быть повреждена или деформирована. Упаковка должна обеспечивать высокий уровень сохранности при погрузке-разгрузке, транспортировке и хранении. </w:t>
      </w:r>
    </w:p>
    <w:p w:rsidR="001E1BCF" w:rsidRDefault="00B74891">
      <w:pPr>
        <w:tabs>
          <w:tab w:val="left" w:pos="1184"/>
          <w:tab w:val="left" w:pos="1468"/>
        </w:tabs>
        <w:ind w:firstLine="56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Поставщик</w:t>
      </w:r>
      <w:r w:rsidR="000B0A36">
        <w:rPr>
          <w:sz w:val="22"/>
          <w:szCs w:val="22"/>
          <w:lang w:eastAsia="en-US"/>
        </w:rPr>
        <w:t xml:space="preserve"> должен поставить готовые штемпели Заказчику собственным транспортом или с привлечением транспорта третьих лиц.</w:t>
      </w:r>
    </w:p>
    <w:p w:rsidR="001E1BCF" w:rsidRDefault="000B0A36">
      <w:pPr>
        <w:tabs>
          <w:tab w:val="left" w:pos="1184"/>
          <w:tab w:val="left" w:pos="1468"/>
        </w:tabs>
        <w:ind w:firstLine="56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Разгрузка штемпелей по месту нахождения Заказчика осуществляется силами и средствами </w:t>
      </w:r>
      <w:r w:rsidR="00B74891">
        <w:rPr>
          <w:sz w:val="22"/>
          <w:szCs w:val="22"/>
          <w:lang w:eastAsia="en-US"/>
        </w:rPr>
        <w:t>Поставщика</w:t>
      </w:r>
      <w:r>
        <w:rPr>
          <w:sz w:val="22"/>
          <w:szCs w:val="22"/>
          <w:lang w:eastAsia="en-US"/>
        </w:rPr>
        <w:t xml:space="preserve">. </w:t>
      </w:r>
    </w:p>
    <w:p w:rsidR="001E1BCF" w:rsidRDefault="000B0A36">
      <w:pPr>
        <w:tabs>
          <w:tab w:val="left" w:pos="1184"/>
          <w:tab w:val="left" w:pos="1468"/>
        </w:tabs>
        <w:ind w:firstLine="56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При доставке готовых штемпелей </w:t>
      </w:r>
      <w:r w:rsidR="00B74891">
        <w:rPr>
          <w:sz w:val="22"/>
          <w:szCs w:val="22"/>
          <w:lang w:eastAsia="en-US"/>
        </w:rPr>
        <w:t>Поставщик</w:t>
      </w:r>
      <w:r>
        <w:rPr>
          <w:sz w:val="22"/>
          <w:szCs w:val="22"/>
          <w:lang w:eastAsia="en-US"/>
        </w:rPr>
        <w:t xml:space="preserve"> передает Заказчику документы, подтверждающие их соответствие: сертификаты соответствия и/или декларации о соответствии на товары,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 </w:t>
      </w:r>
    </w:p>
    <w:p w:rsidR="001E1BCF" w:rsidRDefault="000B0A36">
      <w:pPr>
        <w:tabs>
          <w:tab w:val="left" w:pos="1184"/>
          <w:tab w:val="left" w:pos="1468"/>
        </w:tabs>
        <w:ind w:firstLine="56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Перечень продукции, подлежащей обязательной сертификации, а также перечень продукции, подтверждение соответствия которой осуществляется в форме принятия декларации о соответствии, установлен постановлением Правительства Российской Федерации от 23.12.2021 № 2425 «Об утверждении единого перечня продукции, подлежащей обязательной сертификации, и единого перечня продукции, подлежащий декларированию соответствия».</w:t>
      </w:r>
    </w:p>
    <w:p w:rsidR="001E1BCF" w:rsidRDefault="001E1BCF">
      <w:pPr>
        <w:tabs>
          <w:tab w:val="left" w:pos="1184"/>
          <w:tab w:val="left" w:pos="1468"/>
        </w:tabs>
        <w:ind w:firstLine="567"/>
        <w:jc w:val="both"/>
        <w:rPr>
          <w:sz w:val="22"/>
          <w:szCs w:val="22"/>
          <w:lang w:eastAsia="en-US"/>
        </w:rPr>
      </w:pPr>
    </w:p>
    <w:p w:rsidR="001E1BCF" w:rsidRDefault="000B0A36">
      <w:pPr>
        <w:tabs>
          <w:tab w:val="left" w:pos="1184"/>
          <w:tab w:val="left" w:pos="1468"/>
        </w:tabs>
        <w:ind w:firstLine="567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4. Требования к сроку и (или) объему предоставления гарантии качества услуг</w:t>
      </w:r>
    </w:p>
    <w:p w:rsidR="001E1BCF" w:rsidRDefault="001E1BCF">
      <w:pPr>
        <w:tabs>
          <w:tab w:val="left" w:pos="1184"/>
          <w:tab w:val="left" w:pos="1468"/>
        </w:tabs>
        <w:ind w:firstLine="567"/>
        <w:jc w:val="both"/>
        <w:rPr>
          <w:sz w:val="22"/>
          <w:szCs w:val="22"/>
          <w:lang w:eastAsia="en-US"/>
        </w:rPr>
      </w:pPr>
    </w:p>
    <w:p w:rsidR="001E1BCF" w:rsidRDefault="000B0A36">
      <w:pPr>
        <w:tabs>
          <w:tab w:val="left" w:pos="1184"/>
          <w:tab w:val="left" w:pos="1468"/>
        </w:tabs>
        <w:ind w:firstLine="56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4.1. Срок гарантии качества на штемпели должен быть не менее срока, установленного производителем. В случае если производитель не установил срок гарантии качества, то Исполнитель предоставляет свои гарантийные обязательства сроком не менее 12 месяцев с момента подписания Акта приемки оказанной услуги.</w:t>
      </w:r>
    </w:p>
    <w:p w:rsidR="001E1BCF" w:rsidRDefault="000B0A36">
      <w:pPr>
        <w:tabs>
          <w:tab w:val="left" w:pos="1184"/>
          <w:tab w:val="left" w:pos="1468"/>
        </w:tabs>
        <w:ind w:firstLine="56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4.2. В случае доставки некомплектных штемпелей, Исполнитель обязан доукомплектовать их в течение 3 (трех) рабочих дней с момента направления Заказчиком требования/уведомления посредством электронной почты или факса.</w:t>
      </w:r>
    </w:p>
    <w:p w:rsidR="001E1BCF" w:rsidRDefault="000B0A36">
      <w:pPr>
        <w:tabs>
          <w:tab w:val="left" w:pos="1184"/>
          <w:tab w:val="left" w:pos="1468"/>
        </w:tabs>
        <w:ind w:firstLine="56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4.3. В случае доставки некачественных штемпелей, Исполнитель обязан за свой счет устранить недостатки в течение 3 (трех) рабочих дней с момента направления требования/уведомления о них Заказчиком посредством электронной почты или факса.</w:t>
      </w:r>
    </w:p>
    <w:p w:rsidR="001E1BCF" w:rsidRDefault="000B0A36">
      <w:pPr>
        <w:tabs>
          <w:tab w:val="left" w:pos="1184"/>
          <w:tab w:val="left" w:pos="1468"/>
        </w:tabs>
        <w:ind w:firstLine="56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4.4. В случае доставки штемпелей ненадлежащего качества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 в течение 3 (трех) рабочих дней с момента направления Заказчиком требования/уведомления посредством электронной почты или факса Исполнитель обязан за свой счет осуществить замену штемпелей ненадлежащего качества штемпелями, соответствующими требованиям настоящего Описания объекта закупки.</w:t>
      </w:r>
    </w:p>
    <w:p w:rsidR="001E1BCF" w:rsidRDefault="000B0A36">
      <w:pPr>
        <w:tabs>
          <w:tab w:val="left" w:pos="1184"/>
          <w:tab w:val="left" w:pos="1468"/>
        </w:tabs>
        <w:ind w:firstLine="56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4.5. В период гарантийного срока Исполнитель обязан за свой счет обеспечить замену штемпелей, устранение недостатков штемпелей, не позволяющими использовать их по своему назначению, в течение не более 5 (пяти) рабочих дней с момента требования/уведомления о них Заказчиком посредством электронной почты или факса в порядке, установленном действующим законодательством Российской Федерации.</w:t>
      </w:r>
    </w:p>
    <w:p w:rsidR="001E1BCF" w:rsidRDefault="001E1BCF">
      <w:pPr>
        <w:tabs>
          <w:tab w:val="left" w:pos="709"/>
        </w:tabs>
        <w:jc w:val="both"/>
        <w:rPr>
          <w:sz w:val="22"/>
          <w:szCs w:val="22"/>
        </w:rPr>
      </w:pPr>
    </w:p>
    <w:p w:rsidR="001E1BCF" w:rsidRDefault="001E1BCF">
      <w:pPr>
        <w:widowControl w:val="0"/>
        <w:rPr>
          <w:b/>
        </w:rPr>
        <w:sectPr w:rsidR="001E1BCF">
          <w:pgSz w:w="11906" w:h="16838"/>
          <w:pgMar w:top="964" w:right="851" w:bottom="709" w:left="1077" w:header="709" w:footer="709" w:gutter="0"/>
          <w:cols w:space="708"/>
          <w:titlePg/>
          <w:docGrid w:linePitch="360"/>
        </w:sectPr>
      </w:pPr>
    </w:p>
    <w:p w:rsidR="001E1BCF" w:rsidRDefault="000B0A36">
      <w:pPr>
        <w:spacing w:line="200" w:lineRule="atLeast"/>
        <w:jc w:val="right"/>
        <w:rPr>
          <w:rFonts w:eastAsia="Calibri" w:cs="Calibri"/>
          <w:lang w:eastAsia="ar-SA"/>
        </w:rPr>
      </w:pPr>
      <w:r>
        <w:rPr>
          <w:rFonts w:eastAsia="Calibri" w:cs="Calibri"/>
          <w:lang w:eastAsia="ar-SA"/>
        </w:rPr>
        <w:lastRenderedPageBreak/>
        <w:t>Приложение № 1</w:t>
      </w:r>
    </w:p>
    <w:p w:rsidR="00CB61AC" w:rsidRDefault="000B0A36" w:rsidP="00CB61AC">
      <w:pPr>
        <w:spacing w:line="200" w:lineRule="atLeast"/>
        <w:jc w:val="right"/>
        <w:rPr>
          <w:rFonts w:eastAsia="Calibri" w:cs="Calibri"/>
          <w:lang w:eastAsia="ar-SA"/>
        </w:rPr>
      </w:pPr>
      <w:r>
        <w:rPr>
          <w:rFonts w:eastAsia="Calibri" w:cs="Calibri"/>
          <w:lang w:eastAsia="ar-SA"/>
        </w:rPr>
        <w:t xml:space="preserve"> к </w:t>
      </w:r>
      <w:r w:rsidR="00CB61AC">
        <w:rPr>
          <w:rFonts w:eastAsia="Calibri" w:cs="Calibri"/>
          <w:lang w:eastAsia="ar-SA"/>
        </w:rPr>
        <w:t>Описанию объекта закупки</w:t>
      </w:r>
    </w:p>
    <w:p w:rsidR="00CB61AC" w:rsidRDefault="00CB61AC" w:rsidP="00CB61AC">
      <w:pPr>
        <w:spacing w:line="200" w:lineRule="atLeast"/>
        <w:jc w:val="right"/>
        <w:rPr>
          <w:rFonts w:eastAsia="Calibri"/>
          <w:b/>
          <w:color w:val="000000"/>
          <w:lang w:eastAsia="en-US"/>
        </w:rPr>
      </w:pPr>
    </w:p>
    <w:p w:rsidR="00CB61AC" w:rsidRPr="00CB61AC" w:rsidRDefault="00CB61AC" w:rsidP="00CB61AC">
      <w:pPr>
        <w:spacing w:line="276" w:lineRule="auto"/>
        <w:ind w:left="624"/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  <w:r w:rsidRPr="00CB61AC">
        <w:rPr>
          <w:rFonts w:eastAsia="Calibri"/>
          <w:b/>
          <w:color w:val="000000"/>
          <w:sz w:val="22"/>
          <w:szCs w:val="22"/>
          <w:lang w:eastAsia="en-US"/>
        </w:rPr>
        <w:t xml:space="preserve">Требования к значениям показателей (характеристик) товара, позволяющие определить соответствие </w:t>
      </w:r>
    </w:p>
    <w:p w:rsidR="001E1BCF" w:rsidRPr="00CB61AC" w:rsidRDefault="00CB61AC" w:rsidP="00CB61AC">
      <w:pPr>
        <w:spacing w:line="276" w:lineRule="auto"/>
        <w:ind w:left="624"/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  <w:r w:rsidRPr="00CB61AC">
        <w:rPr>
          <w:rFonts w:eastAsia="Calibri"/>
          <w:b/>
          <w:color w:val="000000"/>
          <w:sz w:val="22"/>
          <w:szCs w:val="22"/>
          <w:lang w:eastAsia="en-US"/>
        </w:rPr>
        <w:t>установленным заказчиком требованиям или эквивалентности предлагаемого к поставке товар</w:t>
      </w:r>
    </w:p>
    <w:tbl>
      <w:tblPr>
        <w:tblW w:w="14776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7"/>
        <w:gridCol w:w="1639"/>
        <w:gridCol w:w="1421"/>
        <w:gridCol w:w="3315"/>
        <w:gridCol w:w="3439"/>
        <w:gridCol w:w="1990"/>
        <w:gridCol w:w="1137"/>
        <w:gridCol w:w="1278"/>
      </w:tblGrid>
      <w:tr w:rsidR="001E1BCF">
        <w:trPr>
          <w:trHeight w:val="428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b/>
                <w:color w:val="000000"/>
                <w:sz w:val="20"/>
                <w:szCs w:val="16"/>
                <w:lang w:bidi="ru-RU"/>
              </w:rPr>
            </w:pPr>
            <w:r>
              <w:rPr>
                <w:b/>
                <w:color w:val="000000"/>
                <w:sz w:val="20"/>
                <w:szCs w:val="16"/>
                <w:lang w:bidi="ru-RU"/>
              </w:rPr>
              <w:t>№ п/п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b/>
                <w:color w:val="000000"/>
                <w:sz w:val="20"/>
                <w:szCs w:val="16"/>
                <w:lang w:bidi="ru-RU"/>
              </w:rPr>
            </w:pPr>
            <w:r>
              <w:rPr>
                <w:b/>
                <w:color w:val="000000"/>
                <w:sz w:val="20"/>
                <w:szCs w:val="16"/>
                <w:lang w:bidi="ru-RU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b/>
                <w:color w:val="000000"/>
                <w:sz w:val="20"/>
                <w:szCs w:val="16"/>
                <w:lang w:bidi="ru-RU"/>
              </w:rPr>
            </w:pPr>
            <w:r>
              <w:rPr>
                <w:b/>
                <w:color w:val="000000"/>
                <w:sz w:val="20"/>
                <w:szCs w:val="16"/>
                <w:lang w:bidi="ru-RU"/>
              </w:rPr>
              <w:t>Код позиции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b/>
                <w:color w:val="000000"/>
                <w:sz w:val="20"/>
                <w:szCs w:val="16"/>
                <w:lang w:bidi="ru-RU"/>
              </w:rPr>
            </w:pPr>
            <w:r>
              <w:rPr>
                <w:b/>
                <w:color w:val="000000"/>
                <w:sz w:val="20"/>
                <w:szCs w:val="16"/>
                <w:lang w:bidi="ru-RU"/>
              </w:rPr>
              <w:t>Наименование характеристики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b/>
                <w:color w:val="000000"/>
                <w:sz w:val="20"/>
                <w:szCs w:val="16"/>
                <w:lang w:bidi="ru-RU"/>
              </w:rPr>
            </w:pPr>
            <w:r>
              <w:rPr>
                <w:rFonts w:eastAsia="Courier New"/>
                <w:b/>
                <w:color w:val="000000"/>
                <w:sz w:val="20"/>
                <w:szCs w:val="16"/>
                <w:lang w:bidi="ru-RU"/>
              </w:rPr>
              <w:t>Значение характеристики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b/>
                <w:color w:val="000000"/>
                <w:sz w:val="20"/>
                <w:szCs w:val="16"/>
                <w:lang w:bidi="ru-RU"/>
              </w:rPr>
            </w:pPr>
            <w:r>
              <w:rPr>
                <w:rFonts w:eastAsia="Courier New"/>
                <w:b/>
                <w:color w:val="000000"/>
                <w:sz w:val="20"/>
                <w:szCs w:val="16"/>
                <w:lang w:bidi="ru-RU"/>
              </w:rPr>
              <w:t>Единица измерения характеристики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b/>
                <w:color w:val="000000"/>
                <w:sz w:val="20"/>
                <w:szCs w:val="16"/>
                <w:lang w:bidi="ru-RU"/>
              </w:rPr>
            </w:pPr>
            <w:r>
              <w:rPr>
                <w:rFonts w:eastAsia="Courier New"/>
                <w:b/>
                <w:color w:val="000000"/>
                <w:sz w:val="20"/>
                <w:szCs w:val="16"/>
                <w:lang w:bidi="ru-RU"/>
              </w:rPr>
              <w:t>Единица измерения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b/>
                <w:color w:val="000000"/>
                <w:sz w:val="20"/>
                <w:szCs w:val="16"/>
                <w:lang w:bidi="ru-RU"/>
              </w:rPr>
            </w:pPr>
            <w:r>
              <w:rPr>
                <w:rFonts w:eastAsia="Courier New"/>
                <w:b/>
                <w:color w:val="000000"/>
                <w:sz w:val="20"/>
                <w:szCs w:val="16"/>
                <w:lang w:bidi="ru-RU"/>
              </w:rPr>
              <w:t>Количество, ед.</w:t>
            </w:r>
          </w:p>
        </w:tc>
      </w:tr>
      <w:tr w:rsidR="001E1BCF">
        <w:trPr>
          <w:trHeight w:val="276"/>
          <w:jc w:val="center"/>
        </w:trPr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1.</w:t>
            </w: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</w:tc>
        <w:tc>
          <w:tcPr>
            <w:tcW w:w="1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Штемпель 1 («Проверено»)</w:t>
            </w: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32.99.16.120/32.99.16.120-00000001</w:t>
            </w: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Вид штемпеля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штамп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шт.</w:t>
            </w: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1</w:t>
            </w: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Тип механизма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автоматический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Форма корпуса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прямоугольная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Штемпель </w:t>
            </w:r>
            <w:proofErr w:type="spellStart"/>
            <w:r>
              <w:rPr>
                <w:color w:val="000000"/>
                <w:sz w:val="22"/>
                <w:szCs w:val="22"/>
                <w:lang w:bidi="ru-RU"/>
              </w:rPr>
              <w:t>самонаборный</w:t>
            </w:r>
            <w:proofErr w:type="spellEnd"/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нет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Материал корпуса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пластик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Наличие рамки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нет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 xml:space="preserve">Длина оттиска 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≥ 45 ≤ 50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мм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Ширина оттиска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≥ 18 ≤ 20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мм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Окно для образца оттиска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наличие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Вид оттиска штемпеля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Макет № 1 (приложение № 2 к </w:t>
            </w:r>
            <w:r w:rsidR="004F6130" w:rsidRPr="004F6130">
              <w:rPr>
                <w:color w:val="000000"/>
                <w:sz w:val="22"/>
                <w:szCs w:val="22"/>
                <w:lang w:bidi="ru-RU"/>
              </w:rPr>
              <w:t>описанию объекта закупки</w:t>
            </w:r>
            <w:r>
              <w:rPr>
                <w:color w:val="000000"/>
                <w:sz w:val="22"/>
                <w:szCs w:val="22"/>
                <w:lang w:bidi="ru-RU"/>
              </w:rPr>
              <w:t>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2.</w:t>
            </w: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</w:tc>
        <w:tc>
          <w:tcPr>
            <w:tcW w:w="1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lastRenderedPageBreak/>
              <w:t>Штемпель 2 («Опоздал в школу»)</w:t>
            </w: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lastRenderedPageBreak/>
              <w:t>32.99.16.120/32.99.16.120-00000001</w:t>
            </w: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lastRenderedPageBreak/>
              <w:t>Вид штемпеля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штамп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шт.</w:t>
            </w: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lastRenderedPageBreak/>
              <w:t>3</w:t>
            </w: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Тип механизма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автоматический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Форма корпуса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прямоугольная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Штемпель </w:t>
            </w:r>
            <w:proofErr w:type="spellStart"/>
            <w:r>
              <w:rPr>
                <w:color w:val="000000"/>
                <w:sz w:val="22"/>
                <w:szCs w:val="22"/>
                <w:lang w:bidi="ru-RU"/>
              </w:rPr>
              <w:t>самонаборный</w:t>
            </w:r>
            <w:proofErr w:type="spellEnd"/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нет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Материал корпуса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пластик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Наличие рамки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нет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 xml:space="preserve">Длина оттиска 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≥ 45 ≤ 50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мм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Ширина оттиска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≥ 18 ≤ 20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мм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Окно для образца оттиска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наличие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938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Вид оттиска штемпеля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Макет № 2(приложение № 2 к </w:t>
            </w:r>
            <w:r w:rsidR="004F6130" w:rsidRPr="004F6130">
              <w:rPr>
                <w:color w:val="000000"/>
                <w:sz w:val="22"/>
                <w:szCs w:val="22"/>
                <w:lang w:bidi="ru-RU"/>
              </w:rPr>
              <w:t>описанию объекта закупки</w:t>
            </w:r>
            <w:r>
              <w:rPr>
                <w:color w:val="000000"/>
                <w:sz w:val="22"/>
                <w:szCs w:val="22"/>
                <w:lang w:bidi="ru-RU"/>
              </w:rPr>
              <w:t>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0"/>
          <w:jc w:val="center"/>
        </w:trPr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3.</w:t>
            </w: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Штемпель 3</w:t>
            </w:r>
          </w:p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(«Копия верна»)</w:t>
            </w: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32.99.16.120/32.99.16.120-00000001</w:t>
            </w: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Вид штемпеля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штамп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шт.</w:t>
            </w: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1</w:t>
            </w: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Тип механизма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автоматический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Форма корпуса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прямоугольная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Штемпель </w:t>
            </w:r>
            <w:proofErr w:type="spellStart"/>
            <w:r>
              <w:rPr>
                <w:color w:val="000000"/>
                <w:sz w:val="22"/>
                <w:szCs w:val="22"/>
                <w:lang w:bidi="ru-RU"/>
              </w:rPr>
              <w:t>самонаборный</w:t>
            </w:r>
            <w:proofErr w:type="spellEnd"/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нет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Материал корпуса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пластик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Наличие рамки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нет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 xml:space="preserve">Длина оттиска 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≥ 45 ≤ 50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мм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Ширина оттиска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≥ 18 ≤ 20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мм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Окно для образца оттиска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наличие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Вид оттиска штемпеля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Макет № 3 (приложение № 2 к </w:t>
            </w:r>
            <w:r w:rsidR="004F6130" w:rsidRPr="004F6130">
              <w:rPr>
                <w:color w:val="000000"/>
                <w:sz w:val="22"/>
                <w:szCs w:val="22"/>
                <w:lang w:bidi="ru-RU"/>
              </w:rPr>
              <w:t>описанию объекта закупки</w:t>
            </w:r>
            <w:r>
              <w:rPr>
                <w:color w:val="000000"/>
                <w:sz w:val="22"/>
                <w:szCs w:val="22"/>
                <w:lang w:bidi="ru-RU"/>
              </w:rPr>
              <w:t>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36"/>
          <w:jc w:val="center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4.</w:t>
            </w:r>
          </w:p>
        </w:tc>
        <w:tc>
          <w:tcPr>
            <w:tcW w:w="1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Штемпель 4</w:t>
            </w:r>
          </w:p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(«Копия </w:t>
            </w: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lastRenderedPageBreak/>
              <w:t>верна»)</w:t>
            </w:r>
          </w:p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lastRenderedPageBreak/>
              <w:t>32.99.16.120/32.99.16.120-</w:t>
            </w: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lastRenderedPageBreak/>
              <w:t>00000001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lastRenderedPageBreak/>
              <w:t>Вид штемпеля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штамп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2</w:t>
            </w:r>
          </w:p>
        </w:tc>
      </w:tr>
      <w:tr w:rsidR="001E1BCF">
        <w:trPr>
          <w:trHeight w:val="84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Тип механизма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автоматический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522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Форма корпуса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прямоугольная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362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Штемпель </w:t>
            </w:r>
            <w:proofErr w:type="spellStart"/>
            <w:r>
              <w:rPr>
                <w:color w:val="000000"/>
                <w:sz w:val="22"/>
                <w:szCs w:val="22"/>
                <w:lang w:bidi="ru-RU"/>
              </w:rPr>
              <w:t>самонаборный</w:t>
            </w:r>
            <w:proofErr w:type="spellEnd"/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487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Материал корпуса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пластик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369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Наличие рамки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нет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369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 xml:space="preserve">Длина оттиска 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≥ 55 ≤ 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мм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48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Ширина оттиска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≥ 20 ≤ 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мм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360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Окно для образца оттиска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наличие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360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Вид оттиска штемпеля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Макет № 4 (приложение № 2 к </w:t>
            </w:r>
            <w:r w:rsidR="004F6130" w:rsidRPr="004F6130">
              <w:rPr>
                <w:color w:val="000000"/>
                <w:sz w:val="22"/>
                <w:szCs w:val="22"/>
                <w:lang w:bidi="ru-RU"/>
              </w:rPr>
              <w:t>описанию объекта закупки</w:t>
            </w:r>
            <w:r>
              <w:rPr>
                <w:color w:val="000000"/>
                <w:sz w:val="22"/>
                <w:szCs w:val="22"/>
                <w:lang w:bidi="ru-RU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236"/>
          <w:jc w:val="center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5.</w:t>
            </w:r>
          </w:p>
        </w:tc>
        <w:tc>
          <w:tcPr>
            <w:tcW w:w="1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Штемпель 5 (наименование учреждения)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32.99.16.120/32.99.16.120-00000001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Вид штемпеля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штамп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3</w:t>
            </w:r>
          </w:p>
        </w:tc>
      </w:tr>
      <w:tr w:rsidR="001E1BCF">
        <w:trPr>
          <w:trHeight w:val="84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Тип механизма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автоматический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522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Форма корпуса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прямоугольная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362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Штемпель </w:t>
            </w:r>
            <w:proofErr w:type="spellStart"/>
            <w:r>
              <w:rPr>
                <w:color w:val="000000"/>
                <w:sz w:val="22"/>
                <w:szCs w:val="22"/>
                <w:lang w:bidi="ru-RU"/>
              </w:rPr>
              <w:t>самонаборный</w:t>
            </w:r>
            <w:proofErr w:type="spellEnd"/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487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Материал корпуса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пластик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369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Наличие рамки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369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 xml:space="preserve">Длина оттиска 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≥ 70 ≤ 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мм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48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Ширина оттиска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≥ 15 ≤ 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мм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686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Окно для образца оттиска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наличие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686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Вид оттиска штемпеля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Макет № 5 (приложение № 2 к </w:t>
            </w:r>
            <w:r w:rsidR="004F6130" w:rsidRPr="004F6130">
              <w:rPr>
                <w:color w:val="000000"/>
                <w:sz w:val="22"/>
                <w:szCs w:val="22"/>
                <w:lang w:bidi="ru-RU"/>
              </w:rPr>
              <w:t>описанию объекта закупки</w:t>
            </w:r>
            <w:r>
              <w:rPr>
                <w:color w:val="000000"/>
                <w:sz w:val="22"/>
                <w:szCs w:val="22"/>
                <w:lang w:bidi="ru-RU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236"/>
          <w:jc w:val="center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6</w:t>
            </w:r>
          </w:p>
        </w:tc>
        <w:tc>
          <w:tcPr>
            <w:tcW w:w="1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Штемпель 6 (гербовая печать)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32.99.16.120/32.99.16.120-00000001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Вид штемпеля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штамп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1</w:t>
            </w:r>
          </w:p>
        </w:tc>
      </w:tr>
      <w:tr w:rsidR="001E1BCF">
        <w:trPr>
          <w:trHeight w:val="84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Тип механизма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автоматический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522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Форма корпуса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круглая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432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sz w:val="22"/>
                <w:szCs w:val="22"/>
                <w:lang w:bidi="ru-RU"/>
              </w:rPr>
              <w:t xml:space="preserve">Штемпель </w:t>
            </w:r>
            <w:proofErr w:type="spellStart"/>
            <w:r>
              <w:rPr>
                <w:sz w:val="22"/>
                <w:szCs w:val="22"/>
                <w:lang w:bidi="ru-RU"/>
              </w:rPr>
              <w:t>самонаборный</w:t>
            </w:r>
            <w:proofErr w:type="spellEnd"/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487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Материал корпуса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пластик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369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Наличие рамки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691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Диаметр оттиска 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мм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270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Сменная штемпельная подушка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наличие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20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Полноразмерное окно для образца оттиска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наличие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1322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Вид оттиска штемпеля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Макет № 6                                                   (приложение № 2 к </w:t>
            </w:r>
            <w:r w:rsidR="004F6130" w:rsidRPr="004F6130">
              <w:rPr>
                <w:color w:val="000000"/>
                <w:sz w:val="22"/>
                <w:szCs w:val="22"/>
                <w:lang w:bidi="ru-RU"/>
              </w:rPr>
              <w:t>описанию объекта закупки</w:t>
            </w:r>
            <w:r>
              <w:rPr>
                <w:color w:val="000000"/>
                <w:sz w:val="22"/>
                <w:szCs w:val="22"/>
                <w:lang w:bidi="ru-RU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270"/>
          <w:jc w:val="center"/>
        </w:trPr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7</w:t>
            </w:r>
          </w:p>
        </w:tc>
        <w:tc>
          <w:tcPr>
            <w:tcW w:w="1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Штемпель 7 (печать для </w:t>
            </w: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lastRenderedPageBreak/>
              <w:t>документов)</w:t>
            </w: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lastRenderedPageBreak/>
              <w:t>32.99.16.120/32.99.16.120-</w:t>
            </w: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lastRenderedPageBreak/>
              <w:t>00000001</w:t>
            </w: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lastRenderedPageBreak/>
              <w:t>Вид штемпеля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штамп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шт.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3</w:t>
            </w:r>
          </w:p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Тип механизма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автоматический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Форма корпуса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круглая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sz w:val="22"/>
                <w:szCs w:val="22"/>
                <w:lang w:bidi="ru-RU"/>
              </w:rPr>
              <w:t xml:space="preserve">Штемпель </w:t>
            </w:r>
            <w:proofErr w:type="spellStart"/>
            <w:r>
              <w:rPr>
                <w:sz w:val="22"/>
                <w:szCs w:val="22"/>
                <w:lang w:bidi="ru-RU"/>
              </w:rPr>
              <w:t>самонаборный</w:t>
            </w:r>
            <w:proofErr w:type="spellEnd"/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нет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Материал корпуса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пластик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Наличие рамки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да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Сменная штемпельная подушка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наличие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Диаметр оттиска 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40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мм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Полноразмерное окно для образца оттиска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наличие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Вид оттиска штемпеля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Макет № 7                                                   (приложение № 2 к </w:t>
            </w:r>
            <w:r w:rsidR="004F6130" w:rsidRPr="004F6130">
              <w:rPr>
                <w:color w:val="000000"/>
                <w:sz w:val="22"/>
                <w:szCs w:val="22"/>
                <w:lang w:bidi="ru-RU"/>
              </w:rPr>
              <w:t>описанию объекта закупки</w:t>
            </w:r>
            <w:r>
              <w:rPr>
                <w:color w:val="000000"/>
                <w:sz w:val="22"/>
                <w:szCs w:val="22"/>
                <w:lang w:bidi="ru-RU"/>
              </w:rPr>
              <w:t>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36"/>
          <w:jc w:val="center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8.</w:t>
            </w:r>
          </w:p>
        </w:tc>
        <w:tc>
          <w:tcPr>
            <w:tcW w:w="1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Штемпель 8 (должность)</w:t>
            </w: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lastRenderedPageBreak/>
              <w:t>32.99.16.120/32.99.16.120-00000001</w:t>
            </w: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lastRenderedPageBreak/>
              <w:t>Вид штемпеля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штамп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1</w:t>
            </w:r>
          </w:p>
        </w:tc>
      </w:tr>
      <w:tr w:rsidR="001E1BCF">
        <w:trPr>
          <w:trHeight w:val="84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Тип механизма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автоматический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522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Форма корпуса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прямоугольная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522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Штемпель </w:t>
            </w:r>
            <w:proofErr w:type="spellStart"/>
            <w:r>
              <w:rPr>
                <w:color w:val="000000"/>
                <w:sz w:val="22"/>
                <w:szCs w:val="22"/>
                <w:lang w:bidi="ru-RU"/>
              </w:rPr>
              <w:t>самонаборный</w:t>
            </w:r>
            <w:proofErr w:type="spellEnd"/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362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Материал корпуса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пластик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650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Наличие рамки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нет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369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 xml:space="preserve">Длина оттиска 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≥ 55 ≤ 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мм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652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Ширина оттиска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≥ 20 ≤ 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мм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48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Окно для образца оттиска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наличие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329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Вид оттиска штемпеля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Макет № 8 (приложение № 2 к </w:t>
            </w:r>
            <w:r w:rsidR="004F6130" w:rsidRPr="004F6130">
              <w:rPr>
                <w:color w:val="000000"/>
                <w:sz w:val="22"/>
                <w:szCs w:val="22"/>
                <w:lang w:bidi="ru-RU"/>
              </w:rPr>
              <w:t>описанию объекта закупки</w:t>
            </w:r>
            <w:r>
              <w:rPr>
                <w:color w:val="000000"/>
                <w:sz w:val="22"/>
                <w:szCs w:val="22"/>
                <w:lang w:bidi="ru-RU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270"/>
          <w:jc w:val="center"/>
        </w:trPr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9</w:t>
            </w:r>
          </w:p>
        </w:tc>
        <w:tc>
          <w:tcPr>
            <w:tcW w:w="1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Штемпель 9 (должность)</w:t>
            </w: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32.99.16.120/32.99.16.120-00000001</w:t>
            </w: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Вид штемпеля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штамп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шт.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1</w:t>
            </w:r>
          </w:p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Тип механизма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автоматический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Форма корпуса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прямоугольная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Штемпель </w:t>
            </w:r>
            <w:proofErr w:type="spellStart"/>
            <w:r>
              <w:rPr>
                <w:color w:val="000000"/>
                <w:sz w:val="22"/>
                <w:szCs w:val="22"/>
                <w:lang w:bidi="ru-RU"/>
              </w:rPr>
              <w:t>самонаборный</w:t>
            </w:r>
            <w:proofErr w:type="spellEnd"/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нет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Материал корпуса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пластик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Наличие рамки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нет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 xml:space="preserve">Длина оттиска 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≥ 55 ≤ 60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мм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Ширина оттиска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≥ 20 ≤ 25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мм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Окно для образца оттиска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наличие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Вид оттиска штемпеля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 xml:space="preserve">Макет № 9 (приложение № 2 к </w:t>
            </w:r>
            <w:r w:rsidR="004F6130" w:rsidRPr="004F6130">
              <w:rPr>
                <w:color w:val="000000"/>
                <w:sz w:val="22"/>
                <w:szCs w:val="22"/>
                <w:lang w:bidi="ru-RU"/>
              </w:rPr>
              <w:t>описанию объекта закупки</w:t>
            </w: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0"/>
          <w:jc w:val="center"/>
        </w:trPr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10</w:t>
            </w:r>
          </w:p>
        </w:tc>
        <w:tc>
          <w:tcPr>
            <w:tcW w:w="1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Штемпель 10</w:t>
            </w:r>
          </w:p>
          <w:p w:rsidR="001E1BCF" w:rsidRDefault="000B0A36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(должность)</w:t>
            </w: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32.99.16.120/32.99.16.120-00000001</w:t>
            </w: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lastRenderedPageBreak/>
              <w:t>Вид штемпеля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highlight w:val="white"/>
              </w:rPr>
            </w:pPr>
            <w:r>
              <w:rPr>
                <w:rFonts w:eastAsia="Courier New"/>
                <w:color w:val="000000"/>
                <w:sz w:val="22"/>
                <w:szCs w:val="22"/>
                <w:highlight w:val="white"/>
                <w:lang w:bidi="ru-RU"/>
              </w:rPr>
              <w:t>штамп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шт.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1</w:t>
            </w:r>
          </w:p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Тип механизма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автоматический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Форма корпуса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прямоугольная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 xml:space="preserve">Штемпель </w:t>
            </w:r>
            <w:proofErr w:type="spellStart"/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самонаборный</w:t>
            </w:r>
            <w:proofErr w:type="spellEnd"/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нет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Материал корпуса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пластик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Наличие рамки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нет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 xml:space="preserve">Длина оттиска 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≥ 55 ≤ 60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мм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Ширина оттиска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≥ 20 ≤ 25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мм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Окно для образца оттиска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наличие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Вид оттиска штемпеля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Макет № 10 (приложение № 2 к </w:t>
            </w:r>
            <w:r w:rsidR="004F6130" w:rsidRPr="004F6130">
              <w:rPr>
                <w:color w:val="000000"/>
                <w:sz w:val="22"/>
                <w:szCs w:val="22"/>
                <w:lang w:bidi="ru-RU"/>
              </w:rPr>
              <w:t>описанию объекта закупки</w:t>
            </w:r>
            <w:r>
              <w:rPr>
                <w:color w:val="000000"/>
                <w:sz w:val="22"/>
                <w:szCs w:val="22"/>
                <w:lang w:bidi="ru-RU"/>
              </w:rPr>
              <w:t>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0"/>
          <w:jc w:val="center"/>
        </w:trPr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11</w:t>
            </w:r>
          </w:p>
        </w:tc>
        <w:tc>
          <w:tcPr>
            <w:tcW w:w="1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Штемпель 11 (должность)</w:t>
            </w: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32.99.16.120/32.99.16.120-00000001</w:t>
            </w: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Вид штемпеля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штамп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шт.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1</w:t>
            </w:r>
          </w:p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Тип механизма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автоматический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Форма корпуса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прямоугольная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Штемпель </w:t>
            </w:r>
            <w:proofErr w:type="spellStart"/>
            <w:r>
              <w:rPr>
                <w:color w:val="000000"/>
                <w:sz w:val="22"/>
                <w:szCs w:val="22"/>
                <w:lang w:bidi="ru-RU"/>
              </w:rPr>
              <w:t>самонаборный</w:t>
            </w:r>
            <w:proofErr w:type="spellEnd"/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нет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Материал корпуса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пластик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Наличие рамки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нет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 xml:space="preserve">Длина оттиска 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≥ 70 ≤ 72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мм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Ширина оттиска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≥ 20 ≤ 25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мм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Окно для образца оттиска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наличие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Вид оттиска штемпеля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Макет № 11 (приложение № 2 к </w:t>
            </w:r>
            <w:r w:rsidR="004F6130" w:rsidRPr="004F6130">
              <w:rPr>
                <w:color w:val="000000"/>
                <w:sz w:val="22"/>
                <w:szCs w:val="22"/>
                <w:lang w:bidi="ru-RU"/>
              </w:rPr>
              <w:t>описанию объекта закупки</w:t>
            </w:r>
            <w:r>
              <w:rPr>
                <w:color w:val="000000"/>
                <w:sz w:val="22"/>
                <w:szCs w:val="22"/>
                <w:lang w:bidi="ru-RU"/>
              </w:rPr>
              <w:t>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1704"/>
          <w:jc w:val="center"/>
        </w:trPr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12</w:t>
            </w:r>
          </w:p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</w:tc>
        <w:tc>
          <w:tcPr>
            <w:tcW w:w="1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lastRenderedPageBreak/>
              <w:t>Штемпель 12 (должность)</w:t>
            </w: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  <w:p w:rsidR="001E1BCF" w:rsidRDefault="001E1BCF"/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lastRenderedPageBreak/>
              <w:t>32.99.16.120/32.99.16.120-00000001</w:t>
            </w: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lastRenderedPageBreak/>
              <w:t>Вид штемпеля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штамп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шт.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1</w:t>
            </w:r>
          </w:p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Тип механизма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автоматический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Форма корпуса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прямоугольная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Штемпель </w:t>
            </w:r>
            <w:proofErr w:type="spellStart"/>
            <w:r>
              <w:rPr>
                <w:color w:val="000000"/>
                <w:sz w:val="22"/>
                <w:szCs w:val="22"/>
                <w:lang w:bidi="ru-RU"/>
              </w:rPr>
              <w:t>самонаборный</w:t>
            </w:r>
            <w:proofErr w:type="spellEnd"/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нет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Материал корпуса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пластик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Наличие рамки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нет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 xml:space="preserve">Длина оттиска 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≥ 70 ≤ 72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мм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Ширина оттиска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≥ 20 ≤ 25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мм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Окно для образца оттиска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наличие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76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1E1BCF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Вид оттиска штемпеля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Макет № 12 (приложение № 2 к </w:t>
            </w:r>
            <w:r w:rsidR="004F6130" w:rsidRPr="004F6130">
              <w:rPr>
                <w:color w:val="000000"/>
                <w:sz w:val="22"/>
                <w:szCs w:val="22"/>
                <w:lang w:bidi="ru-RU"/>
              </w:rPr>
              <w:t>описанию объекта закупки</w:t>
            </w:r>
            <w:r>
              <w:rPr>
                <w:color w:val="000000"/>
                <w:sz w:val="22"/>
                <w:szCs w:val="22"/>
                <w:lang w:bidi="ru-RU"/>
              </w:rPr>
              <w:t>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E1BCF" w:rsidRDefault="001E1BCF"/>
        </w:tc>
      </w:tr>
      <w:tr w:rsidR="001E1BCF">
        <w:trPr>
          <w:trHeight w:val="236"/>
          <w:jc w:val="center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13</w:t>
            </w:r>
          </w:p>
        </w:tc>
        <w:tc>
          <w:tcPr>
            <w:tcW w:w="1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Штемпель 13 (</w:t>
            </w:r>
            <w:proofErr w:type="spellStart"/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датер</w:t>
            </w:r>
            <w:proofErr w:type="spellEnd"/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32.99.16.120/32.99.16.120-00000003</w:t>
            </w:r>
            <w:r w:rsidR="00886995">
              <w:rPr>
                <w:rFonts w:eastAsia="Courier New"/>
                <w:color w:val="000000"/>
                <w:sz w:val="22"/>
                <w:szCs w:val="22"/>
                <w:lang w:bidi="ru-RU"/>
              </w:rPr>
              <w:t>/ 32.99.16.120-006</w:t>
            </w:r>
            <w:bookmarkStart w:id="0" w:name="_GoBack"/>
            <w:bookmarkEnd w:id="0"/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Вид штемпеля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Датер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шт.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>5</w:t>
            </w:r>
          </w:p>
        </w:tc>
      </w:tr>
      <w:tr w:rsidR="001E1BCF">
        <w:trPr>
          <w:trHeight w:val="84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строк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≥2 и &lt;4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522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Наличие бухгалтерских терминов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362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Наличие рамки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487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механизма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Автоматический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369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Форма корпуса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Прямоугольная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369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Штемпель </w:t>
            </w:r>
            <w:proofErr w:type="spellStart"/>
            <w:r>
              <w:rPr>
                <w:color w:val="000000"/>
                <w:sz w:val="22"/>
                <w:szCs w:val="22"/>
              </w:rPr>
              <w:t>самонаборный</w:t>
            </w:r>
            <w:proofErr w:type="spellEnd"/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48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Материал корпуса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пластик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yellow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686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Высота шрифта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2,2-4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bidi="ru-RU"/>
              </w:rPr>
              <w:t>мм</w:t>
            </w:r>
          </w:p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  <w:tr w:rsidR="001E1BCF">
        <w:trPr>
          <w:trHeight w:val="686"/>
          <w:jc w:val="center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numPr>
                <w:ilvl w:val="0"/>
                <w:numId w:val="30"/>
              </w:numPr>
              <w:spacing w:line="256" w:lineRule="auto"/>
              <w:contextualSpacing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Способ установки даты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0B0A3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 помощью колесиков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widowControl w:val="0"/>
              <w:spacing w:line="256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CF" w:rsidRDefault="001E1BCF">
            <w:pPr>
              <w:spacing w:line="256" w:lineRule="auto"/>
              <w:rPr>
                <w:rFonts w:eastAsia="Courier New"/>
                <w:color w:val="000000"/>
                <w:sz w:val="16"/>
                <w:szCs w:val="16"/>
                <w:lang w:bidi="ru-RU"/>
              </w:rPr>
            </w:pPr>
          </w:p>
        </w:tc>
      </w:tr>
    </w:tbl>
    <w:p w:rsidR="001E1BCF" w:rsidRDefault="001E1BCF">
      <w:pPr>
        <w:spacing w:line="200" w:lineRule="atLeast"/>
        <w:jc w:val="right"/>
        <w:rPr>
          <w:rFonts w:eastAsia="Calibri" w:cs="Calibri"/>
          <w:lang w:eastAsia="ar-SA"/>
        </w:rPr>
        <w:sectPr w:rsidR="001E1BCF">
          <w:headerReference w:type="default" r:id="rId8"/>
          <w:pgSz w:w="16838" w:h="11906" w:orient="landscape"/>
          <w:pgMar w:top="624" w:right="1134" w:bottom="567" w:left="567" w:header="709" w:footer="567" w:gutter="0"/>
          <w:cols w:space="708"/>
          <w:titlePg/>
          <w:docGrid w:linePitch="360"/>
        </w:sectPr>
      </w:pPr>
    </w:p>
    <w:p w:rsidR="001E1BCF" w:rsidRDefault="000B0A36">
      <w:pPr>
        <w:spacing w:line="200" w:lineRule="atLeast"/>
        <w:jc w:val="right"/>
        <w:rPr>
          <w:rFonts w:eastAsia="Calibri" w:cs="Calibri"/>
          <w:lang w:eastAsia="ar-SA"/>
        </w:rPr>
      </w:pPr>
      <w:r>
        <w:rPr>
          <w:rFonts w:eastAsia="Calibri" w:cs="Calibri"/>
          <w:lang w:eastAsia="ar-SA"/>
        </w:rPr>
        <w:lastRenderedPageBreak/>
        <w:t>Приложение № 2</w:t>
      </w:r>
      <w:r w:rsidR="00346B9C">
        <w:rPr>
          <w:rFonts w:eastAsia="Calibri" w:cs="Calibri"/>
          <w:lang w:eastAsia="ar-SA"/>
        </w:rPr>
        <w:t xml:space="preserve"> к описанию объекта закупки</w:t>
      </w:r>
    </w:p>
    <w:p w:rsidR="00B74891" w:rsidRDefault="00B74891">
      <w:pPr>
        <w:spacing w:after="200" w:line="276" w:lineRule="auto"/>
        <w:ind w:left="708"/>
        <w:jc w:val="center"/>
        <w:rPr>
          <w:rFonts w:eastAsia="Calibri"/>
          <w:b/>
          <w:color w:val="000000"/>
          <w:lang w:eastAsia="en-US"/>
        </w:rPr>
      </w:pPr>
    </w:p>
    <w:p w:rsidR="001E1BCF" w:rsidRDefault="000B0A36">
      <w:pPr>
        <w:spacing w:after="200" w:line="276" w:lineRule="auto"/>
        <w:ind w:left="708"/>
        <w:jc w:val="center"/>
        <w:rPr>
          <w:rFonts w:eastAsia="Calibri"/>
          <w:b/>
          <w:color w:val="000000"/>
          <w:lang w:eastAsia="en-US"/>
        </w:rPr>
      </w:pPr>
      <w:r>
        <w:rPr>
          <w:rFonts w:eastAsia="Calibri"/>
          <w:b/>
          <w:color w:val="000000"/>
          <w:lang w:eastAsia="en-US"/>
        </w:rPr>
        <w:t>Макеты (образцы) штемпелей</w:t>
      </w:r>
    </w:p>
    <w:p w:rsidR="001E1BCF" w:rsidRDefault="000B0A36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  1) Макет №31 (штемпель, тип 1 Приложение №1 к </w:t>
      </w:r>
      <w:r w:rsidR="00346B9C" w:rsidRPr="00346B9C">
        <w:rPr>
          <w:rFonts w:eastAsia="Calibri"/>
          <w:b/>
          <w:sz w:val="22"/>
          <w:szCs w:val="22"/>
          <w:lang w:eastAsia="en-US"/>
        </w:rPr>
        <w:t>описанию объекта закупки</w:t>
      </w:r>
      <w:r>
        <w:rPr>
          <w:rFonts w:eastAsia="Calibri"/>
          <w:b/>
          <w:sz w:val="22"/>
          <w:szCs w:val="22"/>
          <w:lang w:eastAsia="en-US"/>
        </w:rPr>
        <w:t>)</w:t>
      </w:r>
    </w:p>
    <w:tbl>
      <w:tblPr>
        <w:tblW w:w="3118" w:type="dxa"/>
        <w:tblInd w:w="5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8"/>
      </w:tblGrid>
      <w:tr w:rsidR="001E1BCF">
        <w:trPr>
          <w:trHeight w:val="668"/>
        </w:trPr>
        <w:tc>
          <w:tcPr>
            <w:tcW w:w="3118" w:type="dxa"/>
          </w:tcPr>
          <w:p w:rsidR="001E1BCF" w:rsidRDefault="000B0A36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                                                                                      П Р О В Е Р Е Н О</w:t>
            </w:r>
            <w:r>
              <w:rPr>
                <w:rFonts w:eastAsia="Calibri"/>
                <w:b/>
                <w:bCs/>
                <w:lang w:eastAsia="en-US"/>
              </w:rPr>
              <w:t xml:space="preserve"> </w:t>
            </w:r>
          </w:p>
          <w:p w:rsidR="001E1BCF" w:rsidRDefault="000B0A36">
            <w:pPr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                                </w:t>
            </w:r>
          </w:p>
        </w:tc>
      </w:tr>
    </w:tbl>
    <w:p w:rsidR="001E1BCF" w:rsidRDefault="000B0A36">
      <w:pPr>
        <w:spacing w:after="160" w:line="259" w:lineRule="auto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     </w:t>
      </w:r>
    </w:p>
    <w:p w:rsidR="001E1BCF" w:rsidRDefault="000B0A36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2) Макет №2 (штемпель, тип 2 Приложение №1 к </w:t>
      </w:r>
      <w:r w:rsidR="00346B9C" w:rsidRPr="00346B9C">
        <w:rPr>
          <w:rFonts w:eastAsia="Calibri"/>
          <w:b/>
          <w:sz w:val="22"/>
          <w:szCs w:val="22"/>
          <w:lang w:eastAsia="en-US"/>
        </w:rPr>
        <w:t>описанию объекта закупки</w:t>
      </w:r>
      <w:r>
        <w:rPr>
          <w:rFonts w:eastAsia="Calibri"/>
          <w:b/>
          <w:sz w:val="22"/>
          <w:szCs w:val="22"/>
          <w:lang w:eastAsia="en-US"/>
        </w:rPr>
        <w:t>)</w:t>
      </w:r>
    </w:p>
    <w:tbl>
      <w:tblPr>
        <w:tblW w:w="3118" w:type="dxa"/>
        <w:tblInd w:w="5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8"/>
      </w:tblGrid>
      <w:tr w:rsidR="001E1BCF">
        <w:trPr>
          <w:trHeight w:val="952"/>
        </w:trPr>
        <w:tc>
          <w:tcPr>
            <w:tcW w:w="3118" w:type="dxa"/>
          </w:tcPr>
          <w:p w:rsidR="001E1BCF" w:rsidRDefault="000B0A36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                                                                                      </w:t>
            </w:r>
            <w:r>
              <w:rPr>
                <w:rFonts w:eastAsia="Calibri"/>
                <w:b/>
                <w:bCs/>
                <w:lang w:eastAsia="en-US"/>
              </w:rPr>
              <w:t xml:space="preserve">О П O З Д А Л </w:t>
            </w:r>
          </w:p>
          <w:p w:rsidR="001E1BCF" w:rsidRDefault="000B0A36">
            <w:pPr>
              <w:jc w:val="center"/>
              <w:rPr>
                <w:rFonts w:eastAsia="Calibri"/>
                <w:b/>
                <w:bCs/>
              </w:rPr>
            </w:pPr>
            <w:proofErr w:type="gramStart"/>
            <w:r>
              <w:rPr>
                <w:rFonts w:eastAsia="Calibri"/>
                <w:b/>
                <w:bCs/>
                <w:lang w:eastAsia="en-US"/>
              </w:rPr>
              <w:t>В  Ш</w:t>
            </w:r>
            <w:proofErr w:type="gramEnd"/>
            <w:r>
              <w:rPr>
                <w:rFonts w:eastAsia="Calibri"/>
                <w:b/>
                <w:bCs/>
                <w:lang w:eastAsia="en-US"/>
              </w:rPr>
              <w:t xml:space="preserve"> К О Л У </w:t>
            </w:r>
          </w:p>
          <w:p w:rsidR="001E1BCF" w:rsidRDefault="000B0A36">
            <w:pPr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                                </w:t>
            </w:r>
          </w:p>
        </w:tc>
      </w:tr>
    </w:tbl>
    <w:p w:rsidR="001E1BCF" w:rsidRDefault="001E1BCF">
      <w:pPr>
        <w:spacing w:after="160" w:line="259" w:lineRule="auto"/>
        <w:rPr>
          <w:rFonts w:eastAsia="Calibri"/>
          <w:b/>
          <w:bCs/>
          <w:sz w:val="22"/>
          <w:szCs w:val="22"/>
          <w:lang w:eastAsia="en-US"/>
        </w:rPr>
      </w:pPr>
    </w:p>
    <w:p w:rsidR="001E1BCF" w:rsidRDefault="000B0A36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  3) Макет №3 (штемпель, тип 3 Приложение №1 к </w:t>
      </w:r>
      <w:r w:rsidR="00346B9C" w:rsidRPr="00346B9C">
        <w:rPr>
          <w:rFonts w:eastAsia="Calibri"/>
          <w:b/>
          <w:sz w:val="22"/>
          <w:szCs w:val="22"/>
          <w:lang w:eastAsia="en-US"/>
        </w:rPr>
        <w:t>описанию объекта закупки</w:t>
      </w:r>
      <w:r>
        <w:rPr>
          <w:rFonts w:eastAsia="Calibri"/>
          <w:b/>
          <w:sz w:val="22"/>
          <w:szCs w:val="22"/>
          <w:lang w:eastAsia="en-US"/>
        </w:rPr>
        <w:t>)</w:t>
      </w:r>
    </w:p>
    <w:tbl>
      <w:tblPr>
        <w:tblW w:w="3118" w:type="dxa"/>
        <w:tblInd w:w="5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8"/>
      </w:tblGrid>
      <w:tr w:rsidR="001E1BCF">
        <w:trPr>
          <w:trHeight w:val="983"/>
        </w:trPr>
        <w:tc>
          <w:tcPr>
            <w:tcW w:w="3118" w:type="dxa"/>
          </w:tcPr>
          <w:p w:rsidR="001E1BCF" w:rsidRDefault="000B0A36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                                                                                      </w:t>
            </w:r>
            <w:r>
              <w:rPr>
                <w:rFonts w:eastAsia="Calibri"/>
                <w:b/>
                <w:bCs/>
                <w:lang w:eastAsia="en-US"/>
              </w:rPr>
              <w:t xml:space="preserve">К О </w:t>
            </w:r>
            <w:proofErr w:type="gramStart"/>
            <w:r>
              <w:rPr>
                <w:rFonts w:eastAsia="Calibri"/>
                <w:b/>
                <w:bCs/>
                <w:lang w:eastAsia="en-US"/>
              </w:rPr>
              <w:t>П</w:t>
            </w:r>
            <w:proofErr w:type="gramEnd"/>
            <w:r>
              <w:rPr>
                <w:rFonts w:eastAsia="Calibri"/>
                <w:b/>
                <w:bCs/>
                <w:lang w:eastAsia="en-US"/>
              </w:rPr>
              <w:t xml:space="preserve"> И Я   В Е Р Н А </w:t>
            </w:r>
          </w:p>
          <w:p w:rsidR="001E1BCF" w:rsidRDefault="001E1BCF">
            <w:pPr>
              <w:jc w:val="center"/>
              <w:rPr>
                <w:rFonts w:eastAsia="Calibri"/>
                <w:b/>
                <w:bCs/>
              </w:rPr>
            </w:pPr>
          </w:p>
          <w:p w:rsidR="001E1BCF" w:rsidRDefault="000B0A36">
            <w:pPr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                                </w:t>
            </w:r>
          </w:p>
        </w:tc>
      </w:tr>
    </w:tbl>
    <w:p w:rsidR="001E1BCF" w:rsidRDefault="001E1BCF">
      <w:pPr>
        <w:spacing w:after="160" w:line="259" w:lineRule="auto"/>
        <w:rPr>
          <w:rFonts w:eastAsia="Calibri"/>
          <w:sz w:val="22"/>
          <w:szCs w:val="22"/>
          <w:lang w:eastAsia="en-US"/>
        </w:rPr>
      </w:pPr>
    </w:p>
    <w:p w:rsidR="001E1BCF" w:rsidRDefault="000B0A36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   4) Макет №4 (штемпель, тип 4 Приложение №1 к </w:t>
      </w:r>
      <w:r w:rsidR="00346B9C" w:rsidRPr="00346B9C">
        <w:rPr>
          <w:rFonts w:eastAsia="Calibri"/>
          <w:b/>
          <w:sz w:val="22"/>
          <w:szCs w:val="22"/>
          <w:lang w:eastAsia="en-US"/>
        </w:rPr>
        <w:t>описанию объекта закупки</w:t>
      </w:r>
      <w:r>
        <w:rPr>
          <w:rFonts w:eastAsia="Calibri"/>
          <w:b/>
          <w:sz w:val="22"/>
          <w:szCs w:val="22"/>
          <w:lang w:eastAsia="en-US"/>
        </w:rPr>
        <w:t>)</w:t>
      </w:r>
    </w:p>
    <w:tbl>
      <w:tblPr>
        <w:tblW w:w="4114" w:type="dxa"/>
        <w:tblInd w:w="4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4"/>
      </w:tblGrid>
      <w:tr w:rsidR="001E1BCF">
        <w:trPr>
          <w:trHeight w:val="1180"/>
        </w:trPr>
        <w:tc>
          <w:tcPr>
            <w:tcW w:w="4114" w:type="dxa"/>
          </w:tcPr>
          <w:p w:rsidR="001E1BCF" w:rsidRDefault="000B0A36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                                                                                      </w:t>
            </w:r>
            <w:r>
              <w:rPr>
                <w:rFonts w:eastAsia="Calibri"/>
                <w:b/>
                <w:bCs/>
                <w:lang w:eastAsia="en-US"/>
              </w:rPr>
              <w:t xml:space="preserve">К О </w:t>
            </w:r>
            <w:proofErr w:type="gramStart"/>
            <w:r>
              <w:rPr>
                <w:rFonts w:eastAsia="Calibri"/>
                <w:b/>
                <w:bCs/>
                <w:lang w:eastAsia="en-US"/>
              </w:rPr>
              <w:t>П</w:t>
            </w:r>
            <w:proofErr w:type="gramEnd"/>
            <w:r>
              <w:rPr>
                <w:rFonts w:eastAsia="Calibri"/>
                <w:b/>
                <w:bCs/>
                <w:lang w:eastAsia="en-US"/>
              </w:rPr>
              <w:t xml:space="preserve"> И Я   В Е Р Н А </w:t>
            </w:r>
          </w:p>
          <w:p w:rsidR="001E1BCF" w:rsidRDefault="001E1BCF">
            <w:pPr>
              <w:jc w:val="center"/>
              <w:rPr>
                <w:rFonts w:eastAsia="Calibri"/>
                <w:b/>
                <w:bCs/>
              </w:rPr>
            </w:pPr>
          </w:p>
          <w:p w:rsidR="001E1BCF" w:rsidRDefault="000B0A36">
            <w:pPr>
              <w:rPr>
                <w:rFonts w:eastAsia="Calibri"/>
                <w:b/>
                <w:bCs/>
              </w:rPr>
            </w:pPr>
            <w:r>
              <w:rPr>
                <w:rFonts w:eastAsia="Calibri"/>
                <w:lang w:eastAsia="en-US"/>
              </w:rPr>
              <w:t>Директор_________</w:t>
            </w:r>
            <w:proofErr w:type="spellStart"/>
            <w:r>
              <w:rPr>
                <w:rFonts w:eastAsia="Calibri"/>
                <w:lang w:eastAsia="en-US"/>
              </w:rPr>
              <w:t>Е.Г.Виноградова</w:t>
            </w:r>
            <w:proofErr w:type="spellEnd"/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lang w:eastAsia="en-US"/>
              </w:rPr>
              <w:t xml:space="preserve">                                </w:t>
            </w:r>
          </w:p>
        </w:tc>
      </w:tr>
    </w:tbl>
    <w:p w:rsidR="001E1BCF" w:rsidRDefault="000B0A36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  </w:t>
      </w:r>
    </w:p>
    <w:p w:rsidR="001E1BCF" w:rsidRDefault="000B0A36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 </w:t>
      </w:r>
    </w:p>
    <w:p w:rsidR="001E1BCF" w:rsidRDefault="000B0A36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5) Макет №5 (штемпель, тип 5 Приложение №1 к </w:t>
      </w:r>
      <w:r w:rsidR="00346B9C" w:rsidRPr="00346B9C">
        <w:rPr>
          <w:rFonts w:eastAsia="Calibri"/>
          <w:b/>
          <w:sz w:val="22"/>
          <w:szCs w:val="22"/>
          <w:lang w:eastAsia="en-US"/>
        </w:rPr>
        <w:t>описанию объекта закупки</w:t>
      </w:r>
      <w:r>
        <w:rPr>
          <w:rFonts w:eastAsia="Calibri"/>
          <w:b/>
          <w:sz w:val="22"/>
          <w:szCs w:val="22"/>
          <w:lang w:eastAsia="en-US"/>
        </w:rPr>
        <w:t>)</w:t>
      </w:r>
    </w:p>
    <w:tbl>
      <w:tblPr>
        <w:tblW w:w="0" w:type="auto"/>
        <w:tblInd w:w="5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</w:tblGrid>
      <w:tr w:rsidR="001E1BCF">
        <w:trPr>
          <w:trHeight w:val="977"/>
        </w:trPr>
        <w:tc>
          <w:tcPr>
            <w:tcW w:w="4111" w:type="dxa"/>
            <w:vAlign w:val="center"/>
          </w:tcPr>
          <w:p w:rsidR="001E1BCF" w:rsidRDefault="000B0A3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                                                                                                                                       </w:t>
            </w: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Государственное бюджетное общеобразовательное учреждение средняя общеобразовательная школа № 704 Московского района Санкт-Петербурга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                            </w:t>
            </w:r>
          </w:p>
          <w:p w:rsidR="001E1BCF" w:rsidRDefault="001E1BCF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1E1BCF" w:rsidRDefault="001E1BCF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</w:p>
    <w:p w:rsidR="001E1BCF" w:rsidRDefault="000B0A36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6) Макет №6 (штемпель, тип 6 Приложение №1 к </w:t>
      </w:r>
      <w:r w:rsidR="00346B9C" w:rsidRPr="00346B9C">
        <w:rPr>
          <w:rFonts w:eastAsia="Calibri"/>
          <w:b/>
          <w:sz w:val="22"/>
          <w:szCs w:val="22"/>
          <w:lang w:eastAsia="en-US"/>
        </w:rPr>
        <w:t>описанию объекта закупки</w:t>
      </w:r>
      <w:r>
        <w:rPr>
          <w:rFonts w:eastAsia="Calibri"/>
          <w:b/>
          <w:sz w:val="22"/>
          <w:szCs w:val="22"/>
          <w:lang w:eastAsia="en-US"/>
        </w:rPr>
        <w:t>)</w:t>
      </w:r>
    </w:p>
    <w:p w:rsidR="001E1BCF" w:rsidRDefault="000B0A36">
      <w:pPr>
        <w:spacing w:after="160" w:line="259" w:lineRule="auto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1891369" cy="1826353"/>
                <wp:effectExtent l="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0299453" name="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1891369" cy="18263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148.93pt;height:143.81pt;mso-wrap-distance-left:0.00pt;mso-wrap-distance-top:0.00pt;mso-wrap-distance-right:0.00pt;mso-wrap-distance-bottom:0.00pt;" stroked="false">
                <v:path textboxrect="0,0,0,0"/>
                <v:imagedata r:id="rId14" o:title=""/>
              </v:shape>
            </w:pict>
          </mc:Fallback>
        </mc:AlternateContent>
      </w:r>
    </w:p>
    <w:p w:rsidR="001E1BCF" w:rsidRDefault="000B0A36">
      <w:pPr>
        <w:spacing w:after="160" w:line="259" w:lineRule="auto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lastRenderedPageBreak/>
        <w:t xml:space="preserve">7) Макет №7 (штемпель, тип 7 Приложение №1 к </w:t>
      </w:r>
      <w:r w:rsidR="00346B9C" w:rsidRPr="00346B9C">
        <w:rPr>
          <w:rFonts w:eastAsia="Calibri"/>
          <w:b/>
          <w:sz w:val="22"/>
          <w:szCs w:val="22"/>
          <w:lang w:eastAsia="en-US"/>
        </w:rPr>
        <w:t>описанию объекта закупки</w:t>
      </w:r>
      <w:r>
        <w:rPr>
          <w:rFonts w:eastAsia="Calibri"/>
          <w:b/>
          <w:sz w:val="22"/>
          <w:szCs w:val="22"/>
          <w:lang w:eastAsia="en-US"/>
        </w:rPr>
        <w:t>)</w:t>
      </w:r>
    </w:p>
    <w:p w:rsidR="001E1BCF" w:rsidRDefault="000B0A36">
      <w:pPr>
        <w:spacing w:after="160" w:line="259" w:lineRule="auto"/>
        <w:jc w:val="center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1820205" cy="1901411"/>
                <wp:effectExtent l="0" t="0" r="0" b="0"/>
                <wp:docPr id="3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98976555" name=""/>
                        <pic:cNvPicPr>
                          <a:picLocks noChangeAspect="1"/>
                        </pic:cNvPicPr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1820205" cy="19014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43.32pt;height:149.72pt;mso-wrap-distance-left:0.00pt;mso-wrap-distance-top:0.00pt;mso-wrap-distance-right:0.00pt;mso-wrap-distance-bottom:0.00pt;" stroked="false">
                <v:path textboxrect="0,0,0,0"/>
                <v:imagedata r:id="rId16" o:title=""/>
              </v:shape>
            </w:pict>
          </mc:Fallback>
        </mc:AlternateContent>
      </w:r>
    </w:p>
    <w:p w:rsidR="001E1BCF" w:rsidRDefault="001E1BCF">
      <w:pPr>
        <w:spacing w:after="160" w:line="259" w:lineRule="auto"/>
        <w:rPr>
          <w:rFonts w:eastAsia="Calibri"/>
          <w:b/>
          <w:bCs/>
          <w:sz w:val="22"/>
          <w:szCs w:val="22"/>
        </w:rPr>
      </w:pPr>
    </w:p>
    <w:p w:rsidR="001E1BCF" w:rsidRDefault="000B0A36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8) Макет №8 (штемпель, тип 8 Приложение №1 к </w:t>
      </w:r>
      <w:r w:rsidR="00346B9C" w:rsidRPr="00346B9C">
        <w:rPr>
          <w:rFonts w:eastAsia="Calibri"/>
          <w:b/>
          <w:sz w:val="22"/>
          <w:szCs w:val="22"/>
          <w:lang w:eastAsia="en-US"/>
        </w:rPr>
        <w:t>описанию объекта закупки</w:t>
      </w:r>
      <w:r>
        <w:rPr>
          <w:rFonts w:eastAsia="Calibri"/>
          <w:b/>
          <w:sz w:val="22"/>
          <w:szCs w:val="22"/>
          <w:lang w:eastAsia="en-US"/>
        </w:rPr>
        <w:t>)</w:t>
      </w:r>
    </w:p>
    <w:tbl>
      <w:tblPr>
        <w:tblW w:w="3260" w:type="dxa"/>
        <w:tblInd w:w="49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0"/>
      </w:tblGrid>
      <w:tr w:rsidR="001E1BCF">
        <w:trPr>
          <w:trHeight w:val="989"/>
        </w:trPr>
        <w:tc>
          <w:tcPr>
            <w:tcW w:w="3260" w:type="dxa"/>
          </w:tcPr>
          <w:p w:rsidR="001E1BCF" w:rsidRDefault="000B0A36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                                                                                      </w:t>
            </w:r>
            <w:r>
              <w:rPr>
                <w:rFonts w:eastAsia="Calibri"/>
                <w:b/>
                <w:bCs/>
                <w:lang w:eastAsia="en-US"/>
              </w:rPr>
              <w:t>Заместитель директора</w:t>
            </w:r>
          </w:p>
          <w:p w:rsidR="001E1BCF" w:rsidRDefault="000B0A36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по АХР                          </w:t>
            </w:r>
          </w:p>
          <w:p w:rsidR="001E1BCF" w:rsidRDefault="000B0A36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 </w:t>
            </w:r>
          </w:p>
        </w:tc>
      </w:tr>
    </w:tbl>
    <w:p w:rsidR="001E1BCF" w:rsidRDefault="001E1BCF">
      <w:pPr>
        <w:spacing w:after="160" w:line="259" w:lineRule="auto"/>
        <w:rPr>
          <w:rFonts w:eastAsia="Calibri"/>
          <w:sz w:val="22"/>
          <w:szCs w:val="22"/>
          <w:lang w:eastAsia="en-US"/>
        </w:rPr>
      </w:pPr>
    </w:p>
    <w:p w:rsidR="001E1BCF" w:rsidRDefault="000B0A36">
      <w:pPr>
        <w:spacing w:after="160" w:line="259" w:lineRule="auto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9) Макет №9 (штемпель, тип 9 Приложение №1 к </w:t>
      </w:r>
      <w:r w:rsidR="00346B9C" w:rsidRPr="00346B9C">
        <w:rPr>
          <w:rFonts w:eastAsia="Calibri"/>
          <w:b/>
          <w:sz w:val="22"/>
          <w:szCs w:val="22"/>
          <w:lang w:eastAsia="en-US"/>
        </w:rPr>
        <w:t>описанию объекта закупки</w:t>
      </w:r>
      <w:r>
        <w:rPr>
          <w:rFonts w:eastAsia="Calibri"/>
          <w:b/>
          <w:sz w:val="22"/>
          <w:szCs w:val="22"/>
          <w:lang w:eastAsia="en-US"/>
        </w:rPr>
        <w:t>)</w:t>
      </w:r>
    </w:p>
    <w:tbl>
      <w:tblPr>
        <w:tblW w:w="3260" w:type="dxa"/>
        <w:tblInd w:w="49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0"/>
      </w:tblGrid>
      <w:tr w:rsidR="001E1BCF">
        <w:trPr>
          <w:trHeight w:val="989"/>
        </w:trPr>
        <w:tc>
          <w:tcPr>
            <w:tcW w:w="3260" w:type="dxa"/>
          </w:tcPr>
          <w:p w:rsidR="001E1BCF" w:rsidRDefault="000B0A36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                                                                                      </w:t>
            </w:r>
            <w:r>
              <w:rPr>
                <w:rFonts w:eastAsia="Calibri"/>
                <w:b/>
                <w:bCs/>
                <w:lang w:eastAsia="en-US"/>
              </w:rPr>
              <w:t>Заместитель директора</w:t>
            </w:r>
          </w:p>
          <w:p w:rsidR="001E1BCF" w:rsidRDefault="000B0A36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по УВР                        </w:t>
            </w:r>
          </w:p>
          <w:p w:rsidR="001E1BCF" w:rsidRDefault="000B0A36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 </w:t>
            </w:r>
          </w:p>
        </w:tc>
      </w:tr>
    </w:tbl>
    <w:p w:rsidR="001E1BCF" w:rsidRDefault="001E1BCF">
      <w:pPr>
        <w:spacing w:after="160" w:line="259" w:lineRule="auto"/>
        <w:rPr>
          <w:rFonts w:eastAsia="Calibri"/>
          <w:sz w:val="22"/>
          <w:szCs w:val="22"/>
          <w:lang w:eastAsia="en-US"/>
        </w:rPr>
      </w:pPr>
    </w:p>
    <w:p w:rsidR="001E1BCF" w:rsidRDefault="000B0A36">
      <w:pPr>
        <w:spacing w:after="160" w:line="259" w:lineRule="auto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10) Макет №10 (штемпель, тип 10 Приложение №1 к </w:t>
      </w:r>
      <w:r w:rsidR="00346B9C" w:rsidRPr="00346B9C">
        <w:rPr>
          <w:rFonts w:eastAsia="Calibri"/>
          <w:b/>
          <w:sz w:val="22"/>
          <w:szCs w:val="22"/>
          <w:lang w:eastAsia="en-US"/>
        </w:rPr>
        <w:t>описанию объекта закупки</w:t>
      </w:r>
      <w:r>
        <w:rPr>
          <w:rFonts w:eastAsia="Calibri"/>
          <w:b/>
          <w:sz w:val="22"/>
          <w:szCs w:val="22"/>
          <w:lang w:eastAsia="en-US"/>
        </w:rPr>
        <w:t>)</w:t>
      </w:r>
    </w:p>
    <w:tbl>
      <w:tblPr>
        <w:tblW w:w="3260" w:type="dxa"/>
        <w:tblInd w:w="49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0"/>
      </w:tblGrid>
      <w:tr w:rsidR="001E1BCF">
        <w:trPr>
          <w:trHeight w:val="989"/>
        </w:trPr>
        <w:tc>
          <w:tcPr>
            <w:tcW w:w="3260" w:type="dxa"/>
          </w:tcPr>
          <w:p w:rsidR="001E1BCF" w:rsidRDefault="000B0A36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                                                                                      </w:t>
            </w:r>
            <w:r>
              <w:rPr>
                <w:rFonts w:eastAsia="Calibri"/>
                <w:b/>
                <w:bCs/>
                <w:lang w:eastAsia="en-US"/>
              </w:rPr>
              <w:t>Заместитель директора</w:t>
            </w:r>
          </w:p>
          <w:p w:rsidR="001E1BCF" w:rsidRDefault="000B0A36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по безопасности                          </w:t>
            </w:r>
          </w:p>
        </w:tc>
      </w:tr>
    </w:tbl>
    <w:p w:rsidR="001E1BCF" w:rsidRDefault="001E1BCF">
      <w:pPr>
        <w:spacing w:after="160" w:line="259" w:lineRule="auto"/>
        <w:rPr>
          <w:rFonts w:eastAsia="Calibri"/>
          <w:sz w:val="22"/>
          <w:szCs w:val="22"/>
          <w:lang w:eastAsia="en-US"/>
        </w:rPr>
      </w:pPr>
    </w:p>
    <w:p w:rsidR="001E1BCF" w:rsidRDefault="001E1BCF">
      <w:pPr>
        <w:spacing w:after="160" w:line="259" w:lineRule="auto"/>
        <w:rPr>
          <w:rFonts w:eastAsia="Calibri"/>
          <w:sz w:val="22"/>
          <w:szCs w:val="22"/>
          <w:lang w:eastAsia="en-US"/>
        </w:rPr>
      </w:pPr>
    </w:p>
    <w:p w:rsidR="001E1BCF" w:rsidRDefault="000B0A36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11) Макет №11 (штемпель, тип 11 Приложение №1 к </w:t>
      </w:r>
      <w:r w:rsidR="00346B9C" w:rsidRPr="00346B9C">
        <w:rPr>
          <w:rFonts w:eastAsia="Calibri"/>
          <w:b/>
          <w:sz w:val="22"/>
          <w:szCs w:val="22"/>
          <w:lang w:eastAsia="en-US"/>
        </w:rPr>
        <w:t>описанию объекта закупки</w:t>
      </w:r>
      <w:r>
        <w:rPr>
          <w:rFonts w:eastAsia="Calibri"/>
          <w:b/>
          <w:sz w:val="22"/>
          <w:szCs w:val="22"/>
          <w:lang w:eastAsia="en-US"/>
        </w:rPr>
        <w:t>)</w:t>
      </w:r>
    </w:p>
    <w:tbl>
      <w:tblPr>
        <w:tblW w:w="3260" w:type="dxa"/>
        <w:tblInd w:w="49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0"/>
      </w:tblGrid>
      <w:tr w:rsidR="001E1BCF">
        <w:trPr>
          <w:trHeight w:val="989"/>
        </w:trPr>
        <w:tc>
          <w:tcPr>
            <w:tcW w:w="3260" w:type="dxa"/>
          </w:tcPr>
          <w:p w:rsidR="001E1BCF" w:rsidRDefault="000B0A36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                                                                                      </w:t>
            </w:r>
            <w:r>
              <w:rPr>
                <w:rFonts w:eastAsia="Calibri"/>
                <w:b/>
                <w:bCs/>
                <w:lang w:eastAsia="en-US"/>
              </w:rPr>
              <w:t>Заместитель директора</w:t>
            </w:r>
          </w:p>
          <w:p w:rsidR="001E1BCF" w:rsidRDefault="000B0A36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по ВР                          </w:t>
            </w:r>
          </w:p>
          <w:p w:rsidR="001E1BCF" w:rsidRDefault="001E1BCF">
            <w:pPr>
              <w:jc w:val="center"/>
              <w:rPr>
                <w:rFonts w:eastAsia="Calibri"/>
                <w:b/>
                <w:bCs/>
              </w:rPr>
            </w:pPr>
          </w:p>
        </w:tc>
      </w:tr>
    </w:tbl>
    <w:p w:rsidR="001E1BCF" w:rsidRDefault="001E1BCF">
      <w:pPr>
        <w:spacing w:after="160" w:line="259" w:lineRule="auto"/>
        <w:rPr>
          <w:rFonts w:eastAsia="Calibri"/>
          <w:b/>
          <w:bCs/>
          <w:sz w:val="22"/>
          <w:szCs w:val="22"/>
          <w:lang w:eastAsia="en-US"/>
        </w:rPr>
      </w:pPr>
    </w:p>
    <w:p w:rsidR="001E1BCF" w:rsidRDefault="000B0A36">
      <w:pPr>
        <w:spacing w:after="160" w:line="259" w:lineRule="auto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12) Макет №12 (штемпель, тип 12 Приложение №1 к </w:t>
      </w:r>
      <w:r w:rsidR="00346B9C" w:rsidRPr="00346B9C">
        <w:rPr>
          <w:rFonts w:eastAsia="Calibri"/>
          <w:b/>
          <w:sz w:val="22"/>
          <w:szCs w:val="22"/>
          <w:lang w:eastAsia="en-US"/>
        </w:rPr>
        <w:t>описанию объекта закупки</w:t>
      </w:r>
      <w:r>
        <w:rPr>
          <w:rFonts w:eastAsia="Calibri"/>
          <w:b/>
          <w:sz w:val="22"/>
          <w:szCs w:val="22"/>
          <w:lang w:eastAsia="en-US"/>
        </w:rPr>
        <w:t>)</w:t>
      </w:r>
    </w:p>
    <w:tbl>
      <w:tblPr>
        <w:tblW w:w="3260" w:type="dxa"/>
        <w:tblInd w:w="49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0"/>
      </w:tblGrid>
      <w:tr w:rsidR="001E1BCF">
        <w:trPr>
          <w:trHeight w:val="989"/>
        </w:trPr>
        <w:tc>
          <w:tcPr>
            <w:tcW w:w="3260" w:type="dxa"/>
          </w:tcPr>
          <w:p w:rsidR="001E1BCF" w:rsidRDefault="000B0A36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                                                                                      </w:t>
            </w:r>
            <w:r>
              <w:rPr>
                <w:rFonts w:eastAsia="Calibri"/>
                <w:b/>
                <w:bCs/>
                <w:lang w:eastAsia="en-US"/>
              </w:rPr>
              <w:t>Заместитель директора</w:t>
            </w:r>
          </w:p>
          <w:p w:rsidR="001E1BCF" w:rsidRDefault="000B0A36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t xml:space="preserve">по ШИС                         </w:t>
            </w:r>
          </w:p>
          <w:p w:rsidR="001E1BCF" w:rsidRDefault="001E1BCF">
            <w:pPr>
              <w:jc w:val="center"/>
              <w:rPr>
                <w:rFonts w:eastAsia="Calibri"/>
                <w:b/>
                <w:bCs/>
              </w:rPr>
            </w:pPr>
          </w:p>
        </w:tc>
      </w:tr>
    </w:tbl>
    <w:p w:rsidR="001E1BCF" w:rsidRDefault="000B0A36">
      <w:pPr>
        <w:pageBreakBefore/>
        <w:jc w:val="center"/>
        <w:rPr>
          <w:b/>
          <w:lang w:eastAsia="zh-CN"/>
        </w:rPr>
      </w:pPr>
      <w:r>
        <w:rPr>
          <w:b/>
          <w:caps/>
          <w:color w:val="000000"/>
          <w:lang w:eastAsia="zh-CN"/>
        </w:rPr>
        <w:lastRenderedPageBreak/>
        <w:t xml:space="preserve">                                                                                              </w:t>
      </w:r>
    </w:p>
    <w:p w:rsidR="001E1BCF" w:rsidRDefault="001E1BCF">
      <w:pPr>
        <w:shd w:val="clear" w:color="auto" w:fill="FFFFFF"/>
        <w:ind w:right="7"/>
        <w:jc w:val="both"/>
        <w:rPr>
          <w:rFonts w:eastAsia="Batang"/>
          <w:b/>
          <w:bCs/>
          <w:lang w:eastAsia="ko-KR"/>
        </w:rPr>
      </w:pPr>
    </w:p>
    <w:sectPr w:rsidR="001E1BCF">
      <w:headerReference w:type="default" r:id="rId17"/>
      <w:pgSz w:w="11906" w:h="16838"/>
      <w:pgMar w:top="1134" w:right="850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F50" w:rsidRDefault="00D30F50">
      <w:r>
        <w:separator/>
      </w:r>
    </w:p>
  </w:endnote>
  <w:endnote w:type="continuationSeparator" w:id="0">
    <w:p w:rsidR="00D30F50" w:rsidRDefault="00D30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nos">
    <w:altName w:val="Times New Roman"/>
    <w:charset w:val="00"/>
    <w:family w:val="auto"/>
    <w:pitch w:val="default"/>
  </w:font>
  <w:font w:name="Batang">
    <w:altName w:val="바탕"/>
    <w:panose1 w:val="0203060000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F50" w:rsidRDefault="00D30F50">
      <w:r>
        <w:separator/>
      </w:r>
    </w:p>
  </w:footnote>
  <w:footnote w:type="continuationSeparator" w:id="0">
    <w:p w:rsidR="00D30F50" w:rsidRDefault="00D30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A36" w:rsidRDefault="000B0A36">
    <w:pPr>
      <w:pStyle w:val="a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86995">
      <w:rPr>
        <w:noProof/>
      </w:rPr>
      <w:t>11</w:t>
    </w:r>
    <w:r>
      <w:fldChar w:fldCharType="end"/>
    </w:r>
  </w:p>
  <w:p w:rsidR="000B0A36" w:rsidRDefault="000B0A36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A36" w:rsidRDefault="000B0A36">
    <w:pPr>
      <w:pStyle w:val="ae"/>
      <w:jc w:val="center"/>
    </w:pPr>
  </w:p>
  <w:p w:rsidR="000B0A36" w:rsidRDefault="000B0A36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D0B11"/>
    <w:multiLevelType w:val="hybridMultilevel"/>
    <w:tmpl w:val="626435CA"/>
    <w:lvl w:ilvl="0" w:tplc="F7C4D7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D206A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07814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8078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50E37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B666E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18D9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BCF7B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5A2FB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44CAB"/>
    <w:multiLevelType w:val="multilevel"/>
    <w:tmpl w:val="258CD0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" w15:restartNumberingAfterBreak="0">
    <w:nsid w:val="08F12C2C"/>
    <w:multiLevelType w:val="hybridMultilevel"/>
    <w:tmpl w:val="7BC8379E"/>
    <w:lvl w:ilvl="0" w:tplc="FBBC259C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5C7C81F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6D2C90B6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88730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CACEC866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99189B2C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94AA0DE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D6B6946C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68364DD6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A1D3CB7"/>
    <w:multiLevelType w:val="hybridMultilevel"/>
    <w:tmpl w:val="D140102C"/>
    <w:lvl w:ilvl="0" w:tplc="D272D8BE">
      <w:start w:val="1"/>
      <w:numFmt w:val="decimal"/>
      <w:suff w:val="space"/>
      <w:lvlText w:val="%1."/>
      <w:lvlJc w:val="left"/>
      <w:pPr>
        <w:ind w:left="0" w:firstLine="113"/>
      </w:pPr>
      <w:rPr>
        <w:rFonts w:hint="default"/>
      </w:rPr>
    </w:lvl>
    <w:lvl w:ilvl="1" w:tplc="A23E9FF0">
      <w:start w:val="1"/>
      <w:numFmt w:val="lowerLetter"/>
      <w:lvlText w:val="%2."/>
      <w:lvlJc w:val="left"/>
      <w:pPr>
        <w:ind w:left="1440" w:hanging="360"/>
      </w:pPr>
    </w:lvl>
    <w:lvl w:ilvl="2" w:tplc="3A94BBC4">
      <w:start w:val="1"/>
      <w:numFmt w:val="lowerRoman"/>
      <w:lvlText w:val="%3."/>
      <w:lvlJc w:val="right"/>
      <w:pPr>
        <w:ind w:left="2160" w:hanging="180"/>
      </w:pPr>
    </w:lvl>
    <w:lvl w:ilvl="3" w:tplc="DE82E584">
      <w:start w:val="1"/>
      <w:numFmt w:val="decimal"/>
      <w:lvlText w:val="%4."/>
      <w:lvlJc w:val="left"/>
      <w:pPr>
        <w:ind w:left="2880" w:hanging="360"/>
      </w:pPr>
    </w:lvl>
    <w:lvl w:ilvl="4" w:tplc="9E140E80">
      <w:start w:val="1"/>
      <w:numFmt w:val="lowerLetter"/>
      <w:lvlText w:val="%5."/>
      <w:lvlJc w:val="left"/>
      <w:pPr>
        <w:ind w:left="3600" w:hanging="360"/>
      </w:pPr>
    </w:lvl>
    <w:lvl w:ilvl="5" w:tplc="BFEC6E8A">
      <w:start w:val="1"/>
      <w:numFmt w:val="lowerRoman"/>
      <w:lvlText w:val="%6."/>
      <w:lvlJc w:val="right"/>
      <w:pPr>
        <w:ind w:left="4320" w:hanging="180"/>
      </w:pPr>
    </w:lvl>
    <w:lvl w:ilvl="6" w:tplc="3D16F31C">
      <w:start w:val="1"/>
      <w:numFmt w:val="decimal"/>
      <w:lvlText w:val="%7."/>
      <w:lvlJc w:val="left"/>
      <w:pPr>
        <w:ind w:left="5040" w:hanging="360"/>
      </w:pPr>
    </w:lvl>
    <w:lvl w:ilvl="7" w:tplc="3D1E39D6">
      <w:start w:val="1"/>
      <w:numFmt w:val="lowerLetter"/>
      <w:lvlText w:val="%8."/>
      <w:lvlJc w:val="left"/>
      <w:pPr>
        <w:ind w:left="5760" w:hanging="360"/>
      </w:pPr>
    </w:lvl>
    <w:lvl w:ilvl="8" w:tplc="49AEE60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356D0"/>
    <w:multiLevelType w:val="hybridMultilevel"/>
    <w:tmpl w:val="3E5A5BF6"/>
    <w:lvl w:ilvl="0" w:tplc="867A5552">
      <w:start w:val="1"/>
      <w:numFmt w:val="decimal"/>
      <w:suff w:val="nothing"/>
      <w:lvlText w:val="%1."/>
      <w:lvlJc w:val="left"/>
      <w:pPr>
        <w:ind w:left="510" w:hanging="227"/>
      </w:pPr>
      <w:rPr>
        <w:rFonts w:hint="default"/>
      </w:rPr>
    </w:lvl>
    <w:lvl w:ilvl="1" w:tplc="BEFEC22A">
      <w:start w:val="1"/>
      <w:numFmt w:val="lowerLetter"/>
      <w:lvlText w:val="%2."/>
      <w:lvlJc w:val="left"/>
      <w:pPr>
        <w:ind w:left="1440" w:hanging="360"/>
      </w:pPr>
    </w:lvl>
    <w:lvl w:ilvl="2" w:tplc="4FB44314">
      <w:start w:val="1"/>
      <w:numFmt w:val="lowerRoman"/>
      <w:lvlText w:val="%3."/>
      <w:lvlJc w:val="right"/>
      <w:pPr>
        <w:ind w:left="2160" w:hanging="180"/>
      </w:pPr>
    </w:lvl>
    <w:lvl w:ilvl="3" w:tplc="E056E258">
      <w:start w:val="1"/>
      <w:numFmt w:val="decimal"/>
      <w:lvlText w:val="%4."/>
      <w:lvlJc w:val="left"/>
      <w:pPr>
        <w:ind w:left="2880" w:hanging="360"/>
      </w:pPr>
    </w:lvl>
    <w:lvl w:ilvl="4" w:tplc="F3605458">
      <w:start w:val="1"/>
      <w:numFmt w:val="lowerLetter"/>
      <w:lvlText w:val="%5."/>
      <w:lvlJc w:val="left"/>
      <w:pPr>
        <w:ind w:left="3600" w:hanging="360"/>
      </w:pPr>
    </w:lvl>
    <w:lvl w:ilvl="5" w:tplc="3920E766">
      <w:start w:val="1"/>
      <w:numFmt w:val="lowerRoman"/>
      <w:lvlText w:val="%6."/>
      <w:lvlJc w:val="right"/>
      <w:pPr>
        <w:ind w:left="4320" w:hanging="180"/>
      </w:pPr>
    </w:lvl>
    <w:lvl w:ilvl="6" w:tplc="C40217EE">
      <w:start w:val="1"/>
      <w:numFmt w:val="decimal"/>
      <w:lvlText w:val="%7."/>
      <w:lvlJc w:val="left"/>
      <w:pPr>
        <w:ind w:left="5040" w:hanging="360"/>
      </w:pPr>
    </w:lvl>
    <w:lvl w:ilvl="7" w:tplc="626E7988">
      <w:start w:val="1"/>
      <w:numFmt w:val="lowerLetter"/>
      <w:lvlText w:val="%8."/>
      <w:lvlJc w:val="left"/>
      <w:pPr>
        <w:ind w:left="5760" w:hanging="360"/>
      </w:pPr>
    </w:lvl>
    <w:lvl w:ilvl="8" w:tplc="BD78383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875EB"/>
    <w:multiLevelType w:val="hybridMultilevel"/>
    <w:tmpl w:val="F4CE1EAE"/>
    <w:lvl w:ilvl="0" w:tplc="6844641E">
      <w:start w:val="1"/>
      <w:numFmt w:val="bullet"/>
      <w:lvlText w:val="o"/>
      <w:lvlJc w:val="left"/>
      <w:pPr>
        <w:ind w:left="1491" w:hanging="708"/>
      </w:pPr>
      <w:rPr>
        <w:rFonts w:ascii="Courier New" w:hAnsi="Courier New" w:cs="Courier New" w:hint="default"/>
      </w:rPr>
    </w:lvl>
    <w:lvl w:ilvl="1" w:tplc="28467C24">
      <w:start w:val="1"/>
      <w:numFmt w:val="bullet"/>
      <w:lvlText w:val=""/>
      <w:lvlJc w:val="left"/>
      <w:pPr>
        <w:ind w:left="3119" w:hanging="708"/>
      </w:pPr>
      <w:rPr>
        <w:rFonts w:ascii="Symbol" w:hAnsi="Symbol" w:hint="default"/>
      </w:rPr>
    </w:lvl>
    <w:lvl w:ilvl="2" w:tplc="071627E0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278EC224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7EE48BF6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FDAA1F7E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7D9649E6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79ECC6A2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D9AE615C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6" w15:restartNumberingAfterBreak="0">
    <w:nsid w:val="23356811"/>
    <w:multiLevelType w:val="hybridMultilevel"/>
    <w:tmpl w:val="486A97DA"/>
    <w:lvl w:ilvl="0" w:tplc="FD8EFC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869F9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4E226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5263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4AECE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AC09C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442A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F437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7ECC4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614B02"/>
    <w:multiLevelType w:val="hybridMultilevel"/>
    <w:tmpl w:val="C354F972"/>
    <w:lvl w:ilvl="0" w:tplc="37A079C4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EFB22140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E5684A70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6E002F2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60B6B1D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EF66C962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9645D8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459E19D8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C826DFDC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B9D6BCD"/>
    <w:multiLevelType w:val="hybridMultilevel"/>
    <w:tmpl w:val="EA847AEA"/>
    <w:lvl w:ilvl="0" w:tplc="FE5E1EDC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5346F584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8CCCEDF6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9D50A9C0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C074C5A0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2D83BC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BF78D55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C821CF8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DE62EFE6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245397"/>
    <w:multiLevelType w:val="hybridMultilevel"/>
    <w:tmpl w:val="0742C87E"/>
    <w:lvl w:ilvl="0" w:tplc="3EB64A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BC8C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B72E7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E0C0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D829F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F2E9A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62BB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1EAE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7C77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AF525C"/>
    <w:multiLevelType w:val="hybridMultilevel"/>
    <w:tmpl w:val="998C2F9C"/>
    <w:lvl w:ilvl="0" w:tplc="E854A04E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6A3E2E7C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AA447B48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332DFC0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500A071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DEA88C0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59E40902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414A2AA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D43C810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F282C49"/>
    <w:multiLevelType w:val="hybridMultilevel"/>
    <w:tmpl w:val="365A773A"/>
    <w:lvl w:ilvl="0" w:tplc="5A025FDA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875082BC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82E5A6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C00E710A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200A32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337C6986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D4AEB04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F7A34B0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C8760BDA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42836358"/>
    <w:multiLevelType w:val="hybridMultilevel"/>
    <w:tmpl w:val="0176852A"/>
    <w:lvl w:ilvl="0" w:tplc="4350D010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7090E116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A7387E36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7ECCE44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5F189AA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05E0FF2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42ACA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B8E848C6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A4054C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458E2676"/>
    <w:multiLevelType w:val="hybridMultilevel"/>
    <w:tmpl w:val="4A865042"/>
    <w:lvl w:ilvl="0" w:tplc="423A03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B65A6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6EC9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BADA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EEB02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FE32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E8E0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30043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2EB1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6A7E11"/>
    <w:multiLevelType w:val="hybridMultilevel"/>
    <w:tmpl w:val="67F83456"/>
    <w:lvl w:ilvl="0" w:tplc="15CCAB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DB2B1AA">
      <w:start w:val="1"/>
      <w:numFmt w:val="lowerLetter"/>
      <w:lvlText w:val="%2."/>
      <w:lvlJc w:val="left"/>
      <w:pPr>
        <w:ind w:left="1440" w:hanging="360"/>
      </w:pPr>
    </w:lvl>
    <w:lvl w:ilvl="2" w:tplc="5BDA424E">
      <w:start w:val="1"/>
      <w:numFmt w:val="lowerRoman"/>
      <w:lvlText w:val="%3."/>
      <w:lvlJc w:val="right"/>
      <w:pPr>
        <w:ind w:left="2160" w:hanging="180"/>
      </w:pPr>
    </w:lvl>
    <w:lvl w:ilvl="3" w:tplc="1B32D15E">
      <w:start w:val="1"/>
      <w:numFmt w:val="decimal"/>
      <w:lvlText w:val="%4."/>
      <w:lvlJc w:val="left"/>
      <w:pPr>
        <w:ind w:left="2880" w:hanging="360"/>
      </w:pPr>
    </w:lvl>
    <w:lvl w:ilvl="4" w:tplc="C10A21FC">
      <w:start w:val="1"/>
      <w:numFmt w:val="lowerLetter"/>
      <w:lvlText w:val="%5."/>
      <w:lvlJc w:val="left"/>
      <w:pPr>
        <w:ind w:left="3600" w:hanging="360"/>
      </w:pPr>
    </w:lvl>
    <w:lvl w:ilvl="5" w:tplc="047EC99E">
      <w:start w:val="1"/>
      <w:numFmt w:val="lowerRoman"/>
      <w:lvlText w:val="%6."/>
      <w:lvlJc w:val="right"/>
      <w:pPr>
        <w:ind w:left="4320" w:hanging="180"/>
      </w:pPr>
    </w:lvl>
    <w:lvl w:ilvl="6" w:tplc="52C48064">
      <w:start w:val="1"/>
      <w:numFmt w:val="decimal"/>
      <w:lvlText w:val="%7."/>
      <w:lvlJc w:val="left"/>
      <w:pPr>
        <w:ind w:left="5040" w:hanging="360"/>
      </w:pPr>
    </w:lvl>
    <w:lvl w:ilvl="7" w:tplc="199E37E6">
      <w:start w:val="1"/>
      <w:numFmt w:val="lowerLetter"/>
      <w:lvlText w:val="%8."/>
      <w:lvlJc w:val="left"/>
      <w:pPr>
        <w:ind w:left="5760" w:hanging="360"/>
      </w:pPr>
    </w:lvl>
    <w:lvl w:ilvl="8" w:tplc="CE48318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661B4D"/>
    <w:multiLevelType w:val="hybridMultilevel"/>
    <w:tmpl w:val="20CA64E6"/>
    <w:lvl w:ilvl="0" w:tplc="360021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E4167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24C14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104B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6EEBA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8A21D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CC8E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3644F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AAE90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597DF9"/>
    <w:multiLevelType w:val="hybridMultilevel"/>
    <w:tmpl w:val="30348B4A"/>
    <w:lvl w:ilvl="0" w:tplc="0750C424">
      <w:start w:val="1"/>
      <w:numFmt w:val="decimal"/>
      <w:suff w:val="nothing"/>
      <w:lvlText w:val="%1."/>
      <w:lvlJc w:val="left"/>
      <w:pPr>
        <w:ind w:left="510" w:hanging="227"/>
      </w:pPr>
      <w:rPr>
        <w:rFonts w:hint="default"/>
      </w:rPr>
    </w:lvl>
    <w:lvl w:ilvl="1" w:tplc="3A30CB8E">
      <w:start w:val="1"/>
      <w:numFmt w:val="lowerLetter"/>
      <w:lvlText w:val="%2."/>
      <w:lvlJc w:val="left"/>
      <w:pPr>
        <w:ind w:left="1440" w:hanging="360"/>
      </w:pPr>
    </w:lvl>
    <w:lvl w:ilvl="2" w:tplc="BDF27F8E">
      <w:start w:val="1"/>
      <w:numFmt w:val="lowerRoman"/>
      <w:lvlText w:val="%3."/>
      <w:lvlJc w:val="right"/>
      <w:pPr>
        <w:ind w:left="2160" w:hanging="180"/>
      </w:pPr>
    </w:lvl>
    <w:lvl w:ilvl="3" w:tplc="CBEC9DB0">
      <w:start w:val="1"/>
      <w:numFmt w:val="decimal"/>
      <w:lvlText w:val="%4."/>
      <w:lvlJc w:val="left"/>
      <w:pPr>
        <w:ind w:left="2880" w:hanging="360"/>
      </w:pPr>
    </w:lvl>
    <w:lvl w:ilvl="4" w:tplc="D0969F7E">
      <w:start w:val="1"/>
      <w:numFmt w:val="lowerLetter"/>
      <w:lvlText w:val="%5."/>
      <w:lvlJc w:val="left"/>
      <w:pPr>
        <w:ind w:left="3600" w:hanging="360"/>
      </w:pPr>
    </w:lvl>
    <w:lvl w:ilvl="5" w:tplc="41BAF67C">
      <w:start w:val="1"/>
      <w:numFmt w:val="lowerRoman"/>
      <w:lvlText w:val="%6."/>
      <w:lvlJc w:val="right"/>
      <w:pPr>
        <w:ind w:left="4320" w:hanging="180"/>
      </w:pPr>
    </w:lvl>
    <w:lvl w:ilvl="6" w:tplc="87D0AD68">
      <w:start w:val="1"/>
      <w:numFmt w:val="decimal"/>
      <w:lvlText w:val="%7."/>
      <w:lvlJc w:val="left"/>
      <w:pPr>
        <w:ind w:left="5040" w:hanging="360"/>
      </w:pPr>
    </w:lvl>
    <w:lvl w:ilvl="7" w:tplc="E9AC00E2">
      <w:start w:val="1"/>
      <w:numFmt w:val="lowerLetter"/>
      <w:lvlText w:val="%8."/>
      <w:lvlJc w:val="left"/>
      <w:pPr>
        <w:ind w:left="5760" w:hanging="360"/>
      </w:pPr>
    </w:lvl>
    <w:lvl w:ilvl="8" w:tplc="23F4BC7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306678"/>
    <w:multiLevelType w:val="hybridMultilevel"/>
    <w:tmpl w:val="99AE520E"/>
    <w:lvl w:ilvl="0" w:tplc="374A6028">
      <w:start w:val="1"/>
      <w:numFmt w:val="bullet"/>
      <w:lvlText w:val="o"/>
      <w:lvlJc w:val="left"/>
      <w:pPr>
        <w:ind w:left="1068" w:hanging="708"/>
      </w:pPr>
      <w:rPr>
        <w:rFonts w:ascii="Courier New" w:hAnsi="Courier New" w:cs="Courier New" w:hint="default"/>
      </w:rPr>
    </w:lvl>
    <w:lvl w:ilvl="1" w:tplc="35F08BC0">
      <w:start w:val="1"/>
      <w:numFmt w:val="bullet"/>
      <w:lvlText w:val=""/>
      <w:lvlJc w:val="left"/>
      <w:pPr>
        <w:ind w:left="1788" w:hanging="708"/>
      </w:pPr>
      <w:rPr>
        <w:rFonts w:ascii="Symbol" w:hAnsi="Symbol" w:hint="default"/>
      </w:rPr>
    </w:lvl>
    <w:lvl w:ilvl="2" w:tplc="E6CA52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C247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18628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C29D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C8BD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3E84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40A8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3B6B58"/>
    <w:multiLevelType w:val="hybridMultilevel"/>
    <w:tmpl w:val="E070EB2C"/>
    <w:lvl w:ilvl="0" w:tplc="BA7EE51E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  <w:spacing w:val="0"/>
        <w:sz w:val="24"/>
      </w:rPr>
    </w:lvl>
    <w:lvl w:ilvl="1" w:tplc="33E2B8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2642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12F3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EED48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9613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36FB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68719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79083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890009"/>
    <w:multiLevelType w:val="hybridMultilevel"/>
    <w:tmpl w:val="0E6458EC"/>
    <w:lvl w:ilvl="0" w:tplc="E0CA35EE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572C9D9C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D1BEFBC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7D0A8D1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6DE8D8E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5FAA50F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38A0E6A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4AB448C0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4F3E672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6D674D45"/>
    <w:multiLevelType w:val="multilevel"/>
    <w:tmpl w:val="77C89E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E976FE5"/>
    <w:multiLevelType w:val="hybridMultilevel"/>
    <w:tmpl w:val="F3E6436E"/>
    <w:lvl w:ilvl="0" w:tplc="4AD896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98991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6B4A0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CC4B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8040E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5E83F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620A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ADC8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AE47A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F9159B"/>
    <w:multiLevelType w:val="hybridMultilevel"/>
    <w:tmpl w:val="1DDE3FCA"/>
    <w:lvl w:ilvl="0" w:tplc="AD2AB5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8ACCEB6">
      <w:start w:val="1"/>
      <w:numFmt w:val="lowerLetter"/>
      <w:lvlText w:val="%2."/>
      <w:lvlJc w:val="left"/>
      <w:pPr>
        <w:ind w:left="1440" w:hanging="360"/>
      </w:pPr>
    </w:lvl>
    <w:lvl w:ilvl="2" w:tplc="B22005E2">
      <w:start w:val="1"/>
      <w:numFmt w:val="lowerRoman"/>
      <w:lvlText w:val="%3."/>
      <w:lvlJc w:val="right"/>
      <w:pPr>
        <w:ind w:left="2160" w:hanging="180"/>
      </w:pPr>
    </w:lvl>
    <w:lvl w:ilvl="3" w:tplc="0CCE9FCE">
      <w:start w:val="1"/>
      <w:numFmt w:val="decimal"/>
      <w:lvlText w:val="%4."/>
      <w:lvlJc w:val="left"/>
      <w:pPr>
        <w:ind w:left="2880" w:hanging="360"/>
      </w:pPr>
    </w:lvl>
    <w:lvl w:ilvl="4" w:tplc="4A1C71A8">
      <w:start w:val="1"/>
      <w:numFmt w:val="lowerLetter"/>
      <w:lvlText w:val="%5."/>
      <w:lvlJc w:val="left"/>
      <w:pPr>
        <w:ind w:left="3600" w:hanging="360"/>
      </w:pPr>
    </w:lvl>
    <w:lvl w:ilvl="5" w:tplc="C0701068">
      <w:start w:val="1"/>
      <w:numFmt w:val="lowerRoman"/>
      <w:lvlText w:val="%6."/>
      <w:lvlJc w:val="right"/>
      <w:pPr>
        <w:ind w:left="4320" w:hanging="180"/>
      </w:pPr>
    </w:lvl>
    <w:lvl w:ilvl="6" w:tplc="E09C5DDA">
      <w:start w:val="1"/>
      <w:numFmt w:val="decimal"/>
      <w:lvlText w:val="%7."/>
      <w:lvlJc w:val="left"/>
      <w:pPr>
        <w:ind w:left="5040" w:hanging="360"/>
      </w:pPr>
    </w:lvl>
    <w:lvl w:ilvl="7" w:tplc="FDC63A80">
      <w:start w:val="1"/>
      <w:numFmt w:val="lowerLetter"/>
      <w:lvlText w:val="%8."/>
      <w:lvlJc w:val="left"/>
      <w:pPr>
        <w:ind w:left="5760" w:hanging="360"/>
      </w:pPr>
    </w:lvl>
    <w:lvl w:ilvl="8" w:tplc="B772289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1E0346"/>
    <w:multiLevelType w:val="hybridMultilevel"/>
    <w:tmpl w:val="9A123E88"/>
    <w:lvl w:ilvl="0" w:tplc="6916D1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E862B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B6C62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9E54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54270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FAC7C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2CA4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8A1AB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09651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02060F"/>
    <w:multiLevelType w:val="multilevel"/>
    <w:tmpl w:val="100869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7A416146"/>
    <w:multiLevelType w:val="hybridMultilevel"/>
    <w:tmpl w:val="313E94CE"/>
    <w:lvl w:ilvl="0" w:tplc="1A767B10">
      <w:start w:val="1"/>
      <w:numFmt w:val="decimal"/>
      <w:lvlText w:val="%1."/>
      <w:lvlJc w:val="left"/>
      <w:pPr>
        <w:ind w:left="753" w:hanging="360"/>
      </w:pPr>
    </w:lvl>
    <w:lvl w:ilvl="1" w:tplc="8E48C620">
      <w:start w:val="1"/>
      <w:numFmt w:val="lowerLetter"/>
      <w:lvlText w:val="%2."/>
      <w:lvlJc w:val="left"/>
      <w:pPr>
        <w:ind w:left="1473" w:hanging="360"/>
      </w:pPr>
    </w:lvl>
    <w:lvl w:ilvl="2" w:tplc="3E9EB944">
      <w:start w:val="1"/>
      <w:numFmt w:val="lowerRoman"/>
      <w:lvlText w:val="%3."/>
      <w:lvlJc w:val="right"/>
      <w:pPr>
        <w:ind w:left="2193" w:hanging="180"/>
      </w:pPr>
    </w:lvl>
    <w:lvl w:ilvl="3" w:tplc="F9386D5C">
      <w:start w:val="1"/>
      <w:numFmt w:val="decimal"/>
      <w:lvlText w:val="%4."/>
      <w:lvlJc w:val="left"/>
      <w:pPr>
        <w:ind w:left="2913" w:hanging="360"/>
      </w:pPr>
    </w:lvl>
    <w:lvl w:ilvl="4" w:tplc="E716E286">
      <w:start w:val="1"/>
      <w:numFmt w:val="lowerLetter"/>
      <w:lvlText w:val="%5."/>
      <w:lvlJc w:val="left"/>
      <w:pPr>
        <w:ind w:left="3633" w:hanging="360"/>
      </w:pPr>
    </w:lvl>
    <w:lvl w:ilvl="5" w:tplc="CD48E8A4">
      <w:start w:val="1"/>
      <w:numFmt w:val="lowerRoman"/>
      <w:lvlText w:val="%6."/>
      <w:lvlJc w:val="right"/>
      <w:pPr>
        <w:ind w:left="4353" w:hanging="180"/>
      </w:pPr>
    </w:lvl>
    <w:lvl w:ilvl="6" w:tplc="93A48ABE">
      <w:start w:val="1"/>
      <w:numFmt w:val="decimal"/>
      <w:lvlText w:val="%7."/>
      <w:lvlJc w:val="left"/>
      <w:pPr>
        <w:ind w:left="5073" w:hanging="360"/>
      </w:pPr>
    </w:lvl>
    <w:lvl w:ilvl="7" w:tplc="33581D5A">
      <w:start w:val="1"/>
      <w:numFmt w:val="lowerLetter"/>
      <w:lvlText w:val="%8."/>
      <w:lvlJc w:val="left"/>
      <w:pPr>
        <w:ind w:left="5793" w:hanging="360"/>
      </w:pPr>
    </w:lvl>
    <w:lvl w:ilvl="8" w:tplc="5D723768">
      <w:start w:val="1"/>
      <w:numFmt w:val="lowerRoman"/>
      <w:lvlText w:val="%9."/>
      <w:lvlJc w:val="right"/>
      <w:pPr>
        <w:ind w:left="6513" w:hanging="180"/>
      </w:pPr>
    </w:lvl>
  </w:abstractNum>
  <w:abstractNum w:abstractNumId="26" w15:restartNumberingAfterBreak="0">
    <w:nsid w:val="7DA5030F"/>
    <w:multiLevelType w:val="hybridMultilevel"/>
    <w:tmpl w:val="2578B94C"/>
    <w:lvl w:ilvl="0" w:tplc="35381278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5C47A5E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F48A005A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C6880184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7E448EDE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3E78F5E6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26A27450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B30ED2F4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98DA4B9A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5"/>
  </w:num>
  <w:num w:numId="3">
    <w:abstractNumId w:val="17"/>
  </w:num>
  <w:num w:numId="4">
    <w:abstractNumId w:val="23"/>
  </w:num>
  <w:num w:numId="5">
    <w:abstractNumId w:val="9"/>
  </w:num>
  <w:num w:numId="6">
    <w:abstractNumId w:val="13"/>
  </w:num>
  <w:num w:numId="7">
    <w:abstractNumId w:val="15"/>
  </w:num>
  <w:num w:numId="8">
    <w:abstractNumId w:val="0"/>
  </w:num>
  <w:num w:numId="9">
    <w:abstractNumId w:val="21"/>
  </w:num>
  <w:num w:numId="10">
    <w:abstractNumId w:val="6"/>
  </w:num>
  <w:num w:numId="11">
    <w:abstractNumId w:val="26"/>
  </w:num>
  <w:num w:numId="12">
    <w:abstractNumId w:val="8"/>
  </w:num>
  <w:num w:numId="13">
    <w:abstractNumId w:val="10"/>
  </w:num>
  <w:num w:numId="14">
    <w:abstractNumId w:val="19"/>
  </w:num>
  <w:num w:numId="15">
    <w:abstractNumId w:val="7"/>
  </w:num>
  <w:num w:numId="16">
    <w:abstractNumId w:val="12"/>
  </w:num>
  <w:num w:numId="17">
    <w:abstractNumId w:val="11"/>
  </w:num>
  <w:num w:numId="18">
    <w:abstractNumId w:val="25"/>
  </w:num>
  <w:num w:numId="19">
    <w:abstractNumId w:val="20"/>
  </w:num>
  <w:num w:numId="20">
    <w:abstractNumId w:val="18"/>
  </w:num>
  <w:num w:numId="21">
    <w:abstractNumId w:val="2"/>
  </w:num>
  <w:num w:numId="22">
    <w:abstractNumId w:val="22"/>
  </w:num>
  <w:num w:numId="23">
    <w:abstractNumId w:val="24"/>
    <w:lvlOverride w:ilvl="0">
      <w:lvl w:ilvl="0">
        <w:start w:val="2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28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80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2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8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6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96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680" w:hanging="1800"/>
        </w:pPr>
        <w:rPr>
          <w:rFonts w:hint="default"/>
        </w:rPr>
      </w:lvl>
    </w:lvlOverride>
  </w:num>
  <w:num w:numId="24">
    <w:abstractNumId w:val="24"/>
    <w:lvlOverride w:ilvl="0">
      <w:lvl w:ilvl="0">
        <w:start w:val="2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44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80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2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8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6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96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680" w:hanging="1800"/>
        </w:pPr>
        <w:rPr>
          <w:rFonts w:hint="default"/>
        </w:rPr>
      </w:lvl>
    </w:lvlOverride>
  </w:num>
  <w:num w:numId="25">
    <w:abstractNumId w:val="24"/>
    <w:lvlOverride w:ilvl="0">
      <w:lvl w:ilvl="0">
        <w:start w:val="2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28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80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2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8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6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96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680" w:hanging="1800"/>
        </w:pPr>
        <w:rPr>
          <w:rFonts w:hint="default"/>
        </w:rPr>
      </w:lvl>
    </w:lvlOverride>
  </w:num>
  <w:num w:numId="26">
    <w:abstractNumId w:val="3"/>
  </w:num>
  <w:num w:numId="27">
    <w:abstractNumId w:val="1"/>
  </w:num>
  <w:num w:numId="28">
    <w:abstractNumId w:val="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0" w:firstLine="284"/>
        </w:pPr>
        <w:rPr>
          <w:rFonts w:hint="default"/>
          <w:b w:val="0"/>
          <w:i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800" w:hanging="720"/>
        </w:pPr>
        <w:rPr>
          <w:rFonts w:hint="default"/>
          <w:b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20" w:hanging="1080"/>
        </w:pPr>
        <w:rPr>
          <w:rFonts w:hint="default"/>
          <w:b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880" w:hanging="1080"/>
        </w:pPr>
        <w:rPr>
          <w:rFonts w:hint="default"/>
          <w:b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600" w:hanging="1440"/>
        </w:pPr>
        <w:rPr>
          <w:rFonts w:hint="default"/>
          <w:b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960" w:hanging="1440"/>
        </w:pPr>
        <w:rPr>
          <w:rFonts w:hint="default"/>
          <w:b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680" w:hanging="1800"/>
        </w:pPr>
        <w:rPr>
          <w:rFonts w:hint="default"/>
          <w:b/>
        </w:rPr>
      </w:lvl>
    </w:lvlOverride>
  </w:num>
  <w:num w:numId="29">
    <w:abstractNumId w:val="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360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440" w:hanging="720"/>
        </w:pPr>
        <w:rPr>
          <w:rFonts w:hint="default"/>
          <w:b w:val="0"/>
          <w:i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800" w:hanging="720"/>
        </w:pPr>
        <w:rPr>
          <w:rFonts w:hint="default"/>
          <w:b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20" w:hanging="1080"/>
        </w:pPr>
        <w:rPr>
          <w:rFonts w:hint="default"/>
          <w:b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880" w:hanging="1080"/>
        </w:pPr>
        <w:rPr>
          <w:rFonts w:hint="default"/>
          <w:b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600" w:hanging="1440"/>
        </w:pPr>
        <w:rPr>
          <w:rFonts w:hint="default"/>
          <w:b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960" w:hanging="1440"/>
        </w:pPr>
        <w:rPr>
          <w:rFonts w:hint="default"/>
          <w:b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680" w:hanging="1800"/>
        </w:pPr>
        <w:rPr>
          <w:rFonts w:hint="default"/>
          <w:b/>
        </w:rPr>
      </w:lvl>
    </w:lvlOverride>
  </w:num>
  <w:num w:numId="30">
    <w:abstractNumId w:val="16"/>
  </w:num>
  <w:num w:numId="31">
    <w:abstractNumId w:val="14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28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BCF"/>
    <w:rsid w:val="000B0A36"/>
    <w:rsid w:val="001E1BCF"/>
    <w:rsid w:val="00346B9C"/>
    <w:rsid w:val="003E06B3"/>
    <w:rsid w:val="004E6889"/>
    <w:rsid w:val="004F6130"/>
    <w:rsid w:val="0063281A"/>
    <w:rsid w:val="00665E48"/>
    <w:rsid w:val="00886995"/>
    <w:rsid w:val="008C359E"/>
    <w:rsid w:val="00AE3324"/>
    <w:rsid w:val="00B74891"/>
    <w:rsid w:val="00C77612"/>
    <w:rsid w:val="00CB61AC"/>
    <w:rsid w:val="00D30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F6008"/>
  <w15:docId w15:val="{E046CD0E-5D02-4949-8551-7E2F96D66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eastAsia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 w:line="276" w:lineRule="auto"/>
      <w:outlineLvl w:val="0"/>
    </w:pPr>
    <w:rPr>
      <w:rFonts w:ascii="Cambria" w:hAnsi="Cambria"/>
      <w:b/>
      <w:bCs/>
      <w:sz w:val="32"/>
      <w:szCs w:val="32"/>
      <w:lang w:eastAsia="en-US"/>
    </w:rPr>
  </w:style>
  <w:style w:type="paragraph" w:styleId="2">
    <w:name w:val="heading 2"/>
    <w:basedOn w:val="a"/>
    <w:next w:val="a"/>
    <w:link w:val="20"/>
    <w:qFormat/>
    <w:pPr>
      <w:keepNext/>
      <w:ind w:right="-365"/>
      <w:outlineLvl w:val="1"/>
    </w:pPr>
    <w:rPr>
      <w:b/>
      <w:bCs/>
    </w:rPr>
  </w:style>
  <w:style w:type="paragraph" w:styleId="3">
    <w:name w:val="heading 3"/>
    <w:basedOn w:val="a"/>
    <w:link w:val="30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pPr>
      <w:keepNext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eastAsia="en-US"/>
    </w:rPr>
  </w:style>
  <w:style w:type="paragraph" w:styleId="5">
    <w:name w:val="heading 5"/>
    <w:basedOn w:val="a"/>
    <w:next w:val="a"/>
    <w:link w:val="50"/>
    <w:qFormat/>
    <w:pPr>
      <w:keepNext/>
      <w:jc w:val="both"/>
      <w:outlineLvl w:val="4"/>
    </w:pPr>
    <w:rPr>
      <w:b/>
      <w:bCs/>
      <w:color w:val="000000"/>
      <w:sz w:val="28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3">
    <w:name w:val="Subtitle"/>
    <w:basedOn w:val="a"/>
    <w:next w:val="a"/>
    <w:link w:val="a4"/>
    <w:uiPriority w:val="11"/>
    <w:qFormat/>
    <w:pPr>
      <w:spacing w:before="200" w:after="200"/>
    </w:pPr>
  </w:style>
  <w:style w:type="character" w:customStyle="1" w:styleId="a4">
    <w:name w:val="Подзаголовок Знак"/>
    <w:basedOn w:val="a0"/>
    <w:link w:val="a3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5">
    <w:name w:val="Intense Quote"/>
    <w:basedOn w:val="a"/>
    <w:next w:val="a"/>
    <w:link w:val="a6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6">
    <w:name w:val="Выделенная цитата Знак"/>
    <w:link w:val="a5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7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8">
    <w:name w:val="endnote text"/>
    <w:basedOn w:val="a"/>
    <w:link w:val="a9"/>
    <w:uiPriority w:val="99"/>
    <w:semiHidden/>
    <w:unhideWhenUsed/>
    <w:rPr>
      <w:sz w:val="20"/>
    </w:rPr>
  </w:style>
  <w:style w:type="character" w:customStyle="1" w:styleId="a9">
    <w:name w:val="Текст концевой сноски Знак"/>
    <w:link w:val="a8"/>
    <w:uiPriority w:val="99"/>
    <w:rPr>
      <w:sz w:val="20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a">
    <w:name w:val="TOC Heading"/>
    <w:uiPriority w:val="39"/>
    <w:unhideWhenUsed/>
  </w:style>
  <w:style w:type="paragraph" w:styleId="ab">
    <w:name w:val="table of figures"/>
    <w:basedOn w:val="a"/>
    <w:next w:val="a"/>
    <w:uiPriority w:val="99"/>
    <w:unhideWhenUsed/>
  </w:style>
  <w:style w:type="paragraph" w:styleId="ac">
    <w:name w:val="Body Text Indent"/>
    <w:basedOn w:val="a"/>
    <w:link w:val="ad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Pr>
      <w:rFonts w:eastAsia="Times New Roman"/>
    </w:rPr>
  </w:style>
  <w:style w:type="paragraph" w:styleId="ae">
    <w:name w:val="header"/>
    <w:basedOn w:val="a"/>
    <w:link w:val="af"/>
    <w:uiPriority w:val="9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Pr>
      <w:rFonts w:eastAsia="Times New Roman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eastAsia="Times New Roman" w:hAnsi="Arial" w:cs="Arial"/>
      <w:sz w:val="22"/>
      <w:szCs w:val="22"/>
      <w:lang w:eastAsia="ru-RU"/>
    </w:rPr>
  </w:style>
  <w:style w:type="character" w:customStyle="1" w:styleId="ConsNormal0">
    <w:name w:val="ConsNormal Знак"/>
    <w:link w:val="ConsNormal"/>
    <w:rPr>
      <w:rFonts w:ascii="Arial" w:eastAsia="Times New Roman" w:hAnsi="Arial" w:cs="Arial"/>
      <w:sz w:val="22"/>
      <w:szCs w:val="22"/>
      <w:lang w:eastAsia="ru-RU"/>
    </w:rPr>
  </w:style>
  <w:style w:type="paragraph" w:customStyle="1" w:styleId="ConsPlusNormal">
    <w:name w:val="ConsPlusNormal"/>
    <w:link w:val="ConsPlusNormal0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unhideWhenUsed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34">
    <w:name w:val="Основной текст с отступом 3 Знак"/>
    <w:basedOn w:val="a0"/>
    <w:link w:val="33"/>
    <w:rPr>
      <w:rFonts w:ascii="Calibri" w:eastAsia="Calibri" w:hAnsi="Calibri"/>
      <w:sz w:val="16"/>
      <w:szCs w:val="16"/>
    </w:rPr>
  </w:style>
  <w:style w:type="paragraph" w:styleId="25">
    <w:name w:val="Body Text 2"/>
    <w:basedOn w:val="a"/>
    <w:link w:val="26"/>
    <w:unhideWhenUsed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26">
    <w:name w:val="Основной текст 2 Знак"/>
    <w:basedOn w:val="a0"/>
    <w:link w:val="25"/>
    <w:uiPriority w:val="99"/>
    <w:rPr>
      <w:rFonts w:ascii="Calibri" w:eastAsia="Calibri" w:hAnsi="Calibri"/>
      <w:sz w:val="22"/>
      <w:szCs w:val="22"/>
    </w:rPr>
  </w:style>
  <w:style w:type="paragraph" w:customStyle="1" w:styleId="af0">
    <w:name w:val="ЗАГОЛОВОК ТЗ"/>
    <w:basedOn w:val="a"/>
    <w:link w:val="af1"/>
    <w:qFormat/>
    <w:pPr>
      <w:spacing w:after="120"/>
      <w:jc w:val="center"/>
    </w:pPr>
    <w:rPr>
      <w:b/>
      <w:caps/>
      <w:sz w:val="28"/>
      <w:szCs w:val="28"/>
    </w:rPr>
  </w:style>
  <w:style w:type="character" w:customStyle="1" w:styleId="af1">
    <w:name w:val="ЗАГОЛОВОК ТЗ Знак"/>
    <w:link w:val="af0"/>
    <w:rPr>
      <w:rFonts w:eastAsia="Times New Roman"/>
      <w:b/>
      <w:caps/>
      <w:sz w:val="28"/>
      <w:szCs w:val="28"/>
    </w:rPr>
  </w:style>
  <w:style w:type="paragraph" w:customStyle="1" w:styleId="13">
    <w:name w:val="Без интервала1"/>
    <w:pPr>
      <w:spacing w:after="0" w:line="240" w:lineRule="auto"/>
    </w:pPr>
    <w:rPr>
      <w:rFonts w:ascii="Calibri" w:eastAsia="Times New Roman" w:hAnsi="Calibri"/>
      <w:sz w:val="22"/>
      <w:szCs w:val="22"/>
      <w:lang w:eastAsia="ru-RU"/>
    </w:rPr>
  </w:style>
  <w:style w:type="character" w:customStyle="1" w:styleId="30">
    <w:name w:val="Заголовок 3 Знак"/>
    <w:basedOn w:val="a0"/>
    <w:link w:val="3"/>
    <w:uiPriority w:val="9"/>
    <w:rPr>
      <w:rFonts w:eastAsia="Times New Roman"/>
      <w:b/>
      <w:bCs/>
      <w:sz w:val="27"/>
      <w:szCs w:val="27"/>
      <w:lang w:eastAsia="ru-RU"/>
    </w:rPr>
  </w:style>
  <w:style w:type="table" w:customStyle="1" w:styleId="14">
    <w:name w:val="Сетка таблицы1"/>
    <w:basedOn w:val="a1"/>
    <w:next w:val="af2"/>
    <w:uiPriority w:val="59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2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3">
    <w:name w:val="List Paragraph"/>
    <w:basedOn w:val="a"/>
    <w:link w:val="af4"/>
    <w:uiPriority w:val="34"/>
    <w:qFormat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/>
      <w:b/>
      <w:bCs/>
      <w:sz w:val="32"/>
      <w:szCs w:val="32"/>
    </w:rPr>
  </w:style>
  <w:style w:type="character" w:customStyle="1" w:styleId="20">
    <w:name w:val="Заголовок 2 Знак"/>
    <w:basedOn w:val="a0"/>
    <w:link w:val="2"/>
    <w:rPr>
      <w:rFonts w:eastAsia="Times New Roman"/>
      <w:b/>
      <w:bCs/>
      <w:lang w:eastAsia="ru-RU"/>
    </w:rPr>
  </w:style>
  <w:style w:type="character" w:customStyle="1" w:styleId="40">
    <w:name w:val="Заголовок 4 Знак"/>
    <w:basedOn w:val="a0"/>
    <w:link w:val="4"/>
    <w:rPr>
      <w:rFonts w:ascii="Calibri" w:eastAsia="Times New Roman" w:hAnsi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Pr>
      <w:rFonts w:eastAsia="Times New Roman"/>
      <w:b/>
      <w:bCs/>
      <w:color w:val="000000"/>
      <w:sz w:val="28"/>
      <w:lang w:eastAsia="ru-RU"/>
    </w:rPr>
  </w:style>
  <w:style w:type="numbering" w:customStyle="1" w:styleId="15">
    <w:name w:val="Нет списка1"/>
    <w:next w:val="a2"/>
    <w:uiPriority w:val="99"/>
    <w:semiHidden/>
    <w:unhideWhenUsed/>
  </w:style>
  <w:style w:type="table" w:customStyle="1" w:styleId="27">
    <w:name w:val="Сетка таблицы2"/>
    <w:basedOn w:val="a1"/>
    <w:next w:val="af2"/>
    <w:pPr>
      <w:spacing w:after="0" w:line="240" w:lineRule="auto"/>
    </w:pPr>
    <w:rPr>
      <w:rFonts w:ascii="Calibri" w:eastAsia="Calibri" w:hAnsi="Calibri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5">
    <w:name w:val="Hyperlink"/>
    <w:unhideWhenUsed/>
    <w:rPr>
      <w:color w:val="0000FF"/>
      <w:u w:val="single"/>
    </w:rPr>
  </w:style>
  <w:style w:type="paragraph" w:customStyle="1" w:styleId="title1">
    <w:name w:val="title1"/>
    <w:basedOn w:val="a"/>
    <w:pPr>
      <w:spacing w:before="100" w:beforeAutospacing="1" w:after="100" w:afterAutospacing="1"/>
    </w:pPr>
    <w:rPr>
      <w:i/>
      <w:iCs/>
    </w:rPr>
  </w:style>
  <w:style w:type="paragraph" w:styleId="af6">
    <w:name w:val="Normal (Web)"/>
    <w:basedOn w:val="a"/>
    <w:uiPriority w:val="99"/>
    <w:semiHidden/>
    <w:unhideWhenUsed/>
    <w:pPr>
      <w:spacing w:before="100" w:beforeAutospacing="1" w:after="119"/>
    </w:pPr>
  </w:style>
  <w:style w:type="paragraph" w:customStyle="1" w:styleId="western">
    <w:name w:val="western"/>
    <w:basedOn w:val="a"/>
    <w:pPr>
      <w:spacing w:before="100" w:beforeAutospacing="1" w:after="119"/>
    </w:pPr>
  </w:style>
  <w:style w:type="paragraph" w:customStyle="1" w:styleId="western1">
    <w:name w:val="western1"/>
    <w:basedOn w:val="a"/>
    <w:pPr>
      <w:spacing w:before="100" w:beforeAutospacing="1" w:after="119"/>
    </w:pPr>
  </w:style>
  <w:style w:type="paragraph" w:customStyle="1" w:styleId="Heading">
    <w:name w:val="Heading"/>
    <w:pPr>
      <w:spacing w:after="0" w:line="240" w:lineRule="auto"/>
    </w:pPr>
    <w:rPr>
      <w:rFonts w:ascii="Arial" w:eastAsia="Calibri" w:hAnsi="Arial" w:cs="Arial"/>
      <w:b/>
      <w:bCs/>
      <w:sz w:val="22"/>
      <w:szCs w:val="22"/>
      <w:lang w:eastAsia="ru-RU"/>
    </w:rPr>
  </w:style>
  <w:style w:type="paragraph" w:customStyle="1" w:styleId="Preformat">
    <w:name w:val="Preformat"/>
    <w:uiPriority w:val="99"/>
    <w:pPr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text">
    <w:name w:val="Context"/>
    <w:uiPriority w:val="99"/>
    <w:pPr>
      <w:spacing w:after="0" w:line="240" w:lineRule="auto"/>
    </w:pPr>
    <w:rPr>
      <w:rFonts w:ascii="Arial Unicode MS" w:eastAsia="Arial Unicode MS" w:cs="Arial Unicode MS"/>
      <w:sz w:val="28"/>
      <w:szCs w:val="28"/>
      <w:lang w:eastAsia="ru-RU"/>
    </w:rPr>
  </w:style>
  <w:style w:type="paragraph" w:customStyle="1" w:styleId="35">
    <w:name w:val="Стиль3 Знак Знак"/>
    <w:basedOn w:val="western1"/>
    <w:next w:val="western"/>
    <w:pPr>
      <w:widowControl w:val="0"/>
      <w:tabs>
        <w:tab w:val="num" w:pos="227"/>
      </w:tabs>
      <w:spacing w:before="0" w:beforeAutospacing="0" w:after="0"/>
      <w:jc w:val="both"/>
    </w:pPr>
    <w:rPr>
      <w:szCs w:val="20"/>
    </w:rPr>
  </w:style>
  <w:style w:type="paragraph" w:customStyle="1" w:styleId="xl24">
    <w:name w:val="xl24"/>
    <w:basedOn w:val="a"/>
    <w:pPr>
      <w:spacing w:before="100" w:after="100"/>
      <w:jc w:val="center"/>
    </w:pPr>
    <w:rPr>
      <w:szCs w:val="20"/>
    </w:rPr>
  </w:style>
  <w:style w:type="paragraph" w:styleId="28">
    <w:name w:val="Body Text Indent 2"/>
    <w:basedOn w:val="a"/>
    <w:link w:val="29"/>
    <w:unhideWhenUsed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9">
    <w:name w:val="Основной текст с отступом 2 Знак"/>
    <w:basedOn w:val="a0"/>
    <w:link w:val="28"/>
    <w:rPr>
      <w:rFonts w:ascii="Calibri" w:eastAsia="Calibri" w:hAnsi="Calibri"/>
      <w:sz w:val="22"/>
      <w:szCs w:val="22"/>
    </w:rPr>
  </w:style>
  <w:style w:type="paragraph" w:styleId="af7">
    <w:name w:val="footnote text"/>
    <w:basedOn w:val="a"/>
    <w:link w:val="af8"/>
    <w:qFormat/>
    <w:rPr>
      <w:sz w:val="20"/>
      <w:szCs w:val="20"/>
    </w:rPr>
  </w:style>
  <w:style w:type="character" w:customStyle="1" w:styleId="af8">
    <w:name w:val="Текст сноски Знак"/>
    <w:basedOn w:val="a0"/>
    <w:link w:val="af7"/>
    <w:qFormat/>
    <w:rPr>
      <w:rFonts w:eastAsia="Times New Roman"/>
      <w:sz w:val="20"/>
      <w:szCs w:val="20"/>
    </w:rPr>
  </w:style>
  <w:style w:type="paragraph" w:customStyle="1" w:styleId="headertext">
    <w:name w:val="headertext"/>
    <w:basedOn w:val="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</w:style>
  <w:style w:type="character" w:customStyle="1" w:styleId="match">
    <w:name w:val="match"/>
    <w:basedOn w:val="a0"/>
  </w:style>
  <w:style w:type="paragraph" w:customStyle="1" w:styleId="formattext">
    <w:name w:val="formattext"/>
    <w:basedOn w:val="a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pPr>
      <w:spacing w:before="100" w:beforeAutospacing="1" w:after="100" w:afterAutospacing="1"/>
    </w:pPr>
  </w:style>
  <w:style w:type="character" w:styleId="af9">
    <w:name w:val="Emphasis"/>
    <w:uiPriority w:val="20"/>
    <w:qFormat/>
    <w:rPr>
      <w:i/>
      <w:iCs/>
    </w:rPr>
  </w:style>
  <w:style w:type="character" w:styleId="afa">
    <w:name w:val="Strong"/>
    <w:uiPriority w:val="22"/>
    <w:qFormat/>
    <w:rPr>
      <w:b/>
      <w:bCs/>
    </w:rPr>
  </w:style>
  <w:style w:type="paragraph" w:customStyle="1" w:styleId="FORMATTEXT0">
    <w:name w:val=".FORMATTEXT"/>
    <w:uiPriority w:val="99"/>
    <w:pPr>
      <w:widowControl w:val="0"/>
      <w:spacing w:after="0" w:line="240" w:lineRule="auto"/>
    </w:pPr>
    <w:rPr>
      <w:rFonts w:eastAsia="Times New Roman"/>
      <w:lang w:eastAsia="ru-RU"/>
    </w:rPr>
  </w:style>
  <w:style w:type="paragraph" w:customStyle="1" w:styleId="HEADERTEXT0">
    <w:name w:val=".HEADERTEXT"/>
    <w:uiPriority w:val="99"/>
    <w:pPr>
      <w:widowControl w:val="0"/>
      <w:spacing w:after="0" w:line="240" w:lineRule="auto"/>
    </w:pPr>
    <w:rPr>
      <w:rFonts w:ascii="Arial" w:eastAsia="Times New Roman" w:hAnsi="Arial" w:cs="Arial"/>
      <w:color w:val="2B4279"/>
      <w:sz w:val="22"/>
      <w:szCs w:val="22"/>
      <w:lang w:eastAsia="ru-RU"/>
    </w:rPr>
  </w:style>
  <w:style w:type="paragraph" w:customStyle="1" w:styleId="MIDDLEPICT">
    <w:name w:val=".MIDDLEPICT"/>
    <w:uiPriority w:val="99"/>
    <w:pPr>
      <w:widowControl w:val="0"/>
      <w:spacing w:after="0" w:line="240" w:lineRule="auto"/>
    </w:pPr>
    <w:rPr>
      <w:rFonts w:eastAsia="Times New Roman"/>
      <w:lang w:eastAsia="ru-RU"/>
    </w:rPr>
  </w:style>
  <w:style w:type="paragraph" w:styleId="afb">
    <w:name w:val="Body Text"/>
    <w:basedOn w:val="a"/>
    <w:link w:val="afc"/>
    <w:unhideWhenUsed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c">
    <w:name w:val="Основной текст Знак"/>
    <w:basedOn w:val="a0"/>
    <w:link w:val="afb"/>
    <w:rPr>
      <w:rFonts w:ascii="Calibri" w:eastAsia="Calibri" w:hAnsi="Calibri"/>
      <w:sz w:val="22"/>
      <w:szCs w:val="22"/>
    </w:rPr>
  </w:style>
  <w:style w:type="character" w:styleId="afd">
    <w:name w:val="page number"/>
    <w:rPr>
      <w:rFonts w:cs="Times New Roman"/>
    </w:rPr>
  </w:style>
  <w:style w:type="paragraph" w:customStyle="1" w:styleId="StGen0">
    <w:name w:val="StGen0"/>
    <w:basedOn w:val="a"/>
    <w:next w:val="afe"/>
    <w:link w:val="aff"/>
    <w:qFormat/>
    <w:pPr>
      <w:widowControl w:val="0"/>
      <w:jc w:val="center"/>
    </w:pPr>
    <w:rPr>
      <w:lang w:eastAsia="en-US"/>
    </w:rPr>
  </w:style>
  <w:style w:type="character" w:customStyle="1" w:styleId="aff">
    <w:name w:val="Название Знак"/>
    <w:link w:val="StGen0"/>
    <w:rPr>
      <w:rFonts w:ascii="Times New Roman" w:eastAsia="Times New Roman" w:hAnsi="Times New Roman"/>
      <w:sz w:val="24"/>
      <w:szCs w:val="24"/>
    </w:rPr>
  </w:style>
  <w:style w:type="paragraph" w:customStyle="1" w:styleId="16">
    <w:name w:val="Абзац списка1"/>
    <w:basedOn w:val="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ConsPlusNonformat">
    <w:name w:val="ConsPlusNonformat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0">
    <w:name w:val="footnote reference"/>
    <w:qFormat/>
    <w:rPr>
      <w:vertAlign w:val="superscript"/>
    </w:rPr>
  </w:style>
  <w:style w:type="character" w:customStyle="1" w:styleId="blk">
    <w:name w:val="blk"/>
    <w:basedOn w:val="a0"/>
  </w:style>
  <w:style w:type="character" w:styleId="aff1">
    <w:name w:val="endnote reference"/>
    <w:uiPriority w:val="99"/>
    <w:semiHidden/>
    <w:unhideWhenUsed/>
    <w:rPr>
      <w:vertAlign w:val="superscript"/>
    </w:rPr>
  </w:style>
  <w:style w:type="paragraph" w:styleId="aff2">
    <w:name w:val="Balloon Text"/>
    <w:basedOn w:val="a"/>
    <w:link w:val="aff3"/>
    <w:unhideWhenUsed/>
    <w:rPr>
      <w:rFonts w:ascii="Tahoma" w:eastAsia="Calibri" w:hAnsi="Tahoma"/>
      <w:sz w:val="16"/>
      <w:szCs w:val="16"/>
      <w:lang w:eastAsia="en-US"/>
    </w:rPr>
  </w:style>
  <w:style w:type="character" w:customStyle="1" w:styleId="aff3">
    <w:name w:val="Текст выноски Знак"/>
    <w:basedOn w:val="a0"/>
    <w:link w:val="aff2"/>
    <w:rPr>
      <w:rFonts w:ascii="Tahoma" w:eastAsia="Calibri" w:hAnsi="Tahoma"/>
      <w:sz w:val="16"/>
      <w:szCs w:val="16"/>
    </w:rPr>
  </w:style>
  <w:style w:type="paragraph" w:customStyle="1" w:styleId="consplusnormal1">
    <w:name w:val="consplusnormal"/>
    <w:basedOn w:val="a"/>
    <w:pPr>
      <w:spacing w:before="100" w:beforeAutospacing="1" w:after="100" w:afterAutospacing="1"/>
    </w:pPr>
  </w:style>
  <w:style w:type="character" w:styleId="aff4">
    <w:name w:val="FollowedHyperlink"/>
    <w:uiPriority w:val="99"/>
    <w:semiHidden/>
    <w:unhideWhenUsed/>
    <w:rPr>
      <w:color w:val="800080"/>
      <w:u w:val="single"/>
    </w:rPr>
  </w:style>
  <w:style w:type="character" w:customStyle="1" w:styleId="titlefield2">
    <w:name w:val="titlefield2"/>
    <w:rPr>
      <w:b w:val="0"/>
      <w:bCs w:val="0"/>
      <w:sz w:val="36"/>
      <w:szCs w:val="36"/>
    </w:rPr>
  </w:style>
  <w:style w:type="paragraph" w:customStyle="1" w:styleId="Default">
    <w:name w:val="Default"/>
    <w:pPr>
      <w:spacing w:after="0" w:line="240" w:lineRule="auto"/>
    </w:pPr>
    <w:rPr>
      <w:rFonts w:ascii="Calibri" w:eastAsia="Times New Roman" w:hAnsi="Calibri" w:cs="Calibri"/>
      <w:color w:val="000000"/>
      <w:lang w:eastAsia="ru-RU"/>
    </w:rPr>
  </w:style>
  <w:style w:type="paragraph" w:customStyle="1" w:styleId="ConsPlusTitle">
    <w:name w:val="ConsPlusTitle"/>
    <w:pPr>
      <w:spacing w:after="0" w:line="240" w:lineRule="auto"/>
    </w:pPr>
    <w:rPr>
      <w:rFonts w:eastAsia="Times New Roman"/>
      <w:b/>
      <w:bCs/>
      <w:sz w:val="28"/>
      <w:szCs w:val="28"/>
      <w:lang w:eastAsia="ru-RU"/>
    </w:rPr>
  </w:style>
  <w:style w:type="paragraph" w:styleId="aff5">
    <w:name w:val="No Spacing"/>
    <w:uiPriority w:val="1"/>
    <w:qFormat/>
    <w:pPr>
      <w:spacing w:after="0" w:line="240" w:lineRule="auto"/>
    </w:pPr>
    <w:rPr>
      <w:rFonts w:eastAsia="Times New Roman"/>
      <w:lang w:eastAsia="ru-RU"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pPr>
      <w:widowControl w:val="0"/>
    </w:pPr>
    <w:rPr>
      <w:sz w:val="22"/>
      <w:szCs w:val="22"/>
      <w:lang w:bidi="ru-RU"/>
    </w:rPr>
  </w:style>
  <w:style w:type="character" w:customStyle="1" w:styleId="af4">
    <w:name w:val="Абзац списка Знак"/>
    <w:link w:val="af3"/>
    <w:uiPriority w:val="34"/>
    <w:qFormat/>
    <w:rPr>
      <w:rFonts w:eastAsia="Times New Roman"/>
      <w:lang w:eastAsia="ru-RU"/>
    </w:rPr>
  </w:style>
  <w:style w:type="character" w:customStyle="1" w:styleId="aff6">
    <w:name w:val="Заголовок Знак"/>
    <w:rPr>
      <w:rFonts w:ascii="Times New Roman" w:eastAsia="Times New Roman" w:hAnsi="Times New Roman"/>
      <w:sz w:val="24"/>
      <w:szCs w:val="24"/>
    </w:rPr>
  </w:style>
  <w:style w:type="numbering" w:customStyle="1" w:styleId="110">
    <w:name w:val="Нет списка11"/>
    <w:next w:val="a2"/>
    <w:semiHidden/>
  </w:style>
  <w:style w:type="paragraph" w:customStyle="1" w:styleId="17">
    <w:name w:val="Основной текст1"/>
    <w:basedOn w:val="a"/>
    <w:pPr>
      <w:spacing w:line="360" w:lineRule="auto"/>
      <w:jc w:val="both"/>
    </w:pPr>
    <w:rPr>
      <w:sz w:val="28"/>
      <w:szCs w:val="20"/>
    </w:rPr>
  </w:style>
  <w:style w:type="paragraph" w:styleId="aff7">
    <w:name w:val="Block Text"/>
    <w:basedOn w:val="a"/>
    <w:pPr>
      <w:ind w:left="-1080" w:right="-365"/>
    </w:pPr>
  </w:style>
  <w:style w:type="paragraph" w:customStyle="1" w:styleId="ConsNonformat">
    <w:name w:val="ConsNonformat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8">
    <w:name w:val="Знак Знак1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Знак Знак"/>
    <w:semiHidden/>
    <w:rPr>
      <w:sz w:val="24"/>
      <w:szCs w:val="24"/>
    </w:rPr>
  </w:style>
  <w:style w:type="table" w:customStyle="1" w:styleId="111">
    <w:name w:val="Сетка таблицы11"/>
    <w:basedOn w:val="a1"/>
    <w:next w:val="af2"/>
    <w:pPr>
      <w:spacing w:after="0" w:line="240" w:lineRule="auto"/>
    </w:pPr>
    <w:rPr>
      <w:rFonts w:eastAsia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9">
    <w:name w:val="footer"/>
    <w:basedOn w:val="a"/>
    <w:link w:val="affa"/>
    <w:pPr>
      <w:tabs>
        <w:tab w:val="center" w:pos="4677"/>
        <w:tab w:val="right" w:pos="9355"/>
      </w:tabs>
    </w:pPr>
  </w:style>
  <w:style w:type="character" w:customStyle="1" w:styleId="affa">
    <w:name w:val="Нижний колонтитул Знак"/>
    <w:basedOn w:val="a0"/>
    <w:link w:val="aff9"/>
    <w:rPr>
      <w:rFonts w:eastAsia="Times New Roman"/>
    </w:rPr>
  </w:style>
  <w:style w:type="paragraph" w:customStyle="1" w:styleId="19">
    <w:name w:val="Основной текст с отступом1"/>
    <w:basedOn w:val="a"/>
    <w:pPr>
      <w:spacing w:after="120"/>
      <w:ind w:left="283"/>
    </w:pPr>
  </w:style>
  <w:style w:type="paragraph" w:customStyle="1" w:styleId="36">
    <w:name w:val="Основной текст (3)"/>
    <w:basedOn w:val="a"/>
    <w:pPr>
      <w:shd w:val="clear" w:color="auto" w:fill="FFFFFF"/>
      <w:spacing w:before="240" w:after="240" w:line="331" w:lineRule="exact"/>
      <w:jc w:val="center"/>
    </w:pPr>
    <w:rPr>
      <w:b/>
      <w:bCs/>
      <w:sz w:val="26"/>
      <w:szCs w:val="26"/>
    </w:rPr>
  </w:style>
  <w:style w:type="paragraph" w:styleId="afe">
    <w:name w:val="Title"/>
    <w:basedOn w:val="a"/>
    <w:next w:val="a"/>
    <w:link w:val="1a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1a">
    <w:name w:val="Заголовок Знак1"/>
    <w:basedOn w:val="a0"/>
    <w:link w:val="afe"/>
    <w:uiPriority w:val="10"/>
    <w:rPr>
      <w:rFonts w:asciiTheme="majorHAnsi" w:eastAsiaTheme="majorEastAsia" w:hAnsiTheme="majorHAnsi" w:cstheme="majorBidi"/>
      <w:spacing w:val="-10"/>
      <w:sz w:val="56"/>
      <w:szCs w:val="56"/>
      <w:lang w:eastAsia="ru-RU"/>
    </w:rPr>
  </w:style>
  <w:style w:type="table" w:customStyle="1" w:styleId="210">
    <w:name w:val="Сетка таблицы21"/>
    <w:basedOn w:val="a1"/>
    <w:next w:val="af2"/>
    <w:uiPriority w:val="39"/>
    <w:pPr>
      <w:spacing w:after="0" w:line="240" w:lineRule="auto"/>
    </w:pPr>
    <w:rPr>
      <w:rFonts w:eastAsia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30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image" Target="media/image3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9F61AA-E1F9-4401-9368-A9046C10E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14</Pages>
  <Words>2332</Words>
  <Characters>13293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</dc:creator>
  <cp:keywords/>
  <dc:description/>
  <cp:lastModifiedBy>RePack by Diakov</cp:lastModifiedBy>
  <cp:revision>17</cp:revision>
  <cp:lastPrinted>2026-06-19T11:42:00Z</cp:lastPrinted>
  <dcterms:created xsi:type="dcterms:W3CDTF">2026-06-19T11:42:00Z</dcterms:created>
  <dcterms:modified xsi:type="dcterms:W3CDTF">2026-06-19T12:48:00Z</dcterms:modified>
</cp:coreProperties>
</file>