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5863" w:rsidRDefault="000F5599" w:rsidP="00C56C94">
      <w:pPr>
        <w:jc w:val="center"/>
        <w:rPr>
          <w:b/>
          <w:sz w:val="24"/>
        </w:rPr>
      </w:pPr>
      <w:r>
        <w:rPr>
          <w:b/>
          <w:sz w:val="24"/>
        </w:rPr>
        <w:t>КОНТРАКТ</w:t>
      </w:r>
      <w:r w:rsidR="00C56C94">
        <w:rPr>
          <w:b/>
          <w:sz w:val="24"/>
        </w:rPr>
        <w:t xml:space="preserve"> № ________</w:t>
      </w:r>
      <w:r>
        <w:rPr>
          <w:b/>
          <w:sz w:val="24"/>
        </w:rPr>
        <w:t xml:space="preserve"> </w:t>
      </w:r>
    </w:p>
    <w:p w:rsidR="00C56C94" w:rsidRDefault="00C56C94" w:rsidP="00C56C94">
      <w:pPr>
        <w:jc w:val="center"/>
        <w:rPr>
          <w:b/>
          <w:i/>
          <w:color w:val="FF0000"/>
          <w:sz w:val="24"/>
        </w:rPr>
      </w:pPr>
    </w:p>
    <w:p w:rsidR="005D19CB" w:rsidRDefault="000F5599" w:rsidP="00C56C94">
      <w:pPr>
        <w:jc w:val="center"/>
        <w:rPr>
          <w:b/>
          <w:sz w:val="24"/>
        </w:rPr>
      </w:pPr>
      <w:r>
        <w:rPr>
          <w:b/>
          <w:sz w:val="24"/>
        </w:rPr>
        <w:t>на оказание</w:t>
      </w:r>
      <w:r w:rsidR="005D19CB" w:rsidRPr="005D19CB">
        <w:rPr>
          <w:b/>
          <w:sz w:val="24"/>
        </w:rPr>
        <w:t xml:space="preserve"> услуг по восстановлению потолочных плит подвесного потолка</w:t>
      </w:r>
      <w:r>
        <w:rPr>
          <w:b/>
          <w:sz w:val="24"/>
        </w:rPr>
        <w:t xml:space="preserve"> </w:t>
      </w:r>
    </w:p>
    <w:p w:rsidR="00C15863" w:rsidRDefault="00C15863" w:rsidP="00C56C94">
      <w:pPr>
        <w:pStyle w:val="ConsTitle"/>
        <w:widowControl/>
        <w:jc w:val="both"/>
        <w:rPr>
          <w:rFonts w:ascii="Times New Roman" w:hAnsi="Times New Roman"/>
          <w:b w:val="0"/>
          <w:sz w:val="24"/>
        </w:rPr>
      </w:pPr>
    </w:p>
    <w:p w:rsidR="00C15863" w:rsidRDefault="000F5599" w:rsidP="00C56C94">
      <w:pPr>
        <w:pStyle w:val="ConsNormal"/>
        <w:widowControl/>
        <w:ind w:firstLine="0"/>
        <w:rPr>
          <w:rFonts w:ascii="Times New Roman" w:hAnsi="Times New Roman"/>
          <w:sz w:val="24"/>
        </w:rPr>
      </w:pPr>
      <w:r>
        <w:rPr>
          <w:rFonts w:ascii="Times New Roman" w:hAnsi="Times New Roman"/>
          <w:i/>
          <w:color w:val="FF0000"/>
          <w:sz w:val="24"/>
        </w:rPr>
        <w:t xml:space="preserve">г. </w:t>
      </w:r>
      <w:r w:rsidR="005D19CB">
        <w:rPr>
          <w:rFonts w:ascii="Times New Roman" w:hAnsi="Times New Roman"/>
          <w:i/>
          <w:color w:val="FF0000"/>
          <w:sz w:val="24"/>
        </w:rPr>
        <w:t>Санкт-Петербург</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«__</w:t>
      </w:r>
      <w:proofErr w:type="gramStart"/>
      <w:r>
        <w:rPr>
          <w:rFonts w:ascii="Times New Roman" w:hAnsi="Times New Roman"/>
          <w:sz w:val="24"/>
        </w:rPr>
        <w:t>_»_</w:t>
      </w:r>
      <w:proofErr w:type="gramEnd"/>
      <w:r>
        <w:rPr>
          <w:rFonts w:ascii="Times New Roman" w:hAnsi="Times New Roman"/>
          <w:sz w:val="24"/>
        </w:rPr>
        <w:t>_______20__ г.</w:t>
      </w:r>
    </w:p>
    <w:p w:rsidR="00C15863" w:rsidRDefault="00C15863" w:rsidP="00C56C94">
      <w:pPr>
        <w:pStyle w:val="ConsNormal"/>
        <w:widowControl/>
        <w:ind w:firstLine="0"/>
        <w:rPr>
          <w:rFonts w:ascii="Times New Roman" w:hAnsi="Times New Roman"/>
          <w:sz w:val="24"/>
        </w:rPr>
      </w:pPr>
    </w:p>
    <w:p w:rsidR="00C15863" w:rsidRDefault="005D19CB" w:rsidP="00C56C94">
      <w:pPr>
        <w:ind w:firstLine="709"/>
        <w:jc w:val="both"/>
        <w:rPr>
          <w:sz w:val="24"/>
        </w:rPr>
      </w:pPr>
      <w:r w:rsidRPr="005D19CB">
        <w:rPr>
          <w:sz w:val="24"/>
        </w:rPr>
        <w:t>Государственное бюджетное общеобразовательное учреждение школа № 54 Красносельского района Санкт-Петербурга, именуемое в дальнейшем «Заказчик», в лице директора Никитиной Ольги Петровны , действующего на основании Устава,</w:t>
      </w:r>
      <w:r w:rsidR="000F5599">
        <w:rPr>
          <w:sz w:val="24"/>
        </w:rPr>
        <w:t>, с одной стороны, и ___________________, именуем</w:t>
      </w:r>
      <w:r w:rsidR="000F5599">
        <w:rPr>
          <w:color w:val="FF0000"/>
          <w:sz w:val="24"/>
        </w:rPr>
        <w:t>ый(</w:t>
      </w:r>
      <w:proofErr w:type="spellStart"/>
      <w:r w:rsidR="000F5599">
        <w:rPr>
          <w:color w:val="FF0000"/>
          <w:sz w:val="24"/>
        </w:rPr>
        <w:t>ое</w:t>
      </w:r>
      <w:proofErr w:type="spellEnd"/>
      <w:r w:rsidR="000F5599">
        <w:rPr>
          <w:color w:val="FF0000"/>
          <w:sz w:val="24"/>
        </w:rPr>
        <w:t>)</w:t>
      </w:r>
      <w:r w:rsidR="000F5599">
        <w:rPr>
          <w:sz w:val="24"/>
        </w:rPr>
        <w:t xml:space="preserve"> в дальнейшем </w:t>
      </w:r>
      <w:r w:rsidR="000F5599">
        <w:rPr>
          <w:sz w:val="24"/>
        </w:rPr>
        <w:t xml:space="preserve">«Исполнитель», </w:t>
      </w:r>
      <w:r w:rsidR="000F5599">
        <w:rPr>
          <w:sz w:val="24"/>
        </w:rPr>
        <w:t xml:space="preserve"> в лице _____________, действующего на основании ___________, с другой стороны, </w:t>
      </w:r>
      <w:r w:rsidR="000F5599">
        <w:rPr>
          <w:spacing w:val="-1"/>
          <w:sz w:val="24"/>
        </w:rPr>
        <w:t>совместно именуемые «Стороны»</w:t>
      </w:r>
      <w:r w:rsidR="000F5599">
        <w:rPr>
          <w:sz w:val="24"/>
        </w:rPr>
        <w:t>, с собл</w:t>
      </w:r>
      <w:r w:rsidR="000F5599">
        <w:rPr>
          <w:sz w:val="24"/>
        </w:rPr>
        <w:t xml:space="preserve">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w:t>
      </w:r>
      <w:r w:rsidR="000F5599">
        <w:rPr>
          <w:sz w:val="24"/>
        </w:rPr>
        <w:t xml:space="preserve">заключили настоящий </w:t>
      </w:r>
      <w:r w:rsidR="000F5599">
        <w:rPr>
          <w:sz w:val="24"/>
        </w:rPr>
        <w:t xml:space="preserve">контракт </w:t>
      </w:r>
      <w:r w:rsidR="000F5599">
        <w:rPr>
          <w:sz w:val="24"/>
        </w:rPr>
        <w:t>(далее – Контракт) о нижеследующем:</w:t>
      </w:r>
    </w:p>
    <w:p w:rsidR="00C15863" w:rsidRDefault="00C15863" w:rsidP="00C56C94">
      <w:pPr>
        <w:ind w:firstLine="709"/>
        <w:jc w:val="both"/>
        <w:rPr>
          <w:sz w:val="24"/>
        </w:rPr>
      </w:pPr>
    </w:p>
    <w:p w:rsidR="00C15863" w:rsidRDefault="00466D7B" w:rsidP="00C56C94">
      <w:pPr>
        <w:pStyle w:val="ConsNormal"/>
        <w:widowControl/>
        <w:ind w:firstLine="0"/>
        <w:jc w:val="center"/>
        <w:rPr>
          <w:rFonts w:ascii="Times New Roman" w:hAnsi="Times New Roman"/>
          <w:b/>
          <w:sz w:val="24"/>
        </w:rPr>
      </w:pPr>
      <w:r>
        <w:rPr>
          <w:rFonts w:ascii="Times New Roman" w:hAnsi="Times New Roman"/>
          <w:b/>
          <w:sz w:val="24"/>
        </w:rPr>
        <w:t>1. ПРЕДМЕТ КОНТРАКТА</w:t>
      </w:r>
    </w:p>
    <w:p w:rsidR="00C15863" w:rsidRDefault="00C15863" w:rsidP="00C56C94">
      <w:pPr>
        <w:pStyle w:val="ConsNormal"/>
        <w:widowControl/>
        <w:ind w:firstLine="0"/>
        <w:jc w:val="center"/>
        <w:rPr>
          <w:rFonts w:ascii="Times New Roman" w:hAnsi="Times New Roman"/>
          <w:sz w:val="24"/>
        </w:rPr>
      </w:pPr>
    </w:p>
    <w:p w:rsidR="00C15863" w:rsidRDefault="000F5599" w:rsidP="00C56C94">
      <w:pPr>
        <w:ind w:firstLine="709"/>
        <w:jc w:val="both"/>
        <w:rPr>
          <w:sz w:val="24"/>
        </w:rPr>
      </w:pPr>
      <w:r>
        <w:rPr>
          <w:sz w:val="24"/>
        </w:rPr>
        <w:t>1.1. По условиям настоящего Контракта Исполнитель обязует</w:t>
      </w:r>
      <w:r>
        <w:rPr>
          <w:sz w:val="24"/>
        </w:rPr>
        <w:t xml:space="preserve">ся оказать Заказчику услуги </w:t>
      </w:r>
      <w:r w:rsidR="005D19CB" w:rsidRPr="005D19CB">
        <w:rPr>
          <w:b/>
          <w:sz w:val="24"/>
        </w:rPr>
        <w:t>по восстановлению потолочных плит подвесного потолка</w:t>
      </w:r>
      <w:r>
        <w:rPr>
          <w:sz w:val="24"/>
        </w:rPr>
        <w:t xml:space="preserve"> (далее - услуги) в объеме и с характеристиками согласно спецификации (приложение № 1), являющейся неотъемлемой частью настоящего Контракта, а Заказчик обязуется принять и оплатить указанные услуги в порядке и размере, </w:t>
      </w:r>
      <w:r>
        <w:rPr>
          <w:sz w:val="24"/>
        </w:rPr>
        <w:t>установленном настоящим Контрактом, за счет средств.</w:t>
      </w:r>
    </w:p>
    <w:p w:rsidR="00C15863" w:rsidRDefault="000F5599" w:rsidP="00C56C94">
      <w:pPr>
        <w:ind w:firstLine="709"/>
        <w:jc w:val="both"/>
        <w:rPr>
          <w:sz w:val="24"/>
        </w:rPr>
      </w:pPr>
      <w:r>
        <w:rPr>
          <w:sz w:val="24"/>
        </w:rPr>
        <w:t>Идентификационный код закупки ______________________.</w:t>
      </w:r>
    </w:p>
    <w:p w:rsidR="00C15863" w:rsidRDefault="000F5599" w:rsidP="00C56C94">
      <w:pPr>
        <w:ind w:firstLine="709"/>
        <w:jc w:val="both"/>
        <w:rPr>
          <w:sz w:val="24"/>
        </w:rPr>
      </w:pPr>
      <w:r>
        <w:rPr>
          <w:sz w:val="24"/>
        </w:rPr>
        <w:t>Объем услуг</w:t>
      </w:r>
      <w:r>
        <w:rPr>
          <w:sz w:val="24"/>
        </w:rPr>
        <w:t xml:space="preserve">, указанный в пункте 1.1 раздела 1 настоящего Контракта, определяется потребностью Заказчика на сумму, не превышающую максимальное значение цены Контракта, указанную в пункте </w:t>
      </w:r>
      <w:r w:rsidR="00466D7B">
        <w:rPr>
          <w:sz w:val="24"/>
        </w:rPr>
        <w:t>3</w:t>
      </w:r>
      <w:r>
        <w:rPr>
          <w:sz w:val="24"/>
        </w:rPr>
        <w:t>.1 раздела 1 настоящего Контракта, исходя из количества единицы услуги, материал</w:t>
      </w:r>
      <w:r>
        <w:rPr>
          <w:sz w:val="24"/>
        </w:rPr>
        <w:t>ов, указанных в приложении № 1, и количества единиц услуг и материалов, подлежащих оказанию, замене по заявке Заказчика.».</w:t>
      </w:r>
    </w:p>
    <w:p w:rsidR="00C15863" w:rsidRDefault="00C15863" w:rsidP="00C56C94">
      <w:pPr>
        <w:pStyle w:val="ConsNormal"/>
        <w:widowControl/>
        <w:jc w:val="both"/>
        <w:rPr>
          <w:rFonts w:ascii="Times New Roman" w:hAnsi="Times New Roman"/>
          <w:sz w:val="24"/>
        </w:rPr>
      </w:pPr>
    </w:p>
    <w:p w:rsidR="00466D7B" w:rsidRDefault="00466D7B" w:rsidP="00C56C94">
      <w:pPr>
        <w:widowControl w:val="0"/>
        <w:jc w:val="center"/>
        <w:rPr>
          <w:b/>
          <w:sz w:val="24"/>
          <w:szCs w:val="24"/>
        </w:rPr>
      </w:pPr>
      <w:r w:rsidRPr="00813FB3">
        <w:rPr>
          <w:b/>
          <w:sz w:val="24"/>
          <w:szCs w:val="24"/>
        </w:rPr>
        <w:t xml:space="preserve">2. </w:t>
      </w:r>
      <w:r w:rsidRPr="00813FB3">
        <w:rPr>
          <w:b/>
          <w:sz w:val="24"/>
          <w:szCs w:val="24"/>
        </w:rPr>
        <w:t>ПРАВА И ОБЯЗАННОСТИ СТОРОН</w:t>
      </w:r>
    </w:p>
    <w:p w:rsidR="00466D7B" w:rsidRPr="00813FB3" w:rsidRDefault="00466D7B" w:rsidP="00C56C94">
      <w:pPr>
        <w:widowControl w:val="0"/>
        <w:jc w:val="center"/>
        <w:rPr>
          <w:b/>
          <w:sz w:val="24"/>
          <w:szCs w:val="24"/>
        </w:rPr>
      </w:pPr>
    </w:p>
    <w:p w:rsidR="00466D7B" w:rsidRPr="00813FB3" w:rsidRDefault="00466D7B" w:rsidP="00C56C94">
      <w:pPr>
        <w:widowControl w:val="0"/>
        <w:shd w:val="clear" w:color="auto" w:fill="FFFFFF"/>
        <w:tabs>
          <w:tab w:val="left" w:pos="1020"/>
        </w:tabs>
        <w:ind w:firstLine="567"/>
        <w:jc w:val="both"/>
        <w:rPr>
          <w:b/>
          <w:sz w:val="24"/>
          <w:szCs w:val="24"/>
        </w:rPr>
      </w:pPr>
      <w:r w:rsidRPr="00813FB3">
        <w:rPr>
          <w:b/>
          <w:sz w:val="24"/>
          <w:szCs w:val="24"/>
        </w:rPr>
        <w:t>2.1. Права и обязанности Заказчика:</w:t>
      </w:r>
    </w:p>
    <w:p w:rsidR="00466D7B" w:rsidRPr="00813FB3" w:rsidRDefault="00466D7B" w:rsidP="00C56C94">
      <w:pPr>
        <w:widowControl w:val="0"/>
        <w:shd w:val="clear" w:color="auto" w:fill="FFFFFF"/>
        <w:tabs>
          <w:tab w:val="left" w:pos="1020"/>
        </w:tabs>
        <w:ind w:firstLine="567"/>
        <w:jc w:val="both"/>
        <w:rPr>
          <w:sz w:val="24"/>
          <w:szCs w:val="24"/>
        </w:rPr>
      </w:pPr>
      <w:r w:rsidRPr="00813FB3">
        <w:rPr>
          <w:sz w:val="24"/>
          <w:szCs w:val="24"/>
        </w:rPr>
        <w:t>2.1.1.</w:t>
      </w:r>
      <w:r>
        <w:rPr>
          <w:sz w:val="24"/>
          <w:szCs w:val="24"/>
        </w:rPr>
        <w:t xml:space="preserve"> </w:t>
      </w:r>
      <w:r w:rsidRPr="00813FB3">
        <w:rPr>
          <w:sz w:val="24"/>
          <w:szCs w:val="24"/>
        </w:rPr>
        <w:t xml:space="preserve">Направить заявку Исполнителю на оказание услуг. Направление заявки осуществляется посредством почтовой, электронной или факсимильной связи, что считается надлежащим образом отправленной заявкой. </w:t>
      </w:r>
    </w:p>
    <w:p w:rsidR="00466D7B" w:rsidRPr="00813FB3" w:rsidRDefault="00466D7B" w:rsidP="00C56C94">
      <w:pPr>
        <w:widowControl w:val="0"/>
        <w:shd w:val="clear" w:color="auto" w:fill="FFFFFF"/>
        <w:tabs>
          <w:tab w:val="left" w:pos="1020"/>
        </w:tabs>
        <w:ind w:firstLine="567"/>
        <w:jc w:val="both"/>
        <w:rPr>
          <w:sz w:val="24"/>
          <w:szCs w:val="24"/>
        </w:rPr>
      </w:pPr>
      <w:r w:rsidRPr="00813FB3">
        <w:rPr>
          <w:sz w:val="24"/>
          <w:szCs w:val="24"/>
        </w:rPr>
        <w:t xml:space="preserve">2.1.2. Осуществлять контроль за количеством, </w:t>
      </w:r>
      <w:proofErr w:type="gramStart"/>
      <w:r w:rsidRPr="00813FB3">
        <w:rPr>
          <w:sz w:val="24"/>
          <w:szCs w:val="24"/>
        </w:rPr>
        <w:t>качеством  и</w:t>
      </w:r>
      <w:proofErr w:type="gramEnd"/>
      <w:r w:rsidRPr="00813FB3">
        <w:rPr>
          <w:sz w:val="24"/>
          <w:szCs w:val="24"/>
        </w:rPr>
        <w:t xml:space="preserve">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  </w:t>
      </w:r>
    </w:p>
    <w:p w:rsidR="00466D7B" w:rsidRPr="00813FB3" w:rsidRDefault="00466D7B" w:rsidP="00C56C94">
      <w:pPr>
        <w:widowControl w:val="0"/>
        <w:shd w:val="clear" w:color="auto" w:fill="FFFFFF"/>
        <w:tabs>
          <w:tab w:val="left" w:pos="1020"/>
        </w:tabs>
        <w:ind w:firstLine="567"/>
        <w:jc w:val="both"/>
        <w:rPr>
          <w:sz w:val="24"/>
          <w:szCs w:val="24"/>
        </w:rPr>
      </w:pPr>
      <w:r w:rsidRPr="00813FB3">
        <w:rPr>
          <w:sz w:val="24"/>
          <w:szCs w:val="24"/>
        </w:rPr>
        <w:t>2.1.</w:t>
      </w:r>
      <w:proofErr w:type="gramStart"/>
      <w:r w:rsidRPr="00813FB3">
        <w:rPr>
          <w:sz w:val="24"/>
          <w:szCs w:val="24"/>
        </w:rPr>
        <w:t>3.При</w:t>
      </w:r>
      <w:proofErr w:type="gramEnd"/>
      <w:r w:rsidRPr="00813FB3">
        <w:rPr>
          <w:sz w:val="24"/>
          <w:szCs w:val="24"/>
        </w:rPr>
        <w:t xml:space="preserve">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466D7B" w:rsidRPr="00813FB3" w:rsidRDefault="00466D7B" w:rsidP="00C56C94">
      <w:pPr>
        <w:widowControl w:val="0"/>
        <w:shd w:val="clear" w:color="auto" w:fill="FFFFFF"/>
        <w:tabs>
          <w:tab w:val="left" w:pos="1020"/>
        </w:tabs>
        <w:ind w:firstLine="567"/>
        <w:jc w:val="both"/>
        <w:rPr>
          <w:sz w:val="24"/>
          <w:szCs w:val="24"/>
        </w:rPr>
      </w:pPr>
      <w:r w:rsidRPr="00813FB3">
        <w:rPr>
          <w:sz w:val="24"/>
          <w:szCs w:val="24"/>
        </w:rPr>
        <w:t>2.1.4.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rsidR="00466D7B" w:rsidRPr="00813FB3" w:rsidRDefault="00466D7B" w:rsidP="00C56C94">
      <w:pPr>
        <w:widowControl w:val="0"/>
        <w:shd w:val="clear" w:color="auto" w:fill="FFFFFF"/>
        <w:tabs>
          <w:tab w:val="left" w:pos="1020"/>
        </w:tabs>
        <w:ind w:firstLine="567"/>
        <w:jc w:val="both"/>
        <w:rPr>
          <w:sz w:val="24"/>
          <w:szCs w:val="24"/>
        </w:rPr>
      </w:pPr>
      <w:r w:rsidRPr="00813FB3">
        <w:rPr>
          <w:sz w:val="24"/>
          <w:szCs w:val="24"/>
        </w:rPr>
        <w:t xml:space="preserve">2.1.5. 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w:t>
      </w:r>
      <w:r w:rsidRPr="00813FB3">
        <w:rPr>
          <w:sz w:val="24"/>
          <w:szCs w:val="24"/>
        </w:rPr>
        <w:lastRenderedPageBreak/>
        <w:t>для проведения зачета встречного однородного требования, в соответствии со ст. 410 ГК РФ.</w:t>
      </w:r>
    </w:p>
    <w:p w:rsidR="00466D7B" w:rsidRPr="00813FB3" w:rsidRDefault="00466D7B" w:rsidP="00C56C94">
      <w:pPr>
        <w:widowControl w:val="0"/>
        <w:shd w:val="clear" w:color="auto" w:fill="FFFFFF"/>
        <w:tabs>
          <w:tab w:val="left" w:pos="1020"/>
        </w:tabs>
        <w:ind w:firstLine="567"/>
        <w:jc w:val="both"/>
        <w:rPr>
          <w:sz w:val="24"/>
          <w:szCs w:val="24"/>
        </w:rPr>
      </w:pPr>
      <w:r w:rsidRPr="00813FB3">
        <w:rPr>
          <w:sz w:val="24"/>
          <w:szCs w:val="24"/>
        </w:rPr>
        <w:t xml:space="preserve">2.1.6. Оплатить Исполнителю оказанные услуги в размере и в сроки, предусмотренные Контрактом. </w:t>
      </w:r>
    </w:p>
    <w:p w:rsidR="00466D7B" w:rsidRPr="00813FB3" w:rsidRDefault="00466D7B" w:rsidP="00C56C94">
      <w:pPr>
        <w:widowControl w:val="0"/>
        <w:shd w:val="clear" w:color="auto" w:fill="FFFFFF"/>
        <w:tabs>
          <w:tab w:val="left" w:pos="1020"/>
        </w:tabs>
        <w:ind w:firstLine="567"/>
        <w:jc w:val="both"/>
        <w:rPr>
          <w:sz w:val="24"/>
          <w:szCs w:val="24"/>
        </w:rPr>
      </w:pPr>
      <w:r w:rsidRPr="00813FB3">
        <w:rPr>
          <w:sz w:val="24"/>
          <w:szCs w:val="24"/>
        </w:rPr>
        <w:t>2.1.7. Заказчик вправе требовать от Исполнителя надлежащего исполнения обязательств в соответствии с Контрактом.</w:t>
      </w:r>
    </w:p>
    <w:p w:rsidR="00466D7B" w:rsidRPr="00813FB3" w:rsidRDefault="00466D7B" w:rsidP="00C56C94">
      <w:pPr>
        <w:widowControl w:val="0"/>
        <w:shd w:val="clear" w:color="auto" w:fill="FFFFFF"/>
        <w:tabs>
          <w:tab w:val="left" w:pos="1020"/>
        </w:tabs>
        <w:ind w:firstLine="567"/>
        <w:jc w:val="both"/>
        <w:rPr>
          <w:sz w:val="24"/>
          <w:szCs w:val="24"/>
        </w:rPr>
      </w:pPr>
      <w:r w:rsidRPr="00813FB3">
        <w:rPr>
          <w:sz w:val="24"/>
          <w:szCs w:val="24"/>
        </w:rPr>
        <w:t>2.1.8.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466D7B" w:rsidRPr="00813FB3" w:rsidRDefault="00466D7B" w:rsidP="00C56C94">
      <w:pPr>
        <w:widowControl w:val="0"/>
        <w:shd w:val="clear" w:color="auto" w:fill="FFFFFF"/>
        <w:tabs>
          <w:tab w:val="left" w:pos="1020"/>
        </w:tabs>
        <w:ind w:firstLine="567"/>
        <w:jc w:val="both"/>
        <w:rPr>
          <w:sz w:val="24"/>
          <w:szCs w:val="24"/>
        </w:rPr>
      </w:pPr>
      <w:r w:rsidRPr="00813FB3">
        <w:rPr>
          <w:sz w:val="24"/>
          <w:szCs w:val="24"/>
        </w:rPr>
        <w:t>2.1.9. Запрашивать информацию о ходе и состоянии исполнения обязательств по Контракту.</w:t>
      </w:r>
    </w:p>
    <w:p w:rsidR="00466D7B" w:rsidRPr="00813FB3" w:rsidRDefault="00466D7B" w:rsidP="00C56C94">
      <w:pPr>
        <w:widowControl w:val="0"/>
        <w:shd w:val="clear" w:color="auto" w:fill="FFFFFF"/>
        <w:tabs>
          <w:tab w:val="left" w:pos="1020"/>
        </w:tabs>
        <w:ind w:firstLine="567"/>
        <w:jc w:val="both"/>
        <w:rPr>
          <w:sz w:val="24"/>
          <w:szCs w:val="24"/>
        </w:rPr>
      </w:pPr>
      <w:r w:rsidRPr="00813FB3">
        <w:rPr>
          <w:sz w:val="24"/>
          <w:szCs w:val="24"/>
        </w:rPr>
        <w:t>2.1.10.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466D7B" w:rsidRPr="00813FB3" w:rsidRDefault="00466D7B" w:rsidP="00C56C94">
      <w:pPr>
        <w:widowControl w:val="0"/>
        <w:shd w:val="clear" w:color="auto" w:fill="FFFFFF"/>
        <w:tabs>
          <w:tab w:val="left" w:pos="1020"/>
        </w:tabs>
        <w:ind w:firstLine="567"/>
        <w:jc w:val="both"/>
        <w:rPr>
          <w:sz w:val="24"/>
          <w:szCs w:val="24"/>
        </w:rPr>
      </w:pPr>
    </w:p>
    <w:p w:rsidR="00466D7B" w:rsidRDefault="00466D7B" w:rsidP="00C56C94">
      <w:pPr>
        <w:widowControl w:val="0"/>
        <w:shd w:val="clear" w:color="auto" w:fill="FFFFFF"/>
        <w:tabs>
          <w:tab w:val="left" w:pos="1020"/>
        </w:tabs>
        <w:ind w:firstLine="567"/>
        <w:jc w:val="both"/>
        <w:rPr>
          <w:b/>
          <w:sz w:val="24"/>
          <w:szCs w:val="24"/>
        </w:rPr>
      </w:pPr>
      <w:r w:rsidRPr="00813FB3">
        <w:rPr>
          <w:b/>
          <w:sz w:val="24"/>
          <w:szCs w:val="24"/>
        </w:rPr>
        <w:t>2.2. Права и обязанности Исполнителя:</w:t>
      </w:r>
    </w:p>
    <w:p w:rsidR="00466D7B" w:rsidRPr="00813FB3" w:rsidRDefault="00466D7B" w:rsidP="00C56C94">
      <w:pPr>
        <w:widowControl w:val="0"/>
        <w:shd w:val="clear" w:color="auto" w:fill="FFFFFF"/>
        <w:tabs>
          <w:tab w:val="left" w:pos="1020"/>
        </w:tabs>
        <w:ind w:firstLine="567"/>
        <w:jc w:val="both"/>
        <w:rPr>
          <w:b/>
          <w:sz w:val="24"/>
          <w:szCs w:val="24"/>
        </w:rPr>
      </w:pPr>
    </w:p>
    <w:p w:rsidR="00466D7B" w:rsidRPr="00813FB3" w:rsidRDefault="00466D7B" w:rsidP="00C56C94">
      <w:pPr>
        <w:widowControl w:val="0"/>
        <w:shd w:val="clear" w:color="auto" w:fill="FFFFFF"/>
        <w:tabs>
          <w:tab w:val="left" w:pos="1020"/>
        </w:tabs>
        <w:ind w:firstLine="567"/>
        <w:jc w:val="both"/>
        <w:rPr>
          <w:sz w:val="24"/>
          <w:szCs w:val="24"/>
        </w:rPr>
      </w:pPr>
      <w:r w:rsidRPr="00813FB3">
        <w:rPr>
          <w:sz w:val="24"/>
          <w:szCs w:val="24"/>
        </w:rPr>
        <w:t xml:space="preserve">2.2.1. Надлежащим образом исполнять обязанности Исполнителя по настоящему Контракту. </w:t>
      </w:r>
    </w:p>
    <w:p w:rsidR="00466D7B" w:rsidRPr="00813FB3" w:rsidRDefault="00466D7B" w:rsidP="00C56C94">
      <w:pPr>
        <w:widowControl w:val="0"/>
        <w:shd w:val="clear" w:color="auto" w:fill="FFFFFF"/>
        <w:tabs>
          <w:tab w:val="left" w:pos="1020"/>
        </w:tabs>
        <w:ind w:firstLine="567"/>
        <w:jc w:val="both"/>
        <w:rPr>
          <w:sz w:val="24"/>
          <w:szCs w:val="24"/>
        </w:rPr>
      </w:pPr>
      <w:r w:rsidRPr="00813FB3">
        <w:rPr>
          <w:sz w:val="24"/>
          <w:szCs w:val="24"/>
        </w:rPr>
        <w:t xml:space="preserve">2.2.2. Исполнять полученные в ходе оказания услуг указания Заказчика, если такие указания не противоречат условиям настоящего Контракта. </w:t>
      </w:r>
    </w:p>
    <w:p w:rsidR="00466D7B" w:rsidRPr="00813FB3" w:rsidRDefault="00466D7B" w:rsidP="00C56C94">
      <w:pPr>
        <w:widowControl w:val="0"/>
        <w:shd w:val="clear" w:color="auto" w:fill="FFFFFF"/>
        <w:tabs>
          <w:tab w:val="left" w:pos="1020"/>
        </w:tabs>
        <w:ind w:firstLine="567"/>
        <w:jc w:val="both"/>
        <w:rPr>
          <w:sz w:val="24"/>
          <w:szCs w:val="24"/>
        </w:rPr>
      </w:pPr>
      <w:r w:rsidRPr="00813FB3">
        <w:rPr>
          <w:sz w:val="24"/>
          <w:szCs w:val="24"/>
        </w:rPr>
        <w:t xml:space="preserve">2.2.3. При оказании услуг соблюдать требования действующего </w:t>
      </w:r>
      <w:r w:rsidRPr="00813FB3">
        <w:rPr>
          <w:sz w:val="24"/>
          <w:szCs w:val="24"/>
        </w:rPr>
        <w:t>законодательства в</w:t>
      </w:r>
      <w:r w:rsidRPr="00813FB3">
        <w:rPr>
          <w:sz w:val="24"/>
          <w:szCs w:val="24"/>
        </w:rPr>
        <w:t xml:space="preserve"> сфере оказания услуг, являющихся предметом настоящего Контракта. </w:t>
      </w:r>
    </w:p>
    <w:p w:rsidR="00466D7B" w:rsidRPr="00813FB3" w:rsidRDefault="00466D7B" w:rsidP="00C56C94">
      <w:pPr>
        <w:widowControl w:val="0"/>
        <w:shd w:val="clear" w:color="auto" w:fill="FFFFFF"/>
        <w:tabs>
          <w:tab w:val="left" w:pos="1020"/>
        </w:tabs>
        <w:ind w:firstLine="567"/>
        <w:jc w:val="both"/>
        <w:rPr>
          <w:sz w:val="24"/>
          <w:szCs w:val="24"/>
        </w:rPr>
      </w:pPr>
      <w:r w:rsidRPr="00813FB3">
        <w:rPr>
          <w:sz w:val="24"/>
          <w:szCs w:val="24"/>
        </w:rPr>
        <w:t>2.2.4.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466D7B" w:rsidRPr="00813FB3" w:rsidRDefault="00466D7B" w:rsidP="00C56C94">
      <w:pPr>
        <w:widowControl w:val="0"/>
        <w:shd w:val="clear" w:color="auto" w:fill="FFFFFF"/>
        <w:tabs>
          <w:tab w:val="left" w:pos="1020"/>
        </w:tabs>
        <w:ind w:firstLine="567"/>
        <w:jc w:val="both"/>
        <w:rPr>
          <w:sz w:val="24"/>
          <w:szCs w:val="24"/>
        </w:rPr>
      </w:pPr>
      <w:r w:rsidRPr="00813FB3">
        <w:rPr>
          <w:sz w:val="24"/>
          <w:szCs w:val="24"/>
        </w:rPr>
        <w:t>2.2.5.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rsidR="00466D7B" w:rsidRPr="00813FB3" w:rsidRDefault="00466D7B" w:rsidP="00C56C94">
      <w:pPr>
        <w:widowControl w:val="0"/>
        <w:shd w:val="clear" w:color="auto" w:fill="FFFFFF"/>
        <w:tabs>
          <w:tab w:val="left" w:pos="1020"/>
        </w:tabs>
        <w:ind w:firstLine="567"/>
        <w:jc w:val="both"/>
        <w:rPr>
          <w:sz w:val="24"/>
          <w:szCs w:val="24"/>
        </w:rPr>
      </w:pPr>
      <w:r w:rsidRPr="00813FB3">
        <w:rPr>
          <w:sz w:val="24"/>
          <w:szCs w:val="24"/>
        </w:rPr>
        <w:t>2.2.6.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rsidR="00466D7B" w:rsidRPr="00813FB3" w:rsidRDefault="00466D7B" w:rsidP="00C56C94">
      <w:pPr>
        <w:widowControl w:val="0"/>
        <w:shd w:val="clear" w:color="auto" w:fill="FFFFFF"/>
        <w:tabs>
          <w:tab w:val="left" w:pos="1020"/>
        </w:tabs>
        <w:ind w:firstLine="567"/>
        <w:jc w:val="both"/>
        <w:rPr>
          <w:sz w:val="24"/>
          <w:szCs w:val="24"/>
        </w:rPr>
      </w:pPr>
      <w:r w:rsidRPr="00813FB3">
        <w:rPr>
          <w:sz w:val="24"/>
          <w:szCs w:val="24"/>
        </w:rPr>
        <w:t>2.2.7. Своевременно устранять недостатки и дефекты, выявленные в результате оказанных услуг.</w:t>
      </w:r>
    </w:p>
    <w:p w:rsidR="00466D7B" w:rsidRPr="00813FB3" w:rsidRDefault="00466D7B" w:rsidP="00C56C94">
      <w:pPr>
        <w:widowControl w:val="0"/>
        <w:shd w:val="clear" w:color="auto" w:fill="FFFFFF"/>
        <w:tabs>
          <w:tab w:val="left" w:pos="1020"/>
        </w:tabs>
        <w:ind w:firstLine="567"/>
        <w:jc w:val="both"/>
        <w:rPr>
          <w:sz w:val="24"/>
          <w:szCs w:val="24"/>
        </w:rPr>
      </w:pPr>
      <w:r w:rsidRPr="00813FB3">
        <w:rPr>
          <w:sz w:val="24"/>
          <w:szCs w:val="24"/>
        </w:rPr>
        <w:t xml:space="preserve">2.2.8. Нести риск случайного повреждения материалов (оборудования), используемого для оказания услуг или уничтожения </w:t>
      </w:r>
      <w:r w:rsidRPr="00813FB3">
        <w:rPr>
          <w:sz w:val="24"/>
          <w:szCs w:val="24"/>
        </w:rPr>
        <w:t>их до</w:t>
      </w:r>
      <w:r w:rsidRPr="00813FB3">
        <w:rPr>
          <w:sz w:val="24"/>
          <w:szCs w:val="24"/>
        </w:rPr>
        <w:t xml:space="preserve"> момента </w:t>
      </w:r>
      <w:r w:rsidRPr="00813FB3">
        <w:rPr>
          <w:sz w:val="24"/>
          <w:szCs w:val="24"/>
        </w:rPr>
        <w:t>сдачи результата</w:t>
      </w:r>
      <w:r w:rsidRPr="00813FB3">
        <w:rPr>
          <w:sz w:val="24"/>
          <w:szCs w:val="24"/>
        </w:rPr>
        <w:t xml:space="preserve"> оказания услуг Заказчику. </w:t>
      </w:r>
    </w:p>
    <w:p w:rsidR="00466D7B" w:rsidRPr="00813FB3" w:rsidRDefault="00466D7B" w:rsidP="00C56C94">
      <w:pPr>
        <w:widowControl w:val="0"/>
        <w:shd w:val="clear" w:color="auto" w:fill="FFFFFF"/>
        <w:tabs>
          <w:tab w:val="left" w:pos="1020"/>
        </w:tabs>
        <w:ind w:firstLine="567"/>
        <w:jc w:val="both"/>
        <w:rPr>
          <w:sz w:val="24"/>
          <w:szCs w:val="24"/>
        </w:rPr>
      </w:pPr>
      <w:r w:rsidRPr="00813FB3">
        <w:rPr>
          <w:sz w:val="24"/>
          <w:szCs w:val="24"/>
        </w:rPr>
        <w:t xml:space="preserve">2.2.9. Представлять по запросу </w:t>
      </w:r>
      <w:r w:rsidRPr="00813FB3">
        <w:rPr>
          <w:sz w:val="24"/>
          <w:szCs w:val="24"/>
        </w:rPr>
        <w:t>Заказчика в</w:t>
      </w:r>
      <w:r w:rsidRPr="00813FB3">
        <w:rPr>
          <w:sz w:val="24"/>
          <w:szCs w:val="24"/>
        </w:rPr>
        <w:t xml:space="preserve"> сроки, указанные в таком запросе, информацию о ходе исполнения обязательств по Контракту.</w:t>
      </w:r>
    </w:p>
    <w:p w:rsidR="00466D7B" w:rsidRPr="00813FB3" w:rsidRDefault="00466D7B" w:rsidP="00C56C94">
      <w:pPr>
        <w:widowControl w:val="0"/>
        <w:shd w:val="clear" w:color="auto" w:fill="FFFFFF"/>
        <w:tabs>
          <w:tab w:val="left" w:pos="1020"/>
        </w:tabs>
        <w:ind w:firstLine="567"/>
        <w:jc w:val="both"/>
        <w:rPr>
          <w:sz w:val="24"/>
          <w:szCs w:val="24"/>
        </w:rPr>
      </w:pPr>
      <w:r w:rsidRPr="00813FB3">
        <w:rPr>
          <w:sz w:val="24"/>
          <w:szCs w:val="24"/>
        </w:rPr>
        <w:t>2.2.10. Соблюдать конфиденциальность в отношении всей информации, ставшей известной Исполнителю в связи с исполнением обязательств по Контракту.</w:t>
      </w:r>
    </w:p>
    <w:p w:rsidR="00466D7B" w:rsidRPr="00813FB3" w:rsidRDefault="00466D7B" w:rsidP="00C56C94">
      <w:pPr>
        <w:widowControl w:val="0"/>
        <w:shd w:val="clear" w:color="auto" w:fill="FFFFFF"/>
        <w:tabs>
          <w:tab w:val="left" w:pos="1020"/>
        </w:tabs>
        <w:ind w:firstLine="567"/>
        <w:jc w:val="both"/>
        <w:rPr>
          <w:sz w:val="24"/>
          <w:szCs w:val="24"/>
        </w:rPr>
      </w:pPr>
      <w:r w:rsidRPr="00813FB3">
        <w:rPr>
          <w:sz w:val="24"/>
          <w:szCs w:val="24"/>
        </w:rPr>
        <w:t>2.2.11. Выполнить иные обязанности, предусмотренные действующим законодательством и настоящим Контрактом.</w:t>
      </w:r>
    </w:p>
    <w:p w:rsidR="00466D7B" w:rsidRPr="00813FB3" w:rsidRDefault="00466D7B" w:rsidP="00C56C94">
      <w:pPr>
        <w:widowControl w:val="0"/>
        <w:shd w:val="clear" w:color="auto" w:fill="FFFFFF"/>
        <w:tabs>
          <w:tab w:val="left" w:pos="1020"/>
        </w:tabs>
        <w:ind w:firstLine="567"/>
        <w:jc w:val="both"/>
        <w:rPr>
          <w:sz w:val="24"/>
          <w:szCs w:val="24"/>
        </w:rPr>
      </w:pPr>
      <w:r w:rsidRPr="00813FB3">
        <w:rPr>
          <w:sz w:val="24"/>
          <w:szCs w:val="24"/>
        </w:rPr>
        <w:t>2.2.12. Исполнитель вправе требовать подписания документов об исполнении им обязательств по Контракту от Заказчика.</w:t>
      </w:r>
    </w:p>
    <w:p w:rsidR="00466D7B" w:rsidRPr="00813FB3" w:rsidRDefault="00466D7B" w:rsidP="00C56C94">
      <w:pPr>
        <w:widowControl w:val="0"/>
        <w:shd w:val="clear" w:color="auto" w:fill="FFFFFF"/>
        <w:tabs>
          <w:tab w:val="left" w:pos="1020"/>
        </w:tabs>
        <w:ind w:firstLine="567"/>
        <w:jc w:val="both"/>
        <w:rPr>
          <w:sz w:val="24"/>
          <w:szCs w:val="24"/>
        </w:rPr>
      </w:pPr>
      <w:r w:rsidRPr="00813FB3">
        <w:rPr>
          <w:sz w:val="24"/>
          <w:szCs w:val="24"/>
        </w:rPr>
        <w:t>2.2.13. Исполнитель вправе требовать оплаты по Контракту в случае надлежащего исполнения своих обязательств по Контракту.</w:t>
      </w:r>
    </w:p>
    <w:p w:rsidR="00466D7B" w:rsidRPr="00813FB3" w:rsidRDefault="00466D7B" w:rsidP="00C56C94">
      <w:pPr>
        <w:pStyle w:val="aa"/>
        <w:widowControl w:val="0"/>
        <w:ind w:left="0"/>
        <w:jc w:val="both"/>
        <w:rPr>
          <w:sz w:val="24"/>
          <w:szCs w:val="24"/>
        </w:rPr>
      </w:pPr>
      <w:r w:rsidRPr="00813FB3">
        <w:rPr>
          <w:sz w:val="24"/>
          <w:szCs w:val="24"/>
        </w:rPr>
        <w:t>2.2.14. Направить Заказчику сформированный с использованием единой информационной системы в сфере закупок документ о приемке. В случае получения мотивированного отказа от подписания документа о приемке направить повторно документ о приемке.</w:t>
      </w:r>
    </w:p>
    <w:p w:rsidR="00466D7B" w:rsidRPr="00813FB3" w:rsidRDefault="00466D7B" w:rsidP="00C56C94">
      <w:pPr>
        <w:pStyle w:val="aa"/>
        <w:widowControl w:val="0"/>
        <w:ind w:left="0"/>
        <w:jc w:val="both"/>
        <w:rPr>
          <w:sz w:val="24"/>
          <w:szCs w:val="24"/>
        </w:rPr>
      </w:pPr>
      <w:r w:rsidRPr="00813FB3">
        <w:rPr>
          <w:sz w:val="24"/>
          <w:szCs w:val="24"/>
        </w:rPr>
        <w:t xml:space="preserve">2.2.15. Исполнитель обязан исполнять требования ч. 3 ст. 266.1. Бюджетного кодекса РФ, в случае запроса органов финансового контроля о предоставлении информации и </w:t>
      </w:r>
      <w:r w:rsidRPr="00813FB3">
        <w:rPr>
          <w:sz w:val="24"/>
          <w:szCs w:val="24"/>
        </w:rPr>
        <w:lastRenderedPageBreak/>
        <w:t>документов.</w:t>
      </w:r>
    </w:p>
    <w:p w:rsidR="00C56C94" w:rsidRDefault="00C56C94" w:rsidP="00C56C94">
      <w:pPr>
        <w:jc w:val="center"/>
        <w:rPr>
          <w:b/>
          <w:sz w:val="24"/>
        </w:rPr>
      </w:pPr>
    </w:p>
    <w:p w:rsidR="00466D7B" w:rsidRDefault="00466D7B" w:rsidP="00C56C94">
      <w:pPr>
        <w:jc w:val="center"/>
        <w:rPr>
          <w:b/>
          <w:sz w:val="24"/>
        </w:rPr>
      </w:pPr>
      <w:r>
        <w:rPr>
          <w:b/>
          <w:sz w:val="24"/>
        </w:rPr>
        <w:t>3</w:t>
      </w:r>
      <w:r>
        <w:rPr>
          <w:b/>
          <w:sz w:val="24"/>
        </w:rPr>
        <w:t xml:space="preserve">. </w:t>
      </w:r>
      <w:r>
        <w:rPr>
          <w:b/>
          <w:sz w:val="24"/>
        </w:rPr>
        <w:t>ЦЕНА КОНТРАКТА</w:t>
      </w:r>
    </w:p>
    <w:p w:rsidR="00466D7B" w:rsidRDefault="00466D7B" w:rsidP="00C56C94">
      <w:pPr>
        <w:jc w:val="center"/>
        <w:rPr>
          <w:b/>
          <w:sz w:val="24"/>
        </w:rPr>
      </w:pPr>
    </w:p>
    <w:p w:rsidR="00466D7B" w:rsidRDefault="00466D7B" w:rsidP="00C56C94">
      <w:pPr>
        <w:pStyle w:val="af0"/>
        <w:ind w:firstLine="708"/>
        <w:jc w:val="both"/>
        <w:rPr>
          <w:rFonts w:ascii="Times New Roman" w:hAnsi="Times New Roman"/>
          <w:i/>
          <w:strike/>
          <w:color w:val="FF0000"/>
          <w:sz w:val="24"/>
        </w:rPr>
      </w:pPr>
      <w:r>
        <w:rPr>
          <w:rFonts w:ascii="Times New Roman" w:hAnsi="Times New Roman"/>
          <w:sz w:val="24"/>
        </w:rPr>
        <w:t>3</w:t>
      </w:r>
      <w:r>
        <w:rPr>
          <w:rFonts w:ascii="Times New Roman" w:hAnsi="Times New Roman"/>
          <w:sz w:val="24"/>
        </w:rPr>
        <w:t>.1. Цена Контракта (стоимость услуг) (</w:t>
      </w:r>
      <w:r>
        <w:rPr>
          <w:rFonts w:ascii="Times New Roman" w:hAnsi="Times New Roman"/>
          <w:color w:val="FF0000"/>
          <w:sz w:val="24"/>
        </w:rPr>
        <w:t>Предложение о цене за право заключения Контракта</w:t>
      </w:r>
      <w:r>
        <w:rPr>
          <w:rStyle w:val="a5"/>
          <w:rFonts w:ascii="Times New Roman" w:hAnsi="Times New Roman"/>
          <w:color w:val="FF0000"/>
          <w:sz w:val="24"/>
        </w:rPr>
        <w:footnoteReference w:id="1"/>
      </w:r>
      <w:r>
        <w:rPr>
          <w:rFonts w:ascii="Times New Roman" w:hAnsi="Times New Roman"/>
          <w:sz w:val="24"/>
        </w:rPr>
        <w:t xml:space="preserve">) составляет _________ (_____) рублей __________ (цифрами и прописью) копеек, в том числе НДС _____ (_____) рублей _____ копеек, а в случае если контракт заключается с лицами, не являющимися в соответствии с законодательством Российской Федерации о налогах и сборах плательщиком НДС, то цена Контракта НДС не облагается.  </w:t>
      </w:r>
    </w:p>
    <w:p w:rsidR="00466D7B" w:rsidRDefault="00466D7B" w:rsidP="00C56C94">
      <w:pPr>
        <w:ind w:firstLine="709"/>
        <w:jc w:val="both"/>
        <w:rPr>
          <w:sz w:val="24"/>
        </w:rPr>
      </w:pPr>
      <w:r>
        <w:rPr>
          <w:color w:val="FF0000"/>
          <w:sz w:val="24"/>
        </w:rPr>
        <w:t>3</w:t>
      </w:r>
      <w:r>
        <w:rPr>
          <w:color w:val="FF0000"/>
          <w:sz w:val="24"/>
        </w:rPr>
        <w:t xml:space="preserve">.2. Цена Контракта, указанная в пункте </w:t>
      </w:r>
      <w:r>
        <w:rPr>
          <w:color w:val="FF0000"/>
          <w:sz w:val="24"/>
        </w:rPr>
        <w:t>3</w:t>
      </w:r>
      <w:r>
        <w:rPr>
          <w:color w:val="FF0000"/>
          <w:sz w:val="24"/>
        </w:rPr>
        <w:t xml:space="preserve">.1 раздела 2 настоящего Контракта, является твердой и определяется на весь срок его исполнения. </w:t>
      </w:r>
      <w:r>
        <w:rPr>
          <w:sz w:val="24"/>
        </w:rPr>
        <w:t>Цена за единицу услуги указана в спецификации (Приложение № _),</w:t>
      </w:r>
      <w:r>
        <w:rPr>
          <w:color w:val="FF0000"/>
          <w:sz w:val="24"/>
        </w:rPr>
        <w:t xml:space="preserve"> </w:t>
      </w:r>
      <w:r>
        <w:rPr>
          <w:sz w:val="24"/>
        </w:rPr>
        <w:t>являющейся неотъемлемой частью Контракта.</w:t>
      </w:r>
      <w:r>
        <w:rPr>
          <w:sz w:val="24"/>
          <w:vertAlign w:val="superscript"/>
        </w:rPr>
        <w:footnoteReference w:id="2"/>
      </w:r>
    </w:p>
    <w:p w:rsidR="00466D7B" w:rsidRDefault="00466D7B" w:rsidP="00C56C94">
      <w:pPr>
        <w:ind w:firstLine="709"/>
        <w:jc w:val="both"/>
        <w:rPr>
          <w:sz w:val="24"/>
        </w:rPr>
      </w:pPr>
      <w:r>
        <w:rPr>
          <w:sz w:val="24"/>
        </w:rPr>
        <w:t>3</w:t>
      </w:r>
      <w:r>
        <w:rPr>
          <w:sz w:val="24"/>
        </w:rPr>
        <w:t>.3. Цена Контракта включает в себя все налоги, сборы и другие обязательные платежи, предусмотренные законодательством Российской Федерации, а также все расходы Исполнителя, связанные с оказанием услуг, являющиеся предметом настоящего Контракта, в том числе расходы Исполнителя прямо не предусмотренные, но которые могут возникнуть в ходе исполнения Контракта.</w:t>
      </w:r>
    </w:p>
    <w:p w:rsidR="00466D7B" w:rsidRDefault="00466D7B" w:rsidP="00C56C94">
      <w:pPr>
        <w:ind w:firstLine="709"/>
        <w:jc w:val="both"/>
        <w:rPr>
          <w:color w:val="FF0000"/>
          <w:sz w:val="24"/>
        </w:rPr>
      </w:pPr>
      <w:r>
        <w:rPr>
          <w:color w:val="FF0000"/>
          <w:sz w:val="24"/>
        </w:rPr>
        <w:t xml:space="preserve">2.4. Цена Контракта может быть снижена по соглашению Сторон </w:t>
      </w:r>
      <w:proofErr w:type="gramStart"/>
      <w:r>
        <w:rPr>
          <w:color w:val="FF0000"/>
          <w:sz w:val="24"/>
        </w:rPr>
        <w:t>без изменения</w:t>
      </w:r>
      <w:proofErr w:type="gramEnd"/>
      <w:r>
        <w:rPr>
          <w:color w:val="FF0000"/>
          <w:sz w:val="24"/>
        </w:rPr>
        <w:t xml:space="preserve"> предусмотренных Контрактом объёма и качества услуг, и иных условий Контракта </w:t>
      </w:r>
    </w:p>
    <w:p w:rsidR="00466D7B" w:rsidRDefault="00466D7B" w:rsidP="00C56C94">
      <w:pPr>
        <w:ind w:firstLine="709"/>
        <w:jc w:val="both"/>
        <w:rPr>
          <w:color w:val="FF0000"/>
          <w:sz w:val="24"/>
        </w:rPr>
      </w:pPr>
      <w:r>
        <w:rPr>
          <w:i/>
          <w:sz w:val="24"/>
        </w:rPr>
        <w:t>3</w:t>
      </w:r>
      <w:r>
        <w:rPr>
          <w:i/>
          <w:sz w:val="24"/>
        </w:rPr>
        <w:t xml:space="preserve">.5. </w:t>
      </w:r>
      <w:r>
        <w:rPr>
          <w:sz w:val="24"/>
        </w:rPr>
        <w:t xml:space="preserve">Источник финансирования Контракта - </w:t>
      </w:r>
      <w:r>
        <w:rPr>
          <w:color w:val="auto"/>
          <w:sz w:val="24"/>
          <w:szCs w:val="24"/>
        </w:rPr>
        <w:t>Внебюджетные средства, средства бюджетных учреждений</w:t>
      </w:r>
      <w:r>
        <w:rPr>
          <w:i/>
          <w:sz w:val="24"/>
        </w:rPr>
        <w:t>.</w:t>
      </w:r>
    </w:p>
    <w:p w:rsidR="00466D7B" w:rsidRDefault="00466D7B" w:rsidP="00C56C94">
      <w:pPr>
        <w:widowControl w:val="0"/>
        <w:ind w:firstLine="708"/>
        <w:jc w:val="both"/>
        <w:rPr>
          <w:sz w:val="24"/>
        </w:rPr>
      </w:pPr>
      <w:r>
        <w:rPr>
          <w:sz w:val="24"/>
        </w:rPr>
        <w:t>3</w:t>
      </w:r>
      <w:r>
        <w:rPr>
          <w:sz w:val="24"/>
        </w:rPr>
        <w:t>.6.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66D7B" w:rsidRDefault="00466D7B" w:rsidP="00C56C94">
      <w:pPr>
        <w:ind w:firstLine="709"/>
        <w:jc w:val="both"/>
        <w:rPr>
          <w:i/>
          <w:sz w:val="24"/>
        </w:rPr>
      </w:pPr>
    </w:p>
    <w:p w:rsidR="00C15863" w:rsidRDefault="00466D7B" w:rsidP="00C56C94">
      <w:pPr>
        <w:jc w:val="center"/>
        <w:rPr>
          <w:b/>
          <w:sz w:val="24"/>
        </w:rPr>
      </w:pPr>
      <w:r>
        <w:rPr>
          <w:b/>
          <w:sz w:val="24"/>
        </w:rPr>
        <w:t>4</w:t>
      </w:r>
      <w:r w:rsidR="000F5599">
        <w:rPr>
          <w:b/>
          <w:sz w:val="24"/>
        </w:rPr>
        <w:t>. СРОКИ, УСЛОВИЯ ОКАЗАНИЯ УСЛУГ, ПОРЯДОК ОПЛАТЫ</w:t>
      </w:r>
    </w:p>
    <w:p w:rsidR="00C15863" w:rsidRDefault="00C15863" w:rsidP="00C56C94">
      <w:pPr>
        <w:jc w:val="center"/>
        <w:rPr>
          <w:b/>
          <w:sz w:val="24"/>
        </w:rPr>
      </w:pPr>
    </w:p>
    <w:p w:rsidR="00C15863" w:rsidRDefault="00466D7B" w:rsidP="00C56C94">
      <w:pPr>
        <w:ind w:firstLine="709"/>
        <w:jc w:val="both"/>
        <w:rPr>
          <w:sz w:val="24"/>
        </w:rPr>
      </w:pPr>
      <w:r>
        <w:rPr>
          <w:sz w:val="24"/>
        </w:rPr>
        <w:t>4</w:t>
      </w:r>
      <w:r w:rsidR="000F5599">
        <w:rPr>
          <w:sz w:val="24"/>
        </w:rPr>
        <w:t>.1. Оказани</w:t>
      </w:r>
      <w:r w:rsidR="000F5599">
        <w:rPr>
          <w:sz w:val="24"/>
        </w:rPr>
        <w:t xml:space="preserve">е услуг осуществляется в срок по </w:t>
      </w:r>
      <w:r w:rsidR="005D19CB">
        <w:rPr>
          <w:sz w:val="24"/>
        </w:rPr>
        <w:t>30.08.2026 г</w:t>
      </w:r>
      <w:r w:rsidR="000F5599">
        <w:rPr>
          <w:sz w:val="24"/>
        </w:rPr>
        <w:t>.</w:t>
      </w:r>
    </w:p>
    <w:p w:rsidR="00C15863" w:rsidRDefault="00466D7B" w:rsidP="00C56C94">
      <w:pPr>
        <w:ind w:firstLine="709"/>
        <w:jc w:val="both"/>
        <w:rPr>
          <w:sz w:val="24"/>
        </w:rPr>
      </w:pPr>
      <w:r>
        <w:rPr>
          <w:sz w:val="24"/>
        </w:rPr>
        <w:t>4</w:t>
      </w:r>
      <w:r w:rsidR="000F5599">
        <w:rPr>
          <w:sz w:val="24"/>
        </w:rPr>
        <w:t xml:space="preserve">.2. Оказание услуг осуществляется Исполнителем по адресу: </w:t>
      </w:r>
      <w:r w:rsidR="005D19CB">
        <w:rPr>
          <w:color w:val="auto"/>
          <w:sz w:val="24"/>
          <w:szCs w:val="24"/>
        </w:rPr>
        <w:t>198332, Санкт – Петербург, улица Маршала Казакова, д. 60, к. 2</w:t>
      </w:r>
      <w:r w:rsidR="000F5599">
        <w:rPr>
          <w:sz w:val="24"/>
        </w:rPr>
        <w:t>.</w:t>
      </w:r>
    </w:p>
    <w:p w:rsidR="00C15863" w:rsidRDefault="00466D7B" w:rsidP="00C56C94">
      <w:pPr>
        <w:ind w:firstLine="709"/>
        <w:jc w:val="both"/>
        <w:rPr>
          <w:i/>
          <w:sz w:val="24"/>
        </w:rPr>
      </w:pPr>
      <w:r>
        <w:rPr>
          <w:sz w:val="24"/>
        </w:rPr>
        <w:t>4</w:t>
      </w:r>
      <w:r w:rsidR="000F5599">
        <w:rPr>
          <w:sz w:val="24"/>
        </w:rPr>
        <w:t xml:space="preserve">.4. Оплата оказанных услуг производится не позднее </w:t>
      </w:r>
      <w:r w:rsidR="000F5599">
        <w:rPr>
          <w:color w:val="FF0000"/>
          <w:sz w:val="24"/>
        </w:rPr>
        <w:t xml:space="preserve">7 рабочих дней </w:t>
      </w:r>
      <w:r w:rsidR="000F5599">
        <w:rPr>
          <w:sz w:val="24"/>
        </w:rPr>
        <w:t>с даты подписания Заказчиком документа о приемке услуг</w:t>
      </w:r>
      <w:r w:rsidR="000F5599">
        <w:rPr>
          <w:sz w:val="24"/>
        </w:rPr>
        <w:t>, за исключением случаев, если иной срок оплаты установлен законодательством Российской Федерации</w:t>
      </w:r>
      <w:r w:rsidR="000F5599">
        <w:rPr>
          <w:i/>
          <w:sz w:val="24"/>
        </w:rPr>
        <w:t>.</w:t>
      </w:r>
      <w:r w:rsidR="000F5599">
        <w:rPr>
          <w:rStyle w:val="a5"/>
          <w:i/>
          <w:sz w:val="24"/>
        </w:rPr>
        <w:footnoteReference w:id="3"/>
      </w:r>
    </w:p>
    <w:p w:rsidR="00C15863" w:rsidRDefault="00C15863" w:rsidP="00C56C94">
      <w:pPr>
        <w:ind w:firstLine="709"/>
        <w:jc w:val="both"/>
        <w:rPr>
          <w:sz w:val="24"/>
        </w:rPr>
      </w:pPr>
    </w:p>
    <w:p w:rsidR="00466D7B" w:rsidRDefault="00466D7B" w:rsidP="00C56C94">
      <w:pPr>
        <w:widowControl w:val="0"/>
        <w:tabs>
          <w:tab w:val="left" w:pos="851"/>
        </w:tabs>
        <w:autoSpaceDE w:val="0"/>
        <w:autoSpaceDN w:val="0"/>
        <w:adjustRightInd w:val="0"/>
        <w:ind w:firstLine="567"/>
        <w:jc w:val="center"/>
        <w:rPr>
          <w:b/>
          <w:sz w:val="24"/>
          <w:szCs w:val="24"/>
        </w:rPr>
      </w:pPr>
      <w:r w:rsidRPr="00813FB3">
        <w:rPr>
          <w:b/>
          <w:bCs/>
          <w:caps/>
          <w:sz w:val="24"/>
          <w:szCs w:val="24"/>
        </w:rPr>
        <w:lastRenderedPageBreak/>
        <w:t xml:space="preserve">5. </w:t>
      </w:r>
      <w:r w:rsidRPr="00813FB3">
        <w:rPr>
          <w:b/>
          <w:sz w:val="24"/>
          <w:szCs w:val="24"/>
        </w:rPr>
        <w:t>ОТВЕТСТВЕННОСТЬ СТОРОН И ИНЫЕ ПОСЛЕДСТВИЯ НАРУШЕНИЯ ОБЯЗАТЕЛЬСТВ</w:t>
      </w:r>
    </w:p>
    <w:p w:rsidR="00466D7B" w:rsidRPr="00813FB3" w:rsidRDefault="00466D7B" w:rsidP="00C56C94">
      <w:pPr>
        <w:widowControl w:val="0"/>
        <w:tabs>
          <w:tab w:val="left" w:pos="851"/>
        </w:tabs>
        <w:autoSpaceDE w:val="0"/>
        <w:autoSpaceDN w:val="0"/>
        <w:adjustRightInd w:val="0"/>
        <w:ind w:firstLine="567"/>
        <w:jc w:val="center"/>
        <w:rPr>
          <w:spacing w:val="-10"/>
          <w:sz w:val="24"/>
          <w:szCs w:val="24"/>
        </w:rPr>
      </w:pPr>
    </w:p>
    <w:p w:rsidR="00466D7B" w:rsidRPr="00813FB3" w:rsidRDefault="00466D7B" w:rsidP="00C56C94">
      <w:pPr>
        <w:widowControl w:val="0"/>
        <w:ind w:firstLine="567"/>
        <w:jc w:val="both"/>
        <w:rPr>
          <w:rFonts w:eastAsia="Courier New"/>
          <w:sz w:val="24"/>
          <w:szCs w:val="24"/>
          <w:lang w:bidi="ru-RU"/>
        </w:rPr>
      </w:pPr>
      <w:r w:rsidRPr="00813FB3">
        <w:rPr>
          <w:rFonts w:eastAsia="Courier New"/>
          <w:sz w:val="24"/>
          <w:szCs w:val="24"/>
          <w:lang w:bidi="ru-RU"/>
        </w:rPr>
        <w:t xml:space="preserve">5.1.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466D7B" w:rsidRPr="00813FB3" w:rsidRDefault="00466D7B" w:rsidP="00C56C94">
      <w:pPr>
        <w:widowControl w:val="0"/>
        <w:ind w:firstLine="567"/>
        <w:jc w:val="both"/>
        <w:rPr>
          <w:rFonts w:eastAsia="Courier New"/>
          <w:sz w:val="24"/>
          <w:szCs w:val="24"/>
          <w:lang w:bidi="ru-RU"/>
        </w:rPr>
      </w:pPr>
      <w:r w:rsidRPr="00813FB3">
        <w:rPr>
          <w:rFonts w:eastAsia="Courier New"/>
          <w:sz w:val="24"/>
          <w:szCs w:val="24"/>
          <w:lang w:bidi="ru-RU"/>
        </w:rPr>
        <w:t>5.2. Исполнитель несет ответственность перед Заказчиком за допущенные отступления от требований, предусмотренных Контрактом.</w:t>
      </w:r>
    </w:p>
    <w:p w:rsidR="00466D7B" w:rsidRPr="00813FB3" w:rsidRDefault="00466D7B" w:rsidP="00C56C94">
      <w:pPr>
        <w:widowControl w:val="0"/>
        <w:ind w:firstLine="567"/>
        <w:jc w:val="both"/>
        <w:rPr>
          <w:rFonts w:eastAsia="Courier New"/>
          <w:sz w:val="24"/>
          <w:szCs w:val="24"/>
          <w:lang w:bidi="ru-RU"/>
        </w:rPr>
      </w:pPr>
      <w:r w:rsidRPr="00813FB3">
        <w:rPr>
          <w:rFonts w:eastAsia="Courier New"/>
          <w:sz w:val="24"/>
          <w:szCs w:val="24"/>
          <w:lang w:bidi="ru-RU"/>
        </w:rPr>
        <w:t>5.3. В случае просрочки исполнения Исполнитель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66D7B" w:rsidRPr="00813FB3" w:rsidRDefault="00466D7B" w:rsidP="00C56C94">
      <w:pPr>
        <w:widowControl w:val="0"/>
        <w:ind w:firstLine="567"/>
        <w:jc w:val="both"/>
        <w:rPr>
          <w:rFonts w:eastAsia="Courier New"/>
          <w:sz w:val="24"/>
          <w:szCs w:val="24"/>
          <w:lang w:bidi="ru-RU"/>
        </w:rPr>
      </w:pPr>
      <w:r w:rsidRPr="00813FB3">
        <w:rPr>
          <w:rFonts w:eastAsia="Courier New"/>
          <w:sz w:val="24"/>
          <w:szCs w:val="24"/>
          <w:lang w:bidi="ru-RU"/>
        </w:rPr>
        <w:t>5.4.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w:t>
      </w:r>
    </w:p>
    <w:p w:rsidR="00466D7B" w:rsidRPr="00813FB3" w:rsidRDefault="00466D7B" w:rsidP="00C56C94">
      <w:pPr>
        <w:widowControl w:val="0"/>
        <w:ind w:firstLine="567"/>
        <w:jc w:val="both"/>
        <w:rPr>
          <w:rFonts w:eastAsia="Courier New"/>
          <w:sz w:val="24"/>
          <w:szCs w:val="24"/>
          <w:lang w:bidi="ru-RU"/>
        </w:rPr>
      </w:pPr>
      <w:r w:rsidRPr="00813FB3">
        <w:rPr>
          <w:rFonts w:eastAsia="Courier New"/>
          <w:sz w:val="24"/>
          <w:szCs w:val="24"/>
          <w:lang w:bidi="ru-RU"/>
        </w:rPr>
        <w:t>Размер штрафа определяется в соответствии с п. 4 «Правил определения размера штрафа, начисляемого в случае ненадлежащего исполнения заказчиком, неисполнение или ненадлежащего исполнения поставщиком (подрядчиком, исполнителем) обязательств, предусмотренным контрактом (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и составляет 1%  цены Контракта, но не более 5000 руб. и не менее 1000 рублей.</w:t>
      </w:r>
    </w:p>
    <w:p w:rsidR="00466D7B" w:rsidRPr="00813FB3" w:rsidRDefault="00466D7B" w:rsidP="00C56C94">
      <w:pPr>
        <w:widowControl w:val="0"/>
        <w:ind w:firstLine="567"/>
        <w:jc w:val="both"/>
        <w:rPr>
          <w:rFonts w:eastAsia="Courier New"/>
          <w:sz w:val="24"/>
          <w:szCs w:val="24"/>
          <w:lang w:bidi="ru-RU"/>
        </w:rPr>
      </w:pPr>
      <w:r w:rsidRPr="00813FB3">
        <w:rPr>
          <w:rFonts w:eastAsia="Courier New"/>
          <w:sz w:val="24"/>
          <w:szCs w:val="24"/>
          <w:lang w:bidi="ru-RU"/>
        </w:rPr>
        <w:t>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рублей.</w:t>
      </w:r>
    </w:p>
    <w:p w:rsidR="00466D7B" w:rsidRPr="00813FB3" w:rsidRDefault="00466D7B" w:rsidP="00C56C94">
      <w:pPr>
        <w:widowControl w:val="0"/>
        <w:ind w:firstLine="567"/>
        <w:jc w:val="both"/>
        <w:rPr>
          <w:rFonts w:eastAsia="Courier New"/>
          <w:sz w:val="24"/>
          <w:szCs w:val="24"/>
          <w:lang w:bidi="ru-RU"/>
        </w:rPr>
      </w:pPr>
      <w:r w:rsidRPr="00813FB3">
        <w:rPr>
          <w:rFonts w:eastAsia="Courier New"/>
          <w:sz w:val="24"/>
          <w:szCs w:val="24"/>
          <w:lang w:bidi="ru-RU"/>
        </w:rPr>
        <w:t>5.6.  В случае просрочки исполнения Исполнителем обязательств по Контракту, (в том числе гарантийного обязательства, просрочки Исполнителем Исполнитель выплачивает Заказчику пени.</w:t>
      </w:r>
    </w:p>
    <w:p w:rsidR="00466D7B" w:rsidRPr="00813FB3" w:rsidRDefault="00466D7B" w:rsidP="00C56C94">
      <w:pPr>
        <w:widowControl w:val="0"/>
        <w:ind w:firstLine="567"/>
        <w:jc w:val="both"/>
        <w:rPr>
          <w:rFonts w:eastAsia="Courier New"/>
          <w:sz w:val="24"/>
          <w:szCs w:val="24"/>
          <w:lang w:bidi="ru-RU"/>
        </w:rPr>
      </w:pPr>
      <w:r w:rsidRPr="00813FB3">
        <w:rPr>
          <w:rFonts w:eastAsia="Courier New"/>
          <w:sz w:val="24"/>
          <w:szCs w:val="24"/>
          <w:lang w:bidi="ru-RU"/>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66D7B" w:rsidRPr="00813FB3" w:rsidRDefault="00466D7B" w:rsidP="00C56C94">
      <w:pPr>
        <w:widowControl w:val="0"/>
        <w:ind w:firstLine="567"/>
        <w:jc w:val="both"/>
        <w:rPr>
          <w:rFonts w:eastAsia="Courier New"/>
          <w:sz w:val="24"/>
          <w:szCs w:val="24"/>
          <w:lang w:bidi="ru-RU"/>
        </w:rPr>
      </w:pPr>
      <w:r w:rsidRPr="00813FB3">
        <w:rPr>
          <w:rFonts w:eastAsia="Courier New"/>
          <w:sz w:val="24"/>
          <w:szCs w:val="24"/>
          <w:lang w:bidi="ru-RU"/>
        </w:rPr>
        <w:t>5.7.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66D7B" w:rsidRPr="00813FB3" w:rsidRDefault="00466D7B" w:rsidP="00C56C94">
      <w:pPr>
        <w:widowControl w:val="0"/>
        <w:ind w:firstLine="567"/>
        <w:jc w:val="both"/>
        <w:rPr>
          <w:rFonts w:eastAsia="Courier New"/>
          <w:sz w:val="24"/>
          <w:szCs w:val="24"/>
          <w:lang w:bidi="ru-RU"/>
        </w:rPr>
      </w:pPr>
      <w:r w:rsidRPr="00813FB3">
        <w:rPr>
          <w:rFonts w:eastAsia="Courier New"/>
          <w:sz w:val="24"/>
          <w:szCs w:val="24"/>
          <w:lang w:bidi="ru-RU"/>
        </w:rPr>
        <w:t xml:space="preserve">5.8.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466D7B" w:rsidRPr="00813FB3" w:rsidRDefault="00466D7B" w:rsidP="00C56C94">
      <w:pPr>
        <w:widowControl w:val="0"/>
        <w:ind w:firstLine="567"/>
        <w:jc w:val="both"/>
        <w:rPr>
          <w:rFonts w:eastAsia="Courier New"/>
          <w:sz w:val="24"/>
          <w:szCs w:val="24"/>
          <w:lang w:bidi="ru-RU"/>
        </w:rPr>
      </w:pPr>
      <w:r w:rsidRPr="00813FB3">
        <w:rPr>
          <w:rFonts w:eastAsia="Courier New"/>
          <w:sz w:val="24"/>
          <w:szCs w:val="24"/>
          <w:lang w:bidi="ru-RU"/>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66D7B" w:rsidRPr="00813FB3" w:rsidRDefault="00466D7B" w:rsidP="00C56C94">
      <w:pPr>
        <w:widowControl w:val="0"/>
        <w:ind w:firstLine="567"/>
        <w:jc w:val="both"/>
        <w:rPr>
          <w:rFonts w:eastAsia="Courier New"/>
          <w:sz w:val="24"/>
          <w:szCs w:val="24"/>
          <w:lang w:bidi="ru-RU"/>
        </w:rPr>
      </w:pPr>
      <w:r w:rsidRPr="00813FB3">
        <w:rPr>
          <w:rFonts w:eastAsia="Courier New"/>
          <w:sz w:val="24"/>
          <w:szCs w:val="24"/>
          <w:lang w:bidi="ru-RU"/>
        </w:rPr>
        <w:t>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w:t>
      </w:r>
    </w:p>
    <w:p w:rsidR="00466D7B" w:rsidRPr="00813FB3" w:rsidRDefault="00466D7B" w:rsidP="00C56C94">
      <w:pPr>
        <w:widowControl w:val="0"/>
        <w:ind w:firstLine="567"/>
        <w:jc w:val="both"/>
        <w:rPr>
          <w:rFonts w:eastAsia="Courier New"/>
          <w:sz w:val="24"/>
          <w:szCs w:val="24"/>
          <w:lang w:bidi="ru-RU"/>
        </w:rPr>
      </w:pPr>
      <w:r w:rsidRPr="00813FB3">
        <w:rPr>
          <w:rFonts w:eastAsia="Courier New"/>
          <w:sz w:val="24"/>
          <w:szCs w:val="24"/>
          <w:lang w:bidi="ru-RU"/>
        </w:rPr>
        <w:t xml:space="preserve">5.9. За каждый факт неисполнения Заказчиком обязательств, предусмотренных </w:t>
      </w:r>
      <w:r w:rsidRPr="00813FB3">
        <w:rPr>
          <w:rFonts w:eastAsia="Courier New"/>
          <w:sz w:val="24"/>
          <w:szCs w:val="24"/>
          <w:lang w:bidi="ru-RU"/>
        </w:rPr>
        <w:lastRenderedPageBreak/>
        <w:t xml:space="preserve">Контрактом, за исключением просрочки исполнения обязательств, предусмотренных Контрактом, Заказчик выплачивает Исполнителю штраф в размере 1000 рублей. </w:t>
      </w:r>
    </w:p>
    <w:p w:rsidR="00466D7B" w:rsidRPr="00813FB3" w:rsidRDefault="00466D7B" w:rsidP="00C56C94">
      <w:pPr>
        <w:widowControl w:val="0"/>
        <w:ind w:firstLine="567"/>
        <w:jc w:val="both"/>
        <w:rPr>
          <w:rFonts w:eastAsia="Courier New"/>
          <w:sz w:val="24"/>
          <w:szCs w:val="24"/>
          <w:lang w:bidi="ru-RU"/>
        </w:rPr>
      </w:pPr>
      <w:r w:rsidRPr="00813FB3">
        <w:rPr>
          <w:rFonts w:eastAsia="Courier New"/>
          <w:sz w:val="24"/>
          <w:szCs w:val="24"/>
          <w:lang w:bidi="ru-RU"/>
        </w:rPr>
        <w:t>5.10.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66D7B" w:rsidRPr="00813FB3" w:rsidRDefault="00466D7B" w:rsidP="00C56C94">
      <w:pPr>
        <w:widowControl w:val="0"/>
        <w:ind w:firstLine="567"/>
        <w:jc w:val="both"/>
        <w:rPr>
          <w:rFonts w:eastAsia="Courier New"/>
          <w:sz w:val="24"/>
          <w:szCs w:val="24"/>
          <w:lang w:bidi="ru-RU"/>
        </w:rPr>
      </w:pPr>
      <w:r w:rsidRPr="00813FB3">
        <w:rPr>
          <w:rFonts w:eastAsia="Courier New"/>
          <w:sz w:val="24"/>
          <w:szCs w:val="24"/>
          <w:lang w:bidi="ru-RU"/>
        </w:rPr>
        <w:t>5.11.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rsidR="00466D7B" w:rsidRPr="00813FB3" w:rsidRDefault="00466D7B" w:rsidP="00C56C94">
      <w:pPr>
        <w:widowControl w:val="0"/>
        <w:ind w:firstLine="567"/>
        <w:jc w:val="both"/>
        <w:rPr>
          <w:rFonts w:eastAsia="Courier New"/>
          <w:sz w:val="24"/>
          <w:szCs w:val="24"/>
          <w:lang w:bidi="ru-RU"/>
        </w:rPr>
      </w:pPr>
      <w:r w:rsidRPr="00813FB3">
        <w:rPr>
          <w:rFonts w:eastAsia="Courier New"/>
          <w:sz w:val="24"/>
          <w:szCs w:val="24"/>
          <w:lang w:bidi="ru-RU"/>
        </w:rPr>
        <w:t>5.12. 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оказания услуг.</w:t>
      </w:r>
    </w:p>
    <w:p w:rsidR="00466D7B" w:rsidRPr="00813FB3" w:rsidRDefault="00466D7B" w:rsidP="00C56C94">
      <w:pPr>
        <w:widowControl w:val="0"/>
        <w:ind w:firstLine="567"/>
        <w:jc w:val="both"/>
        <w:rPr>
          <w:rFonts w:eastAsia="Courier New"/>
          <w:sz w:val="24"/>
          <w:szCs w:val="24"/>
          <w:lang w:bidi="ru-RU"/>
        </w:rPr>
      </w:pPr>
      <w:r w:rsidRPr="00813FB3">
        <w:rPr>
          <w:rFonts w:eastAsia="Courier New"/>
          <w:sz w:val="24"/>
          <w:szCs w:val="24"/>
          <w:lang w:bidi="ru-RU"/>
        </w:rPr>
        <w:t>5.13.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466D7B" w:rsidRPr="00813FB3" w:rsidRDefault="00466D7B" w:rsidP="00C56C94">
      <w:pPr>
        <w:widowControl w:val="0"/>
        <w:ind w:firstLine="567"/>
        <w:jc w:val="both"/>
        <w:rPr>
          <w:rFonts w:eastAsia="Courier New"/>
          <w:sz w:val="24"/>
          <w:szCs w:val="24"/>
          <w:lang w:bidi="ru-RU"/>
        </w:rPr>
      </w:pPr>
      <w:r w:rsidRPr="00813FB3">
        <w:rPr>
          <w:rFonts w:eastAsia="Courier New"/>
          <w:sz w:val="24"/>
          <w:szCs w:val="24"/>
          <w:lang w:bidi="ru-RU"/>
        </w:rPr>
        <w:t>5.14. Указанная в настоящем разделе Контракта неустойка (пени, штраф) взимаются за каждое нарушение в отдельности.</w:t>
      </w:r>
    </w:p>
    <w:p w:rsidR="00466D7B" w:rsidRPr="00813FB3" w:rsidRDefault="00466D7B" w:rsidP="00C56C94">
      <w:pPr>
        <w:widowControl w:val="0"/>
        <w:ind w:firstLine="567"/>
        <w:jc w:val="both"/>
        <w:rPr>
          <w:rFonts w:eastAsia="Courier New"/>
          <w:sz w:val="24"/>
          <w:szCs w:val="24"/>
          <w:lang w:bidi="ru-RU"/>
        </w:rPr>
      </w:pPr>
      <w:r w:rsidRPr="00813FB3">
        <w:rPr>
          <w:rFonts w:eastAsia="Courier New"/>
          <w:sz w:val="24"/>
          <w:szCs w:val="24"/>
          <w:lang w:bidi="ru-RU"/>
        </w:rPr>
        <w:t>5.15.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466D7B" w:rsidRPr="00813FB3" w:rsidRDefault="00466D7B" w:rsidP="00C56C94">
      <w:pPr>
        <w:widowControl w:val="0"/>
        <w:ind w:firstLine="567"/>
        <w:jc w:val="both"/>
        <w:rPr>
          <w:rFonts w:eastAsia="Courier New"/>
          <w:sz w:val="24"/>
          <w:szCs w:val="24"/>
          <w:lang w:bidi="ru-RU"/>
        </w:rPr>
      </w:pPr>
      <w:r w:rsidRPr="00813FB3">
        <w:rPr>
          <w:rFonts w:eastAsia="Courier New"/>
          <w:sz w:val="24"/>
          <w:szCs w:val="24"/>
          <w:lang w:bidi="ru-RU"/>
        </w:rPr>
        <w:t>5.16.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rsidR="00466D7B" w:rsidRPr="00813FB3" w:rsidRDefault="00466D7B" w:rsidP="00C56C94">
      <w:pPr>
        <w:widowControl w:val="0"/>
        <w:snapToGrid w:val="0"/>
        <w:ind w:firstLine="567"/>
        <w:jc w:val="center"/>
        <w:outlineLvl w:val="0"/>
        <w:rPr>
          <w:rFonts w:eastAsia="Andale Sans UI"/>
          <w:b/>
          <w:kern w:val="1"/>
          <w:sz w:val="24"/>
          <w:szCs w:val="24"/>
        </w:rPr>
      </w:pPr>
    </w:p>
    <w:p w:rsidR="00466D7B" w:rsidRDefault="00466D7B" w:rsidP="00C56C94">
      <w:pPr>
        <w:widowControl w:val="0"/>
        <w:snapToGrid w:val="0"/>
        <w:ind w:firstLine="567"/>
        <w:jc w:val="center"/>
        <w:outlineLvl w:val="0"/>
        <w:rPr>
          <w:rFonts w:eastAsia="Andale Sans UI"/>
          <w:b/>
          <w:kern w:val="1"/>
          <w:sz w:val="24"/>
          <w:szCs w:val="24"/>
        </w:rPr>
      </w:pPr>
      <w:r w:rsidRPr="00813FB3">
        <w:rPr>
          <w:rFonts w:eastAsia="Andale Sans UI"/>
          <w:b/>
          <w:kern w:val="1"/>
          <w:sz w:val="24"/>
          <w:szCs w:val="24"/>
        </w:rPr>
        <w:t xml:space="preserve">6. </w:t>
      </w:r>
      <w:r w:rsidRPr="00813FB3">
        <w:rPr>
          <w:rFonts w:eastAsia="Andale Sans UI"/>
          <w:b/>
          <w:kern w:val="1"/>
          <w:sz w:val="24"/>
          <w:szCs w:val="24"/>
        </w:rPr>
        <w:t>КАЧЕСТВО ОКАЗЫВАЕМЫХ УСЛУГ</w:t>
      </w:r>
    </w:p>
    <w:p w:rsidR="00466D7B" w:rsidRPr="00813FB3" w:rsidRDefault="00466D7B" w:rsidP="00C56C94">
      <w:pPr>
        <w:widowControl w:val="0"/>
        <w:snapToGrid w:val="0"/>
        <w:ind w:firstLine="567"/>
        <w:jc w:val="center"/>
        <w:outlineLvl w:val="0"/>
        <w:rPr>
          <w:rFonts w:eastAsia="Andale Sans UI"/>
          <w:b/>
          <w:kern w:val="1"/>
          <w:sz w:val="24"/>
          <w:szCs w:val="24"/>
        </w:rPr>
      </w:pPr>
    </w:p>
    <w:p w:rsidR="00466D7B" w:rsidRPr="00813FB3" w:rsidRDefault="00466D7B" w:rsidP="00C56C94">
      <w:pPr>
        <w:widowControl w:val="0"/>
        <w:snapToGrid w:val="0"/>
        <w:ind w:firstLine="567"/>
        <w:jc w:val="both"/>
        <w:outlineLvl w:val="0"/>
        <w:rPr>
          <w:rFonts w:eastAsia="Andale Sans UI"/>
          <w:kern w:val="1"/>
          <w:sz w:val="24"/>
          <w:szCs w:val="24"/>
        </w:rPr>
      </w:pPr>
      <w:r w:rsidRPr="00813FB3">
        <w:rPr>
          <w:rFonts w:eastAsia="Andale Sans UI"/>
          <w:kern w:val="1"/>
          <w:sz w:val="24"/>
          <w:szCs w:val="24"/>
        </w:rPr>
        <w:t xml:space="preserve">6.1. Качество оказываемых услуг должно осуществляться в строгом соответствии с Приложение № </w:t>
      </w:r>
      <w:r>
        <w:rPr>
          <w:rFonts w:eastAsia="Andale Sans UI"/>
          <w:kern w:val="1"/>
          <w:sz w:val="24"/>
          <w:szCs w:val="24"/>
        </w:rPr>
        <w:t>1</w:t>
      </w:r>
      <w:r w:rsidRPr="00813FB3">
        <w:rPr>
          <w:rFonts w:eastAsia="Andale Sans UI"/>
          <w:kern w:val="1"/>
          <w:sz w:val="24"/>
          <w:szCs w:val="24"/>
        </w:rPr>
        <w:t xml:space="preserve"> к Контракту и требованиям действующего законодательства РФ.</w:t>
      </w:r>
    </w:p>
    <w:p w:rsidR="00466D7B" w:rsidRPr="00813FB3" w:rsidRDefault="00466D7B" w:rsidP="00C56C94">
      <w:pPr>
        <w:widowControl w:val="0"/>
        <w:ind w:firstLine="567"/>
        <w:jc w:val="both"/>
        <w:rPr>
          <w:rFonts w:eastAsia="Andale Sans UI"/>
          <w:kern w:val="1"/>
          <w:sz w:val="24"/>
          <w:szCs w:val="24"/>
        </w:rPr>
      </w:pPr>
      <w:r w:rsidRPr="00813FB3">
        <w:rPr>
          <w:rFonts w:eastAsia="Andale Sans UI"/>
          <w:kern w:val="1"/>
          <w:sz w:val="24"/>
          <w:szCs w:val="24"/>
        </w:rPr>
        <w:t>6.2. Оказанные услуги должны соответствовать требованиям качества услуг в соответствии с действующими стандартами, утвержденными в отношении данного вида услуг, что должно подтверждаться соответствующими документами, оформленными в соответствии с законодательством РФ.</w:t>
      </w:r>
    </w:p>
    <w:p w:rsidR="00466D7B" w:rsidRPr="00813FB3" w:rsidRDefault="00466D7B" w:rsidP="00C56C94">
      <w:pPr>
        <w:widowControl w:val="0"/>
        <w:ind w:firstLine="567"/>
        <w:jc w:val="both"/>
        <w:rPr>
          <w:bCs/>
          <w:snapToGrid w:val="0"/>
          <w:sz w:val="24"/>
          <w:szCs w:val="24"/>
        </w:rPr>
      </w:pPr>
      <w:r w:rsidRPr="00813FB3">
        <w:rPr>
          <w:bCs/>
          <w:snapToGrid w:val="0"/>
          <w:sz w:val="24"/>
          <w:szCs w:val="24"/>
        </w:rPr>
        <w:t>6.3.  Качество оказываемых услуг должно удовлетворять требованиям действующих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rsidR="00466D7B" w:rsidRDefault="00466D7B" w:rsidP="00C56C94">
      <w:pPr>
        <w:widowControl w:val="0"/>
        <w:autoSpaceDE w:val="0"/>
        <w:autoSpaceDN w:val="0"/>
        <w:adjustRightInd w:val="0"/>
        <w:ind w:firstLine="567"/>
        <w:jc w:val="both"/>
        <w:rPr>
          <w:sz w:val="24"/>
          <w:szCs w:val="24"/>
        </w:rPr>
      </w:pPr>
      <w:r w:rsidRPr="00813FB3">
        <w:rPr>
          <w:sz w:val="24"/>
          <w:szCs w:val="24"/>
        </w:rPr>
        <w:t>6.4.  В случае обнаружения фактов отступлений от условий Контракта Заказчик вправе применить к Исполнителю меры ответственности в соответствии с действующим законодательством РФ и Контрактом.</w:t>
      </w:r>
    </w:p>
    <w:p w:rsidR="00466D7B" w:rsidRPr="00813FB3" w:rsidRDefault="00466D7B" w:rsidP="00C56C94">
      <w:pPr>
        <w:widowControl w:val="0"/>
        <w:autoSpaceDE w:val="0"/>
        <w:autoSpaceDN w:val="0"/>
        <w:adjustRightInd w:val="0"/>
        <w:ind w:firstLine="567"/>
        <w:jc w:val="both"/>
        <w:rPr>
          <w:sz w:val="24"/>
          <w:szCs w:val="24"/>
        </w:rPr>
      </w:pPr>
    </w:p>
    <w:p w:rsidR="00466D7B" w:rsidRDefault="00466D7B" w:rsidP="00C56C94">
      <w:pPr>
        <w:widowControl w:val="0"/>
        <w:ind w:firstLine="567"/>
        <w:jc w:val="center"/>
        <w:rPr>
          <w:b/>
          <w:sz w:val="24"/>
          <w:szCs w:val="24"/>
        </w:rPr>
      </w:pPr>
      <w:r w:rsidRPr="00813FB3">
        <w:rPr>
          <w:b/>
          <w:sz w:val="24"/>
          <w:szCs w:val="24"/>
        </w:rPr>
        <w:t xml:space="preserve">7. </w:t>
      </w:r>
      <w:r w:rsidRPr="00813FB3">
        <w:rPr>
          <w:b/>
          <w:sz w:val="24"/>
          <w:szCs w:val="24"/>
        </w:rPr>
        <w:t>СРОКИ КОНТРАКТА</w:t>
      </w:r>
    </w:p>
    <w:p w:rsidR="00466D7B" w:rsidRPr="00813FB3" w:rsidRDefault="00466D7B" w:rsidP="00C56C94">
      <w:pPr>
        <w:widowControl w:val="0"/>
        <w:ind w:firstLine="567"/>
        <w:jc w:val="center"/>
        <w:rPr>
          <w:sz w:val="24"/>
          <w:szCs w:val="24"/>
        </w:rPr>
      </w:pPr>
    </w:p>
    <w:p w:rsidR="00466D7B" w:rsidRPr="00813FB3" w:rsidRDefault="00466D7B" w:rsidP="00C56C94">
      <w:pPr>
        <w:widowControl w:val="0"/>
        <w:autoSpaceDE w:val="0"/>
        <w:autoSpaceDN w:val="0"/>
        <w:adjustRightInd w:val="0"/>
        <w:ind w:firstLine="567"/>
        <w:jc w:val="both"/>
        <w:rPr>
          <w:bCs/>
          <w:sz w:val="24"/>
          <w:szCs w:val="24"/>
        </w:rPr>
      </w:pPr>
      <w:r w:rsidRPr="00813FB3">
        <w:rPr>
          <w:sz w:val="24"/>
          <w:szCs w:val="24"/>
        </w:rPr>
        <w:t xml:space="preserve">7.1. </w:t>
      </w:r>
      <w:r w:rsidRPr="00813FB3">
        <w:rPr>
          <w:bCs/>
          <w:sz w:val="24"/>
          <w:szCs w:val="24"/>
        </w:rPr>
        <w:t>Контракт считается заключенным в день размещения Контракта и действует по «31» декабря 202</w:t>
      </w:r>
      <w:r>
        <w:rPr>
          <w:bCs/>
          <w:sz w:val="24"/>
          <w:szCs w:val="24"/>
        </w:rPr>
        <w:t>6</w:t>
      </w:r>
      <w:r w:rsidRPr="00813FB3">
        <w:rPr>
          <w:bCs/>
          <w:sz w:val="24"/>
          <w:szCs w:val="24"/>
        </w:rPr>
        <w:t xml:space="preserve"> года (включительно),</w:t>
      </w:r>
      <w:r w:rsidRPr="00813FB3">
        <w:rPr>
          <w:sz w:val="24"/>
          <w:szCs w:val="24"/>
        </w:rPr>
        <w:t xml:space="preserve"> а в части неисполненных обязательств - до полного их исполнения Сторонами. </w:t>
      </w:r>
    </w:p>
    <w:p w:rsidR="00466D7B" w:rsidRDefault="00466D7B" w:rsidP="00C56C94">
      <w:pPr>
        <w:widowControl w:val="0"/>
        <w:autoSpaceDN w:val="0"/>
        <w:adjustRightInd w:val="0"/>
        <w:ind w:firstLine="567"/>
        <w:jc w:val="both"/>
        <w:rPr>
          <w:bCs/>
          <w:sz w:val="24"/>
          <w:szCs w:val="24"/>
        </w:rPr>
      </w:pPr>
      <w:r w:rsidRPr="00813FB3">
        <w:rPr>
          <w:sz w:val="24"/>
          <w:szCs w:val="24"/>
        </w:rPr>
        <w:t xml:space="preserve">7.2. </w:t>
      </w:r>
      <w:r w:rsidRPr="00813FB3">
        <w:rPr>
          <w:bCs/>
          <w:sz w:val="24"/>
          <w:szCs w:val="24"/>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466D7B" w:rsidRPr="00813FB3" w:rsidRDefault="00466D7B" w:rsidP="00C56C94">
      <w:pPr>
        <w:widowControl w:val="0"/>
        <w:autoSpaceDN w:val="0"/>
        <w:adjustRightInd w:val="0"/>
        <w:ind w:firstLine="567"/>
        <w:jc w:val="both"/>
        <w:rPr>
          <w:bCs/>
          <w:sz w:val="24"/>
          <w:szCs w:val="24"/>
        </w:rPr>
      </w:pPr>
    </w:p>
    <w:p w:rsidR="00466D7B" w:rsidRDefault="00466D7B" w:rsidP="00C56C94">
      <w:pPr>
        <w:widowControl w:val="0"/>
        <w:ind w:firstLine="567"/>
        <w:jc w:val="center"/>
        <w:rPr>
          <w:b/>
          <w:sz w:val="24"/>
          <w:szCs w:val="24"/>
        </w:rPr>
      </w:pPr>
      <w:r w:rsidRPr="00813FB3">
        <w:rPr>
          <w:b/>
          <w:bCs/>
          <w:sz w:val="24"/>
          <w:szCs w:val="24"/>
        </w:rPr>
        <w:t>8.</w:t>
      </w:r>
      <w:r w:rsidRPr="00813FB3">
        <w:rPr>
          <w:b/>
          <w:sz w:val="24"/>
          <w:szCs w:val="24"/>
        </w:rPr>
        <w:t xml:space="preserve"> </w:t>
      </w:r>
      <w:r w:rsidRPr="00813FB3">
        <w:rPr>
          <w:b/>
          <w:sz w:val="24"/>
          <w:szCs w:val="24"/>
        </w:rPr>
        <w:t>ПОРЯДОК ИЗМЕНЕНИЯ И РАСТОРЖЕНИЯ КОНТРАКТА</w:t>
      </w:r>
    </w:p>
    <w:p w:rsidR="00466D7B" w:rsidRPr="00813FB3" w:rsidRDefault="00466D7B" w:rsidP="00C56C94">
      <w:pPr>
        <w:widowControl w:val="0"/>
        <w:ind w:firstLine="567"/>
        <w:jc w:val="center"/>
        <w:rPr>
          <w:sz w:val="24"/>
          <w:szCs w:val="24"/>
        </w:rPr>
      </w:pPr>
    </w:p>
    <w:p w:rsidR="00466D7B" w:rsidRPr="00813FB3" w:rsidRDefault="00466D7B" w:rsidP="00C56C94">
      <w:pPr>
        <w:widowControl w:val="0"/>
        <w:autoSpaceDE w:val="0"/>
        <w:autoSpaceDN w:val="0"/>
        <w:adjustRightInd w:val="0"/>
        <w:ind w:firstLine="567"/>
        <w:jc w:val="both"/>
        <w:rPr>
          <w:bCs/>
          <w:sz w:val="24"/>
          <w:szCs w:val="24"/>
        </w:rPr>
      </w:pPr>
      <w:r w:rsidRPr="00813FB3">
        <w:rPr>
          <w:sz w:val="24"/>
          <w:szCs w:val="24"/>
        </w:rPr>
        <w:t xml:space="preserve">8.1. </w:t>
      </w:r>
      <w:r w:rsidRPr="00813FB3">
        <w:rPr>
          <w:bCs/>
          <w:sz w:val="24"/>
          <w:szCs w:val="24"/>
        </w:rPr>
        <w:t xml:space="preserve">Изменение существенных условий Контракта при его исполнении не допускается </w:t>
      </w:r>
      <w:r w:rsidRPr="00813FB3">
        <w:rPr>
          <w:bCs/>
          <w:sz w:val="24"/>
          <w:szCs w:val="24"/>
        </w:rPr>
        <w:lastRenderedPageBreak/>
        <w:t xml:space="preserve">за исключением их изменения по соглашению сторон в случаях, предусмотренных действующим законодательством РФ и Законом, в том числе: </w:t>
      </w:r>
    </w:p>
    <w:p w:rsidR="00466D7B" w:rsidRPr="00813FB3" w:rsidRDefault="00466D7B" w:rsidP="00C56C94">
      <w:pPr>
        <w:widowControl w:val="0"/>
        <w:autoSpaceDE w:val="0"/>
        <w:autoSpaceDN w:val="0"/>
        <w:adjustRightInd w:val="0"/>
        <w:ind w:firstLine="567"/>
        <w:jc w:val="both"/>
        <w:rPr>
          <w:bCs/>
          <w:sz w:val="24"/>
          <w:szCs w:val="24"/>
        </w:rPr>
      </w:pPr>
      <w:r w:rsidRPr="00813FB3">
        <w:rPr>
          <w:bCs/>
          <w:sz w:val="24"/>
          <w:szCs w:val="24"/>
        </w:rPr>
        <w:t>1) при снижении цены Контракта без изменения предусмотренных Контрактом объема услуги, качества оказываемой услуги и иных условий Контракта;</w:t>
      </w:r>
    </w:p>
    <w:p w:rsidR="00466D7B" w:rsidRPr="00813FB3" w:rsidRDefault="00466D7B" w:rsidP="00C56C94">
      <w:pPr>
        <w:widowControl w:val="0"/>
        <w:tabs>
          <w:tab w:val="num" w:pos="0"/>
          <w:tab w:val="left" w:pos="709"/>
        </w:tabs>
        <w:ind w:firstLine="567"/>
        <w:jc w:val="both"/>
        <w:rPr>
          <w:bCs/>
          <w:sz w:val="24"/>
          <w:szCs w:val="24"/>
        </w:rPr>
      </w:pPr>
      <w:r w:rsidRPr="00813FB3">
        <w:rPr>
          <w:bCs/>
          <w:sz w:val="24"/>
          <w:szCs w:val="24"/>
        </w:rPr>
        <w:t>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466D7B" w:rsidRPr="00813FB3" w:rsidRDefault="00466D7B" w:rsidP="00C56C94">
      <w:pPr>
        <w:widowControl w:val="0"/>
        <w:autoSpaceDE w:val="0"/>
        <w:autoSpaceDN w:val="0"/>
        <w:adjustRightInd w:val="0"/>
        <w:ind w:firstLine="567"/>
        <w:jc w:val="both"/>
        <w:rPr>
          <w:bCs/>
          <w:sz w:val="24"/>
          <w:szCs w:val="24"/>
        </w:rPr>
      </w:pPr>
      <w:r w:rsidRPr="00813FB3">
        <w:rPr>
          <w:bCs/>
          <w:sz w:val="24"/>
          <w:szCs w:val="24"/>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466D7B" w:rsidRPr="00813FB3" w:rsidRDefault="00466D7B" w:rsidP="00C56C94">
      <w:pPr>
        <w:widowControl w:val="0"/>
        <w:tabs>
          <w:tab w:val="left" w:pos="284"/>
          <w:tab w:val="left" w:pos="567"/>
          <w:tab w:val="left" w:pos="1134"/>
        </w:tabs>
        <w:ind w:firstLine="567"/>
        <w:jc w:val="both"/>
        <w:rPr>
          <w:sz w:val="24"/>
          <w:szCs w:val="24"/>
        </w:rPr>
      </w:pPr>
      <w:r w:rsidRPr="00813FB3">
        <w:rPr>
          <w:sz w:val="24"/>
          <w:szCs w:val="24"/>
        </w:rPr>
        <w:t xml:space="preserve">8.2.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466D7B" w:rsidRPr="00813FB3" w:rsidRDefault="00466D7B" w:rsidP="00C56C94">
      <w:pPr>
        <w:widowControl w:val="0"/>
        <w:ind w:firstLine="567"/>
        <w:jc w:val="both"/>
        <w:rPr>
          <w:sz w:val="24"/>
          <w:szCs w:val="24"/>
        </w:rPr>
      </w:pPr>
      <w:r w:rsidRPr="00813FB3">
        <w:rPr>
          <w:sz w:val="24"/>
          <w:szCs w:val="24"/>
        </w:rPr>
        <w:t>8.3. Контракт расторгается на основании:</w:t>
      </w:r>
    </w:p>
    <w:p w:rsidR="00466D7B" w:rsidRPr="00813FB3" w:rsidRDefault="00466D7B" w:rsidP="00C56C94">
      <w:pPr>
        <w:widowControl w:val="0"/>
        <w:tabs>
          <w:tab w:val="num" w:pos="-27"/>
          <w:tab w:val="num" w:pos="1440"/>
        </w:tabs>
        <w:ind w:firstLine="567"/>
        <w:jc w:val="both"/>
        <w:rPr>
          <w:sz w:val="24"/>
          <w:szCs w:val="24"/>
        </w:rPr>
      </w:pPr>
      <w:r w:rsidRPr="00813FB3">
        <w:rPr>
          <w:sz w:val="24"/>
          <w:szCs w:val="24"/>
        </w:rPr>
        <w:t>- письменного соглашения Сторон;</w:t>
      </w:r>
    </w:p>
    <w:p w:rsidR="00466D7B" w:rsidRPr="00813FB3" w:rsidRDefault="00466D7B" w:rsidP="00C56C94">
      <w:pPr>
        <w:widowControl w:val="0"/>
        <w:tabs>
          <w:tab w:val="num" w:pos="-27"/>
          <w:tab w:val="num" w:pos="1620"/>
        </w:tabs>
        <w:ind w:firstLine="567"/>
        <w:jc w:val="both"/>
        <w:rPr>
          <w:sz w:val="24"/>
          <w:szCs w:val="24"/>
        </w:rPr>
      </w:pPr>
      <w:r w:rsidRPr="00813FB3">
        <w:rPr>
          <w:sz w:val="24"/>
          <w:szCs w:val="24"/>
        </w:rPr>
        <w:t>- вынесенного в установленном порядке решения судебного органа;</w:t>
      </w:r>
    </w:p>
    <w:p w:rsidR="00466D7B" w:rsidRPr="00813FB3" w:rsidRDefault="00466D7B" w:rsidP="00C56C94">
      <w:pPr>
        <w:widowControl w:val="0"/>
        <w:tabs>
          <w:tab w:val="num" w:pos="-27"/>
          <w:tab w:val="num" w:pos="1620"/>
        </w:tabs>
        <w:ind w:firstLine="567"/>
        <w:jc w:val="both"/>
        <w:rPr>
          <w:sz w:val="24"/>
          <w:szCs w:val="24"/>
        </w:rPr>
      </w:pPr>
      <w:r w:rsidRPr="00813FB3">
        <w:rPr>
          <w:spacing w:val="-1"/>
          <w:sz w:val="24"/>
          <w:szCs w:val="24"/>
        </w:rPr>
        <w:t>- одностороннего отказа Стороны от исполнения Контракта;</w:t>
      </w:r>
    </w:p>
    <w:p w:rsidR="00466D7B" w:rsidRPr="00813FB3" w:rsidRDefault="00466D7B" w:rsidP="00C56C94">
      <w:pPr>
        <w:widowControl w:val="0"/>
        <w:tabs>
          <w:tab w:val="num" w:pos="-27"/>
          <w:tab w:val="num" w:pos="1620"/>
        </w:tabs>
        <w:ind w:firstLine="567"/>
        <w:jc w:val="both"/>
        <w:rPr>
          <w:sz w:val="24"/>
          <w:szCs w:val="24"/>
        </w:rPr>
      </w:pPr>
      <w:r w:rsidRPr="00813FB3">
        <w:rPr>
          <w:sz w:val="24"/>
          <w:szCs w:val="24"/>
        </w:rPr>
        <w:t>- в иных случаях, предусмотренных Контрактом и действующим законодательством Российской Федерации.</w:t>
      </w:r>
    </w:p>
    <w:p w:rsidR="00466D7B" w:rsidRPr="00813FB3" w:rsidRDefault="00466D7B" w:rsidP="00C56C94">
      <w:pPr>
        <w:widowControl w:val="0"/>
        <w:tabs>
          <w:tab w:val="num" w:pos="-27"/>
          <w:tab w:val="num" w:pos="1620"/>
        </w:tabs>
        <w:ind w:firstLine="567"/>
        <w:jc w:val="both"/>
        <w:rPr>
          <w:sz w:val="24"/>
          <w:szCs w:val="24"/>
        </w:rPr>
      </w:pPr>
      <w:r w:rsidRPr="00813FB3">
        <w:rPr>
          <w:sz w:val="24"/>
          <w:szCs w:val="24"/>
        </w:rPr>
        <w:t xml:space="preserve">8.4. Заказчик вправе в одностороннем порядке отказаться от исполнения Контракта в соответствии с пунктом 2 статьи 407 ГК </w:t>
      </w:r>
      <w:proofErr w:type="gramStart"/>
      <w:r w:rsidRPr="00813FB3">
        <w:rPr>
          <w:sz w:val="24"/>
          <w:szCs w:val="24"/>
        </w:rPr>
        <w:t>РФ,  статьей</w:t>
      </w:r>
      <w:proofErr w:type="gramEnd"/>
      <w:r w:rsidRPr="00813FB3">
        <w:rPr>
          <w:sz w:val="24"/>
          <w:szCs w:val="24"/>
        </w:rPr>
        <w:t xml:space="preserve"> 450.1 ГК РФ и потребовать возмещения фактически понесенного ущерба в случае следующих существенных нарушений Исполнителем условий Контракта:</w:t>
      </w:r>
    </w:p>
    <w:p w:rsidR="00466D7B" w:rsidRPr="00813FB3" w:rsidRDefault="00466D7B" w:rsidP="00C56C94">
      <w:pPr>
        <w:widowControl w:val="0"/>
        <w:ind w:firstLine="567"/>
        <w:jc w:val="both"/>
        <w:rPr>
          <w:sz w:val="24"/>
          <w:szCs w:val="24"/>
        </w:rPr>
      </w:pPr>
      <w:r w:rsidRPr="00813FB3">
        <w:rPr>
          <w:sz w:val="24"/>
          <w:szCs w:val="24"/>
        </w:rPr>
        <w:t xml:space="preserve">- в случае нарушения Исполнителем сроков оказания услуг более чем на 10 дней; </w:t>
      </w:r>
    </w:p>
    <w:p w:rsidR="00466D7B" w:rsidRPr="00813FB3" w:rsidRDefault="00466D7B" w:rsidP="00C56C94">
      <w:pPr>
        <w:widowControl w:val="0"/>
        <w:shd w:val="clear" w:color="auto" w:fill="FFFFFF"/>
        <w:tabs>
          <w:tab w:val="left" w:pos="720"/>
          <w:tab w:val="left" w:pos="900"/>
          <w:tab w:val="left" w:pos="1440"/>
          <w:tab w:val="num" w:pos="1903"/>
        </w:tabs>
        <w:autoSpaceDE w:val="0"/>
        <w:autoSpaceDN w:val="0"/>
        <w:adjustRightInd w:val="0"/>
        <w:ind w:firstLine="567"/>
        <w:jc w:val="both"/>
        <w:rPr>
          <w:spacing w:val="-1"/>
          <w:sz w:val="24"/>
          <w:szCs w:val="24"/>
        </w:rPr>
      </w:pPr>
      <w:r w:rsidRPr="00813FB3">
        <w:rPr>
          <w:spacing w:val="-1"/>
          <w:sz w:val="24"/>
          <w:szCs w:val="24"/>
        </w:rPr>
        <w:t xml:space="preserve">- в </w:t>
      </w:r>
      <w:proofErr w:type="gramStart"/>
      <w:r w:rsidRPr="00813FB3">
        <w:rPr>
          <w:spacing w:val="-1"/>
          <w:sz w:val="24"/>
          <w:szCs w:val="24"/>
        </w:rPr>
        <w:t>случае  неоднократного</w:t>
      </w:r>
      <w:proofErr w:type="gramEnd"/>
      <w:r w:rsidRPr="00813FB3">
        <w:rPr>
          <w:spacing w:val="-1"/>
          <w:sz w:val="24"/>
          <w:szCs w:val="24"/>
        </w:rPr>
        <w:t>, то есть более двух раз, нарушения сроков оказания услуг;</w:t>
      </w:r>
    </w:p>
    <w:p w:rsidR="00466D7B" w:rsidRPr="00813FB3" w:rsidRDefault="00466D7B" w:rsidP="00C56C94">
      <w:pPr>
        <w:widowControl w:val="0"/>
        <w:ind w:firstLine="567"/>
        <w:jc w:val="both"/>
        <w:rPr>
          <w:sz w:val="24"/>
          <w:szCs w:val="24"/>
        </w:rPr>
      </w:pPr>
      <w:r w:rsidRPr="00813FB3">
        <w:rPr>
          <w:sz w:val="24"/>
          <w:szCs w:val="24"/>
        </w:rPr>
        <w:t xml:space="preserve">- в случае оказания услуг ненадлежащего качества с недостатками, которые не могут быть устранены в приемлемый для Заказчика срок; </w:t>
      </w:r>
    </w:p>
    <w:p w:rsidR="00466D7B" w:rsidRPr="00813FB3" w:rsidRDefault="00466D7B" w:rsidP="00C56C94">
      <w:pPr>
        <w:widowControl w:val="0"/>
        <w:ind w:firstLine="567"/>
        <w:jc w:val="both"/>
        <w:rPr>
          <w:sz w:val="24"/>
          <w:szCs w:val="24"/>
        </w:rPr>
      </w:pPr>
      <w:r w:rsidRPr="00813FB3">
        <w:rPr>
          <w:sz w:val="24"/>
          <w:szCs w:val="24"/>
        </w:rPr>
        <w:t>- в случае нарушения условий Контракта по качеству услуг, изложенных в разделе 6 Контракта;</w:t>
      </w:r>
    </w:p>
    <w:p w:rsidR="00466D7B" w:rsidRPr="00813FB3" w:rsidRDefault="00466D7B" w:rsidP="00C56C94">
      <w:pPr>
        <w:widowControl w:val="0"/>
        <w:ind w:firstLine="567"/>
        <w:jc w:val="both"/>
        <w:rPr>
          <w:sz w:val="24"/>
          <w:szCs w:val="24"/>
        </w:rPr>
      </w:pPr>
      <w:r w:rsidRPr="00813FB3">
        <w:rPr>
          <w:sz w:val="24"/>
          <w:szCs w:val="24"/>
        </w:rPr>
        <w:t>- в случае установления факта проведения ликвидации Исполнителя или проведения в отношении него процедуры банкротства;</w:t>
      </w:r>
    </w:p>
    <w:p w:rsidR="00466D7B" w:rsidRPr="00813FB3" w:rsidRDefault="00466D7B" w:rsidP="00C56C94">
      <w:pPr>
        <w:widowControl w:val="0"/>
        <w:ind w:firstLine="567"/>
        <w:jc w:val="both"/>
        <w:rPr>
          <w:sz w:val="24"/>
          <w:szCs w:val="24"/>
        </w:rPr>
      </w:pPr>
      <w:r w:rsidRPr="00813FB3">
        <w:rPr>
          <w:sz w:val="24"/>
          <w:szCs w:val="24"/>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466D7B" w:rsidRPr="00813FB3" w:rsidRDefault="00466D7B" w:rsidP="00C56C94">
      <w:pPr>
        <w:widowControl w:val="0"/>
        <w:ind w:firstLine="567"/>
        <w:jc w:val="both"/>
        <w:rPr>
          <w:spacing w:val="-1"/>
          <w:sz w:val="24"/>
          <w:szCs w:val="24"/>
        </w:rPr>
      </w:pPr>
      <w:r w:rsidRPr="00813FB3">
        <w:rPr>
          <w:sz w:val="24"/>
          <w:szCs w:val="24"/>
        </w:rPr>
        <w:t xml:space="preserve">8.5. Сторона, принявшая решение в одностороннем порядке отказаться от исполнения Контракта, руководствуется требованиями статьи 95 </w:t>
      </w:r>
      <w:r w:rsidRPr="00813FB3">
        <w:rPr>
          <w:spacing w:val="-1"/>
          <w:sz w:val="24"/>
          <w:szCs w:val="24"/>
        </w:rPr>
        <w:t>Закона.</w:t>
      </w:r>
    </w:p>
    <w:p w:rsidR="00466D7B" w:rsidRPr="00813FB3" w:rsidRDefault="00466D7B" w:rsidP="00C56C94">
      <w:pPr>
        <w:widowControl w:val="0"/>
        <w:ind w:firstLine="567"/>
        <w:jc w:val="both"/>
        <w:rPr>
          <w:sz w:val="24"/>
          <w:szCs w:val="24"/>
        </w:rPr>
      </w:pPr>
      <w:r w:rsidRPr="00813FB3">
        <w:rPr>
          <w:sz w:val="24"/>
          <w:szCs w:val="24"/>
        </w:rPr>
        <w:t xml:space="preserve">8.6. В случае расторжения Контракта по решению суда, в связи с существенными нарушениями Контракта, а также в связи с односторонним отказом Заказчика от </w:t>
      </w:r>
      <w:r w:rsidRPr="00813FB3">
        <w:rPr>
          <w:sz w:val="24"/>
          <w:szCs w:val="24"/>
        </w:rPr>
        <w:lastRenderedPageBreak/>
        <w:t>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rsidR="00466D7B" w:rsidRPr="00813FB3" w:rsidRDefault="00466D7B" w:rsidP="00C56C94">
      <w:pPr>
        <w:widowControl w:val="0"/>
        <w:autoSpaceDE w:val="0"/>
        <w:autoSpaceDN w:val="0"/>
        <w:adjustRightInd w:val="0"/>
        <w:ind w:firstLine="567"/>
        <w:jc w:val="both"/>
        <w:rPr>
          <w:sz w:val="24"/>
          <w:szCs w:val="24"/>
        </w:rPr>
      </w:pPr>
      <w:r w:rsidRPr="00813FB3">
        <w:rPr>
          <w:sz w:val="24"/>
          <w:szCs w:val="24"/>
        </w:rPr>
        <w:t xml:space="preserve"> 8.7.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Контракту вследствие реорганизации юридического лица в форме преобразования, слияния или присоединения.</w:t>
      </w:r>
    </w:p>
    <w:p w:rsidR="00466D7B" w:rsidRPr="00813FB3" w:rsidRDefault="00466D7B" w:rsidP="00C56C94">
      <w:pPr>
        <w:widowControl w:val="0"/>
        <w:autoSpaceDE w:val="0"/>
        <w:autoSpaceDN w:val="0"/>
        <w:adjustRightInd w:val="0"/>
        <w:ind w:firstLine="567"/>
        <w:jc w:val="both"/>
        <w:rPr>
          <w:sz w:val="24"/>
          <w:szCs w:val="24"/>
        </w:rPr>
      </w:pPr>
      <w:r w:rsidRPr="00813FB3">
        <w:rPr>
          <w:sz w:val="24"/>
          <w:szCs w:val="24"/>
        </w:rPr>
        <w:t>В случае перемены Заказчика права и обязанности Заказчика, предусмотренные Контрактом, переходят к новому Заказчику.</w:t>
      </w:r>
    </w:p>
    <w:p w:rsidR="00466D7B" w:rsidRDefault="00466D7B" w:rsidP="00C56C94">
      <w:pPr>
        <w:widowControl w:val="0"/>
        <w:autoSpaceDE w:val="0"/>
        <w:autoSpaceDN w:val="0"/>
        <w:adjustRightInd w:val="0"/>
        <w:ind w:firstLine="567"/>
        <w:jc w:val="both"/>
        <w:rPr>
          <w:bCs/>
          <w:sz w:val="24"/>
          <w:szCs w:val="24"/>
        </w:rPr>
      </w:pPr>
      <w:r w:rsidRPr="00813FB3">
        <w:rPr>
          <w:sz w:val="24"/>
          <w:szCs w:val="24"/>
        </w:rPr>
        <w:t>8.</w:t>
      </w:r>
      <w:proofErr w:type="gramStart"/>
      <w:r w:rsidRPr="00813FB3">
        <w:rPr>
          <w:sz w:val="24"/>
          <w:szCs w:val="24"/>
        </w:rPr>
        <w:t>8.</w:t>
      </w:r>
      <w:r w:rsidRPr="00813FB3">
        <w:rPr>
          <w:bCs/>
          <w:sz w:val="24"/>
          <w:szCs w:val="24"/>
        </w:rPr>
        <w:t>Изменения</w:t>
      </w:r>
      <w:proofErr w:type="gramEnd"/>
      <w:r w:rsidRPr="00813FB3">
        <w:rPr>
          <w:bCs/>
          <w:sz w:val="24"/>
          <w:szCs w:val="24"/>
        </w:rPr>
        <w:t xml:space="preserve">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466D7B" w:rsidRPr="00813FB3" w:rsidRDefault="00466D7B" w:rsidP="00C56C94">
      <w:pPr>
        <w:widowControl w:val="0"/>
        <w:autoSpaceDE w:val="0"/>
        <w:autoSpaceDN w:val="0"/>
        <w:adjustRightInd w:val="0"/>
        <w:ind w:firstLine="567"/>
        <w:jc w:val="both"/>
        <w:rPr>
          <w:sz w:val="24"/>
          <w:szCs w:val="24"/>
        </w:rPr>
      </w:pPr>
    </w:p>
    <w:p w:rsidR="00466D7B" w:rsidRDefault="00466D7B" w:rsidP="00C56C94">
      <w:pPr>
        <w:widowControl w:val="0"/>
        <w:shd w:val="clear" w:color="auto" w:fill="FFFFFF"/>
        <w:ind w:firstLine="567"/>
        <w:jc w:val="center"/>
        <w:rPr>
          <w:b/>
          <w:sz w:val="24"/>
          <w:szCs w:val="24"/>
        </w:rPr>
      </w:pPr>
      <w:r w:rsidRPr="00813FB3">
        <w:rPr>
          <w:b/>
          <w:sz w:val="24"/>
          <w:szCs w:val="24"/>
        </w:rPr>
        <w:t xml:space="preserve">9. </w:t>
      </w:r>
      <w:r w:rsidRPr="00813FB3">
        <w:rPr>
          <w:b/>
          <w:sz w:val="24"/>
          <w:szCs w:val="24"/>
        </w:rPr>
        <w:t>ОБСТОЯТЕЛЬСТВА НЕПРЕОДОЛИМОЙ СИЛЫ</w:t>
      </w:r>
    </w:p>
    <w:p w:rsidR="00466D7B" w:rsidRPr="00813FB3" w:rsidRDefault="00466D7B" w:rsidP="00C56C94">
      <w:pPr>
        <w:widowControl w:val="0"/>
        <w:shd w:val="clear" w:color="auto" w:fill="FFFFFF"/>
        <w:ind w:firstLine="567"/>
        <w:jc w:val="center"/>
        <w:rPr>
          <w:sz w:val="24"/>
          <w:szCs w:val="24"/>
        </w:rPr>
      </w:pPr>
    </w:p>
    <w:p w:rsidR="00466D7B" w:rsidRPr="00813FB3" w:rsidRDefault="00466D7B" w:rsidP="00C56C94">
      <w:pPr>
        <w:widowControl w:val="0"/>
        <w:ind w:firstLine="567"/>
        <w:jc w:val="both"/>
        <w:rPr>
          <w:sz w:val="24"/>
          <w:szCs w:val="24"/>
        </w:rPr>
      </w:pPr>
      <w:r w:rsidRPr="00813FB3">
        <w:rPr>
          <w:sz w:val="24"/>
          <w:szCs w:val="24"/>
        </w:rPr>
        <w:t xml:space="preserve">9.1. </w:t>
      </w:r>
      <w:r w:rsidRPr="00813FB3">
        <w:rPr>
          <w:sz w:val="24"/>
          <w:szCs w:val="24"/>
          <w:lang w:bidi="ru-RU"/>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r w:rsidRPr="00813FB3">
        <w:rPr>
          <w:sz w:val="24"/>
          <w:szCs w:val="24"/>
        </w:rPr>
        <w:t xml:space="preserve">. </w:t>
      </w:r>
    </w:p>
    <w:p w:rsidR="00466D7B" w:rsidRPr="00813FB3" w:rsidRDefault="00466D7B" w:rsidP="00C56C94">
      <w:pPr>
        <w:widowControl w:val="0"/>
        <w:ind w:firstLine="567"/>
        <w:jc w:val="both"/>
        <w:rPr>
          <w:sz w:val="24"/>
          <w:szCs w:val="24"/>
        </w:rPr>
      </w:pPr>
      <w:r w:rsidRPr="00813FB3">
        <w:rPr>
          <w:sz w:val="24"/>
          <w:szCs w:val="24"/>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w:t>
      </w:r>
      <w:proofErr w:type="gramStart"/>
      <w:r w:rsidRPr="00813FB3">
        <w:rPr>
          <w:sz w:val="24"/>
          <w:szCs w:val="24"/>
        </w:rPr>
        <w:t>в  течение</w:t>
      </w:r>
      <w:proofErr w:type="gramEnd"/>
      <w:r w:rsidRPr="00813FB3">
        <w:rPr>
          <w:sz w:val="24"/>
          <w:szCs w:val="24"/>
        </w:rPr>
        <w:t xml:space="preserve"> 5 (пяти) календарных дней с даты возникновения таких обстоятельств уведомить в письменной форме другую Сторону об их возникновении.</w:t>
      </w:r>
    </w:p>
    <w:p w:rsidR="00466D7B" w:rsidRPr="00813FB3" w:rsidRDefault="00466D7B" w:rsidP="00C56C94">
      <w:pPr>
        <w:widowControl w:val="0"/>
        <w:ind w:firstLine="567"/>
        <w:jc w:val="both"/>
        <w:rPr>
          <w:sz w:val="24"/>
          <w:szCs w:val="24"/>
        </w:rPr>
      </w:pPr>
      <w:r w:rsidRPr="00813FB3">
        <w:rPr>
          <w:sz w:val="24"/>
          <w:szCs w:val="24"/>
        </w:rPr>
        <w:t>9.3.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466D7B" w:rsidRDefault="00466D7B" w:rsidP="00C56C94">
      <w:pPr>
        <w:widowControl w:val="0"/>
        <w:ind w:firstLine="567"/>
        <w:jc w:val="both"/>
        <w:rPr>
          <w:sz w:val="24"/>
          <w:szCs w:val="24"/>
        </w:rPr>
      </w:pPr>
      <w:r w:rsidRPr="00813FB3">
        <w:rPr>
          <w:sz w:val="24"/>
          <w:szCs w:val="24"/>
        </w:rPr>
        <w:t>9.4. Если обстоятельства, указанные в пункте 9.1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466D7B" w:rsidRPr="00813FB3" w:rsidRDefault="00466D7B" w:rsidP="00C56C94">
      <w:pPr>
        <w:widowControl w:val="0"/>
        <w:ind w:firstLine="567"/>
        <w:jc w:val="both"/>
        <w:rPr>
          <w:sz w:val="24"/>
          <w:szCs w:val="24"/>
        </w:rPr>
      </w:pPr>
    </w:p>
    <w:p w:rsidR="00466D7B" w:rsidRDefault="00466D7B" w:rsidP="00C56C94">
      <w:pPr>
        <w:widowControl w:val="0"/>
        <w:tabs>
          <w:tab w:val="num" w:pos="-27"/>
          <w:tab w:val="left" w:pos="426"/>
          <w:tab w:val="num" w:pos="540"/>
          <w:tab w:val="left" w:pos="720"/>
          <w:tab w:val="left" w:pos="900"/>
        </w:tabs>
        <w:ind w:firstLine="567"/>
        <w:jc w:val="center"/>
        <w:rPr>
          <w:b/>
          <w:sz w:val="24"/>
          <w:szCs w:val="24"/>
        </w:rPr>
      </w:pPr>
      <w:r w:rsidRPr="00813FB3">
        <w:rPr>
          <w:b/>
          <w:sz w:val="24"/>
          <w:szCs w:val="24"/>
        </w:rPr>
        <w:t xml:space="preserve">10. </w:t>
      </w:r>
      <w:r w:rsidRPr="00813FB3">
        <w:rPr>
          <w:b/>
          <w:sz w:val="24"/>
          <w:szCs w:val="24"/>
        </w:rPr>
        <w:t>ПОРЯДОК РАССМОТРЕНИЯ СПОРОВ</w:t>
      </w:r>
    </w:p>
    <w:p w:rsidR="00466D7B" w:rsidRPr="00813FB3" w:rsidRDefault="00466D7B" w:rsidP="00C56C94">
      <w:pPr>
        <w:widowControl w:val="0"/>
        <w:tabs>
          <w:tab w:val="num" w:pos="-27"/>
          <w:tab w:val="left" w:pos="426"/>
          <w:tab w:val="num" w:pos="540"/>
          <w:tab w:val="left" w:pos="720"/>
          <w:tab w:val="left" w:pos="900"/>
        </w:tabs>
        <w:ind w:firstLine="567"/>
        <w:jc w:val="center"/>
        <w:rPr>
          <w:b/>
          <w:sz w:val="24"/>
          <w:szCs w:val="24"/>
        </w:rPr>
      </w:pPr>
    </w:p>
    <w:p w:rsidR="00466D7B" w:rsidRPr="00813FB3" w:rsidRDefault="00466D7B" w:rsidP="00C56C94">
      <w:pPr>
        <w:widowControl w:val="0"/>
        <w:tabs>
          <w:tab w:val="num" w:pos="-27"/>
          <w:tab w:val="left" w:pos="426"/>
          <w:tab w:val="num" w:pos="540"/>
          <w:tab w:val="left" w:pos="720"/>
          <w:tab w:val="left" w:pos="900"/>
        </w:tabs>
        <w:ind w:firstLine="567"/>
        <w:jc w:val="both"/>
        <w:rPr>
          <w:sz w:val="24"/>
          <w:szCs w:val="24"/>
        </w:rPr>
      </w:pPr>
      <w:r w:rsidRPr="00813FB3">
        <w:rPr>
          <w:sz w:val="24"/>
          <w:szCs w:val="24"/>
        </w:rPr>
        <w:t xml:space="preserve">10.1. </w:t>
      </w:r>
      <w:r w:rsidRPr="00813FB3">
        <w:rPr>
          <w:spacing w:val="-1"/>
          <w:sz w:val="24"/>
          <w:szCs w:val="24"/>
        </w:rPr>
        <w:t xml:space="preserve">Стороны принимают все меры к тому, чтобы любые спорные вопросы, разногласия либо </w:t>
      </w:r>
      <w:r w:rsidRPr="00813FB3">
        <w:rPr>
          <w:sz w:val="24"/>
          <w:szCs w:val="24"/>
        </w:rPr>
        <w:t xml:space="preserve">претензии, касающиеся исполнения Контракта, были урегулированы путем </w:t>
      </w:r>
      <w:r w:rsidRPr="00813FB3">
        <w:rPr>
          <w:spacing w:val="-4"/>
          <w:sz w:val="24"/>
          <w:szCs w:val="24"/>
        </w:rPr>
        <w:t>переговоров.</w:t>
      </w:r>
    </w:p>
    <w:p w:rsidR="00466D7B" w:rsidRPr="00813FB3" w:rsidRDefault="00466D7B" w:rsidP="00C56C94">
      <w:pPr>
        <w:widowControl w:val="0"/>
        <w:tabs>
          <w:tab w:val="num" w:pos="-27"/>
          <w:tab w:val="left" w:pos="426"/>
          <w:tab w:val="num" w:pos="540"/>
          <w:tab w:val="left" w:pos="720"/>
          <w:tab w:val="left" w:pos="900"/>
        </w:tabs>
        <w:ind w:firstLine="567"/>
        <w:jc w:val="both"/>
        <w:rPr>
          <w:sz w:val="24"/>
          <w:szCs w:val="24"/>
        </w:rPr>
      </w:pPr>
      <w:r w:rsidRPr="00813FB3">
        <w:rPr>
          <w:sz w:val="24"/>
          <w:szCs w:val="24"/>
        </w:rPr>
        <w:t>10.2. Претензии должны быть направлены одной Стороной другой Стороне в порядке, предусмотренном пунктом 10.3 Контракта.</w:t>
      </w:r>
    </w:p>
    <w:p w:rsidR="00466D7B" w:rsidRPr="00813FB3" w:rsidRDefault="00466D7B" w:rsidP="00C56C94">
      <w:pPr>
        <w:widowControl w:val="0"/>
        <w:tabs>
          <w:tab w:val="num" w:pos="-27"/>
          <w:tab w:val="left" w:pos="426"/>
          <w:tab w:val="num" w:pos="540"/>
          <w:tab w:val="left" w:pos="720"/>
          <w:tab w:val="left" w:pos="900"/>
        </w:tabs>
        <w:ind w:firstLine="567"/>
        <w:jc w:val="both"/>
        <w:rPr>
          <w:sz w:val="24"/>
          <w:szCs w:val="24"/>
        </w:rPr>
      </w:pPr>
      <w:r w:rsidRPr="00813FB3">
        <w:rPr>
          <w:sz w:val="24"/>
          <w:szCs w:val="24"/>
        </w:rPr>
        <w:t xml:space="preserve">Сторона должна дать ответ на </w:t>
      </w:r>
      <w:proofErr w:type="gramStart"/>
      <w:r w:rsidRPr="00813FB3">
        <w:rPr>
          <w:sz w:val="24"/>
          <w:szCs w:val="24"/>
        </w:rPr>
        <w:t>претензию по существу</w:t>
      </w:r>
      <w:proofErr w:type="gramEnd"/>
      <w:r w:rsidRPr="00813FB3">
        <w:rPr>
          <w:sz w:val="24"/>
          <w:szCs w:val="24"/>
        </w:rPr>
        <w:t xml:space="preserve"> в срок не позднее 5 рабочих дней с даты получения претензии.</w:t>
      </w:r>
    </w:p>
    <w:p w:rsidR="00466D7B" w:rsidRPr="00813FB3" w:rsidRDefault="00466D7B" w:rsidP="00C56C94">
      <w:pPr>
        <w:widowControl w:val="0"/>
        <w:tabs>
          <w:tab w:val="num" w:pos="-27"/>
          <w:tab w:val="left" w:pos="426"/>
          <w:tab w:val="num" w:pos="540"/>
          <w:tab w:val="left" w:pos="720"/>
          <w:tab w:val="left" w:pos="900"/>
        </w:tabs>
        <w:ind w:firstLine="567"/>
        <w:jc w:val="both"/>
        <w:rPr>
          <w:sz w:val="24"/>
          <w:szCs w:val="24"/>
        </w:rPr>
      </w:pPr>
      <w:r w:rsidRPr="00813FB3">
        <w:rPr>
          <w:sz w:val="24"/>
          <w:szCs w:val="24"/>
        </w:rPr>
        <w:t>10.3.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rsidR="00466D7B" w:rsidRPr="00813FB3" w:rsidRDefault="00466D7B" w:rsidP="00C56C94">
      <w:pPr>
        <w:widowControl w:val="0"/>
        <w:tabs>
          <w:tab w:val="num" w:pos="-27"/>
          <w:tab w:val="left" w:pos="426"/>
          <w:tab w:val="num" w:pos="540"/>
          <w:tab w:val="left" w:pos="720"/>
          <w:tab w:val="left" w:pos="900"/>
        </w:tabs>
        <w:ind w:firstLine="567"/>
        <w:jc w:val="both"/>
        <w:rPr>
          <w:sz w:val="24"/>
          <w:szCs w:val="24"/>
        </w:rPr>
      </w:pPr>
      <w:r w:rsidRPr="00813FB3">
        <w:rPr>
          <w:sz w:val="24"/>
          <w:szCs w:val="24"/>
        </w:rPr>
        <w:t xml:space="preserve">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w:t>
      </w:r>
      <w:r w:rsidRPr="00813FB3">
        <w:rPr>
          <w:sz w:val="24"/>
          <w:szCs w:val="24"/>
        </w:rPr>
        <w:lastRenderedPageBreak/>
        <w:t>информационной системе без размещения на официальном сайте.</w:t>
      </w:r>
    </w:p>
    <w:p w:rsidR="00466D7B" w:rsidRDefault="00466D7B" w:rsidP="00C56C94">
      <w:pPr>
        <w:widowControl w:val="0"/>
        <w:tabs>
          <w:tab w:val="num" w:pos="-27"/>
          <w:tab w:val="left" w:pos="426"/>
          <w:tab w:val="num" w:pos="540"/>
          <w:tab w:val="left" w:pos="720"/>
          <w:tab w:val="left" w:pos="900"/>
        </w:tabs>
        <w:ind w:firstLine="567"/>
        <w:jc w:val="both"/>
        <w:rPr>
          <w:spacing w:val="-1"/>
          <w:sz w:val="24"/>
          <w:szCs w:val="24"/>
        </w:rPr>
      </w:pPr>
      <w:r w:rsidRPr="00813FB3">
        <w:rPr>
          <w:sz w:val="24"/>
          <w:szCs w:val="24"/>
        </w:rPr>
        <w:t xml:space="preserve">10.4. </w:t>
      </w:r>
      <w:r w:rsidRPr="00813FB3">
        <w:rPr>
          <w:spacing w:val="4"/>
          <w:sz w:val="24"/>
          <w:szCs w:val="24"/>
        </w:rPr>
        <w:t xml:space="preserve">В случае невозможности разрешения разногласий путем переговоров они подлежат </w:t>
      </w:r>
      <w:r w:rsidRPr="00813FB3">
        <w:rPr>
          <w:spacing w:val="-1"/>
          <w:sz w:val="24"/>
          <w:szCs w:val="24"/>
        </w:rPr>
        <w:t>рассмотрению в Арбитражном суде города Санкт-Петербурга и Ленинградской области.</w:t>
      </w:r>
    </w:p>
    <w:p w:rsidR="00466D7B" w:rsidRPr="00813FB3" w:rsidRDefault="00466D7B" w:rsidP="00C56C94">
      <w:pPr>
        <w:widowControl w:val="0"/>
        <w:tabs>
          <w:tab w:val="num" w:pos="-27"/>
          <w:tab w:val="left" w:pos="426"/>
          <w:tab w:val="num" w:pos="540"/>
          <w:tab w:val="left" w:pos="720"/>
          <w:tab w:val="left" w:pos="900"/>
        </w:tabs>
        <w:ind w:firstLine="567"/>
        <w:jc w:val="both"/>
        <w:rPr>
          <w:sz w:val="24"/>
          <w:szCs w:val="24"/>
        </w:rPr>
      </w:pPr>
    </w:p>
    <w:p w:rsidR="00466D7B" w:rsidRDefault="00466D7B" w:rsidP="00C56C94">
      <w:pPr>
        <w:widowControl w:val="0"/>
        <w:shd w:val="clear" w:color="auto" w:fill="FFFFFF"/>
        <w:tabs>
          <w:tab w:val="left" w:pos="1445"/>
        </w:tabs>
        <w:ind w:firstLine="567"/>
        <w:jc w:val="center"/>
        <w:rPr>
          <w:b/>
          <w:spacing w:val="-1"/>
          <w:sz w:val="24"/>
          <w:szCs w:val="24"/>
        </w:rPr>
      </w:pPr>
      <w:r w:rsidRPr="00813FB3">
        <w:rPr>
          <w:b/>
          <w:spacing w:val="-1"/>
          <w:sz w:val="24"/>
          <w:szCs w:val="24"/>
        </w:rPr>
        <w:t xml:space="preserve">11. </w:t>
      </w:r>
      <w:r w:rsidRPr="00813FB3">
        <w:rPr>
          <w:b/>
          <w:spacing w:val="-1"/>
          <w:sz w:val="24"/>
          <w:szCs w:val="24"/>
        </w:rPr>
        <w:t>АНТИКОРРУПЦИОННЫЕ УСЛОВИЯ</w:t>
      </w:r>
    </w:p>
    <w:p w:rsidR="00466D7B" w:rsidRPr="00813FB3" w:rsidRDefault="00466D7B" w:rsidP="00C56C94">
      <w:pPr>
        <w:widowControl w:val="0"/>
        <w:shd w:val="clear" w:color="auto" w:fill="FFFFFF"/>
        <w:tabs>
          <w:tab w:val="left" w:pos="1445"/>
        </w:tabs>
        <w:ind w:firstLine="567"/>
        <w:jc w:val="center"/>
        <w:rPr>
          <w:b/>
          <w:spacing w:val="-1"/>
          <w:sz w:val="24"/>
          <w:szCs w:val="24"/>
        </w:rPr>
      </w:pPr>
    </w:p>
    <w:p w:rsidR="00466D7B" w:rsidRPr="00813FB3" w:rsidRDefault="00466D7B" w:rsidP="00C56C94">
      <w:pPr>
        <w:widowControl w:val="0"/>
        <w:ind w:firstLine="567"/>
        <w:jc w:val="both"/>
        <w:rPr>
          <w:sz w:val="24"/>
          <w:szCs w:val="24"/>
        </w:rPr>
      </w:pPr>
      <w:r w:rsidRPr="00813FB3">
        <w:rPr>
          <w:sz w:val="24"/>
          <w:szCs w:val="24"/>
        </w:rPr>
        <w:t xml:space="preserve">11.1. При исполнении своих обязательств по Контракту Стороны обязуются не совершать, а также обязуются обеспечивать, </w:t>
      </w:r>
      <w:proofErr w:type="gramStart"/>
      <w:r w:rsidRPr="00813FB3">
        <w:rPr>
          <w:sz w:val="24"/>
          <w:szCs w:val="24"/>
        </w:rPr>
        <w:t>что бы</w:t>
      </w:r>
      <w:proofErr w:type="gramEnd"/>
      <w:r w:rsidRPr="00813FB3">
        <w:rPr>
          <w:sz w:val="24"/>
          <w:szCs w:val="24"/>
        </w:rPr>
        <w:t xml:space="preserve"> их аффилированные лица, сотрудники и посредники не совершали прямо или косвенно следующих действий:</w:t>
      </w:r>
    </w:p>
    <w:p w:rsidR="00466D7B" w:rsidRPr="00813FB3" w:rsidRDefault="00466D7B" w:rsidP="00C56C94">
      <w:pPr>
        <w:widowControl w:val="0"/>
        <w:ind w:firstLine="567"/>
        <w:jc w:val="both"/>
        <w:rPr>
          <w:sz w:val="24"/>
          <w:szCs w:val="24"/>
        </w:rPr>
      </w:pPr>
      <w:r w:rsidRPr="00813FB3">
        <w:rPr>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66D7B" w:rsidRPr="00813FB3" w:rsidRDefault="00466D7B" w:rsidP="00C56C94">
      <w:pPr>
        <w:widowControl w:val="0"/>
        <w:ind w:firstLine="567"/>
        <w:jc w:val="both"/>
        <w:rPr>
          <w:sz w:val="24"/>
          <w:szCs w:val="24"/>
        </w:rPr>
      </w:pPr>
      <w:r w:rsidRPr="00813FB3">
        <w:rPr>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66D7B" w:rsidRDefault="00466D7B" w:rsidP="00C56C94">
      <w:pPr>
        <w:widowControl w:val="0"/>
        <w:autoSpaceDE w:val="0"/>
        <w:autoSpaceDN w:val="0"/>
        <w:adjustRightInd w:val="0"/>
        <w:ind w:firstLine="567"/>
        <w:jc w:val="both"/>
        <w:outlineLvl w:val="1"/>
        <w:rPr>
          <w:sz w:val="24"/>
          <w:szCs w:val="24"/>
        </w:rPr>
      </w:pPr>
      <w:r w:rsidRPr="00813FB3">
        <w:rPr>
          <w:sz w:val="24"/>
          <w:szCs w:val="24"/>
        </w:rPr>
        <w:t>не совершать иных действий, нарушающих антикоррупционное законодательство Российской Федерации.</w:t>
      </w:r>
    </w:p>
    <w:p w:rsidR="00466D7B" w:rsidRPr="00813FB3" w:rsidRDefault="00466D7B" w:rsidP="00C56C94">
      <w:pPr>
        <w:widowControl w:val="0"/>
        <w:autoSpaceDE w:val="0"/>
        <w:autoSpaceDN w:val="0"/>
        <w:adjustRightInd w:val="0"/>
        <w:ind w:firstLine="567"/>
        <w:jc w:val="both"/>
        <w:outlineLvl w:val="1"/>
        <w:rPr>
          <w:sz w:val="24"/>
          <w:szCs w:val="24"/>
        </w:rPr>
      </w:pPr>
    </w:p>
    <w:p w:rsidR="00466D7B" w:rsidRDefault="00466D7B" w:rsidP="00C56C94">
      <w:pPr>
        <w:widowControl w:val="0"/>
        <w:tabs>
          <w:tab w:val="left" w:pos="426"/>
          <w:tab w:val="num" w:pos="540"/>
        </w:tabs>
        <w:ind w:firstLine="567"/>
        <w:jc w:val="center"/>
        <w:rPr>
          <w:b/>
          <w:sz w:val="24"/>
          <w:szCs w:val="24"/>
        </w:rPr>
      </w:pPr>
      <w:r w:rsidRPr="00813FB3">
        <w:rPr>
          <w:b/>
          <w:sz w:val="24"/>
          <w:szCs w:val="24"/>
        </w:rPr>
        <w:t>1</w:t>
      </w:r>
      <w:r>
        <w:rPr>
          <w:b/>
          <w:sz w:val="24"/>
          <w:szCs w:val="24"/>
        </w:rPr>
        <w:t>2</w:t>
      </w:r>
      <w:r w:rsidRPr="00813FB3">
        <w:rPr>
          <w:b/>
          <w:sz w:val="24"/>
          <w:szCs w:val="24"/>
        </w:rPr>
        <w:t xml:space="preserve">. </w:t>
      </w:r>
      <w:r w:rsidRPr="00813FB3">
        <w:rPr>
          <w:b/>
          <w:sz w:val="24"/>
          <w:szCs w:val="24"/>
        </w:rPr>
        <w:t>ПРОЧИЕ УСЛОВИЯ</w:t>
      </w:r>
    </w:p>
    <w:p w:rsidR="00466D7B" w:rsidRPr="00813FB3" w:rsidRDefault="00466D7B" w:rsidP="00C56C94">
      <w:pPr>
        <w:widowControl w:val="0"/>
        <w:tabs>
          <w:tab w:val="left" w:pos="426"/>
          <w:tab w:val="num" w:pos="540"/>
        </w:tabs>
        <w:ind w:firstLine="567"/>
        <w:jc w:val="center"/>
        <w:rPr>
          <w:sz w:val="24"/>
          <w:szCs w:val="24"/>
        </w:rPr>
      </w:pPr>
    </w:p>
    <w:p w:rsidR="00466D7B" w:rsidRPr="00813FB3" w:rsidRDefault="00466D7B" w:rsidP="00C56C94">
      <w:pPr>
        <w:widowControl w:val="0"/>
        <w:tabs>
          <w:tab w:val="left" w:pos="426"/>
        </w:tabs>
        <w:ind w:firstLine="567"/>
        <w:jc w:val="both"/>
        <w:rPr>
          <w:sz w:val="24"/>
          <w:szCs w:val="24"/>
        </w:rPr>
      </w:pPr>
      <w:r w:rsidRPr="00813FB3">
        <w:rPr>
          <w:sz w:val="24"/>
          <w:szCs w:val="24"/>
        </w:rPr>
        <w:t xml:space="preserve">13.1. </w:t>
      </w:r>
      <w:r w:rsidRPr="00813FB3">
        <w:rPr>
          <w:sz w:val="24"/>
          <w:szCs w:val="24"/>
          <w:lang w:bidi="ru-RU"/>
        </w:rPr>
        <w:t>Все изменения и дополнения к Контракту действительны лишь в том случае, если они совершены в письменной форме, в том числе в форме электронного документа, и подписаны Сторонами. Дополнительные соглашения являются неотъемлемой частью Контракта</w:t>
      </w:r>
      <w:r w:rsidRPr="00813FB3">
        <w:rPr>
          <w:sz w:val="24"/>
          <w:szCs w:val="24"/>
        </w:rPr>
        <w:t>.</w:t>
      </w:r>
    </w:p>
    <w:p w:rsidR="00466D7B" w:rsidRPr="00813FB3" w:rsidRDefault="00466D7B" w:rsidP="00C56C94">
      <w:pPr>
        <w:widowControl w:val="0"/>
        <w:tabs>
          <w:tab w:val="left" w:pos="426"/>
        </w:tabs>
        <w:ind w:firstLine="567"/>
        <w:jc w:val="both"/>
        <w:rPr>
          <w:sz w:val="24"/>
          <w:szCs w:val="24"/>
        </w:rPr>
      </w:pPr>
      <w:r w:rsidRPr="00813FB3">
        <w:rPr>
          <w:sz w:val="24"/>
          <w:szCs w:val="24"/>
        </w:rPr>
        <w:t>13.2. Все сообщения, требования, замечания или уведомления Сторон по Контракту, за исключением случаев, предусмотренных пунктом 10.3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Pr>
          <w:sz w:val="24"/>
          <w:szCs w:val="24"/>
        </w:rPr>
        <w:t>4</w:t>
      </w:r>
      <w:r w:rsidRPr="00813FB3">
        <w:rPr>
          <w:sz w:val="24"/>
          <w:szCs w:val="24"/>
        </w:rPr>
        <w:t xml:space="preserve"> Контракта, либо с использованием электронной почты на электронные адреса, указанные в разделе 1</w:t>
      </w:r>
      <w:r>
        <w:rPr>
          <w:sz w:val="24"/>
          <w:szCs w:val="24"/>
        </w:rPr>
        <w:t>4</w:t>
      </w:r>
      <w:r w:rsidRPr="00813FB3">
        <w:rPr>
          <w:sz w:val="24"/>
          <w:szCs w:val="24"/>
        </w:rPr>
        <w:t xml:space="preserve"> Контракта, либо с использованием факсимильной связи.</w:t>
      </w:r>
    </w:p>
    <w:p w:rsidR="00466D7B" w:rsidRPr="00813FB3" w:rsidRDefault="00466D7B" w:rsidP="00C56C94">
      <w:pPr>
        <w:widowControl w:val="0"/>
        <w:tabs>
          <w:tab w:val="left" w:pos="426"/>
        </w:tabs>
        <w:ind w:firstLine="567"/>
        <w:jc w:val="both"/>
        <w:rPr>
          <w:sz w:val="24"/>
          <w:szCs w:val="24"/>
        </w:rPr>
      </w:pPr>
      <w:r w:rsidRPr="00813FB3">
        <w:rPr>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Pr>
          <w:sz w:val="24"/>
          <w:szCs w:val="24"/>
        </w:rPr>
        <w:t>4</w:t>
      </w:r>
      <w:r w:rsidRPr="00813FB3">
        <w:rPr>
          <w:sz w:val="24"/>
          <w:szCs w:val="24"/>
        </w:rPr>
        <w:t xml:space="preserve"> Контракта, считается надлежащим уведомлением Сторон.</w:t>
      </w:r>
    </w:p>
    <w:p w:rsidR="00466D7B" w:rsidRPr="00813FB3" w:rsidRDefault="00466D7B" w:rsidP="00C56C94">
      <w:pPr>
        <w:widowControl w:val="0"/>
        <w:tabs>
          <w:tab w:val="left" w:pos="426"/>
        </w:tabs>
        <w:ind w:firstLine="567"/>
        <w:jc w:val="both"/>
        <w:rPr>
          <w:sz w:val="24"/>
          <w:szCs w:val="24"/>
        </w:rPr>
      </w:pPr>
      <w:r w:rsidRPr="00813FB3">
        <w:rPr>
          <w:sz w:val="24"/>
          <w:szCs w:val="24"/>
        </w:rPr>
        <w:t>13.3.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466D7B" w:rsidRPr="00813FB3" w:rsidRDefault="00466D7B" w:rsidP="00C56C94">
      <w:pPr>
        <w:widowControl w:val="0"/>
        <w:tabs>
          <w:tab w:val="left" w:pos="426"/>
        </w:tabs>
        <w:ind w:firstLine="567"/>
        <w:jc w:val="both"/>
        <w:rPr>
          <w:sz w:val="24"/>
          <w:szCs w:val="24"/>
        </w:rPr>
      </w:pPr>
      <w:r w:rsidRPr="00813FB3">
        <w:rPr>
          <w:sz w:val="24"/>
          <w:szCs w:val="24"/>
        </w:rPr>
        <w:t>13.4. По вопросам, не предусмотренным Контрактом, Стороны руководствуются действующим законодательством Российской Федерации.</w:t>
      </w:r>
    </w:p>
    <w:p w:rsidR="00466D7B" w:rsidRPr="00813FB3" w:rsidRDefault="00466D7B" w:rsidP="00C56C94">
      <w:pPr>
        <w:widowControl w:val="0"/>
        <w:ind w:firstLine="567"/>
        <w:rPr>
          <w:b/>
          <w:sz w:val="24"/>
          <w:szCs w:val="24"/>
        </w:rPr>
      </w:pPr>
    </w:p>
    <w:p w:rsidR="00466D7B" w:rsidRDefault="00466D7B" w:rsidP="00C56C94">
      <w:pPr>
        <w:widowControl w:val="0"/>
        <w:ind w:firstLine="567"/>
        <w:jc w:val="center"/>
        <w:rPr>
          <w:b/>
          <w:sz w:val="24"/>
          <w:szCs w:val="24"/>
        </w:rPr>
      </w:pPr>
      <w:r w:rsidRPr="00813FB3">
        <w:rPr>
          <w:b/>
          <w:sz w:val="24"/>
          <w:szCs w:val="24"/>
        </w:rPr>
        <w:t>1</w:t>
      </w:r>
      <w:r>
        <w:rPr>
          <w:b/>
          <w:sz w:val="24"/>
          <w:szCs w:val="24"/>
        </w:rPr>
        <w:t>3</w:t>
      </w:r>
      <w:r w:rsidRPr="00813FB3">
        <w:rPr>
          <w:b/>
          <w:sz w:val="24"/>
          <w:szCs w:val="24"/>
        </w:rPr>
        <w:t xml:space="preserve">. </w:t>
      </w:r>
      <w:r w:rsidRPr="00813FB3">
        <w:rPr>
          <w:b/>
          <w:sz w:val="24"/>
          <w:szCs w:val="24"/>
        </w:rPr>
        <w:t>ПРИЛОЖЕНИЯ К КОНТРАКТУ</w:t>
      </w:r>
    </w:p>
    <w:p w:rsidR="00466D7B" w:rsidRPr="00813FB3" w:rsidRDefault="00466D7B" w:rsidP="00C56C94">
      <w:pPr>
        <w:widowControl w:val="0"/>
        <w:ind w:firstLine="567"/>
        <w:jc w:val="center"/>
        <w:rPr>
          <w:b/>
          <w:sz w:val="24"/>
          <w:szCs w:val="24"/>
        </w:rPr>
      </w:pPr>
    </w:p>
    <w:p w:rsidR="00466D7B" w:rsidRPr="00813FB3" w:rsidRDefault="00466D7B" w:rsidP="00C56C94">
      <w:pPr>
        <w:widowControl w:val="0"/>
        <w:ind w:firstLine="567"/>
        <w:rPr>
          <w:sz w:val="24"/>
          <w:szCs w:val="24"/>
        </w:rPr>
      </w:pPr>
      <w:r w:rsidRPr="00813FB3">
        <w:rPr>
          <w:sz w:val="24"/>
          <w:szCs w:val="24"/>
        </w:rPr>
        <w:t>Приложения к Контракту являются неотъемлемой частью Контракта:</w:t>
      </w:r>
    </w:p>
    <w:p w:rsidR="00466D7B" w:rsidRPr="00813FB3" w:rsidRDefault="00466D7B" w:rsidP="00C56C94">
      <w:pPr>
        <w:widowControl w:val="0"/>
        <w:ind w:firstLine="567"/>
        <w:rPr>
          <w:sz w:val="24"/>
          <w:szCs w:val="24"/>
        </w:rPr>
      </w:pPr>
      <w:r w:rsidRPr="00813FB3">
        <w:rPr>
          <w:sz w:val="24"/>
          <w:szCs w:val="24"/>
        </w:rPr>
        <w:t xml:space="preserve">Приложение № 1 </w:t>
      </w:r>
      <w:proofErr w:type="gramStart"/>
      <w:r w:rsidRPr="00813FB3">
        <w:rPr>
          <w:sz w:val="24"/>
          <w:szCs w:val="24"/>
        </w:rPr>
        <w:t>–  Расчет</w:t>
      </w:r>
      <w:proofErr w:type="gramEnd"/>
      <w:r w:rsidRPr="00813FB3">
        <w:rPr>
          <w:sz w:val="24"/>
          <w:szCs w:val="24"/>
        </w:rPr>
        <w:t xml:space="preserve"> цены Контракта;</w:t>
      </w:r>
    </w:p>
    <w:p w:rsidR="00466D7B" w:rsidRPr="00813FB3" w:rsidRDefault="00466D7B" w:rsidP="00C56C94">
      <w:pPr>
        <w:widowControl w:val="0"/>
        <w:tabs>
          <w:tab w:val="left" w:pos="0"/>
        </w:tabs>
        <w:ind w:firstLine="567"/>
        <w:jc w:val="both"/>
        <w:rPr>
          <w:sz w:val="24"/>
          <w:szCs w:val="24"/>
        </w:rPr>
      </w:pPr>
      <w:r w:rsidRPr="00813FB3">
        <w:rPr>
          <w:sz w:val="24"/>
          <w:szCs w:val="24"/>
        </w:rPr>
        <w:t>Приложение № 2 – Техническое задание;</w:t>
      </w:r>
    </w:p>
    <w:p w:rsidR="00C15863" w:rsidRDefault="00C15863" w:rsidP="00C56C94">
      <w:pPr>
        <w:jc w:val="both"/>
        <w:rPr>
          <w:color w:val="FF0000"/>
          <w:sz w:val="24"/>
        </w:rPr>
      </w:pPr>
    </w:p>
    <w:p w:rsidR="00C15863" w:rsidRDefault="00C15863" w:rsidP="00C56C94">
      <w:pPr>
        <w:ind w:firstLine="709"/>
        <w:jc w:val="both"/>
        <w:rPr>
          <w:sz w:val="24"/>
        </w:rPr>
      </w:pPr>
    </w:p>
    <w:p w:rsidR="00C15863" w:rsidRDefault="000F5599" w:rsidP="00C56C94">
      <w:pPr>
        <w:jc w:val="center"/>
        <w:rPr>
          <w:b/>
          <w:sz w:val="24"/>
        </w:rPr>
      </w:pPr>
      <w:r>
        <w:rPr>
          <w:b/>
          <w:sz w:val="24"/>
        </w:rPr>
        <w:t>14. МЕСТА НАХОЖДЕНИЯ И БАНКОВСКИЕ РЕКВИЗИТЫ СТОРОН</w:t>
      </w:r>
    </w:p>
    <w:p w:rsidR="00C15863" w:rsidRDefault="00C15863" w:rsidP="00C56C94">
      <w:pPr>
        <w:jc w:val="center"/>
        <w:rPr>
          <w:b/>
          <w:sz w:val="24"/>
        </w:rPr>
      </w:pPr>
    </w:p>
    <w:tbl>
      <w:tblPr>
        <w:tblW w:w="10699" w:type="dxa"/>
        <w:tblInd w:w="2" w:type="dxa"/>
        <w:tblLook w:val="01E0" w:firstRow="1" w:lastRow="1" w:firstColumn="1" w:lastColumn="1" w:noHBand="0" w:noVBand="0"/>
      </w:tblPr>
      <w:tblGrid>
        <w:gridCol w:w="4431"/>
        <w:gridCol w:w="812"/>
        <w:gridCol w:w="4819"/>
        <w:gridCol w:w="637"/>
      </w:tblGrid>
      <w:tr w:rsidR="00466D7B" w:rsidRPr="001E790B" w:rsidTr="007D66D1">
        <w:trPr>
          <w:gridAfter w:val="1"/>
          <w:wAfter w:w="637" w:type="dxa"/>
          <w:trHeight w:val="325"/>
        </w:trPr>
        <w:tc>
          <w:tcPr>
            <w:tcW w:w="4431" w:type="dxa"/>
          </w:tcPr>
          <w:p w:rsidR="00466D7B" w:rsidRPr="001E790B" w:rsidRDefault="00466D7B" w:rsidP="00C56C94">
            <w:pPr>
              <w:widowControl w:val="0"/>
              <w:ind w:firstLine="680"/>
              <w:jc w:val="both"/>
              <w:rPr>
                <w:rFonts w:eastAsia="Calibri"/>
                <w:b/>
                <w:sz w:val="24"/>
                <w:szCs w:val="24"/>
                <w:lang w:eastAsia="ar-SA"/>
              </w:rPr>
            </w:pPr>
            <w:r w:rsidRPr="001E790B">
              <w:rPr>
                <w:rFonts w:eastAsia="Calibri"/>
                <w:b/>
                <w:sz w:val="24"/>
                <w:szCs w:val="24"/>
                <w:lang w:eastAsia="ar-SA"/>
              </w:rPr>
              <w:t>ЗАКАЗЧИК</w:t>
            </w:r>
          </w:p>
        </w:tc>
        <w:tc>
          <w:tcPr>
            <w:tcW w:w="5631" w:type="dxa"/>
            <w:gridSpan w:val="2"/>
          </w:tcPr>
          <w:p w:rsidR="00466D7B" w:rsidRPr="001E790B" w:rsidRDefault="00466D7B" w:rsidP="00C56C94">
            <w:pPr>
              <w:widowControl w:val="0"/>
              <w:ind w:firstLine="680"/>
              <w:jc w:val="both"/>
              <w:rPr>
                <w:rFonts w:eastAsia="Calibri"/>
                <w:b/>
                <w:sz w:val="24"/>
                <w:szCs w:val="24"/>
                <w:lang w:eastAsia="ar-SA"/>
              </w:rPr>
            </w:pPr>
            <w:r>
              <w:rPr>
                <w:rFonts w:eastAsia="Calibri"/>
                <w:b/>
                <w:sz w:val="24"/>
                <w:szCs w:val="24"/>
                <w:lang w:eastAsia="ar-SA"/>
              </w:rPr>
              <w:t>ИСПОЛНИТЕЛЬ</w:t>
            </w:r>
            <w:r w:rsidRPr="001E790B">
              <w:rPr>
                <w:rFonts w:eastAsia="Calibri"/>
                <w:b/>
                <w:sz w:val="24"/>
                <w:szCs w:val="24"/>
                <w:lang w:eastAsia="ar-SA"/>
              </w:rPr>
              <w:t xml:space="preserve"> </w:t>
            </w:r>
          </w:p>
        </w:tc>
      </w:tr>
      <w:tr w:rsidR="00466D7B" w:rsidRPr="001E790B" w:rsidTr="007D66D1">
        <w:tc>
          <w:tcPr>
            <w:tcW w:w="5243" w:type="dxa"/>
            <w:gridSpan w:val="2"/>
          </w:tcPr>
          <w:p w:rsidR="00466D7B" w:rsidRPr="00AF44AF" w:rsidRDefault="00466D7B" w:rsidP="00C56C94">
            <w:pPr>
              <w:widowControl w:val="0"/>
              <w:snapToGrid w:val="0"/>
              <w:rPr>
                <w:bCs/>
                <w:sz w:val="24"/>
                <w:szCs w:val="24"/>
              </w:rPr>
            </w:pPr>
            <w:r w:rsidRPr="00AF44AF">
              <w:rPr>
                <w:bCs/>
                <w:sz w:val="24"/>
                <w:szCs w:val="24"/>
              </w:rPr>
              <w:t>Государственное бюджетное общеобразовательное учреждение школа № 54 Красносельского района Санкт-Петербурга (ГБОУ №54)</w:t>
            </w:r>
          </w:p>
          <w:p w:rsidR="00466D7B" w:rsidRPr="00AF44AF" w:rsidRDefault="00466D7B" w:rsidP="00C56C94">
            <w:pPr>
              <w:widowControl w:val="0"/>
              <w:snapToGrid w:val="0"/>
              <w:rPr>
                <w:bCs/>
                <w:sz w:val="24"/>
                <w:szCs w:val="24"/>
              </w:rPr>
            </w:pPr>
            <w:r w:rsidRPr="00AF44AF">
              <w:rPr>
                <w:bCs/>
                <w:sz w:val="24"/>
                <w:szCs w:val="24"/>
              </w:rPr>
              <w:t>Юридический адрес: 198332, Санкт-Петербург, ул. Маршала Казакова, дом 60, корпус 2</w:t>
            </w:r>
          </w:p>
          <w:p w:rsidR="00466D7B" w:rsidRPr="00466D7B" w:rsidRDefault="00466D7B" w:rsidP="00C56C94">
            <w:pPr>
              <w:widowControl w:val="0"/>
              <w:snapToGrid w:val="0"/>
              <w:rPr>
                <w:bCs/>
                <w:sz w:val="24"/>
                <w:szCs w:val="24"/>
                <w:lang w:val="en-US"/>
              </w:rPr>
            </w:pPr>
            <w:r w:rsidRPr="00466D7B">
              <w:rPr>
                <w:bCs/>
                <w:sz w:val="24"/>
                <w:szCs w:val="24"/>
                <w:lang w:val="en-US"/>
              </w:rPr>
              <w:t>E-mail: school54spb@yandex.ru</w:t>
            </w:r>
          </w:p>
          <w:p w:rsidR="00466D7B" w:rsidRPr="00466D7B" w:rsidRDefault="00466D7B" w:rsidP="00C56C94">
            <w:pPr>
              <w:widowControl w:val="0"/>
              <w:snapToGrid w:val="0"/>
              <w:rPr>
                <w:bCs/>
                <w:sz w:val="24"/>
                <w:szCs w:val="24"/>
                <w:lang w:val="en-US"/>
              </w:rPr>
            </w:pPr>
            <w:r w:rsidRPr="00AF44AF">
              <w:rPr>
                <w:bCs/>
                <w:sz w:val="24"/>
                <w:szCs w:val="24"/>
              </w:rPr>
              <w:t>ОГРН</w:t>
            </w:r>
            <w:r w:rsidRPr="00466D7B">
              <w:rPr>
                <w:bCs/>
                <w:sz w:val="24"/>
                <w:szCs w:val="24"/>
                <w:lang w:val="en-US"/>
              </w:rPr>
              <w:t xml:space="preserve"> 1157847167840 </w:t>
            </w:r>
          </w:p>
          <w:p w:rsidR="00466D7B" w:rsidRPr="00AF44AF" w:rsidRDefault="00466D7B" w:rsidP="00C56C94">
            <w:pPr>
              <w:widowControl w:val="0"/>
              <w:snapToGrid w:val="0"/>
              <w:rPr>
                <w:bCs/>
                <w:sz w:val="24"/>
                <w:szCs w:val="24"/>
              </w:rPr>
            </w:pPr>
            <w:r w:rsidRPr="00AF44AF">
              <w:rPr>
                <w:bCs/>
                <w:sz w:val="24"/>
                <w:szCs w:val="24"/>
              </w:rPr>
              <w:t>ИНН 7807079820</w:t>
            </w:r>
          </w:p>
          <w:p w:rsidR="00466D7B" w:rsidRPr="00AF44AF" w:rsidRDefault="00466D7B" w:rsidP="00C56C94">
            <w:pPr>
              <w:widowControl w:val="0"/>
              <w:snapToGrid w:val="0"/>
              <w:rPr>
                <w:bCs/>
                <w:sz w:val="24"/>
                <w:szCs w:val="24"/>
              </w:rPr>
            </w:pPr>
            <w:r w:rsidRPr="00AF44AF">
              <w:rPr>
                <w:bCs/>
                <w:sz w:val="24"/>
                <w:szCs w:val="24"/>
              </w:rPr>
              <w:t>КПП 780701001</w:t>
            </w:r>
          </w:p>
          <w:p w:rsidR="00466D7B" w:rsidRPr="00AF44AF" w:rsidRDefault="00466D7B" w:rsidP="00C56C94">
            <w:pPr>
              <w:widowControl w:val="0"/>
              <w:snapToGrid w:val="0"/>
              <w:rPr>
                <w:bCs/>
                <w:sz w:val="24"/>
                <w:szCs w:val="24"/>
              </w:rPr>
            </w:pPr>
            <w:r w:rsidRPr="00AF44AF">
              <w:rPr>
                <w:bCs/>
                <w:sz w:val="24"/>
                <w:szCs w:val="24"/>
              </w:rPr>
              <w:t>р/</w:t>
            </w:r>
            <w:proofErr w:type="gramStart"/>
            <w:r w:rsidRPr="00AF44AF">
              <w:rPr>
                <w:bCs/>
                <w:sz w:val="24"/>
                <w:szCs w:val="24"/>
              </w:rPr>
              <w:t>с  03224643400000007200</w:t>
            </w:r>
            <w:proofErr w:type="gramEnd"/>
          </w:p>
          <w:p w:rsidR="00466D7B" w:rsidRPr="00AF44AF" w:rsidRDefault="00466D7B" w:rsidP="00C56C94">
            <w:pPr>
              <w:widowControl w:val="0"/>
              <w:snapToGrid w:val="0"/>
              <w:rPr>
                <w:bCs/>
                <w:sz w:val="24"/>
                <w:szCs w:val="24"/>
              </w:rPr>
            </w:pPr>
            <w:r w:rsidRPr="00AF44AF">
              <w:rPr>
                <w:bCs/>
                <w:sz w:val="24"/>
                <w:szCs w:val="24"/>
              </w:rPr>
              <w:t xml:space="preserve">к/с 40102810945370000005 в </w:t>
            </w:r>
          </w:p>
          <w:p w:rsidR="00466D7B" w:rsidRPr="00AF44AF" w:rsidRDefault="00466D7B" w:rsidP="00C56C94">
            <w:pPr>
              <w:widowControl w:val="0"/>
              <w:snapToGrid w:val="0"/>
              <w:rPr>
                <w:bCs/>
                <w:sz w:val="24"/>
                <w:szCs w:val="24"/>
              </w:rPr>
            </w:pPr>
            <w:r w:rsidRPr="00AF44AF">
              <w:rPr>
                <w:bCs/>
                <w:sz w:val="24"/>
                <w:szCs w:val="24"/>
              </w:rPr>
              <w:t>Северо-Западный ГУ Банка России//УФК по г. Санкт-Петербургу, г. Санкт-Петербург</w:t>
            </w:r>
          </w:p>
          <w:p w:rsidR="00466D7B" w:rsidRPr="00AF44AF" w:rsidRDefault="00466D7B" w:rsidP="00C56C94">
            <w:pPr>
              <w:widowControl w:val="0"/>
              <w:snapToGrid w:val="0"/>
              <w:rPr>
                <w:bCs/>
                <w:sz w:val="24"/>
                <w:szCs w:val="24"/>
              </w:rPr>
            </w:pPr>
            <w:r w:rsidRPr="00AF44AF">
              <w:rPr>
                <w:bCs/>
                <w:sz w:val="24"/>
                <w:szCs w:val="24"/>
              </w:rPr>
              <w:t>Комитет финансов Санкт-Петербурга (ГБОУ № 54, лицевой счёт № 0551162), БИК 014030106</w:t>
            </w:r>
          </w:p>
          <w:p w:rsidR="00466D7B" w:rsidRPr="00AF44AF" w:rsidRDefault="00466D7B" w:rsidP="00C56C94">
            <w:pPr>
              <w:widowControl w:val="0"/>
              <w:snapToGrid w:val="0"/>
              <w:rPr>
                <w:bCs/>
                <w:sz w:val="24"/>
                <w:szCs w:val="24"/>
              </w:rPr>
            </w:pPr>
            <w:r w:rsidRPr="00AF44AF">
              <w:rPr>
                <w:bCs/>
                <w:sz w:val="24"/>
                <w:szCs w:val="24"/>
              </w:rPr>
              <w:t>Дата постановки на налоговый учёт:12.05.2015</w:t>
            </w:r>
          </w:p>
          <w:p w:rsidR="00466D7B" w:rsidRPr="00AF44AF" w:rsidRDefault="00466D7B" w:rsidP="00C56C94">
            <w:pPr>
              <w:widowControl w:val="0"/>
              <w:snapToGrid w:val="0"/>
              <w:rPr>
                <w:bCs/>
                <w:sz w:val="24"/>
                <w:szCs w:val="24"/>
              </w:rPr>
            </w:pPr>
            <w:r w:rsidRPr="00AF44AF">
              <w:rPr>
                <w:bCs/>
                <w:sz w:val="24"/>
                <w:szCs w:val="24"/>
              </w:rPr>
              <w:t>Директор ГБОУ № 54_______ О.П. Никитина</w:t>
            </w:r>
          </w:p>
          <w:p w:rsidR="00466D7B" w:rsidRPr="002404A6" w:rsidRDefault="00466D7B" w:rsidP="00C56C94">
            <w:pPr>
              <w:widowControl w:val="0"/>
              <w:ind w:firstLine="218"/>
              <w:jc w:val="both"/>
              <w:rPr>
                <w:rFonts w:eastAsia="Calibri"/>
                <w:sz w:val="24"/>
                <w:szCs w:val="24"/>
                <w:lang w:eastAsia="ar-SA"/>
              </w:rPr>
            </w:pPr>
            <w:r w:rsidRPr="00AF44AF">
              <w:rPr>
                <w:bCs/>
                <w:sz w:val="24"/>
                <w:szCs w:val="24"/>
              </w:rPr>
              <w:t xml:space="preserve">                  Подписано ЭЦП</w:t>
            </w:r>
          </w:p>
        </w:tc>
        <w:tc>
          <w:tcPr>
            <w:tcW w:w="5456" w:type="dxa"/>
            <w:gridSpan w:val="2"/>
          </w:tcPr>
          <w:p w:rsidR="00466D7B" w:rsidRPr="005A7DB1" w:rsidRDefault="00466D7B" w:rsidP="00C56C94">
            <w:pPr>
              <w:widowControl w:val="0"/>
              <w:snapToGrid w:val="0"/>
              <w:rPr>
                <w:bCs/>
                <w:sz w:val="24"/>
                <w:szCs w:val="24"/>
              </w:rPr>
            </w:pPr>
          </w:p>
        </w:tc>
      </w:tr>
    </w:tbl>
    <w:p w:rsidR="00C56C94" w:rsidRDefault="00C56C94" w:rsidP="00C56C94">
      <w:pPr>
        <w:rPr>
          <w:sz w:val="24"/>
        </w:rPr>
        <w:sectPr w:rsidR="00C56C94" w:rsidSect="00C56C94">
          <w:headerReference w:type="default" r:id="rId6"/>
          <w:footerReference w:type="default" r:id="rId7"/>
          <w:pgSz w:w="11907" w:h="16840"/>
          <w:pgMar w:top="1134" w:right="850" w:bottom="1134" w:left="1701" w:header="851" w:footer="567" w:gutter="0"/>
          <w:cols w:space="720"/>
          <w:docGrid w:linePitch="272"/>
        </w:sectPr>
      </w:pPr>
    </w:p>
    <w:p w:rsidR="00C15863" w:rsidRDefault="00C15863" w:rsidP="00C56C94">
      <w:pPr>
        <w:rPr>
          <w:sz w:val="24"/>
        </w:rPr>
      </w:pPr>
    </w:p>
    <w:p w:rsidR="00C15863" w:rsidRDefault="000F5599" w:rsidP="00C56C94">
      <w:pPr>
        <w:jc w:val="right"/>
        <w:rPr>
          <w:b/>
          <w:sz w:val="24"/>
        </w:rPr>
      </w:pPr>
      <w:r>
        <w:rPr>
          <w:b/>
          <w:sz w:val="24"/>
        </w:rPr>
        <w:t>Приложение № 1</w:t>
      </w:r>
    </w:p>
    <w:p w:rsidR="00C15863" w:rsidRDefault="000F5599" w:rsidP="00C56C94">
      <w:pPr>
        <w:jc w:val="right"/>
        <w:rPr>
          <w:sz w:val="24"/>
        </w:rPr>
      </w:pPr>
      <w:r>
        <w:rPr>
          <w:sz w:val="24"/>
        </w:rPr>
        <w:t>к</w:t>
      </w:r>
      <w:r>
        <w:rPr>
          <w:color w:val="FF0000"/>
          <w:sz w:val="24"/>
        </w:rPr>
        <w:t xml:space="preserve"> </w:t>
      </w:r>
      <w:r>
        <w:rPr>
          <w:sz w:val="24"/>
        </w:rPr>
        <w:t xml:space="preserve">контракту </w:t>
      </w:r>
    </w:p>
    <w:p w:rsidR="00C15863" w:rsidRDefault="000F5599" w:rsidP="00C56C94">
      <w:pPr>
        <w:jc w:val="right"/>
        <w:rPr>
          <w:sz w:val="24"/>
        </w:rPr>
      </w:pPr>
      <w:r>
        <w:rPr>
          <w:sz w:val="24"/>
        </w:rPr>
        <w:t>от _____________ № _______</w:t>
      </w:r>
    </w:p>
    <w:p w:rsidR="00C15863" w:rsidRDefault="00C15863" w:rsidP="00C56C94">
      <w:pPr>
        <w:tabs>
          <w:tab w:val="left" w:pos="11625"/>
        </w:tabs>
        <w:jc w:val="right"/>
        <w:rPr>
          <w:sz w:val="24"/>
        </w:rPr>
      </w:pPr>
    </w:p>
    <w:p w:rsidR="00C15863" w:rsidRDefault="00C15863" w:rsidP="00C56C94">
      <w:pPr>
        <w:tabs>
          <w:tab w:val="left" w:pos="11625"/>
        </w:tabs>
        <w:rPr>
          <w:sz w:val="24"/>
        </w:rPr>
      </w:pPr>
    </w:p>
    <w:p w:rsidR="00C15863" w:rsidRDefault="00C15863" w:rsidP="00C56C94">
      <w:pPr>
        <w:tabs>
          <w:tab w:val="left" w:pos="11625"/>
        </w:tabs>
        <w:rPr>
          <w:sz w:val="24"/>
        </w:rPr>
      </w:pPr>
    </w:p>
    <w:p w:rsidR="00C15863" w:rsidRDefault="000F5599" w:rsidP="00C56C94">
      <w:pPr>
        <w:tabs>
          <w:tab w:val="left" w:pos="0"/>
        </w:tabs>
        <w:jc w:val="center"/>
        <w:rPr>
          <w:b/>
          <w:sz w:val="24"/>
        </w:rPr>
      </w:pPr>
      <w:r>
        <w:rPr>
          <w:b/>
          <w:sz w:val="24"/>
        </w:rPr>
        <w:t>СПЕЦИФИКАЦИЯ</w:t>
      </w:r>
    </w:p>
    <w:p w:rsidR="00C56C94" w:rsidRDefault="00C56C94" w:rsidP="00C56C94">
      <w:pPr>
        <w:tabs>
          <w:tab w:val="left" w:pos="0"/>
        </w:tabs>
        <w:jc w:val="center"/>
        <w:rPr>
          <w:b/>
          <w:sz w:val="24"/>
        </w:rPr>
      </w:pPr>
    </w:p>
    <w:tbl>
      <w:tblPr>
        <w:tblW w:w="5000" w:type="pct"/>
        <w:tblLayout w:type="fixed"/>
        <w:tblCellMar>
          <w:left w:w="30" w:type="dxa"/>
          <w:right w:w="30" w:type="dxa"/>
        </w:tblCellMar>
        <w:tblLook w:val="04A0" w:firstRow="1" w:lastRow="0" w:firstColumn="1" w:lastColumn="0" w:noHBand="0" w:noVBand="1"/>
      </w:tblPr>
      <w:tblGrid>
        <w:gridCol w:w="349"/>
        <w:gridCol w:w="3476"/>
        <w:gridCol w:w="1084"/>
        <w:gridCol w:w="1452"/>
        <w:gridCol w:w="1617"/>
        <w:gridCol w:w="1368"/>
      </w:tblGrid>
      <w:tr w:rsidR="00C56C94" w:rsidRPr="00A658DB" w:rsidTr="007D66D1">
        <w:trPr>
          <w:trHeight w:val="170"/>
        </w:trPr>
        <w:tc>
          <w:tcPr>
            <w:tcW w:w="384" w:type="dxa"/>
            <w:tcBorders>
              <w:top w:val="single" w:sz="4" w:space="0" w:color="auto"/>
              <w:left w:val="single" w:sz="4" w:space="0" w:color="auto"/>
              <w:bottom w:val="single" w:sz="4" w:space="0" w:color="auto"/>
              <w:right w:val="single" w:sz="4" w:space="0" w:color="auto"/>
            </w:tcBorders>
          </w:tcPr>
          <w:p w:rsidR="00C56C94" w:rsidRPr="00A658DB" w:rsidRDefault="00C56C94" w:rsidP="007D66D1">
            <w:pPr>
              <w:widowControl w:val="0"/>
              <w:rPr>
                <w:b/>
              </w:rPr>
            </w:pPr>
            <w:r w:rsidRPr="00A658DB">
              <w:rPr>
                <w:b/>
              </w:rPr>
              <w:t>№</w:t>
            </w:r>
          </w:p>
          <w:p w:rsidR="00C56C94" w:rsidRPr="00A658DB" w:rsidRDefault="00C56C94" w:rsidP="007D66D1">
            <w:pPr>
              <w:widowControl w:val="0"/>
              <w:rPr>
                <w:b/>
              </w:rPr>
            </w:pPr>
          </w:p>
        </w:tc>
        <w:tc>
          <w:tcPr>
            <w:tcW w:w="3910" w:type="dxa"/>
            <w:tcBorders>
              <w:top w:val="single" w:sz="4" w:space="0" w:color="auto"/>
              <w:left w:val="single" w:sz="4" w:space="0" w:color="auto"/>
              <w:bottom w:val="single" w:sz="4" w:space="0" w:color="auto"/>
              <w:right w:val="single" w:sz="4" w:space="0" w:color="auto"/>
            </w:tcBorders>
            <w:hideMark/>
          </w:tcPr>
          <w:p w:rsidR="00C56C94" w:rsidRPr="00A658DB" w:rsidRDefault="00C56C94" w:rsidP="007D66D1">
            <w:pPr>
              <w:widowControl w:val="0"/>
              <w:autoSpaceDN w:val="0"/>
              <w:adjustRightInd w:val="0"/>
              <w:jc w:val="center"/>
              <w:rPr>
                <w:b/>
              </w:rPr>
            </w:pPr>
            <w:r w:rsidRPr="00A658DB">
              <w:rPr>
                <w:b/>
              </w:rPr>
              <w:t>Наименование услуги</w:t>
            </w:r>
          </w:p>
        </w:tc>
        <w:tc>
          <w:tcPr>
            <w:tcW w:w="1212" w:type="dxa"/>
            <w:tcBorders>
              <w:top w:val="single" w:sz="4" w:space="0" w:color="auto"/>
              <w:left w:val="single" w:sz="4" w:space="0" w:color="auto"/>
              <w:bottom w:val="single" w:sz="4" w:space="0" w:color="auto"/>
              <w:right w:val="single" w:sz="4" w:space="0" w:color="auto"/>
            </w:tcBorders>
            <w:hideMark/>
          </w:tcPr>
          <w:p w:rsidR="00C56C94" w:rsidRPr="00A658DB" w:rsidRDefault="00C56C94" w:rsidP="007D66D1">
            <w:pPr>
              <w:widowControl w:val="0"/>
              <w:autoSpaceDN w:val="0"/>
              <w:adjustRightInd w:val="0"/>
              <w:jc w:val="center"/>
              <w:rPr>
                <w:b/>
              </w:rPr>
            </w:pPr>
            <w:r w:rsidRPr="00A658DB">
              <w:rPr>
                <w:b/>
              </w:rPr>
              <w:t>Ед. изм.</w:t>
            </w:r>
          </w:p>
        </w:tc>
        <w:tc>
          <w:tcPr>
            <w:tcW w:w="1627" w:type="dxa"/>
            <w:tcBorders>
              <w:top w:val="single" w:sz="4" w:space="0" w:color="auto"/>
              <w:left w:val="single" w:sz="4" w:space="0" w:color="auto"/>
              <w:bottom w:val="single" w:sz="4" w:space="0" w:color="auto"/>
              <w:right w:val="single" w:sz="4" w:space="0" w:color="auto"/>
            </w:tcBorders>
            <w:hideMark/>
          </w:tcPr>
          <w:p w:rsidR="00C56C94" w:rsidRPr="00A658DB" w:rsidRDefault="00C56C94" w:rsidP="007D66D1">
            <w:pPr>
              <w:widowControl w:val="0"/>
              <w:autoSpaceDN w:val="0"/>
              <w:adjustRightInd w:val="0"/>
              <w:jc w:val="center"/>
              <w:rPr>
                <w:b/>
              </w:rPr>
            </w:pPr>
            <w:r w:rsidRPr="00A658DB">
              <w:rPr>
                <w:b/>
              </w:rPr>
              <w:t>Количество</w:t>
            </w:r>
          </w:p>
        </w:tc>
        <w:tc>
          <w:tcPr>
            <w:tcW w:w="1813" w:type="dxa"/>
            <w:tcBorders>
              <w:top w:val="single" w:sz="4" w:space="0" w:color="auto"/>
              <w:left w:val="single" w:sz="4" w:space="0" w:color="auto"/>
              <w:bottom w:val="single" w:sz="4" w:space="0" w:color="auto"/>
              <w:right w:val="single" w:sz="4" w:space="0" w:color="auto"/>
            </w:tcBorders>
            <w:hideMark/>
          </w:tcPr>
          <w:p w:rsidR="00C56C94" w:rsidRPr="00A658DB" w:rsidRDefault="00C56C94" w:rsidP="007D66D1">
            <w:pPr>
              <w:widowControl w:val="0"/>
              <w:autoSpaceDN w:val="0"/>
              <w:adjustRightInd w:val="0"/>
              <w:jc w:val="center"/>
              <w:rPr>
                <w:b/>
              </w:rPr>
            </w:pPr>
            <w:r w:rsidRPr="00A658DB">
              <w:rPr>
                <w:b/>
              </w:rPr>
              <w:t xml:space="preserve"> Стоимость услуги за ед.,</w:t>
            </w:r>
          </w:p>
          <w:p w:rsidR="00C56C94" w:rsidRPr="00A658DB" w:rsidRDefault="00C56C94" w:rsidP="007D66D1">
            <w:pPr>
              <w:widowControl w:val="0"/>
              <w:autoSpaceDN w:val="0"/>
              <w:adjustRightInd w:val="0"/>
              <w:jc w:val="center"/>
              <w:rPr>
                <w:b/>
              </w:rPr>
            </w:pPr>
            <w:r w:rsidRPr="00A658DB">
              <w:rPr>
                <w:b/>
              </w:rPr>
              <w:t>руб.</w:t>
            </w:r>
            <w:r>
              <w:rPr>
                <w:b/>
              </w:rPr>
              <w:t xml:space="preserve"> в том числе НДС</w:t>
            </w:r>
          </w:p>
        </w:tc>
        <w:tc>
          <w:tcPr>
            <w:tcW w:w="1532" w:type="dxa"/>
            <w:tcBorders>
              <w:top w:val="single" w:sz="4" w:space="0" w:color="auto"/>
              <w:left w:val="single" w:sz="4" w:space="0" w:color="auto"/>
              <w:bottom w:val="single" w:sz="4" w:space="0" w:color="auto"/>
              <w:right w:val="single" w:sz="4" w:space="0" w:color="auto"/>
            </w:tcBorders>
            <w:hideMark/>
          </w:tcPr>
          <w:p w:rsidR="00C56C94" w:rsidRPr="00A658DB" w:rsidRDefault="00C56C94" w:rsidP="007D66D1">
            <w:pPr>
              <w:widowControl w:val="0"/>
              <w:autoSpaceDN w:val="0"/>
              <w:adjustRightInd w:val="0"/>
              <w:jc w:val="center"/>
              <w:rPr>
                <w:b/>
              </w:rPr>
            </w:pPr>
            <w:r w:rsidRPr="00A658DB">
              <w:rPr>
                <w:b/>
              </w:rPr>
              <w:t>Стоимость услуги,</w:t>
            </w:r>
          </w:p>
          <w:p w:rsidR="00C56C94" w:rsidRPr="00A658DB" w:rsidRDefault="00C56C94" w:rsidP="007D66D1">
            <w:pPr>
              <w:widowControl w:val="0"/>
              <w:autoSpaceDN w:val="0"/>
              <w:adjustRightInd w:val="0"/>
              <w:jc w:val="center"/>
              <w:rPr>
                <w:b/>
              </w:rPr>
            </w:pPr>
            <w:r w:rsidRPr="00A658DB">
              <w:rPr>
                <w:b/>
              </w:rPr>
              <w:t xml:space="preserve">  руб.</w:t>
            </w:r>
            <w:r>
              <w:t xml:space="preserve"> </w:t>
            </w:r>
            <w:r w:rsidRPr="002F7801">
              <w:rPr>
                <w:b/>
              </w:rPr>
              <w:t>в том числе НДС</w:t>
            </w:r>
          </w:p>
        </w:tc>
      </w:tr>
      <w:tr w:rsidR="00C56C94" w:rsidRPr="00A658DB" w:rsidTr="007D66D1">
        <w:trPr>
          <w:trHeight w:val="545"/>
        </w:trPr>
        <w:tc>
          <w:tcPr>
            <w:tcW w:w="384" w:type="dxa"/>
            <w:tcBorders>
              <w:top w:val="nil"/>
              <w:left w:val="single" w:sz="4" w:space="0" w:color="auto"/>
              <w:bottom w:val="single" w:sz="4" w:space="0" w:color="auto"/>
              <w:right w:val="single" w:sz="4" w:space="0" w:color="auto"/>
            </w:tcBorders>
            <w:hideMark/>
          </w:tcPr>
          <w:p w:rsidR="00C56C94" w:rsidRPr="00A658DB" w:rsidRDefault="00C56C94" w:rsidP="007D66D1">
            <w:pPr>
              <w:widowControl w:val="0"/>
            </w:pPr>
            <w:r w:rsidRPr="00A658DB">
              <w:t>1</w:t>
            </w:r>
          </w:p>
        </w:tc>
        <w:tc>
          <w:tcPr>
            <w:tcW w:w="3910" w:type="dxa"/>
            <w:tcBorders>
              <w:top w:val="nil"/>
              <w:left w:val="single" w:sz="4" w:space="0" w:color="auto"/>
              <w:bottom w:val="single" w:sz="4" w:space="0" w:color="auto"/>
              <w:right w:val="single" w:sz="4" w:space="0" w:color="auto"/>
            </w:tcBorders>
            <w:vAlign w:val="center"/>
            <w:hideMark/>
          </w:tcPr>
          <w:p w:rsidR="00C56C94" w:rsidRPr="00A8572A" w:rsidRDefault="00C56C94" w:rsidP="007D66D1">
            <w:pPr>
              <w:widowControl w:val="0"/>
              <w:autoSpaceDN w:val="0"/>
              <w:adjustRightInd w:val="0"/>
              <w:jc w:val="center"/>
              <w:rPr>
                <w:sz w:val="16"/>
                <w:szCs w:val="16"/>
              </w:rPr>
            </w:pPr>
            <w:r w:rsidRPr="00C56C94">
              <w:t>Оказание услуг по восстановлению потолочных плит подвесного потолка</w:t>
            </w:r>
          </w:p>
        </w:tc>
        <w:tc>
          <w:tcPr>
            <w:tcW w:w="1212" w:type="dxa"/>
            <w:tcBorders>
              <w:top w:val="single" w:sz="4" w:space="0" w:color="auto"/>
              <w:left w:val="single" w:sz="4" w:space="0" w:color="auto"/>
              <w:bottom w:val="single" w:sz="4" w:space="0" w:color="auto"/>
              <w:right w:val="single" w:sz="4" w:space="0" w:color="auto"/>
            </w:tcBorders>
            <w:vAlign w:val="center"/>
            <w:hideMark/>
          </w:tcPr>
          <w:p w:rsidR="00C56C94" w:rsidRPr="00A8572A" w:rsidRDefault="00C56C94" w:rsidP="007D66D1">
            <w:pPr>
              <w:widowControl w:val="0"/>
              <w:shd w:val="clear" w:color="auto" w:fill="FFFFFF"/>
              <w:jc w:val="center"/>
              <w:rPr>
                <w:sz w:val="16"/>
                <w:szCs w:val="16"/>
              </w:rPr>
            </w:pPr>
            <w:proofErr w:type="spellStart"/>
            <w:proofErr w:type="gramStart"/>
            <w:r>
              <w:rPr>
                <w:sz w:val="16"/>
                <w:szCs w:val="16"/>
              </w:rPr>
              <w:t>усл.ед</w:t>
            </w:r>
            <w:proofErr w:type="spellEnd"/>
            <w:proofErr w:type="gramEnd"/>
          </w:p>
        </w:tc>
        <w:tc>
          <w:tcPr>
            <w:tcW w:w="1627" w:type="dxa"/>
            <w:tcBorders>
              <w:top w:val="single" w:sz="4" w:space="0" w:color="auto"/>
              <w:left w:val="single" w:sz="4" w:space="0" w:color="auto"/>
              <w:bottom w:val="single" w:sz="4" w:space="0" w:color="auto"/>
              <w:right w:val="single" w:sz="4" w:space="0" w:color="auto"/>
            </w:tcBorders>
            <w:vAlign w:val="center"/>
          </w:tcPr>
          <w:p w:rsidR="00C56C94" w:rsidRPr="00A658DB" w:rsidRDefault="00C56C94" w:rsidP="007D66D1">
            <w:pPr>
              <w:widowControl w:val="0"/>
              <w:autoSpaceDN w:val="0"/>
              <w:adjustRightInd w:val="0"/>
              <w:jc w:val="center"/>
            </w:pPr>
            <w:r>
              <w:t>1</w:t>
            </w:r>
          </w:p>
        </w:tc>
        <w:tc>
          <w:tcPr>
            <w:tcW w:w="1813" w:type="dxa"/>
            <w:tcBorders>
              <w:top w:val="single" w:sz="4" w:space="0" w:color="auto"/>
              <w:left w:val="single" w:sz="4" w:space="0" w:color="auto"/>
              <w:bottom w:val="single" w:sz="4" w:space="0" w:color="auto"/>
              <w:right w:val="single" w:sz="4" w:space="0" w:color="auto"/>
            </w:tcBorders>
            <w:vAlign w:val="center"/>
          </w:tcPr>
          <w:p w:rsidR="00C56C94" w:rsidRPr="00A658DB" w:rsidRDefault="00C56C94" w:rsidP="007D66D1">
            <w:pPr>
              <w:widowControl w:val="0"/>
              <w:autoSpaceDN w:val="0"/>
              <w:adjustRightInd w:val="0"/>
              <w:jc w:val="center"/>
            </w:pPr>
          </w:p>
        </w:tc>
        <w:tc>
          <w:tcPr>
            <w:tcW w:w="1532" w:type="dxa"/>
            <w:tcBorders>
              <w:top w:val="single" w:sz="4" w:space="0" w:color="auto"/>
              <w:left w:val="single" w:sz="4" w:space="0" w:color="auto"/>
              <w:bottom w:val="single" w:sz="4" w:space="0" w:color="auto"/>
              <w:right w:val="single" w:sz="4" w:space="0" w:color="auto"/>
            </w:tcBorders>
            <w:vAlign w:val="center"/>
          </w:tcPr>
          <w:p w:rsidR="00C56C94" w:rsidRPr="00A658DB" w:rsidRDefault="00C56C94" w:rsidP="007D66D1">
            <w:pPr>
              <w:widowControl w:val="0"/>
              <w:autoSpaceDN w:val="0"/>
              <w:adjustRightInd w:val="0"/>
              <w:jc w:val="center"/>
            </w:pPr>
          </w:p>
        </w:tc>
      </w:tr>
      <w:tr w:rsidR="00C56C94" w:rsidRPr="00A658DB" w:rsidTr="007D66D1">
        <w:trPr>
          <w:trHeight w:val="236"/>
        </w:trPr>
        <w:tc>
          <w:tcPr>
            <w:tcW w:w="7133" w:type="dxa"/>
            <w:gridSpan w:val="4"/>
            <w:tcBorders>
              <w:top w:val="single" w:sz="4" w:space="0" w:color="auto"/>
              <w:left w:val="single" w:sz="4" w:space="0" w:color="auto"/>
              <w:bottom w:val="single" w:sz="4" w:space="0" w:color="auto"/>
              <w:right w:val="single" w:sz="4" w:space="0" w:color="auto"/>
            </w:tcBorders>
            <w:hideMark/>
          </w:tcPr>
          <w:p w:rsidR="00C56C94" w:rsidRPr="00A658DB" w:rsidRDefault="00C56C94" w:rsidP="007D66D1">
            <w:pPr>
              <w:widowControl w:val="0"/>
              <w:jc w:val="right"/>
            </w:pPr>
            <w:r w:rsidRPr="00A658DB">
              <w:t>ИТОГО:</w:t>
            </w:r>
          </w:p>
        </w:tc>
        <w:tc>
          <w:tcPr>
            <w:tcW w:w="1813" w:type="dxa"/>
            <w:tcBorders>
              <w:top w:val="single" w:sz="4" w:space="0" w:color="auto"/>
              <w:left w:val="single" w:sz="4" w:space="0" w:color="auto"/>
              <w:bottom w:val="single" w:sz="4" w:space="0" w:color="auto"/>
              <w:right w:val="single" w:sz="4" w:space="0" w:color="auto"/>
            </w:tcBorders>
          </w:tcPr>
          <w:p w:rsidR="00C56C94" w:rsidRPr="00A658DB" w:rsidRDefault="00C56C94" w:rsidP="007D66D1">
            <w:pPr>
              <w:widowControl w:val="0"/>
              <w:jc w:val="right"/>
            </w:pPr>
          </w:p>
        </w:tc>
        <w:tc>
          <w:tcPr>
            <w:tcW w:w="1532" w:type="dxa"/>
            <w:tcBorders>
              <w:top w:val="single" w:sz="4" w:space="0" w:color="auto"/>
              <w:left w:val="single" w:sz="4" w:space="0" w:color="auto"/>
              <w:bottom w:val="single" w:sz="4" w:space="0" w:color="auto"/>
              <w:right w:val="single" w:sz="4" w:space="0" w:color="auto"/>
            </w:tcBorders>
          </w:tcPr>
          <w:p w:rsidR="00C56C94" w:rsidRPr="00A658DB" w:rsidRDefault="00C56C94" w:rsidP="007D66D1">
            <w:pPr>
              <w:widowControl w:val="0"/>
              <w:jc w:val="center"/>
            </w:pPr>
          </w:p>
        </w:tc>
      </w:tr>
    </w:tbl>
    <w:p w:rsidR="00C15863" w:rsidRDefault="00C15863" w:rsidP="00C56C94">
      <w:pPr>
        <w:tabs>
          <w:tab w:val="left" w:pos="0"/>
        </w:tabs>
        <w:rPr>
          <w:sz w:val="24"/>
        </w:rPr>
      </w:pPr>
    </w:p>
    <w:p w:rsidR="00C15863" w:rsidRDefault="00C15863" w:rsidP="00C56C94">
      <w:pPr>
        <w:rPr>
          <w:sz w:val="24"/>
        </w:rPr>
      </w:pPr>
    </w:p>
    <w:p w:rsidR="00C15863" w:rsidRDefault="00C15863" w:rsidP="00C56C94">
      <w:pPr>
        <w:sectPr w:rsidR="00C15863" w:rsidSect="00C56C94">
          <w:pgSz w:w="11907" w:h="16840"/>
          <w:pgMar w:top="1134" w:right="850" w:bottom="1134" w:left="1701" w:header="851" w:footer="567" w:gutter="0"/>
          <w:cols w:space="720"/>
          <w:docGrid w:linePitch="272"/>
        </w:sectPr>
      </w:pPr>
    </w:p>
    <w:p w:rsidR="00C15863" w:rsidRDefault="000F5599" w:rsidP="00C56C94">
      <w:pPr>
        <w:jc w:val="right"/>
        <w:rPr>
          <w:b/>
          <w:sz w:val="24"/>
        </w:rPr>
      </w:pPr>
      <w:r>
        <w:rPr>
          <w:b/>
          <w:sz w:val="24"/>
        </w:rPr>
        <w:lastRenderedPageBreak/>
        <w:t>Приложение № 2</w:t>
      </w:r>
    </w:p>
    <w:p w:rsidR="00C15863" w:rsidRDefault="000F5599" w:rsidP="00C56C94">
      <w:pPr>
        <w:jc w:val="right"/>
        <w:rPr>
          <w:sz w:val="24"/>
        </w:rPr>
      </w:pPr>
      <w:r>
        <w:rPr>
          <w:sz w:val="24"/>
        </w:rPr>
        <w:t xml:space="preserve">к </w:t>
      </w:r>
      <w:r>
        <w:rPr>
          <w:sz w:val="24"/>
        </w:rPr>
        <w:t xml:space="preserve">контракту </w:t>
      </w:r>
    </w:p>
    <w:p w:rsidR="00C15863" w:rsidRDefault="000F5599" w:rsidP="00C56C94">
      <w:pPr>
        <w:jc w:val="right"/>
        <w:rPr>
          <w:sz w:val="24"/>
        </w:rPr>
      </w:pPr>
      <w:r>
        <w:rPr>
          <w:sz w:val="24"/>
        </w:rPr>
        <w:t>от _____________ № _______</w:t>
      </w:r>
    </w:p>
    <w:p w:rsidR="00C15863" w:rsidRDefault="00C15863" w:rsidP="00C56C94">
      <w:pPr>
        <w:rPr>
          <w:sz w:val="24"/>
        </w:rPr>
      </w:pPr>
    </w:p>
    <w:p w:rsidR="00C15863" w:rsidRDefault="00C15863" w:rsidP="00C56C94">
      <w:pPr>
        <w:rPr>
          <w:sz w:val="24"/>
        </w:rPr>
      </w:pPr>
    </w:p>
    <w:p w:rsidR="00C15863" w:rsidRDefault="00C15863" w:rsidP="00C56C94">
      <w:pPr>
        <w:jc w:val="both"/>
        <w:rPr>
          <w:b/>
          <w:sz w:val="24"/>
        </w:rPr>
      </w:pPr>
    </w:p>
    <w:p w:rsidR="00C56C94" w:rsidRDefault="00C56C94" w:rsidP="00C56C94">
      <w:pPr>
        <w:jc w:val="center"/>
        <w:rPr>
          <w:b/>
          <w:sz w:val="24"/>
        </w:rPr>
      </w:pPr>
      <w:r w:rsidRPr="00C56C94">
        <w:rPr>
          <w:b/>
          <w:sz w:val="24"/>
        </w:rPr>
        <w:t>ТЕХНИЧЕСКОЕ ЗАДАНИЕ</w:t>
      </w:r>
    </w:p>
    <w:p w:rsidR="00C56C94" w:rsidRDefault="00C56C94" w:rsidP="00C56C94">
      <w:pPr>
        <w:jc w:val="center"/>
        <w:rPr>
          <w:b/>
          <w:sz w:val="24"/>
        </w:rPr>
      </w:pPr>
    </w:p>
    <w:p w:rsidR="00C56C94" w:rsidRDefault="00C56C94" w:rsidP="00C56C94">
      <w:pPr>
        <w:tabs>
          <w:tab w:val="left" w:pos="2268"/>
          <w:tab w:val="left" w:pos="2835"/>
          <w:tab w:val="left" w:pos="5529"/>
        </w:tabs>
        <w:ind w:firstLine="709"/>
        <w:contextualSpacing/>
        <w:jc w:val="both"/>
        <w:rPr>
          <w:rFonts w:eastAsia="Calibri"/>
          <w:sz w:val="24"/>
          <w:szCs w:val="24"/>
          <w:lang w:eastAsia="en-US"/>
        </w:rPr>
      </w:pPr>
      <w:r w:rsidRPr="00473D71">
        <w:rPr>
          <w:rFonts w:eastAsia="Calibri"/>
          <w:sz w:val="24"/>
          <w:szCs w:val="24"/>
          <w:lang w:eastAsia="en-US"/>
        </w:rPr>
        <w:t>1. Предмет оказываемых услуг.</w:t>
      </w:r>
      <w:r>
        <w:rPr>
          <w:rFonts w:eastAsia="Calibri"/>
          <w:sz w:val="24"/>
          <w:szCs w:val="24"/>
          <w:lang w:eastAsia="en-US"/>
        </w:rPr>
        <w:t xml:space="preserve"> </w:t>
      </w:r>
      <w:r w:rsidRPr="00C56C94">
        <w:rPr>
          <w:rFonts w:eastAsia="Calibri"/>
          <w:sz w:val="24"/>
          <w:szCs w:val="24"/>
          <w:lang w:eastAsia="en-US"/>
        </w:rPr>
        <w:t>Оказание услуг по восстановлению потолочных плит подвесного потолка</w:t>
      </w:r>
      <w:r>
        <w:rPr>
          <w:rFonts w:eastAsia="Calibri"/>
          <w:sz w:val="24"/>
          <w:szCs w:val="24"/>
          <w:lang w:eastAsia="en-US"/>
        </w:rPr>
        <w:t>.</w:t>
      </w:r>
      <w:r w:rsidRPr="00B77C24">
        <w:rPr>
          <w:rFonts w:eastAsia="Calibri"/>
          <w:sz w:val="24"/>
          <w:szCs w:val="24"/>
          <w:lang w:eastAsia="en-US"/>
        </w:rPr>
        <w:t xml:space="preserve"> </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2. Количество оказываемых услуг.</w:t>
      </w:r>
      <w:r>
        <w:rPr>
          <w:rFonts w:eastAsia="Calibri"/>
          <w:sz w:val="24"/>
          <w:szCs w:val="24"/>
          <w:lang w:eastAsia="en-US"/>
        </w:rPr>
        <w:t xml:space="preserve"> </w:t>
      </w:r>
      <w:r w:rsidRPr="00473D71">
        <w:rPr>
          <w:rFonts w:eastAsia="Calibri"/>
          <w:sz w:val="24"/>
          <w:szCs w:val="24"/>
          <w:lang w:eastAsia="en-US"/>
        </w:rPr>
        <w:t xml:space="preserve">Оказание Услуг в соответствии с </w:t>
      </w:r>
      <w:r>
        <w:rPr>
          <w:rFonts w:eastAsia="Calibri"/>
          <w:sz w:val="24"/>
          <w:szCs w:val="24"/>
          <w:lang w:eastAsia="en-US"/>
        </w:rPr>
        <w:t>актом сдачи-приемки оказанных услуг</w:t>
      </w:r>
      <w:r w:rsidRPr="00473D71">
        <w:rPr>
          <w:rFonts w:eastAsia="Calibri"/>
          <w:sz w:val="24"/>
          <w:szCs w:val="24"/>
          <w:lang w:eastAsia="en-US"/>
        </w:rPr>
        <w:t>.</w:t>
      </w:r>
    </w:p>
    <w:p w:rsidR="00C56C94" w:rsidRDefault="00C56C94" w:rsidP="00C56C94">
      <w:pPr>
        <w:ind w:firstLine="709"/>
        <w:jc w:val="both"/>
        <w:rPr>
          <w:sz w:val="24"/>
        </w:rPr>
      </w:pPr>
      <w:r w:rsidRPr="00473D71">
        <w:rPr>
          <w:rFonts w:eastAsia="Calibri"/>
          <w:sz w:val="24"/>
          <w:szCs w:val="24"/>
          <w:lang w:eastAsia="en-US"/>
        </w:rPr>
        <w:t>3.</w:t>
      </w:r>
      <w:r>
        <w:rPr>
          <w:sz w:val="24"/>
        </w:rPr>
        <w:t xml:space="preserve"> Оказание услуг осуществляется в срок по 30.08.2026 г.</w:t>
      </w:r>
    </w:p>
    <w:p w:rsidR="00C56C94" w:rsidRDefault="00C56C94" w:rsidP="00C56C94">
      <w:pPr>
        <w:ind w:firstLine="709"/>
        <w:jc w:val="both"/>
        <w:rPr>
          <w:sz w:val="24"/>
        </w:rPr>
      </w:pPr>
      <w:r>
        <w:rPr>
          <w:sz w:val="24"/>
        </w:rPr>
        <w:t xml:space="preserve">4. Оказание услуг осуществляется Исполнителем по адресу: </w:t>
      </w:r>
      <w:r>
        <w:rPr>
          <w:color w:val="auto"/>
          <w:sz w:val="24"/>
          <w:szCs w:val="24"/>
        </w:rPr>
        <w:t>198332, Санкт – Петербург, улица Маршала Казакова, д. 60, к. 2</w:t>
      </w:r>
      <w:r>
        <w:rPr>
          <w:sz w:val="24"/>
        </w:rPr>
        <w:t>.</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5. Порядок оказания, сдачи, приемки услуг.</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5.1. Исполнитель после заключения Контракта, но не позднее 5 (Пяти) рабочих дней до начала оказания Услуг, предоставляет Заказчику для проведения проверки и допуска на объект Заказчика список лиц с указанием их паспортных данных, приложением копий паспортов (разворот с фотографией и регистрация), удостоверяющих личность. Исполнитель не может привлекать для оказания Услуг на объекты иностранных граждан, лиц без гражданства и лиц с двойным гражданством, а также лиц, которым по результатам проверки Заказчиком было отказано в допуске на объекты Заказчика. Также Исполнитель предоставляет Заказчику список транспортных средств (с указанием марки и государственного регистрационного знака), которые будут использованы для оказания Услуг по настоящему Контракту.</w:t>
      </w:r>
    </w:p>
    <w:p w:rsidR="00C56C94" w:rsidRPr="00473D71" w:rsidRDefault="00C56C94" w:rsidP="00C56C94">
      <w:pPr>
        <w:ind w:firstLine="709"/>
        <w:jc w:val="both"/>
        <w:rPr>
          <w:kern w:val="2"/>
          <w:sz w:val="24"/>
          <w:szCs w:val="24"/>
          <w:lang w:eastAsia="ar-SA"/>
        </w:rPr>
      </w:pPr>
      <w:r w:rsidRPr="00473D71">
        <w:rPr>
          <w:bCs/>
          <w:sz w:val="24"/>
          <w:szCs w:val="24"/>
        </w:rPr>
        <w:t xml:space="preserve">5.2. За каждый отчетный месяц (не позднее 10 числа месяца, следующего за отчетным) Исполнитель </w:t>
      </w:r>
      <w:r w:rsidRPr="00473D71">
        <w:rPr>
          <w:kern w:val="2"/>
          <w:sz w:val="24"/>
          <w:szCs w:val="24"/>
          <w:lang w:eastAsia="ar-SA"/>
        </w:rPr>
        <w:t xml:space="preserve">формирует в </w:t>
      </w:r>
      <w:r w:rsidRPr="00473D71">
        <w:rPr>
          <w:sz w:val="24"/>
          <w:szCs w:val="24"/>
        </w:rPr>
        <w:t>единой информационной системе в сфере закупок</w:t>
      </w:r>
      <w:r w:rsidRPr="00473D71">
        <w:rPr>
          <w:rStyle w:val="a5"/>
          <w:sz w:val="24"/>
          <w:szCs w:val="24"/>
        </w:rPr>
        <w:footnoteReference w:id="4"/>
      </w:r>
      <w:r w:rsidRPr="00473D71">
        <w:rPr>
          <w:kern w:val="2"/>
          <w:sz w:val="24"/>
          <w:szCs w:val="24"/>
          <w:lang w:eastAsia="ar-SA"/>
        </w:rPr>
        <w:t>, подписывает усиленной электронной подписью лица, имеющего право действовать от имени Исполнителя, и размещает в ЕИС электронный документ о приемке оказанных Услуг</w:t>
      </w:r>
      <w:r w:rsidRPr="00473D71">
        <w:rPr>
          <w:color w:val="1D1B11" w:themeColor="background2" w:themeShade="1A"/>
          <w:kern w:val="2"/>
          <w:sz w:val="24"/>
          <w:szCs w:val="24"/>
        </w:rPr>
        <w:t>.</w:t>
      </w:r>
      <w:r w:rsidRPr="00473D71">
        <w:rPr>
          <w:kern w:val="2"/>
          <w:sz w:val="24"/>
          <w:szCs w:val="24"/>
          <w:lang w:eastAsia="ar-SA"/>
        </w:rPr>
        <w:t xml:space="preserve"> К электронному документу о приемке оказанных Услуг прилагаются документы, которые считаются его неотъемлемой частью: акт сдачи-приемки оказанных услуг (</w:t>
      </w:r>
      <w:r>
        <w:rPr>
          <w:kern w:val="2"/>
          <w:sz w:val="24"/>
          <w:szCs w:val="24"/>
          <w:lang w:eastAsia="ar-SA"/>
        </w:rPr>
        <w:t>п</w:t>
      </w:r>
      <w:r w:rsidRPr="00473D71">
        <w:rPr>
          <w:kern w:val="2"/>
          <w:sz w:val="24"/>
          <w:szCs w:val="24"/>
          <w:lang w:eastAsia="ar-SA"/>
        </w:rPr>
        <w:t>риложение</w:t>
      </w:r>
      <w:r w:rsidRPr="00523853">
        <w:rPr>
          <w:kern w:val="2"/>
          <w:sz w:val="24"/>
          <w:szCs w:val="24"/>
          <w:lang w:eastAsia="ar-SA"/>
        </w:rPr>
        <w:t xml:space="preserve"> </w:t>
      </w:r>
      <w:r w:rsidRPr="00473D71">
        <w:rPr>
          <w:kern w:val="2"/>
          <w:sz w:val="24"/>
          <w:szCs w:val="24"/>
          <w:lang w:eastAsia="ar-SA"/>
        </w:rPr>
        <w:t>№ 1</w:t>
      </w:r>
      <w:r>
        <w:rPr>
          <w:kern w:val="2"/>
          <w:sz w:val="24"/>
          <w:szCs w:val="24"/>
          <w:lang w:eastAsia="ar-SA"/>
        </w:rPr>
        <w:t xml:space="preserve"> к Техническому заданию</w:t>
      </w:r>
      <w:r w:rsidRPr="00473D71">
        <w:rPr>
          <w:kern w:val="2"/>
          <w:sz w:val="24"/>
          <w:szCs w:val="24"/>
          <w:lang w:eastAsia="ar-SA"/>
        </w:rPr>
        <w:t>), счет на оплату, документ, подтверждающий обеспечение гарантийных обязательств в соответствии с ч. 3 ст. 96 Закона № 44-ФЗ (предоставляется один раз на весь срок действия настоящего Контракта).</w:t>
      </w:r>
    </w:p>
    <w:p w:rsidR="00C56C94" w:rsidRPr="00473D71" w:rsidRDefault="00C56C94" w:rsidP="00C56C94">
      <w:pPr>
        <w:widowControl w:val="0"/>
        <w:ind w:firstLine="709"/>
        <w:jc w:val="both"/>
        <w:rPr>
          <w:sz w:val="24"/>
          <w:szCs w:val="24"/>
        </w:rPr>
      </w:pPr>
      <w:r w:rsidRPr="00473D71">
        <w:rPr>
          <w:sz w:val="24"/>
          <w:szCs w:val="24"/>
        </w:rPr>
        <w:t xml:space="preserve">5.3. Заказчик оплачивает </w:t>
      </w:r>
      <w:r>
        <w:rPr>
          <w:sz w:val="24"/>
          <w:szCs w:val="24"/>
        </w:rPr>
        <w:t xml:space="preserve">Исполнителю </w:t>
      </w:r>
      <w:r w:rsidRPr="00473D71">
        <w:rPr>
          <w:sz w:val="24"/>
          <w:szCs w:val="24"/>
        </w:rPr>
        <w:t xml:space="preserve">оказанные </w:t>
      </w:r>
      <w:r>
        <w:rPr>
          <w:sz w:val="24"/>
          <w:szCs w:val="24"/>
        </w:rPr>
        <w:t>Услуги в порядке и в сроки, установленные настоящим контрактом</w:t>
      </w:r>
      <w:r w:rsidRPr="00473D71">
        <w:rPr>
          <w:sz w:val="24"/>
          <w:szCs w:val="24"/>
        </w:rPr>
        <w:t>.</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5.</w:t>
      </w:r>
      <w:r>
        <w:rPr>
          <w:rFonts w:eastAsia="Calibri"/>
          <w:sz w:val="24"/>
          <w:szCs w:val="24"/>
          <w:lang w:eastAsia="en-US"/>
        </w:rPr>
        <w:t>4</w:t>
      </w:r>
      <w:r w:rsidRPr="00473D71">
        <w:rPr>
          <w:rFonts w:eastAsia="Calibri"/>
          <w:sz w:val="24"/>
          <w:szCs w:val="24"/>
          <w:lang w:eastAsia="en-US"/>
        </w:rPr>
        <w:t>. Во время оказания Услуг Исполнитель обязан осуществлять на объекте необходимые противопожарные мероприятия, мероприятия по технике безопасности и охране окружающей среды, Услуги необходимо оказывать с соблюдением требований экологических, санитарно-гигиенических, противопожарных и других норм, действующих на территории Российской Федерации.</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5.</w:t>
      </w:r>
      <w:r>
        <w:rPr>
          <w:rFonts w:eastAsia="Calibri"/>
          <w:sz w:val="24"/>
          <w:szCs w:val="24"/>
          <w:lang w:eastAsia="en-US"/>
        </w:rPr>
        <w:t>5</w:t>
      </w:r>
      <w:r w:rsidRPr="00473D71">
        <w:rPr>
          <w:rFonts w:eastAsia="Calibri"/>
          <w:sz w:val="24"/>
          <w:szCs w:val="24"/>
          <w:lang w:eastAsia="en-US"/>
        </w:rPr>
        <w:t>. Исполнитель должен оказывать электротехнические услуги с привлечением персонала прошедших ежегодную аттестацию проверки знаний Норм и Правил работы в электроустановках по электробезопасности до 1000В в соответствии с приказом Министерства труда России от 15.12.2020 № 903н «Об утверждении Правил по охране труда при эксплуатации электроустановок» и Правилами технической эксплуатации электроустановок потребителей электрической энергии (утв. Приказом Минэнерго России от 12.08.2022 № 811).</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lastRenderedPageBreak/>
        <w:t>5.</w:t>
      </w:r>
      <w:r>
        <w:rPr>
          <w:rFonts w:eastAsia="Calibri"/>
          <w:sz w:val="24"/>
          <w:szCs w:val="24"/>
          <w:lang w:eastAsia="en-US"/>
        </w:rPr>
        <w:t>6</w:t>
      </w:r>
      <w:r w:rsidRPr="00473D71">
        <w:rPr>
          <w:rFonts w:eastAsia="Calibri"/>
          <w:sz w:val="24"/>
          <w:szCs w:val="24"/>
          <w:lang w:eastAsia="en-US"/>
        </w:rPr>
        <w:t>. Оказание Услуг осуществляется на основании заявки, направляемой Заказчиком Исполнителю. Заявка принимается по средствам факсимильной связи или по электронной почте, устно (с использованием телефонной связи) позволяющей достоверно установить, что документация исходит от Заказчика.</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Услуги носящих текущий характер оказываются Исполнителем таким образом, чтобы в здании не нарушался рабочий процесс: понедельник-четверг с 09:00 до 18:00, пятница с 09:00 до 16:45; обед с 13:00 до 13:45. Суббота, воскресенье – по согласованию с Заказчиком.</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Специалист, привлеченный Исполнителем для оказания Услуг, прибывает в течение 3 (Трех) часов с момента подачи заявки.</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5.</w:t>
      </w:r>
      <w:r>
        <w:rPr>
          <w:rFonts w:eastAsia="Calibri"/>
          <w:sz w:val="24"/>
          <w:szCs w:val="24"/>
          <w:lang w:eastAsia="en-US"/>
        </w:rPr>
        <w:t>7</w:t>
      </w:r>
      <w:r w:rsidRPr="00473D71">
        <w:rPr>
          <w:rFonts w:eastAsia="Calibri"/>
          <w:sz w:val="24"/>
          <w:szCs w:val="24"/>
          <w:lang w:eastAsia="en-US"/>
        </w:rPr>
        <w:t xml:space="preserve">. Услуги по устранению аварийных ситуаций оказываются Исполнителем круглосуточно, включая выходные и праздничные дни. </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При возникновении аварии Заказчик любым доступным способом: письменно (с использованием факсимильной связи или по электронной почте), устно (с использованием телефонной связи) сообщает Исполнителю о наличии аварийной ситуации и необходимости оказать Услуги для нормального режима функционирования инженерных систем. Прием заявок на устранение неисправностей осуществляется круглосуточно. Исполнитель после получения заявки от Заказчика в течение 30 минут с момента получения уведомления от Заказчика для устранения аварии направляет к Заказчику аварийную бригаду.</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5.</w:t>
      </w:r>
      <w:r>
        <w:rPr>
          <w:rFonts w:eastAsia="Calibri"/>
          <w:sz w:val="24"/>
          <w:szCs w:val="24"/>
          <w:lang w:eastAsia="en-US"/>
        </w:rPr>
        <w:t>8</w:t>
      </w:r>
      <w:r w:rsidRPr="00473D71">
        <w:rPr>
          <w:rFonts w:eastAsia="Calibri"/>
          <w:sz w:val="24"/>
          <w:szCs w:val="24"/>
          <w:lang w:eastAsia="en-US"/>
        </w:rPr>
        <w:t xml:space="preserve">. По каждой заявке Исполнитель фиксирует оказанные Услуги в </w:t>
      </w:r>
      <w:r>
        <w:rPr>
          <w:rFonts w:eastAsia="Calibri"/>
          <w:sz w:val="24"/>
          <w:szCs w:val="24"/>
          <w:lang w:eastAsia="en-US"/>
        </w:rPr>
        <w:t>Акте сдачи-</w:t>
      </w:r>
      <w:proofErr w:type="gramStart"/>
      <w:r>
        <w:rPr>
          <w:rFonts w:eastAsia="Calibri"/>
          <w:sz w:val="24"/>
          <w:szCs w:val="24"/>
          <w:lang w:eastAsia="en-US"/>
        </w:rPr>
        <w:t xml:space="preserve">приемки </w:t>
      </w:r>
      <w:r w:rsidRPr="00473D71">
        <w:rPr>
          <w:rFonts w:eastAsia="Calibri"/>
          <w:sz w:val="24"/>
          <w:szCs w:val="24"/>
          <w:lang w:eastAsia="en-US"/>
        </w:rPr>
        <w:t xml:space="preserve"> оказанных</w:t>
      </w:r>
      <w:proofErr w:type="gramEnd"/>
      <w:r w:rsidRPr="00473D71">
        <w:rPr>
          <w:rFonts w:eastAsia="Calibri"/>
          <w:sz w:val="24"/>
          <w:szCs w:val="24"/>
          <w:lang w:eastAsia="en-US"/>
        </w:rPr>
        <w:t xml:space="preserve"> услуг (</w:t>
      </w:r>
      <w:r>
        <w:rPr>
          <w:kern w:val="2"/>
          <w:sz w:val="24"/>
          <w:szCs w:val="24"/>
          <w:lang w:eastAsia="ar-SA"/>
        </w:rPr>
        <w:t>п</w:t>
      </w:r>
      <w:r w:rsidRPr="00473D71">
        <w:rPr>
          <w:kern w:val="2"/>
          <w:sz w:val="24"/>
          <w:szCs w:val="24"/>
          <w:lang w:eastAsia="ar-SA"/>
        </w:rPr>
        <w:t>риложение</w:t>
      </w:r>
      <w:r>
        <w:rPr>
          <w:kern w:val="2"/>
          <w:sz w:val="24"/>
          <w:szCs w:val="24"/>
          <w:lang w:eastAsia="ar-SA"/>
        </w:rPr>
        <w:t xml:space="preserve"> </w:t>
      </w:r>
      <w:r w:rsidRPr="00473D71">
        <w:rPr>
          <w:kern w:val="2"/>
          <w:sz w:val="24"/>
          <w:szCs w:val="24"/>
          <w:lang w:eastAsia="ar-SA"/>
        </w:rPr>
        <w:t xml:space="preserve">№ </w:t>
      </w:r>
      <w:r>
        <w:rPr>
          <w:kern w:val="2"/>
          <w:sz w:val="24"/>
          <w:szCs w:val="24"/>
          <w:lang w:eastAsia="ar-SA"/>
        </w:rPr>
        <w:t>1 к Техническому заданию</w:t>
      </w:r>
      <w:r>
        <w:rPr>
          <w:rFonts w:eastAsia="Calibri"/>
          <w:sz w:val="24"/>
          <w:szCs w:val="24"/>
          <w:lang w:eastAsia="en-US"/>
        </w:rPr>
        <w:t xml:space="preserve">), которые </w:t>
      </w:r>
      <w:r w:rsidRPr="00473D71">
        <w:rPr>
          <w:rFonts w:eastAsia="Calibri"/>
          <w:sz w:val="24"/>
          <w:szCs w:val="24"/>
          <w:lang w:eastAsia="en-US"/>
        </w:rPr>
        <w:t xml:space="preserve">подписываются Исполнителем и представителем Заказчика. </w:t>
      </w:r>
    </w:p>
    <w:p w:rsidR="00C56C94" w:rsidRPr="00473D71" w:rsidRDefault="00C56C94" w:rsidP="00C56C94">
      <w:pPr>
        <w:ind w:firstLine="709"/>
        <w:contextualSpacing/>
        <w:jc w:val="both"/>
        <w:rPr>
          <w:rFonts w:eastAsia="Calibri"/>
          <w:sz w:val="24"/>
          <w:szCs w:val="24"/>
          <w:lang w:eastAsia="en-US"/>
        </w:rPr>
      </w:pPr>
      <w:r>
        <w:rPr>
          <w:rFonts w:eastAsia="Calibri"/>
          <w:sz w:val="24"/>
          <w:szCs w:val="24"/>
          <w:lang w:eastAsia="en-US"/>
        </w:rPr>
        <w:t>5.9</w:t>
      </w:r>
      <w:r w:rsidRPr="00473D71">
        <w:rPr>
          <w:rFonts w:eastAsia="Calibri"/>
          <w:sz w:val="24"/>
          <w:szCs w:val="24"/>
          <w:lang w:eastAsia="en-US"/>
        </w:rPr>
        <w:t xml:space="preserve">. </w:t>
      </w:r>
      <w:r w:rsidRPr="00473D71">
        <w:rPr>
          <w:kern w:val="2"/>
          <w:sz w:val="24"/>
          <w:szCs w:val="24"/>
          <w:lang w:eastAsia="ar-SA"/>
        </w:rPr>
        <w:t xml:space="preserve">За каждый отчетный месяц (не позднее 10 числа месяца, следующего за отчетным) Исполнитель предоставляет Заказчику </w:t>
      </w:r>
      <w:r>
        <w:rPr>
          <w:kern w:val="2"/>
          <w:sz w:val="24"/>
          <w:szCs w:val="24"/>
          <w:lang w:eastAsia="ar-SA"/>
        </w:rPr>
        <w:t xml:space="preserve">Акт сдачи-приемки </w:t>
      </w:r>
      <w:r w:rsidRPr="00473D71">
        <w:rPr>
          <w:kern w:val="2"/>
          <w:sz w:val="24"/>
          <w:szCs w:val="24"/>
          <w:lang w:eastAsia="ar-SA"/>
        </w:rPr>
        <w:t>оказанных услуг (</w:t>
      </w:r>
      <w:r>
        <w:rPr>
          <w:kern w:val="2"/>
          <w:sz w:val="24"/>
          <w:szCs w:val="24"/>
          <w:lang w:eastAsia="ar-SA"/>
        </w:rPr>
        <w:t>п</w:t>
      </w:r>
      <w:r w:rsidRPr="00473D71">
        <w:rPr>
          <w:kern w:val="2"/>
          <w:sz w:val="24"/>
          <w:szCs w:val="24"/>
          <w:lang w:eastAsia="ar-SA"/>
        </w:rPr>
        <w:t>риложение</w:t>
      </w:r>
      <w:r>
        <w:rPr>
          <w:kern w:val="2"/>
          <w:sz w:val="24"/>
          <w:szCs w:val="24"/>
          <w:lang w:eastAsia="ar-SA"/>
        </w:rPr>
        <w:t xml:space="preserve"> </w:t>
      </w:r>
      <w:r w:rsidRPr="00473D71">
        <w:rPr>
          <w:kern w:val="2"/>
          <w:sz w:val="24"/>
          <w:szCs w:val="24"/>
          <w:lang w:eastAsia="ar-SA"/>
        </w:rPr>
        <w:t xml:space="preserve">№ </w:t>
      </w:r>
      <w:r>
        <w:rPr>
          <w:kern w:val="2"/>
          <w:sz w:val="24"/>
          <w:szCs w:val="24"/>
          <w:lang w:eastAsia="ar-SA"/>
        </w:rPr>
        <w:t>1 к Техническому заданию</w:t>
      </w:r>
      <w:r w:rsidRPr="00473D71">
        <w:rPr>
          <w:kern w:val="2"/>
          <w:sz w:val="24"/>
          <w:szCs w:val="24"/>
          <w:lang w:eastAsia="ar-SA"/>
        </w:rPr>
        <w:t xml:space="preserve">) за оплачиваемый месяц. </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6. Требования к качеству оказания Услуг, к их техническим, функциональным и эксплуатационным характеристикам.</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6.1. Требования к качеству оказания Услуг установлены Заказчиком в соответствии со ст. 721 Гражданского кодекса Российской Федерации, а именно: Качество оказанной Исполнителем услуги должно соответствовать условиям настоящего Контракта, а при отсутствии или неполноте условий настоящего Контракта требованиям, обычно предъявляемым к услугам соответствующего рода. Если иное не предусмотрено законом, иными правовыми актами или настоящим Контрактом, результат оказанной Услуги должен в момент передачи Заказчику обладать свойствами, указанными в настоящем Контракте или определенными обычно предъявляемыми требованиями, и в пределах разумного срока быть пригодным для установленного настоящим Контрактом использования, а если такое использование настоящим Контрактом не предусмотрено, для обычного использования результата услуги такого рода. Исполнитель может принять на себя обязанность оказать Услугу, отвечающую требованиям к качеству, более высоким по сравнению с установленными обязательными для сторон требованиями.</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6.2. Все Услуги должны быть оказаны в строгом соответствии с действующими строительными нормами и правилами, ГОСТ, СП, СНиП, СанПиН.</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При оказании Услуг Исполнитель должен использовать оборудование и материалы, сертифицированные и применяющиеся на территории Российской Федерации, удовлетворяющие нормативным требованиям и ГОСТ Российской Федерации, а также соблюдать технические требования, действующие на территории Российской Федерации, в частности:</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 Федеральный закон от 30.12.2009 № 384-ФЗ «Технический регламент о безопасности зданий и сооружений»;</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 Постановление Правительства РФ от 16.09.2020 № 1479 «Об утверждении Правил противопожарного режима в Российской Федерации»;</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lastRenderedPageBreak/>
        <w:t>- Постановление Госстроя РФ от 17.09.2002 № 123 «О принятии строительных норм и правил Российской Федерации «Безопасность труда в строительстве. Часть 2. Строительное производство. СНиП 12-04-2002»;</w:t>
      </w:r>
    </w:p>
    <w:p w:rsidR="00C56C94" w:rsidRPr="00473D71" w:rsidRDefault="00C56C94" w:rsidP="00C56C94">
      <w:pPr>
        <w:ind w:firstLine="709"/>
        <w:contextualSpacing/>
        <w:jc w:val="both"/>
        <w:rPr>
          <w:rFonts w:eastAsia="Calibri"/>
          <w:sz w:val="24"/>
          <w:szCs w:val="24"/>
          <w:lang w:eastAsia="en-US"/>
        </w:rPr>
      </w:pPr>
      <w:r>
        <w:rPr>
          <w:rFonts w:eastAsia="Calibri"/>
          <w:sz w:val="24"/>
          <w:szCs w:val="24"/>
          <w:lang w:eastAsia="en-US"/>
        </w:rPr>
        <w:t xml:space="preserve">- СП 48.13330.2019 </w:t>
      </w:r>
      <w:r w:rsidRPr="00473D71">
        <w:rPr>
          <w:rFonts w:eastAsia="Calibri"/>
          <w:sz w:val="24"/>
          <w:szCs w:val="24"/>
          <w:lang w:eastAsia="en-US"/>
        </w:rPr>
        <w:t>С</w:t>
      </w:r>
      <w:r>
        <w:rPr>
          <w:rFonts w:eastAsia="Calibri"/>
          <w:sz w:val="24"/>
          <w:szCs w:val="24"/>
          <w:lang w:eastAsia="en-US"/>
        </w:rPr>
        <w:t>вод правил. Организация строительства.</w:t>
      </w:r>
      <w:r w:rsidRPr="00FB3A36">
        <w:rPr>
          <w:sz w:val="24"/>
          <w:szCs w:val="24"/>
        </w:rPr>
        <w:t xml:space="preserve"> </w:t>
      </w:r>
      <w:r>
        <w:rPr>
          <w:sz w:val="24"/>
          <w:szCs w:val="24"/>
        </w:rPr>
        <w:t>СНиП 12-01-2004.</w:t>
      </w:r>
      <w:r w:rsidRPr="00473D71">
        <w:rPr>
          <w:rFonts w:eastAsia="Calibri"/>
          <w:sz w:val="24"/>
          <w:szCs w:val="24"/>
          <w:lang w:eastAsia="en-US"/>
        </w:rPr>
        <w:t>;</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 СП 76.13330.2016 С</w:t>
      </w:r>
      <w:r>
        <w:rPr>
          <w:rFonts w:eastAsia="Calibri"/>
          <w:sz w:val="24"/>
          <w:szCs w:val="24"/>
          <w:lang w:eastAsia="en-US"/>
        </w:rPr>
        <w:t xml:space="preserve">вод правил. </w:t>
      </w:r>
      <w:r w:rsidRPr="00473D71">
        <w:rPr>
          <w:rFonts w:eastAsia="Calibri"/>
          <w:sz w:val="24"/>
          <w:szCs w:val="24"/>
          <w:lang w:eastAsia="en-US"/>
        </w:rPr>
        <w:t>Электротехнические устройства</w:t>
      </w:r>
      <w:r>
        <w:rPr>
          <w:rFonts w:eastAsia="Calibri"/>
          <w:sz w:val="24"/>
          <w:szCs w:val="24"/>
          <w:lang w:eastAsia="en-US"/>
        </w:rPr>
        <w:t>.</w:t>
      </w:r>
      <w:r w:rsidRPr="00FB3A36">
        <w:rPr>
          <w:rFonts w:eastAsia="Calibri"/>
          <w:sz w:val="24"/>
          <w:szCs w:val="24"/>
          <w:lang w:eastAsia="en-US"/>
        </w:rPr>
        <w:t xml:space="preserve"> </w:t>
      </w:r>
      <w:r w:rsidRPr="00473D71">
        <w:rPr>
          <w:rFonts w:eastAsia="Calibri"/>
          <w:sz w:val="24"/>
          <w:szCs w:val="24"/>
          <w:lang w:eastAsia="en-US"/>
        </w:rPr>
        <w:t>СНиП 3.05.06-85;</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 СП 71.13330.2017 С</w:t>
      </w:r>
      <w:r>
        <w:rPr>
          <w:rFonts w:eastAsia="Calibri"/>
          <w:sz w:val="24"/>
          <w:szCs w:val="24"/>
          <w:lang w:eastAsia="en-US"/>
        </w:rPr>
        <w:t xml:space="preserve">вод правил. </w:t>
      </w:r>
      <w:r w:rsidRPr="00473D71">
        <w:rPr>
          <w:rFonts w:eastAsia="Calibri"/>
          <w:sz w:val="24"/>
          <w:szCs w:val="24"/>
          <w:lang w:eastAsia="en-US"/>
        </w:rPr>
        <w:t>Изоляционные и отделочные покрытия</w:t>
      </w:r>
      <w:r>
        <w:rPr>
          <w:rFonts w:eastAsia="Calibri"/>
          <w:sz w:val="24"/>
          <w:szCs w:val="24"/>
          <w:lang w:eastAsia="en-US"/>
        </w:rPr>
        <w:t>.</w:t>
      </w:r>
      <w:r w:rsidRPr="00FB3A36">
        <w:rPr>
          <w:rFonts w:eastAsia="Calibri"/>
          <w:sz w:val="24"/>
          <w:szCs w:val="24"/>
          <w:lang w:eastAsia="en-US"/>
        </w:rPr>
        <w:t xml:space="preserve"> </w:t>
      </w:r>
      <w:r w:rsidRPr="00473D71">
        <w:rPr>
          <w:rFonts w:eastAsia="Calibri"/>
          <w:sz w:val="24"/>
          <w:szCs w:val="24"/>
          <w:lang w:eastAsia="en-US"/>
        </w:rPr>
        <w:t>СНиП 3.04.01-87;</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 СП 30.13330.2020 С</w:t>
      </w:r>
      <w:r>
        <w:rPr>
          <w:rFonts w:eastAsia="Calibri"/>
          <w:sz w:val="24"/>
          <w:szCs w:val="24"/>
          <w:lang w:eastAsia="en-US"/>
        </w:rPr>
        <w:t xml:space="preserve">вод правил. </w:t>
      </w:r>
      <w:r w:rsidRPr="00473D71">
        <w:rPr>
          <w:rFonts w:eastAsia="Calibri"/>
          <w:sz w:val="24"/>
          <w:szCs w:val="24"/>
          <w:lang w:eastAsia="en-US"/>
        </w:rPr>
        <w:t>Внутренний водопровод и канализация зданий</w:t>
      </w:r>
      <w:r>
        <w:rPr>
          <w:rFonts w:eastAsia="Calibri"/>
          <w:sz w:val="24"/>
          <w:szCs w:val="24"/>
          <w:lang w:eastAsia="en-US"/>
        </w:rPr>
        <w:t>.</w:t>
      </w:r>
      <w:r w:rsidRPr="009B492D">
        <w:rPr>
          <w:rFonts w:eastAsia="Calibri"/>
          <w:sz w:val="24"/>
          <w:szCs w:val="24"/>
          <w:lang w:eastAsia="en-US"/>
        </w:rPr>
        <w:t xml:space="preserve"> </w:t>
      </w:r>
      <w:r w:rsidRPr="00473D71">
        <w:rPr>
          <w:rFonts w:eastAsia="Calibri"/>
          <w:sz w:val="24"/>
          <w:szCs w:val="24"/>
          <w:lang w:eastAsia="en-US"/>
        </w:rPr>
        <w:t>СНиП 2.04.01-85*;</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 СП 73.13330.2016 С</w:t>
      </w:r>
      <w:r>
        <w:rPr>
          <w:rFonts w:eastAsia="Calibri"/>
          <w:sz w:val="24"/>
          <w:szCs w:val="24"/>
          <w:lang w:eastAsia="en-US"/>
        </w:rPr>
        <w:t xml:space="preserve">вод правил. </w:t>
      </w:r>
      <w:r w:rsidRPr="00473D71">
        <w:rPr>
          <w:rFonts w:eastAsia="Calibri"/>
          <w:sz w:val="24"/>
          <w:szCs w:val="24"/>
          <w:lang w:eastAsia="en-US"/>
        </w:rPr>
        <w:t>Внутренние санитарно-технические системы зданий</w:t>
      </w:r>
      <w:r>
        <w:rPr>
          <w:rFonts w:eastAsia="Calibri"/>
          <w:sz w:val="24"/>
          <w:szCs w:val="24"/>
          <w:lang w:eastAsia="en-US"/>
        </w:rPr>
        <w:t>.</w:t>
      </w:r>
      <w:r w:rsidRPr="009B492D">
        <w:rPr>
          <w:rFonts w:eastAsia="Calibri"/>
          <w:sz w:val="24"/>
          <w:szCs w:val="24"/>
          <w:lang w:eastAsia="en-US"/>
        </w:rPr>
        <w:t xml:space="preserve"> </w:t>
      </w:r>
      <w:r w:rsidRPr="00473D71">
        <w:rPr>
          <w:rFonts w:eastAsia="Calibri"/>
          <w:sz w:val="24"/>
          <w:szCs w:val="24"/>
          <w:lang w:eastAsia="en-US"/>
        </w:rPr>
        <w:t>СНиП 3.05.01-85.</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6.3. Материалы (товары) и оборудование, используемые при оказании Услуг, их качество и комплектация должны соответствовать требованиям действующих государственных стандартов (ГОСТ), технических условий (ТУ), требованиям иных нормативных документов, а также требованиям действующего законодательства Российской Федерации, что должно подтверждаться при поставке наличием у Исполнителя соответствующих документов (сертификаты качества, сертификаты соответствия, сертификаты пожарной безопасности, санитарно-эпидемиологические заключения). Материалы, не подлежащие сертификации, должны иметь декларацию о соответствии, при наличии такого требования в законодательстве РФ.</w:t>
      </w:r>
    </w:p>
    <w:p w:rsidR="00C56C94" w:rsidRDefault="00C56C94" w:rsidP="00C56C94">
      <w:pPr>
        <w:ind w:firstLine="709"/>
        <w:contextualSpacing/>
        <w:jc w:val="both"/>
        <w:rPr>
          <w:rFonts w:eastAsia="Calibri"/>
          <w:sz w:val="24"/>
          <w:szCs w:val="24"/>
          <w:lang w:eastAsia="en-US"/>
        </w:rPr>
      </w:pPr>
      <w:r w:rsidRPr="00473D71">
        <w:rPr>
          <w:rFonts w:eastAsia="Calibri"/>
          <w:sz w:val="24"/>
          <w:szCs w:val="24"/>
          <w:lang w:eastAsia="en-US"/>
        </w:rPr>
        <w:t>Предлагаемые к монтажу материалы должны быть новыми, не находиться ранее в эксплуатации, технически исправны, не иметь дефектов изготовления, сборки, дефектов конструкций, используемых материалов, дефектов функционирования, должны быть пригодны для использования на объекте, учитывая специфику деятельности.</w:t>
      </w:r>
    </w:p>
    <w:p w:rsidR="00C56C94" w:rsidRDefault="00C56C94" w:rsidP="00C56C94">
      <w:pPr>
        <w:ind w:firstLine="709"/>
        <w:contextualSpacing/>
        <w:jc w:val="both"/>
        <w:rPr>
          <w:rFonts w:eastAsia="Calibri"/>
          <w:sz w:val="24"/>
          <w:szCs w:val="24"/>
          <w:lang w:eastAsia="en-US"/>
        </w:rPr>
      </w:pPr>
      <w:r>
        <w:rPr>
          <w:rFonts w:eastAsia="Calibri"/>
          <w:sz w:val="24"/>
          <w:szCs w:val="24"/>
          <w:lang w:eastAsia="en-US"/>
        </w:rPr>
        <w:t xml:space="preserve">6.4. Исполнитель при получении заявки от Заказчика самостоятельно выезжает на объект, для уточнения вида оказания Услуг и определения необходимого </w:t>
      </w:r>
      <w:r w:rsidRPr="00473D71">
        <w:rPr>
          <w:rFonts w:eastAsia="Calibri"/>
          <w:sz w:val="24"/>
          <w:szCs w:val="24"/>
          <w:lang w:eastAsia="en-US"/>
        </w:rPr>
        <w:t>оборудовани</w:t>
      </w:r>
      <w:r>
        <w:rPr>
          <w:rFonts w:eastAsia="Calibri"/>
          <w:sz w:val="24"/>
          <w:szCs w:val="24"/>
          <w:lang w:eastAsia="en-US"/>
        </w:rPr>
        <w:t>я</w:t>
      </w:r>
      <w:r w:rsidRPr="00473D71">
        <w:rPr>
          <w:rFonts w:eastAsia="Calibri"/>
          <w:sz w:val="24"/>
          <w:szCs w:val="24"/>
          <w:lang w:eastAsia="en-US"/>
        </w:rPr>
        <w:t>, механизм</w:t>
      </w:r>
      <w:r>
        <w:rPr>
          <w:rFonts w:eastAsia="Calibri"/>
          <w:sz w:val="24"/>
          <w:szCs w:val="24"/>
          <w:lang w:eastAsia="en-US"/>
        </w:rPr>
        <w:t>ов</w:t>
      </w:r>
      <w:r w:rsidRPr="00473D71">
        <w:rPr>
          <w:rFonts w:eastAsia="Calibri"/>
          <w:sz w:val="24"/>
          <w:szCs w:val="24"/>
          <w:lang w:eastAsia="en-US"/>
        </w:rPr>
        <w:t>, материал</w:t>
      </w:r>
      <w:r>
        <w:rPr>
          <w:rFonts w:eastAsia="Calibri"/>
          <w:sz w:val="24"/>
          <w:szCs w:val="24"/>
          <w:lang w:eastAsia="en-US"/>
        </w:rPr>
        <w:t>ов</w:t>
      </w:r>
      <w:r w:rsidRPr="00473D71">
        <w:rPr>
          <w:rFonts w:eastAsia="Calibri"/>
          <w:sz w:val="24"/>
          <w:szCs w:val="24"/>
          <w:lang w:eastAsia="en-US"/>
        </w:rPr>
        <w:t>, конструкци</w:t>
      </w:r>
      <w:r>
        <w:rPr>
          <w:rFonts w:eastAsia="Calibri"/>
          <w:sz w:val="24"/>
          <w:szCs w:val="24"/>
          <w:lang w:eastAsia="en-US"/>
        </w:rPr>
        <w:t>й</w:t>
      </w:r>
      <w:r w:rsidRPr="00473D71">
        <w:rPr>
          <w:rFonts w:eastAsia="Calibri"/>
          <w:sz w:val="24"/>
          <w:szCs w:val="24"/>
          <w:lang w:eastAsia="en-US"/>
        </w:rPr>
        <w:t>, комплектующи</w:t>
      </w:r>
      <w:r>
        <w:rPr>
          <w:rFonts w:eastAsia="Calibri"/>
          <w:sz w:val="24"/>
          <w:szCs w:val="24"/>
          <w:lang w:eastAsia="en-US"/>
        </w:rPr>
        <w:t>х</w:t>
      </w:r>
      <w:r w:rsidRPr="00473D71">
        <w:rPr>
          <w:rFonts w:eastAsia="Calibri"/>
          <w:sz w:val="24"/>
          <w:szCs w:val="24"/>
          <w:lang w:eastAsia="en-US"/>
        </w:rPr>
        <w:t xml:space="preserve"> издели</w:t>
      </w:r>
      <w:r>
        <w:rPr>
          <w:rFonts w:eastAsia="Calibri"/>
          <w:sz w:val="24"/>
          <w:szCs w:val="24"/>
          <w:lang w:eastAsia="en-US"/>
        </w:rPr>
        <w:t xml:space="preserve">й с их техническими характеристиками.  </w:t>
      </w:r>
    </w:p>
    <w:p w:rsidR="00C56C94" w:rsidRDefault="00C56C94" w:rsidP="00C56C94">
      <w:pPr>
        <w:ind w:firstLine="709"/>
        <w:contextualSpacing/>
        <w:jc w:val="both"/>
        <w:rPr>
          <w:rFonts w:eastAsia="Calibri"/>
          <w:sz w:val="24"/>
          <w:szCs w:val="24"/>
          <w:lang w:eastAsia="en-US"/>
        </w:rPr>
      </w:pPr>
      <w:r w:rsidRPr="00473D71">
        <w:rPr>
          <w:rFonts w:eastAsia="Calibri"/>
          <w:sz w:val="24"/>
          <w:szCs w:val="24"/>
          <w:lang w:eastAsia="en-US"/>
        </w:rPr>
        <w:t>6.</w:t>
      </w:r>
      <w:r>
        <w:rPr>
          <w:rFonts w:eastAsia="Calibri"/>
          <w:sz w:val="24"/>
          <w:szCs w:val="24"/>
          <w:lang w:eastAsia="en-US"/>
        </w:rPr>
        <w:t>5</w:t>
      </w:r>
      <w:r w:rsidRPr="00473D71">
        <w:rPr>
          <w:rFonts w:eastAsia="Calibri"/>
          <w:sz w:val="24"/>
          <w:szCs w:val="24"/>
          <w:lang w:eastAsia="en-US"/>
        </w:rPr>
        <w:t>. Исполнитель должен поставить на объект необходимое для оказания Услуг оборудование, механизмы, материалы, конструкции, комплектующие изделия и осуществлять их приемку, разгрузку, складирование. Хранение и сохранность материалов и оборудования, находящихся на объекте, в период оказания Услуг, а также в период устранения недостатков в оказании Услуг, осуществляется Исполнителем в помещении объекта, ограничивающий доступ посторонних лиц, по согласованию с Заказчиком.</w:t>
      </w:r>
    </w:p>
    <w:p w:rsidR="00C56C94" w:rsidRPr="00473D71" w:rsidRDefault="00C56C94" w:rsidP="00C56C94">
      <w:pPr>
        <w:ind w:firstLine="709"/>
        <w:contextualSpacing/>
        <w:jc w:val="both"/>
        <w:rPr>
          <w:rFonts w:eastAsia="MS Mincho"/>
          <w:color w:val="171717"/>
          <w:kern w:val="1"/>
          <w:sz w:val="24"/>
          <w:szCs w:val="24"/>
          <w:lang w:eastAsia="ar-SA"/>
        </w:rPr>
      </w:pPr>
      <w:r w:rsidRPr="00473D71">
        <w:rPr>
          <w:rFonts w:eastAsia="MS Mincho"/>
          <w:color w:val="171717"/>
          <w:kern w:val="1"/>
          <w:sz w:val="24"/>
          <w:szCs w:val="24"/>
          <w:lang w:eastAsia="ar-SA"/>
        </w:rPr>
        <w:t>6.</w:t>
      </w:r>
      <w:r>
        <w:rPr>
          <w:rFonts w:eastAsia="MS Mincho"/>
          <w:color w:val="171717"/>
          <w:kern w:val="1"/>
          <w:sz w:val="24"/>
          <w:szCs w:val="24"/>
          <w:lang w:eastAsia="ar-SA"/>
        </w:rPr>
        <w:t>6</w:t>
      </w:r>
      <w:r w:rsidRPr="00473D71">
        <w:rPr>
          <w:rFonts w:eastAsia="MS Mincho"/>
          <w:color w:val="171717"/>
          <w:kern w:val="1"/>
          <w:sz w:val="24"/>
          <w:szCs w:val="24"/>
          <w:lang w:eastAsia="ar-SA"/>
        </w:rPr>
        <w:t>. Исполнитель самостоятельно подготавливает рабочее место к началу оказания Услуг: передвигает мебель и прочие предметы, загораживающие рабочее место, настраивает и подключает к инженерным системам инструменты и оборудование; подготавливает и использует средства индивидуальной защиты и т.д. После оказания Услуг Исполнитель приводит в порядок рабочее место: разбирает и отключает от инженерных систем инструмент и оборудование, используемое в оказании Услуг, расставляет мебель и прочие предметы по местам, убирает мусор и пр.</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6.</w:t>
      </w:r>
      <w:r>
        <w:rPr>
          <w:rFonts w:eastAsia="Calibri"/>
          <w:sz w:val="24"/>
          <w:szCs w:val="24"/>
          <w:lang w:eastAsia="en-US"/>
        </w:rPr>
        <w:t>7</w:t>
      </w:r>
      <w:r w:rsidRPr="00473D71">
        <w:rPr>
          <w:rFonts w:eastAsia="Calibri"/>
          <w:sz w:val="24"/>
          <w:szCs w:val="24"/>
          <w:lang w:eastAsia="en-US"/>
        </w:rPr>
        <w:t xml:space="preserve">. При оказании Услуг, дающих образование пыли, Исполнитель обеспечивает изоляцию зоны производства работ для предотвращения запылённости соседних участков. Исполнитель содержит рабочую площадку и прилегающие участки мест общего пользования, свободными от отходов, накапливаемых в результате оказанных Услуг. </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6.</w:t>
      </w:r>
      <w:r>
        <w:rPr>
          <w:rFonts w:eastAsia="Calibri"/>
          <w:sz w:val="24"/>
          <w:szCs w:val="24"/>
          <w:lang w:eastAsia="en-US"/>
        </w:rPr>
        <w:t>8</w:t>
      </w:r>
      <w:r w:rsidRPr="00473D71">
        <w:rPr>
          <w:rFonts w:eastAsia="Calibri"/>
          <w:sz w:val="24"/>
          <w:szCs w:val="24"/>
          <w:lang w:eastAsia="en-US"/>
        </w:rPr>
        <w:t>. Исполнитель обязуется складировать строительный мусор только в указанных Заказчиком местах и своевременно осуществлять вывоз мусора с объекта, не допуская его накопления. Обязуется в течение 3 (Трех) рабочих дней после оказания Услуг вывезти с территории принадлежащее Исполнителю имущество и строительный мусор.</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7. Особые требования к Исполнителю при оказании Услуг:</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lastRenderedPageBreak/>
        <w:t>7.1. Не нарушать работоспособность системы комплексного обеспечения безопасности объекта (охранной и пожарной сигнализации, внутреннего противопожарного водопровода, системы видеонаблюдения).</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7.2. Сохранять в работоспособном состоянии кабельно-распределительные, телефонные, локально-вычислительные сети.</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7.3. Отключение и включение инженерных сетей и систем комплексного обеспечения безопасности объекта или отдельных их участков проводить только по предварительному письменному согласованию с Заказчиком, а сети и системы, переданные Заказчиком на техническое обслуживание по договорам, по предварительному письменному согласованию с обслуживающими организациями.</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В случае повреждения указанных систем и сетей, восстановить их работоспособность в полном объеме за счет собственных средств. В случае необходимости демонтажа и монтажа оборудования указанных систем и сетей в процессе ремонта, Исполнитель обязан самостоятельно выполнить данные мероприятия. По окончании оказания Услуг сдать вышеуказанные системы в работоспособном состоянии Заказчику.</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 xml:space="preserve">7.4. При оказании Услуг Исполнитель обязан обеспечивать беспрепятственный проход сотрудников и посетителей в здания, где ведутся работы, не нарушать бесперебойное </w:t>
      </w:r>
      <w:r w:rsidRPr="00473D71">
        <w:rPr>
          <w:rFonts w:eastAsia="Calibri"/>
          <w:sz w:val="24"/>
          <w:szCs w:val="24"/>
          <w:lang w:eastAsia="en-US"/>
        </w:rPr>
        <w:br/>
        <w:t>электро-, тепло- и водоснабжение объектов. Услуги должны оказываться Исполнителем без нарушения режима работы учреждений, с соблюдением всех санитарных норм и правил. Технология оказания Услуг должна обеспечивать безопасность как самих рабочих, так и находящихся на территории учреждения посетителей и сотрудников учреждения.</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7.5. Исполнитель несет ответственность за соблюдение правил пожарной безопасности, охраны труда, санитарно-гигиенического режима и правил обращения с отходами при оказании Услуг, который должен назначить своим приказом лицо, ответственное за оказание услуг и соблюдение вышеуказанных правил.</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7.6. Исполнитель обязан обеспечить возможность контроля и надзора со стороны Заказчика за ходом оказанием Услуг.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7.7. Приобретение и доставка на объект материальных ресурсов осуществляется за счет Исполнителя.</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8. Гарантия качества на оказание Услуги.</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8.1. Срок гарантии на оказание Услуг по настоящему Контракту составляет 12 (Двенадцать) месяцев с момента подписания Заказчиком электронного документа о приемке оказанных Услуг.</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8.2. Если в гарантийный период обнаружатся дефекты, допущенные по вине Исполнителя и препятствующие нормальной эксплуатации объекта, то Исполнитель обязан их устранить за свой счёт в срок до 5 (Пяти) рабочих дней с момента получения уведомления о выявленных дефектах.</w:t>
      </w:r>
    </w:p>
    <w:p w:rsidR="00C56C94" w:rsidRPr="00473D71" w:rsidRDefault="00C56C94" w:rsidP="00C56C94">
      <w:pPr>
        <w:ind w:firstLine="709"/>
        <w:contextualSpacing/>
        <w:jc w:val="both"/>
        <w:rPr>
          <w:rFonts w:eastAsia="Calibri"/>
          <w:sz w:val="24"/>
          <w:szCs w:val="24"/>
          <w:lang w:eastAsia="en-US"/>
        </w:rPr>
      </w:pPr>
      <w:r w:rsidRPr="00473D71">
        <w:rPr>
          <w:rFonts w:eastAsia="Calibri"/>
          <w:sz w:val="24"/>
          <w:szCs w:val="24"/>
          <w:lang w:eastAsia="en-US"/>
        </w:rPr>
        <w:t>8.3. Гарантийный срок на материалы, используемые при оказании Услуг, устанавливается в соответствии с гарантией производителя.</w:t>
      </w:r>
    </w:p>
    <w:p w:rsidR="00C56C94" w:rsidRDefault="00C56C94" w:rsidP="00C56C94">
      <w:pPr>
        <w:jc w:val="both"/>
        <w:rPr>
          <w:rFonts w:eastAsia="Calibri"/>
          <w:sz w:val="24"/>
          <w:szCs w:val="24"/>
          <w:lang w:eastAsia="en-US"/>
        </w:rPr>
      </w:pPr>
      <w:r>
        <w:rPr>
          <w:rFonts w:eastAsia="Calibri"/>
          <w:sz w:val="24"/>
          <w:szCs w:val="24"/>
          <w:lang w:eastAsia="en-US"/>
        </w:rPr>
        <w:t>9. Перечень</w:t>
      </w:r>
      <w:r w:rsidRPr="00922B59">
        <w:rPr>
          <w:rFonts w:eastAsia="Calibri"/>
          <w:sz w:val="24"/>
          <w:szCs w:val="24"/>
          <w:lang w:eastAsia="en-US"/>
        </w:rPr>
        <w:t xml:space="preserve"> оказываемых услуг и применяемых материалов</w:t>
      </w:r>
    </w:p>
    <w:p w:rsidR="00633C4B" w:rsidRDefault="00633C4B" w:rsidP="00C56C94">
      <w:pPr>
        <w:jc w:val="both"/>
        <w:rPr>
          <w:rFonts w:eastAsia="Calibri"/>
          <w:sz w:val="24"/>
          <w:szCs w:val="24"/>
          <w:lang w:eastAsia="en-US"/>
        </w:rPr>
      </w:pPr>
    </w:p>
    <w:tbl>
      <w:tblPr>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4"/>
        <w:gridCol w:w="4487"/>
        <w:gridCol w:w="3219"/>
        <w:gridCol w:w="705"/>
        <w:gridCol w:w="727"/>
      </w:tblGrid>
      <w:tr w:rsidR="00C56C94" w:rsidRPr="00633C4B" w:rsidTr="00C56C94">
        <w:trPr>
          <w:trHeight w:val="624"/>
        </w:trPr>
        <w:tc>
          <w:tcPr>
            <w:tcW w:w="257" w:type="dxa"/>
            <w:shd w:val="clear" w:color="auto" w:fill="auto"/>
            <w:vAlign w:val="center"/>
            <w:hideMark/>
          </w:tcPr>
          <w:p w:rsidR="00C56C94" w:rsidRPr="00633C4B" w:rsidRDefault="00C56C94" w:rsidP="00C56C94">
            <w:pPr>
              <w:jc w:val="center"/>
              <w:rPr>
                <w:b/>
                <w:sz w:val="24"/>
                <w:szCs w:val="24"/>
              </w:rPr>
            </w:pPr>
            <w:r w:rsidRPr="00C56C94">
              <w:rPr>
                <w:b/>
                <w:color w:val="161616"/>
                <w:sz w:val="24"/>
                <w:szCs w:val="24"/>
              </w:rPr>
              <w:t xml:space="preserve">№ </w:t>
            </w:r>
          </w:p>
          <w:p w:rsidR="00C56C94" w:rsidRPr="00C56C94" w:rsidRDefault="00C56C94" w:rsidP="00C56C94">
            <w:pPr>
              <w:jc w:val="center"/>
              <w:rPr>
                <w:b/>
                <w:sz w:val="24"/>
                <w:szCs w:val="24"/>
              </w:rPr>
            </w:pPr>
            <w:r w:rsidRPr="00C56C94">
              <w:rPr>
                <w:b/>
                <w:color w:val="161616"/>
                <w:sz w:val="24"/>
                <w:szCs w:val="24"/>
              </w:rPr>
              <w:t xml:space="preserve">п/п </w:t>
            </w:r>
          </w:p>
        </w:tc>
        <w:tc>
          <w:tcPr>
            <w:tcW w:w="4558" w:type="dxa"/>
            <w:shd w:val="clear" w:color="auto" w:fill="auto"/>
            <w:vAlign w:val="center"/>
            <w:hideMark/>
          </w:tcPr>
          <w:p w:rsidR="00C56C94" w:rsidRPr="00C56C94" w:rsidRDefault="00C56C94" w:rsidP="00C56C94">
            <w:pPr>
              <w:jc w:val="center"/>
              <w:rPr>
                <w:b/>
                <w:sz w:val="24"/>
                <w:szCs w:val="24"/>
              </w:rPr>
            </w:pPr>
            <w:r w:rsidRPr="00C56C94">
              <w:rPr>
                <w:b/>
                <w:color w:val="161616"/>
                <w:sz w:val="24"/>
                <w:szCs w:val="24"/>
              </w:rPr>
              <w:t xml:space="preserve">Наименование услуги / Pa6oты / товары </w:t>
            </w:r>
          </w:p>
        </w:tc>
        <w:tc>
          <w:tcPr>
            <w:tcW w:w="3260" w:type="dxa"/>
            <w:shd w:val="clear" w:color="auto" w:fill="auto"/>
            <w:vAlign w:val="center"/>
            <w:hideMark/>
          </w:tcPr>
          <w:p w:rsidR="00C56C94" w:rsidRPr="00C56C94" w:rsidRDefault="00C56C94" w:rsidP="00C56C94">
            <w:pPr>
              <w:jc w:val="center"/>
              <w:rPr>
                <w:b/>
                <w:sz w:val="24"/>
                <w:szCs w:val="24"/>
              </w:rPr>
            </w:pPr>
            <w:r w:rsidRPr="00C56C94">
              <w:rPr>
                <w:b/>
                <w:color w:val="161616"/>
                <w:sz w:val="24"/>
                <w:szCs w:val="24"/>
              </w:rPr>
              <w:t xml:space="preserve">Характеристики </w:t>
            </w:r>
          </w:p>
        </w:tc>
        <w:tc>
          <w:tcPr>
            <w:tcW w:w="709" w:type="dxa"/>
            <w:shd w:val="clear" w:color="auto" w:fill="auto"/>
            <w:vAlign w:val="center"/>
            <w:hideMark/>
          </w:tcPr>
          <w:p w:rsidR="00C56C94" w:rsidRPr="00C56C94" w:rsidRDefault="00C56C94" w:rsidP="00C56C94">
            <w:pPr>
              <w:jc w:val="center"/>
              <w:rPr>
                <w:b/>
                <w:sz w:val="24"/>
                <w:szCs w:val="24"/>
              </w:rPr>
            </w:pPr>
            <w:r w:rsidRPr="00C56C94">
              <w:rPr>
                <w:b/>
                <w:color w:val="161616"/>
                <w:sz w:val="24"/>
                <w:szCs w:val="24"/>
              </w:rPr>
              <w:t xml:space="preserve">Ед. изм. </w:t>
            </w:r>
          </w:p>
        </w:tc>
        <w:tc>
          <w:tcPr>
            <w:tcW w:w="708" w:type="dxa"/>
            <w:shd w:val="clear" w:color="auto" w:fill="auto"/>
            <w:vAlign w:val="center"/>
            <w:hideMark/>
          </w:tcPr>
          <w:p w:rsidR="00C56C94" w:rsidRPr="00C56C94" w:rsidRDefault="00C56C94" w:rsidP="00C56C94">
            <w:pPr>
              <w:jc w:val="center"/>
              <w:rPr>
                <w:b/>
                <w:sz w:val="24"/>
                <w:szCs w:val="24"/>
              </w:rPr>
            </w:pPr>
            <w:r w:rsidRPr="00C56C94">
              <w:rPr>
                <w:b/>
                <w:color w:val="161616"/>
                <w:sz w:val="24"/>
                <w:szCs w:val="24"/>
              </w:rPr>
              <w:t xml:space="preserve">Объем услуг </w:t>
            </w:r>
          </w:p>
        </w:tc>
      </w:tr>
      <w:tr w:rsidR="00C56C94" w:rsidRPr="00633C4B" w:rsidTr="00C56C94">
        <w:trPr>
          <w:trHeight w:val="540"/>
        </w:trPr>
        <w:tc>
          <w:tcPr>
            <w:tcW w:w="257" w:type="dxa"/>
            <w:shd w:val="clear" w:color="auto" w:fill="auto"/>
            <w:vAlign w:val="bottom"/>
            <w:hideMark/>
          </w:tcPr>
          <w:p w:rsidR="00C56C94" w:rsidRPr="00C56C94" w:rsidRDefault="00C56C94" w:rsidP="00633C4B">
            <w:pPr>
              <w:rPr>
                <w:sz w:val="24"/>
                <w:szCs w:val="24"/>
              </w:rPr>
            </w:pPr>
            <w:r w:rsidRPr="00C56C94">
              <w:rPr>
                <w:sz w:val="24"/>
                <w:szCs w:val="24"/>
              </w:rPr>
              <w:t>1</w:t>
            </w:r>
          </w:p>
        </w:tc>
        <w:tc>
          <w:tcPr>
            <w:tcW w:w="4558" w:type="dxa"/>
            <w:shd w:val="clear" w:color="auto" w:fill="auto"/>
            <w:vAlign w:val="bottom"/>
            <w:hideMark/>
          </w:tcPr>
          <w:p w:rsidR="00C56C94" w:rsidRPr="00C56C94" w:rsidRDefault="00C56C94" w:rsidP="00633C4B">
            <w:pPr>
              <w:rPr>
                <w:sz w:val="24"/>
                <w:szCs w:val="24"/>
              </w:rPr>
            </w:pPr>
            <w:r w:rsidRPr="00C56C94">
              <w:rPr>
                <w:sz w:val="24"/>
                <w:szCs w:val="24"/>
              </w:rPr>
              <w:t>сборка вышки-тур</w:t>
            </w:r>
          </w:p>
        </w:tc>
        <w:tc>
          <w:tcPr>
            <w:tcW w:w="3260" w:type="dxa"/>
            <w:shd w:val="clear" w:color="auto" w:fill="auto"/>
            <w:vAlign w:val="bottom"/>
            <w:hideMark/>
          </w:tcPr>
          <w:p w:rsidR="00C56C94" w:rsidRPr="00C56C94" w:rsidRDefault="00C56C94" w:rsidP="00633C4B">
            <w:pPr>
              <w:rPr>
                <w:color w:val="auto"/>
                <w:sz w:val="24"/>
                <w:szCs w:val="24"/>
              </w:rPr>
            </w:pPr>
          </w:p>
        </w:tc>
        <w:tc>
          <w:tcPr>
            <w:tcW w:w="709" w:type="dxa"/>
            <w:shd w:val="clear" w:color="auto" w:fill="auto"/>
            <w:vAlign w:val="bottom"/>
            <w:hideMark/>
          </w:tcPr>
          <w:p w:rsidR="00C56C94" w:rsidRPr="00C56C94" w:rsidRDefault="00C56C94" w:rsidP="00633C4B">
            <w:pPr>
              <w:rPr>
                <w:sz w:val="24"/>
                <w:szCs w:val="24"/>
              </w:rPr>
            </w:pPr>
            <w:r w:rsidRPr="00C56C94">
              <w:rPr>
                <w:sz w:val="24"/>
                <w:szCs w:val="24"/>
              </w:rPr>
              <w:t>шт.</w:t>
            </w:r>
          </w:p>
        </w:tc>
        <w:tc>
          <w:tcPr>
            <w:tcW w:w="708" w:type="dxa"/>
            <w:shd w:val="clear" w:color="auto" w:fill="auto"/>
            <w:vAlign w:val="bottom"/>
            <w:hideMark/>
          </w:tcPr>
          <w:p w:rsidR="00C56C94" w:rsidRPr="00C56C94" w:rsidRDefault="00C56C94" w:rsidP="00633C4B">
            <w:pPr>
              <w:rPr>
                <w:sz w:val="24"/>
                <w:szCs w:val="24"/>
              </w:rPr>
            </w:pPr>
            <w:r w:rsidRPr="00C56C94">
              <w:rPr>
                <w:sz w:val="24"/>
                <w:szCs w:val="24"/>
              </w:rPr>
              <w:t>1</w:t>
            </w:r>
          </w:p>
        </w:tc>
      </w:tr>
      <w:tr w:rsidR="00C56C94" w:rsidRPr="00633C4B" w:rsidTr="00C56C94">
        <w:trPr>
          <w:trHeight w:val="576"/>
        </w:trPr>
        <w:tc>
          <w:tcPr>
            <w:tcW w:w="257" w:type="dxa"/>
            <w:shd w:val="clear" w:color="auto" w:fill="auto"/>
            <w:vAlign w:val="bottom"/>
            <w:hideMark/>
          </w:tcPr>
          <w:p w:rsidR="00C56C94" w:rsidRPr="00C56C94" w:rsidRDefault="00C56C94" w:rsidP="00633C4B">
            <w:pPr>
              <w:rPr>
                <w:sz w:val="24"/>
                <w:szCs w:val="24"/>
              </w:rPr>
            </w:pPr>
            <w:r w:rsidRPr="00C56C94">
              <w:rPr>
                <w:sz w:val="24"/>
                <w:szCs w:val="24"/>
              </w:rPr>
              <w:t>2</w:t>
            </w:r>
          </w:p>
        </w:tc>
        <w:tc>
          <w:tcPr>
            <w:tcW w:w="4558" w:type="dxa"/>
            <w:shd w:val="clear" w:color="auto" w:fill="auto"/>
            <w:vAlign w:val="bottom"/>
            <w:hideMark/>
          </w:tcPr>
          <w:p w:rsidR="00C56C94" w:rsidRPr="00C56C94" w:rsidRDefault="00C56C94" w:rsidP="00633C4B">
            <w:pPr>
              <w:rPr>
                <w:sz w:val="24"/>
                <w:szCs w:val="24"/>
              </w:rPr>
            </w:pPr>
            <w:proofErr w:type="spellStart"/>
            <w:r w:rsidRPr="00C56C94">
              <w:rPr>
                <w:sz w:val="24"/>
                <w:szCs w:val="24"/>
              </w:rPr>
              <w:t>Уктепление</w:t>
            </w:r>
            <w:proofErr w:type="spellEnd"/>
            <w:r w:rsidRPr="00C56C94">
              <w:rPr>
                <w:sz w:val="24"/>
                <w:szCs w:val="24"/>
              </w:rPr>
              <w:t xml:space="preserve"> настенной части каркаса подвесного пот</w:t>
            </w:r>
            <w:bookmarkStart w:id="0" w:name="_GoBack"/>
            <w:bookmarkEnd w:id="0"/>
            <w:r w:rsidRPr="00C56C94">
              <w:rPr>
                <w:sz w:val="24"/>
                <w:szCs w:val="24"/>
              </w:rPr>
              <w:t>олка</w:t>
            </w:r>
          </w:p>
        </w:tc>
        <w:tc>
          <w:tcPr>
            <w:tcW w:w="3260" w:type="dxa"/>
            <w:shd w:val="clear" w:color="auto" w:fill="auto"/>
            <w:vAlign w:val="bottom"/>
            <w:hideMark/>
          </w:tcPr>
          <w:p w:rsidR="00C56C94" w:rsidRPr="00C56C94" w:rsidRDefault="00C56C94" w:rsidP="00633C4B">
            <w:pPr>
              <w:rPr>
                <w:sz w:val="24"/>
                <w:szCs w:val="24"/>
              </w:rPr>
            </w:pPr>
            <w:proofErr w:type="spellStart"/>
            <w:r w:rsidRPr="00C56C94">
              <w:rPr>
                <w:sz w:val="24"/>
                <w:szCs w:val="24"/>
              </w:rPr>
              <w:t>Оцинкованая</w:t>
            </w:r>
            <w:proofErr w:type="spellEnd"/>
            <w:r w:rsidRPr="00C56C94">
              <w:rPr>
                <w:sz w:val="24"/>
                <w:szCs w:val="24"/>
              </w:rPr>
              <w:t xml:space="preserve"> сталь. Ширина 24 мм</w:t>
            </w:r>
          </w:p>
        </w:tc>
        <w:tc>
          <w:tcPr>
            <w:tcW w:w="709" w:type="dxa"/>
            <w:shd w:val="clear" w:color="auto" w:fill="auto"/>
            <w:vAlign w:val="bottom"/>
            <w:hideMark/>
          </w:tcPr>
          <w:p w:rsidR="00C56C94" w:rsidRPr="00C56C94" w:rsidRDefault="00C56C94" w:rsidP="00633C4B">
            <w:pPr>
              <w:rPr>
                <w:sz w:val="24"/>
                <w:szCs w:val="24"/>
              </w:rPr>
            </w:pPr>
            <w:proofErr w:type="spellStart"/>
            <w:proofErr w:type="gramStart"/>
            <w:r w:rsidRPr="00C56C94">
              <w:rPr>
                <w:sz w:val="24"/>
                <w:szCs w:val="24"/>
              </w:rPr>
              <w:t>пог.м</w:t>
            </w:r>
            <w:proofErr w:type="spellEnd"/>
            <w:proofErr w:type="gramEnd"/>
          </w:p>
        </w:tc>
        <w:tc>
          <w:tcPr>
            <w:tcW w:w="708" w:type="dxa"/>
            <w:shd w:val="clear" w:color="auto" w:fill="auto"/>
            <w:vAlign w:val="bottom"/>
            <w:hideMark/>
          </w:tcPr>
          <w:p w:rsidR="00C56C94" w:rsidRPr="00C56C94" w:rsidRDefault="00C56C94" w:rsidP="00633C4B">
            <w:pPr>
              <w:rPr>
                <w:sz w:val="24"/>
                <w:szCs w:val="24"/>
              </w:rPr>
            </w:pPr>
            <w:r w:rsidRPr="00C56C94">
              <w:rPr>
                <w:sz w:val="24"/>
                <w:szCs w:val="24"/>
              </w:rPr>
              <w:t>10</w:t>
            </w:r>
          </w:p>
        </w:tc>
      </w:tr>
      <w:tr w:rsidR="00C56C94" w:rsidRPr="00633C4B" w:rsidTr="00C56C94">
        <w:trPr>
          <w:trHeight w:val="864"/>
        </w:trPr>
        <w:tc>
          <w:tcPr>
            <w:tcW w:w="257" w:type="dxa"/>
            <w:shd w:val="clear" w:color="auto" w:fill="auto"/>
            <w:vAlign w:val="bottom"/>
            <w:hideMark/>
          </w:tcPr>
          <w:p w:rsidR="00C56C94" w:rsidRPr="00C56C94" w:rsidRDefault="00C56C94" w:rsidP="00633C4B">
            <w:pPr>
              <w:rPr>
                <w:sz w:val="24"/>
                <w:szCs w:val="24"/>
              </w:rPr>
            </w:pPr>
            <w:r w:rsidRPr="00C56C94">
              <w:rPr>
                <w:sz w:val="24"/>
                <w:szCs w:val="24"/>
              </w:rPr>
              <w:lastRenderedPageBreak/>
              <w:t>3</w:t>
            </w:r>
          </w:p>
        </w:tc>
        <w:tc>
          <w:tcPr>
            <w:tcW w:w="4558" w:type="dxa"/>
            <w:shd w:val="clear" w:color="auto" w:fill="auto"/>
            <w:vAlign w:val="bottom"/>
            <w:hideMark/>
          </w:tcPr>
          <w:p w:rsidR="00C56C94" w:rsidRPr="00C56C94" w:rsidRDefault="00C56C94" w:rsidP="00633C4B">
            <w:pPr>
              <w:rPr>
                <w:sz w:val="24"/>
                <w:szCs w:val="24"/>
              </w:rPr>
            </w:pPr>
            <w:r w:rsidRPr="00C56C94">
              <w:rPr>
                <w:sz w:val="24"/>
                <w:szCs w:val="24"/>
              </w:rPr>
              <w:t>установка дополнительных подвесов с креплением их на имеющийся несущий профиль</w:t>
            </w:r>
          </w:p>
        </w:tc>
        <w:tc>
          <w:tcPr>
            <w:tcW w:w="3260" w:type="dxa"/>
            <w:shd w:val="clear" w:color="auto" w:fill="auto"/>
            <w:vAlign w:val="bottom"/>
            <w:hideMark/>
          </w:tcPr>
          <w:p w:rsidR="00C56C94" w:rsidRPr="00C56C94" w:rsidRDefault="00C56C94" w:rsidP="00633C4B">
            <w:pPr>
              <w:rPr>
                <w:sz w:val="24"/>
                <w:szCs w:val="24"/>
              </w:rPr>
            </w:pPr>
            <w:proofErr w:type="spellStart"/>
            <w:r w:rsidRPr="00C56C94">
              <w:rPr>
                <w:sz w:val="24"/>
                <w:szCs w:val="24"/>
              </w:rPr>
              <w:t>Оцинкованая</w:t>
            </w:r>
            <w:proofErr w:type="spellEnd"/>
            <w:r w:rsidRPr="00C56C94">
              <w:rPr>
                <w:sz w:val="24"/>
                <w:szCs w:val="24"/>
              </w:rPr>
              <w:t xml:space="preserve"> сталь. Длина 2 м</w:t>
            </w:r>
          </w:p>
        </w:tc>
        <w:tc>
          <w:tcPr>
            <w:tcW w:w="709" w:type="dxa"/>
            <w:shd w:val="clear" w:color="auto" w:fill="auto"/>
            <w:vAlign w:val="bottom"/>
            <w:hideMark/>
          </w:tcPr>
          <w:p w:rsidR="00C56C94" w:rsidRPr="00C56C94" w:rsidRDefault="00C56C94" w:rsidP="00633C4B">
            <w:pPr>
              <w:rPr>
                <w:sz w:val="24"/>
                <w:szCs w:val="24"/>
              </w:rPr>
            </w:pPr>
            <w:r w:rsidRPr="00C56C94">
              <w:rPr>
                <w:sz w:val="24"/>
                <w:szCs w:val="24"/>
              </w:rPr>
              <w:t>шт.</w:t>
            </w:r>
          </w:p>
        </w:tc>
        <w:tc>
          <w:tcPr>
            <w:tcW w:w="708" w:type="dxa"/>
            <w:shd w:val="clear" w:color="auto" w:fill="auto"/>
            <w:vAlign w:val="bottom"/>
            <w:hideMark/>
          </w:tcPr>
          <w:p w:rsidR="00C56C94" w:rsidRPr="00C56C94" w:rsidRDefault="00C56C94" w:rsidP="00633C4B">
            <w:pPr>
              <w:rPr>
                <w:sz w:val="24"/>
                <w:szCs w:val="24"/>
              </w:rPr>
            </w:pPr>
            <w:r w:rsidRPr="00C56C94">
              <w:rPr>
                <w:sz w:val="24"/>
                <w:szCs w:val="24"/>
              </w:rPr>
              <w:t>10</w:t>
            </w:r>
          </w:p>
        </w:tc>
      </w:tr>
      <w:tr w:rsidR="00C56C94" w:rsidRPr="00633C4B" w:rsidTr="00C56C94">
        <w:trPr>
          <w:trHeight w:val="1440"/>
        </w:trPr>
        <w:tc>
          <w:tcPr>
            <w:tcW w:w="257" w:type="dxa"/>
            <w:shd w:val="clear" w:color="auto" w:fill="auto"/>
            <w:vAlign w:val="bottom"/>
            <w:hideMark/>
          </w:tcPr>
          <w:p w:rsidR="00C56C94" w:rsidRPr="00C56C94" w:rsidRDefault="00C56C94" w:rsidP="00633C4B">
            <w:pPr>
              <w:rPr>
                <w:sz w:val="24"/>
                <w:szCs w:val="24"/>
              </w:rPr>
            </w:pPr>
            <w:r w:rsidRPr="00C56C94">
              <w:rPr>
                <w:sz w:val="24"/>
                <w:szCs w:val="24"/>
              </w:rPr>
              <w:t>4</w:t>
            </w:r>
          </w:p>
        </w:tc>
        <w:tc>
          <w:tcPr>
            <w:tcW w:w="4558" w:type="dxa"/>
            <w:shd w:val="clear" w:color="auto" w:fill="auto"/>
            <w:vAlign w:val="bottom"/>
            <w:hideMark/>
          </w:tcPr>
          <w:p w:rsidR="00C56C94" w:rsidRPr="00C56C94" w:rsidRDefault="00C56C94" w:rsidP="00633C4B">
            <w:pPr>
              <w:rPr>
                <w:sz w:val="24"/>
                <w:szCs w:val="24"/>
              </w:rPr>
            </w:pPr>
            <w:r w:rsidRPr="00C56C94">
              <w:rPr>
                <w:sz w:val="24"/>
                <w:szCs w:val="24"/>
              </w:rPr>
              <w:t>замена части корродированных элементов профиля подвесной конструкции</w:t>
            </w:r>
          </w:p>
        </w:tc>
        <w:tc>
          <w:tcPr>
            <w:tcW w:w="3260" w:type="dxa"/>
            <w:shd w:val="clear" w:color="auto" w:fill="auto"/>
            <w:vAlign w:val="bottom"/>
            <w:hideMark/>
          </w:tcPr>
          <w:p w:rsidR="00C56C94" w:rsidRPr="00C56C94" w:rsidRDefault="00C56C94" w:rsidP="00633C4B">
            <w:pPr>
              <w:rPr>
                <w:sz w:val="24"/>
                <w:szCs w:val="24"/>
              </w:rPr>
            </w:pPr>
            <w:r w:rsidRPr="00C56C94">
              <w:rPr>
                <w:sz w:val="24"/>
                <w:szCs w:val="24"/>
              </w:rPr>
              <w:t xml:space="preserve">материал - </w:t>
            </w:r>
            <w:proofErr w:type="spellStart"/>
            <w:r w:rsidRPr="00C56C94">
              <w:rPr>
                <w:sz w:val="24"/>
                <w:szCs w:val="24"/>
              </w:rPr>
              <w:t>оцинкованая</w:t>
            </w:r>
            <w:proofErr w:type="spellEnd"/>
            <w:r w:rsidRPr="00C56C94">
              <w:rPr>
                <w:sz w:val="24"/>
                <w:szCs w:val="24"/>
              </w:rPr>
              <w:t xml:space="preserve"> сталь Высота профиля 38 мм, ширина видимой части профиля 24 мм</w:t>
            </w:r>
          </w:p>
        </w:tc>
        <w:tc>
          <w:tcPr>
            <w:tcW w:w="709" w:type="dxa"/>
            <w:shd w:val="clear" w:color="auto" w:fill="auto"/>
            <w:vAlign w:val="bottom"/>
            <w:hideMark/>
          </w:tcPr>
          <w:p w:rsidR="00C56C94" w:rsidRPr="00C56C94" w:rsidRDefault="00C56C94" w:rsidP="00633C4B">
            <w:pPr>
              <w:rPr>
                <w:sz w:val="24"/>
                <w:szCs w:val="24"/>
              </w:rPr>
            </w:pPr>
            <w:proofErr w:type="spellStart"/>
            <w:proofErr w:type="gramStart"/>
            <w:r w:rsidRPr="00C56C94">
              <w:rPr>
                <w:sz w:val="24"/>
                <w:szCs w:val="24"/>
              </w:rPr>
              <w:t>пог.м</w:t>
            </w:r>
            <w:proofErr w:type="spellEnd"/>
            <w:proofErr w:type="gramEnd"/>
          </w:p>
        </w:tc>
        <w:tc>
          <w:tcPr>
            <w:tcW w:w="708" w:type="dxa"/>
            <w:shd w:val="clear" w:color="auto" w:fill="auto"/>
            <w:vAlign w:val="bottom"/>
            <w:hideMark/>
          </w:tcPr>
          <w:p w:rsidR="00C56C94" w:rsidRPr="00C56C94" w:rsidRDefault="00C56C94" w:rsidP="00633C4B">
            <w:pPr>
              <w:rPr>
                <w:sz w:val="24"/>
                <w:szCs w:val="24"/>
              </w:rPr>
            </w:pPr>
            <w:r w:rsidRPr="00C56C94">
              <w:rPr>
                <w:sz w:val="24"/>
                <w:szCs w:val="24"/>
              </w:rPr>
              <w:t>20</w:t>
            </w:r>
          </w:p>
        </w:tc>
      </w:tr>
      <w:tr w:rsidR="00C56C94" w:rsidRPr="00633C4B" w:rsidTr="00C56C94">
        <w:trPr>
          <w:trHeight w:val="1125"/>
        </w:trPr>
        <w:tc>
          <w:tcPr>
            <w:tcW w:w="257" w:type="dxa"/>
            <w:shd w:val="clear" w:color="auto" w:fill="auto"/>
            <w:vAlign w:val="bottom"/>
            <w:hideMark/>
          </w:tcPr>
          <w:p w:rsidR="00C56C94" w:rsidRPr="00C56C94" w:rsidRDefault="00C56C94" w:rsidP="00633C4B">
            <w:pPr>
              <w:rPr>
                <w:sz w:val="24"/>
                <w:szCs w:val="24"/>
              </w:rPr>
            </w:pPr>
            <w:r w:rsidRPr="00C56C94">
              <w:rPr>
                <w:sz w:val="24"/>
                <w:szCs w:val="24"/>
              </w:rPr>
              <w:t>5</w:t>
            </w:r>
          </w:p>
        </w:tc>
        <w:tc>
          <w:tcPr>
            <w:tcW w:w="4558" w:type="dxa"/>
            <w:shd w:val="clear" w:color="auto" w:fill="auto"/>
            <w:vAlign w:val="bottom"/>
            <w:hideMark/>
          </w:tcPr>
          <w:p w:rsidR="00C56C94" w:rsidRPr="00C56C94" w:rsidRDefault="00C56C94" w:rsidP="00633C4B">
            <w:pPr>
              <w:rPr>
                <w:sz w:val="24"/>
                <w:szCs w:val="24"/>
              </w:rPr>
            </w:pPr>
            <w:r w:rsidRPr="00C56C94">
              <w:rPr>
                <w:sz w:val="24"/>
                <w:szCs w:val="24"/>
              </w:rPr>
              <w:t xml:space="preserve">установка наполнения профиля в виде влагостойких </w:t>
            </w:r>
            <w:proofErr w:type="spellStart"/>
            <w:r w:rsidRPr="00C56C94">
              <w:rPr>
                <w:sz w:val="24"/>
                <w:szCs w:val="24"/>
              </w:rPr>
              <w:t>шумоизоляционных</w:t>
            </w:r>
            <w:proofErr w:type="spellEnd"/>
            <w:r w:rsidRPr="00C56C94">
              <w:rPr>
                <w:sz w:val="24"/>
                <w:szCs w:val="24"/>
              </w:rPr>
              <w:t xml:space="preserve"> панелей</w:t>
            </w:r>
          </w:p>
        </w:tc>
        <w:tc>
          <w:tcPr>
            <w:tcW w:w="3260" w:type="dxa"/>
            <w:shd w:val="clear" w:color="auto" w:fill="auto"/>
            <w:vAlign w:val="bottom"/>
            <w:hideMark/>
          </w:tcPr>
          <w:p w:rsidR="00C56C94" w:rsidRPr="00C56C94" w:rsidRDefault="00C56C94" w:rsidP="00633C4B">
            <w:pPr>
              <w:rPr>
                <w:sz w:val="24"/>
                <w:szCs w:val="24"/>
              </w:rPr>
            </w:pPr>
            <w:r w:rsidRPr="00C56C94">
              <w:rPr>
                <w:sz w:val="24"/>
                <w:szCs w:val="24"/>
              </w:rPr>
              <w:t>Минеральное полотно размером 600х600 мм, толщиной плит 12 мм, вес 0.9 кг</w:t>
            </w:r>
          </w:p>
        </w:tc>
        <w:tc>
          <w:tcPr>
            <w:tcW w:w="709" w:type="dxa"/>
            <w:shd w:val="clear" w:color="auto" w:fill="auto"/>
            <w:vAlign w:val="bottom"/>
            <w:hideMark/>
          </w:tcPr>
          <w:p w:rsidR="00C56C94" w:rsidRPr="00C56C94" w:rsidRDefault="00C56C94" w:rsidP="00633C4B">
            <w:pPr>
              <w:rPr>
                <w:sz w:val="24"/>
                <w:szCs w:val="24"/>
              </w:rPr>
            </w:pPr>
            <w:r w:rsidRPr="00C56C94">
              <w:rPr>
                <w:sz w:val="24"/>
                <w:szCs w:val="24"/>
              </w:rPr>
              <w:t>шт.</w:t>
            </w:r>
          </w:p>
        </w:tc>
        <w:tc>
          <w:tcPr>
            <w:tcW w:w="708" w:type="dxa"/>
            <w:shd w:val="clear" w:color="auto" w:fill="auto"/>
            <w:vAlign w:val="bottom"/>
            <w:hideMark/>
          </w:tcPr>
          <w:p w:rsidR="00C56C94" w:rsidRPr="00C56C94" w:rsidRDefault="00C56C94" w:rsidP="00633C4B">
            <w:pPr>
              <w:rPr>
                <w:sz w:val="24"/>
                <w:szCs w:val="24"/>
              </w:rPr>
            </w:pPr>
            <w:r w:rsidRPr="00C56C94">
              <w:rPr>
                <w:sz w:val="24"/>
                <w:szCs w:val="24"/>
              </w:rPr>
              <w:t>30</w:t>
            </w:r>
          </w:p>
        </w:tc>
      </w:tr>
      <w:tr w:rsidR="00C56C94" w:rsidRPr="00633C4B" w:rsidTr="00C56C94">
        <w:trPr>
          <w:trHeight w:val="1440"/>
        </w:trPr>
        <w:tc>
          <w:tcPr>
            <w:tcW w:w="257" w:type="dxa"/>
            <w:shd w:val="clear" w:color="auto" w:fill="auto"/>
            <w:vAlign w:val="bottom"/>
            <w:hideMark/>
          </w:tcPr>
          <w:p w:rsidR="00C56C94" w:rsidRPr="00C56C94" w:rsidRDefault="00C56C94" w:rsidP="00633C4B">
            <w:pPr>
              <w:rPr>
                <w:sz w:val="24"/>
                <w:szCs w:val="24"/>
              </w:rPr>
            </w:pPr>
            <w:r w:rsidRPr="00C56C94">
              <w:rPr>
                <w:sz w:val="24"/>
                <w:szCs w:val="24"/>
              </w:rPr>
              <w:t>6</w:t>
            </w:r>
          </w:p>
        </w:tc>
        <w:tc>
          <w:tcPr>
            <w:tcW w:w="4558" w:type="dxa"/>
            <w:shd w:val="clear" w:color="auto" w:fill="auto"/>
            <w:vAlign w:val="bottom"/>
            <w:hideMark/>
          </w:tcPr>
          <w:p w:rsidR="00C56C94" w:rsidRPr="00C56C94" w:rsidRDefault="00C56C94" w:rsidP="00633C4B">
            <w:pPr>
              <w:rPr>
                <w:sz w:val="24"/>
                <w:szCs w:val="24"/>
              </w:rPr>
            </w:pPr>
            <w:r w:rsidRPr="00C56C94">
              <w:rPr>
                <w:sz w:val="24"/>
                <w:szCs w:val="24"/>
              </w:rPr>
              <w:t xml:space="preserve">восстановление плоскости подвесного потолка на счет </w:t>
            </w:r>
            <w:proofErr w:type="spellStart"/>
            <w:r w:rsidRPr="00C56C94">
              <w:rPr>
                <w:sz w:val="24"/>
                <w:szCs w:val="24"/>
              </w:rPr>
              <w:t>корректирвки</w:t>
            </w:r>
            <w:proofErr w:type="spellEnd"/>
            <w:r w:rsidRPr="00C56C94">
              <w:rPr>
                <w:sz w:val="24"/>
                <w:szCs w:val="24"/>
              </w:rPr>
              <w:t xml:space="preserve"> позиционирования декоративных металлических панелей в профильной конструкции</w:t>
            </w:r>
          </w:p>
        </w:tc>
        <w:tc>
          <w:tcPr>
            <w:tcW w:w="3260" w:type="dxa"/>
            <w:shd w:val="clear" w:color="auto" w:fill="auto"/>
            <w:vAlign w:val="bottom"/>
            <w:hideMark/>
          </w:tcPr>
          <w:p w:rsidR="00C56C94" w:rsidRPr="00C56C94" w:rsidRDefault="00C56C94" w:rsidP="00633C4B">
            <w:pPr>
              <w:rPr>
                <w:color w:val="auto"/>
                <w:sz w:val="24"/>
                <w:szCs w:val="24"/>
              </w:rPr>
            </w:pPr>
          </w:p>
        </w:tc>
        <w:tc>
          <w:tcPr>
            <w:tcW w:w="709" w:type="dxa"/>
            <w:shd w:val="clear" w:color="auto" w:fill="auto"/>
            <w:vAlign w:val="bottom"/>
            <w:hideMark/>
          </w:tcPr>
          <w:p w:rsidR="00C56C94" w:rsidRPr="00C56C94" w:rsidRDefault="00C56C94" w:rsidP="00633C4B">
            <w:pPr>
              <w:rPr>
                <w:sz w:val="24"/>
                <w:szCs w:val="24"/>
              </w:rPr>
            </w:pPr>
            <w:r w:rsidRPr="00C56C94">
              <w:rPr>
                <w:sz w:val="24"/>
                <w:szCs w:val="24"/>
              </w:rPr>
              <w:t>шт.</w:t>
            </w:r>
          </w:p>
        </w:tc>
        <w:tc>
          <w:tcPr>
            <w:tcW w:w="708" w:type="dxa"/>
            <w:shd w:val="clear" w:color="auto" w:fill="auto"/>
            <w:vAlign w:val="bottom"/>
            <w:hideMark/>
          </w:tcPr>
          <w:p w:rsidR="00C56C94" w:rsidRPr="00C56C94" w:rsidRDefault="00C56C94" w:rsidP="00633C4B">
            <w:pPr>
              <w:rPr>
                <w:sz w:val="24"/>
                <w:szCs w:val="24"/>
              </w:rPr>
            </w:pPr>
            <w:r w:rsidRPr="00C56C94">
              <w:rPr>
                <w:sz w:val="24"/>
                <w:szCs w:val="24"/>
              </w:rPr>
              <w:t>20</w:t>
            </w:r>
          </w:p>
        </w:tc>
      </w:tr>
      <w:tr w:rsidR="00C56C94" w:rsidRPr="00633C4B" w:rsidTr="00C56C94">
        <w:trPr>
          <w:trHeight w:val="1845"/>
        </w:trPr>
        <w:tc>
          <w:tcPr>
            <w:tcW w:w="257" w:type="dxa"/>
            <w:shd w:val="clear" w:color="auto" w:fill="auto"/>
            <w:vAlign w:val="bottom"/>
            <w:hideMark/>
          </w:tcPr>
          <w:p w:rsidR="00C56C94" w:rsidRPr="00C56C94" w:rsidRDefault="00C56C94" w:rsidP="00633C4B">
            <w:pPr>
              <w:rPr>
                <w:sz w:val="24"/>
                <w:szCs w:val="24"/>
              </w:rPr>
            </w:pPr>
            <w:r w:rsidRPr="00C56C94">
              <w:rPr>
                <w:sz w:val="24"/>
                <w:szCs w:val="24"/>
              </w:rPr>
              <w:t>7</w:t>
            </w:r>
          </w:p>
        </w:tc>
        <w:tc>
          <w:tcPr>
            <w:tcW w:w="4558" w:type="dxa"/>
            <w:shd w:val="clear" w:color="auto" w:fill="auto"/>
            <w:vAlign w:val="bottom"/>
            <w:hideMark/>
          </w:tcPr>
          <w:p w:rsidR="00C56C94" w:rsidRPr="00C56C94" w:rsidRDefault="00C56C94" w:rsidP="00633C4B">
            <w:pPr>
              <w:rPr>
                <w:sz w:val="24"/>
                <w:szCs w:val="24"/>
              </w:rPr>
            </w:pPr>
            <w:r w:rsidRPr="00C56C94">
              <w:rPr>
                <w:sz w:val="24"/>
                <w:szCs w:val="24"/>
              </w:rPr>
              <w:t xml:space="preserve">заправка вышедших из границ профиля </w:t>
            </w:r>
            <w:proofErr w:type="spellStart"/>
            <w:r w:rsidRPr="00C56C94">
              <w:rPr>
                <w:sz w:val="24"/>
                <w:szCs w:val="24"/>
              </w:rPr>
              <w:t>шумоизоляционных</w:t>
            </w:r>
            <w:proofErr w:type="spellEnd"/>
            <w:r w:rsidRPr="00C56C94">
              <w:rPr>
                <w:sz w:val="24"/>
                <w:szCs w:val="24"/>
              </w:rPr>
              <w:t xml:space="preserve"> плит на стенах помещения чаши бассейна в границы профиля, укрепление положение каждой плиты не менее чем 4 дюбель-гвоздями</w:t>
            </w:r>
          </w:p>
        </w:tc>
        <w:tc>
          <w:tcPr>
            <w:tcW w:w="3260" w:type="dxa"/>
            <w:shd w:val="clear" w:color="auto" w:fill="auto"/>
            <w:vAlign w:val="bottom"/>
            <w:hideMark/>
          </w:tcPr>
          <w:p w:rsidR="00C56C94" w:rsidRPr="00C56C94" w:rsidRDefault="00C56C94" w:rsidP="00633C4B">
            <w:pPr>
              <w:rPr>
                <w:color w:val="auto"/>
                <w:sz w:val="24"/>
                <w:szCs w:val="24"/>
              </w:rPr>
            </w:pPr>
          </w:p>
        </w:tc>
        <w:tc>
          <w:tcPr>
            <w:tcW w:w="709" w:type="dxa"/>
            <w:shd w:val="clear" w:color="auto" w:fill="auto"/>
            <w:vAlign w:val="bottom"/>
            <w:hideMark/>
          </w:tcPr>
          <w:p w:rsidR="00C56C94" w:rsidRPr="00C56C94" w:rsidRDefault="00C56C94" w:rsidP="00633C4B">
            <w:pPr>
              <w:rPr>
                <w:sz w:val="24"/>
                <w:szCs w:val="24"/>
              </w:rPr>
            </w:pPr>
            <w:r w:rsidRPr="00C56C94">
              <w:rPr>
                <w:sz w:val="24"/>
                <w:szCs w:val="24"/>
              </w:rPr>
              <w:t>шт.</w:t>
            </w:r>
          </w:p>
        </w:tc>
        <w:tc>
          <w:tcPr>
            <w:tcW w:w="708" w:type="dxa"/>
            <w:shd w:val="clear" w:color="auto" w:fill="auto"/>
            <w:vAlign w:val="bottom"/>
            <w:hideMark/>
          </w:tcPr>
          <w:p w:rsidR="00C56C94" w:rsidRPr="00C56C94" w:rsidRDefault="00C56C94" w:rsidP="00633C4B">
            <w:pPr>
              <w:rPr>
                <w:sz w:val="24"/>
                <w:szCs w:val="24"/>
              </w:rPr>
            </w:pPr>
            <w:r w:rsidRPr="00C56C94">
              <w:rPr>
                <w:sz w:val="24"/>
                <w:szCs w:val="24"/>
              </w:rPr>
              <w:t>30</w:t>
            </w:r>
          </w:p>
        </w:tc>
      </w:tr>
      <w:tr w:rsidR="00C56C94" w:rsidRPr="00633C4B" w:rsidTr="00C56C94">
        <w:tc>
          <w:tcPr>
            <w:tcW w:w="257" w:type="dxa"/>
            <w:shd w:val="clear" w:color="auto" w:fill="auto"/>
            <w:vAlign w:val="bottom"/>
            <w:hideMark/>
          </w:tcPr>
          <w:p w:rsidR="00C56C94" w:rsidRPr="00C56C94" w:rsidRDefault="00C56C94" w:rsidP="00633C4B">
            <w:pPr>
              <w:rPr>
                <w:sz w:val="24"/>
                <w:szCs w:val="24"/>
              </w:rPr>
            </w:pPr>
            <w:r w:rsidRPr="00C56C94">
              <w:rPr>
                <w:sz w:val="24"/>
                <w:szCs w:val="24"/>
              </w:rPr>
              <w:t>8</w:t>
            </w:r>
          </w:p>
        </w:tc>
        <w:tc>
          <w:tcPr>
            <w:tcW w:w="4558" w:type="dxa"/>
            <w:shd w:val="clear" w:color="auto" w:fill="auto"/>
            <w:vAlign w:val="bottom"/>
            <w:hideMark/>
          </w:tcPr>
          <w:p w:rsidR="00C56C94" w:rsidRPr="00C56C94" w:rsidRDefault="00C56C94" w:rsidP="00633C4B">
            <w:pPr>
              <w:rPr>
                <w:sz w:val="24"/>
                <w:szCs w:val="24"/>
              </w:rPr>
            </w:pPr>
            <w:r w:rsidRPr="00C56C94">
              <w:rPr>
                <w:sz w:val="24"/>
                <w:szCs w:val="24"/>
              </w:rPr>
              <w:t>разборка вышки-тур</w:t>
            </w:r>
          </w:p>
        </w:tc>
        <w:tc>
          <w:tcPr>
            <w:tcW w:w="3260" w:type="dxa"/>
            <w:shd w:val="clear" w:color="auto" w:fill="auto"/>
            <w:vAlign w:val="bottom"/>
            <w:hideMark/>
          </w:tcPr>
          <w:p w:rsidR="00C56C94" w:rsidRPr="00C56C94" w:rsidRDefault="00C56C94" w:rsidP="00633C4B">
            <w:pPr>
              <w:rPr>
                <w:color w:val="auto"/>
                <w:sz w:val="24"/>
                <w:szCs w:val="24"/>
              </w:rPr>
            </w:pPr>
          </w:p>
        </w:tc>
        <w:tc>
          <w:tcPr>
            <w:tcW w:w="709" w:type="dxa"/>
            <w:shd w:val="clear" w:color="auto" w:fill="auto"/>
            <w:vAlign w:val="bottom"/>
            <w:hideMark/>
          </w:tcPr>
          <w:p w:rsidR="00C56C94" w:rsidRPr="00C56C94" w:rsidRDefault="00C56C94" w:rsidP="00633C4B">
            <w:pPr>
              <w:rPr>
                <w:sz w:val="24"/>
                <w:szCs w:val="24"/>
              </w:rPr>
            </w:pPr>
            <w:r w:rsidRPr="00C56C94">
              <w:rPr>
                <w:sz w:val="24"/>
                <w:szCs w:val="24"/>
              </w:rPr>
              <w:t>шт.</w:t>
            </w:r>
          </w:p>
        </w:tc>
        <w:tc>
          <w:tcPr>
            <w:tcW w:w="708" w:type="dxa"/>
            <w:shd w:val="clear" w:color="auto" w:fill="auto"/>
            <w:vAlign w:val="bottom"/>
            <w:hideMark/>
          </w:tcPr>
          <w:p w:rsidR="00C56C94" w:rsidRPr="00C56C94" w:rsidRDefault="00C56C94" w:rsidP="00633C4B">
            <w:pPr>
              <w:rPr>
                <w:sz w:val="24"/>
                <w:szCs w:val="24"/>
              </w:rPr>
            </w:pPr>
            <w:r w:rsidRPr="00C56C94">
              <w:rPr>
                <w:sz w:val="24"/>
                <w:szCs w:val="24"/>
              </w:rPr>
              <w:t>1</w:t>
            </w:r>
          </w:p>
        </w:tc>
      </w:tr>
      <w:tr w:rsidR="00C56C94" w:rsidRPr="00633C4B" w:rsidTr="00C56C94">
        <w:trPr>
          <w:trHeight w:val="1152"/>
        </w:trPr>
        <w:tc>
          <w:tcPr>
            <w:tcW w:w="257" w:type="dxa"/>
            <w:shd w:val="clear" w:color="auto" w:fill="auto"/>
            <w:vAlign w:val="bottom"/>
            <w:hideMark/>
          </w:tcPr>
          <w:p w:rsidR="00C56C94" w:rsidRPr="00C56C94" w:rsidRDefault="00C56C94" w:rsidP="00633C4B">
            <w:pPr>
              <w:rPr>
                <w:sz w:val="24"/>
                <w:szCs w:val="24"/>
              </w:rPr>
            </w:pPr>
            <w:r w:rsidRPr="00C56C94">
              <w:rPr>
                <w:sz w:val="24"/>
                <w:szCs w:val="24"/>
              </w:rPr>
              <w:t>9</w:t>
            </w:r>
          </w:p>
        </w:tc>
        <w:tc>
          <w:tcPr>
            <w:tcW w:w="4558" w:type="dxa"/>
            <w:shd w:val="clear" w:color="auto" w:fill="auto"/>
            <w:vAlign w:val="bottom"/>
            <w:hideMark/>
          </w:tcPr>
          <w:p w:rsidR="00C56C94" w:rsidRPr="00C56C94" w:rsidRDefault="00C56C94" w:rsidP="00633C4B">
            <w:pPr>
              <w:rPr>
                <w:sz w:val="24"/>
                <w:szCs w:val="24"/>
              </w:rPr>
            </w:pPr>
            <w:r w:rsidRPr="00C56C94">
              <w:rPr>
                <w:sz w:val="24"/>
                <w:szCs w:val="24"/>
              </w:rPr>
              <w:t>уборка мусора и пыли, восстановление поврежденной при производстве работ плитки чаши и обходных дорожек</w:t>
            </w:r>
          </w:p>
        </w:tc>
        <w:tc>
          <w:tcPr>
            <w:tcW w:w="3260" w:type="dxa"/>
            <w:shd w:val="clear" w:color="auto" w:fill="auto"/>
            <w:vAlign w:val="bottom"/>
            <w:hideMark/>
          </w:tcPr>
          <w:p w:rsidR="00C56C94" w:rsidRPr="00C56C94" w:rsidRDefault="00C56C94" w:rsidP="00633C4B">
            <w:pPr>
              <w:rPr>
                <w:color w:val="auto"/>
                <w:sz w:val="24"/>
                <w:szCs w:val="24"/>
              </w:rPr>
            </w:pPr>
          </w:p>
        </w:tc>
        <w:tc>
          <w:tcPr>
            <w:tcW w:w="709" w:type="dxa"/>
            <w:shd w:val="clear" w:color="auto" w:fill="auto"/>
            <w:vAlign w:val="bottom"/>
            <w:hideMark/>
          </w:tcPr>
          <w:p w:rsidR="00C56C94" w:rsidRPr="00C56C94" w:rsidRDefault="00C56C94" w:rsidP="00633C4B">
            <w:pPr>
              <w:rPr>
                <w:sz w:val="24"/>
                <w:szCs w:val="24"/>
              </w:rPr>
            </w:pPr>
            <w:r w:rsidRPr="00C56C94">
              <w:rPr>
                <w:sz w:val="24"/>
                <w:szCs w:val="24"/>
              </w:rPr>
              <w:t>шт.</w:t>
            </w:r>
          </w:p>
        </w:tc>
        <w:tc>
          <w:tcPr>
            <w:tcW w:w="708" w:type="dxa"/>
            <w:shd w:val="clear" w:color="auto" w:fill="auto"/>
            <w:vAlign w:val="bottom"/>
            <w:hideMark/>
          </w:tcPr>
          <w:p w:rsidR="00C56C94" w:rsidRPr="00C56C94" w:rsidRDefault="00C56C94" w:rsidP="00633C4B">
            <w:pPr>
              <w:rPr>
                <w:sz w:val="24"/>
                <w:szCs w:val="24"/>
              </w:rPr>
            </w:pPr>
            <w:r w:rsidRPr="00C56C94">
              <w:rPr>
                <w:sz w:val="24"/>
                <w:szCs w:val="24"/>
              </w:rPr>
              <w:t>1</w:t>
            </w:r>
          </w:p>
        </w:tc>
      </w:tr>
    </w:tbl>
    <w:p w:rsidR="00C56C94" w:rsidRPr="00C56C94" w:rsidRDefault="00C56C94" w:rsidP="00633C4B">
      <w:pPr>
        <w:rPr>
          <w:sz w:val="24"/>
        </w:rPr>
      </w:pPr>
    </w:p>
    <w:sectPr w:rsidR="00C56C94" w:rsidRPr="00C56C94" w:rsidSect="00C56C94">
      <w:headerReference w:type="default" r:id="rId8"/>
      <w:footerReference w:type="default" r:id="rId9"/>
      <w:pgSz w:w="11907" w:h="16840"/>
      <w:pgMar w:top="1134" w:right="850" w:bottom="1134" w:left="1701" w:header="851"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5599" w:rsidRDefault="000F5599">
      <w:r>
        <w:separator/>
      </w:r>
    </w:p>
  </w:endnote>
  <w:endnote w:type="continuationSeparator" w:id="0">
    <w:p w:rsidR="000F5599" w:rsidRDefault="000F5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XO Thames">
    <w:altName w:val="Cambria"/>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dale Sans UI">
    <w:altName w:val="Times New Roman"/>
    <w:charset w:val="CC"/>
    <w:family w:val="auto"/>
    <w:pitch w:val="variable"/>
    <w:sig w:usb0="00000201" w:usb1="00000000" w:usb2="00000000" w:usb3="00000000" w:csb0="00000004"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5863" w:rsidRDefault="00C15863">
    <w:pPr>
      <w:rPr>
        <w:sz w:val="2"/>
      </w:rPr>
    </w:pPr>
  </w:p>
  <w:p w:rsidR="00C15863" w:rsidRDefault="00C15863">
    <w:pPr>
      <w:pStyle w:val="ad"/>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5863" w:rsidRDefault="00C15863">
    <w:pPr>
      <w:rPr>
        <w:sz w:val="2"/>
      </w:rPr>
    </w:pPr>
  </w:p>
  <w:p w:rsidR="00C15863" w:rsidRDefault="00C15863">
    <w:pPr>
      <w:pStyle w:val="ad"/>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5599" w:rsidRDefault="000F5599">
      <w:r>
        <w:separator/>
      </w:r>
    </w:p>
  </w:footnote>
  <w:footnote w:type="continuationSeparator" w:id="0">
    <w:p w:rsidR="000F5599" w:rsidRDefault="000F5599">
      <w:r>
        <w:continuationSeparator/>
      </w:r>
    </w:p>
  </w:footnote>
  <w:footnote w:id="1">
    <w:p w:rsidR="00466D7B" w:rsidRDefault="00466D7B" w:rsidP="00466D7B">
      <w:pPr>
        <w:jc w:val="both"/>
        <w:rPr>
          <w:color w:val="FF0000"/>
        </w:rPr>
      </w:pPr>
      <w:r>
        <w:rPr>
          <w:color w:val="FF0000"/>
          <w:vertAlign w:val="superscript"/>
        </w:rPr>
        <w:footnoteRef/>
      </w:r>
      <w:r>
        <w:rPr>
          <w:color w:val="FF0000"/>
        </w:rPr>
        <w:t xml:space="preserve"> Выбирается в случае, если Контракт заключается по результатам электронного аукциона, который проводился на право заключения Контракта в соответствии с пунктом 9 частью 3 статьи 49 Федерального закона № 44-ФЗ.</w:t>
      </w:r>
    </w:p>
  </w:footnote>
  <w:footnote w:id="2">
    <w:p w:rsidR="00466D7B" w:rsidRDefault="00466D7B" w:rsidP="00466D7B">
      <w:r>
        <w:rPr>
          <w:vertAlign w:val="superscript"/>
        </w:rPr>
        <w:footnoteRef/>
      </w:r>
      <w:r>
        <w:t xml:space="preserve"> Данный абзац не включается в государственный (муниципальный) контракт (контракт) в случае применения варианта 2-3 пункта 2.1 контракта.</w:t>
      </w:r>
    </w:p>
    <w:p w:rsidR="00466D7B" w:rsidRDefault="00466D7B" w:rsidP="00466D7B"/>
  </w:footnote>
  <w:footnote w:id="3">
    <w:p w:rsidR="00C15863" w:rsidRDefault="000F5599">
      <w:pPr>
        <w:pStyle w:val="Footnote"/>
        <w:ind w:firstLine="284"/>
        <w:rPr>
          <w:color w:val="FF0000"/>
        </w:rPr>
      </w:pPr>
      <w:r>
        <w:rPr>
          <w:color w:val="FF0000"/>
          <w:vertAlign w:val="superscript"/>
        </w:rPr>
        <w:footnoteRef/>
      </w:r>
      <w:r>
        <w:rPr>
          <w:color w:val="FF0000"/>
        </w:rPr>
        <w:t>1) иной срок оплаты установлен законодательством Российской Федерации;</w:t>
      </w:r>
    </w:p>
    <w:p w:rsidR="00C15863" w:rsidRDefault="000F5599">
      <w:pPr>
        <w:pStyle w:val="Footnote"/>
        <w:ind w:firstLine="284"/>
        <w:jc w:val="both"/>
        <w:rPr>
          <w:color w:val="FF0000"/>
        </w:rPr>
      </w:pPr>
      <w:r>
        <w:rPr>
          <w:color w:val="FF0000"/>
        </w:rPr>
        <w:t xml:space="preserve">  2) оформление документа о приемке осуществляется без использования единой информационной системы, при этом срок оплаты должен составлять не более десяти рабочих дней с даты подписания</w:t>
      </w:r>
      <w:r>
        <w:rPr>
          <w:color w:val="FF0000"/>
        </w:rPr>
        <w:t xml:space="preserve"> документа о приемке, предусмотренного частью 7 статьи 94 настоящего Федерального закона, а в случае, если контракт содержит сведения, составляющие государственную тайну, не более двадцати рабочих дней;</w:t>
      </w:r>
    </w:p>
    <w:p w:rsidR="00C15863" w:rsidRDefault="000F5599">
      <w:pPr>
        <w:pStyle w:val="Footnote"/>
        <w:ind w:firstLine="284"/>
        <w:jc w:val="both"/>
        <w:rPr>
          <w:color w:val="FF0000"/>
        </w:rPr>
      </w:pPr>
      <w:r>
        <w:rPr>
          <w:color w:val="FF0000"/>
        </w:rPr>
        <w:t xml:space="preserve">  3) в соответствии с законодательством Российской Фе</w:t>
      </w:r>
      <w:r>
        <w:rPr>
          <w:color w:val="FF0000"/>
        </w:rPr>
        <w:t>дерации расчеты по контракту или расчеты по контракту в части выплаты аванса подлежат казначейскому сопровождению, при этом срок оплаты должен составлять не более десяти рабочих дней с даты подписания документа о приемке, предусмотренного частью 7 статьи 9</w:t>
      </w:r>
      <w:r>
        <w:rPr>
          <w:color w:val="FF0000"/>
        </w:rPr>
        <w:t>4 настоящего Федерального закона.</w:t>
      </w:r>
    </w:p>
    <w:p w:rsidR="00C15863" w:rsidRDefault="00C15863">
      <w:pPr>
        <w:pStyle w:val="Footnote"/>
        <w:jc w:val="both"/>
      </w:pPr>
    </w:p>
    <w:p w:rsidR="00C15863" w:rsidRDefault="00C15863">
      <w:pPr>
        <w:pStyle w:val="Footnote"/>
      </w:pPr>
    </w:p>
  </w:footnote>
  <w:footnote w:id="4">
    <w:p w:rsidR="00C56C94" w:rsidRDefault="00C56C94" w:rsidP="00C56C94">
      <w:pPr>
        <w:pStyle w:val="aff3"/>
      </w:pPr>
      <w:r w:rsidRPr="00AD78A3">
        <w:rPr>
          <w:rStyle w:val="a5"/>
        </w:rPr>
        <w:footnoteRef/>
      </w:r>
      <w:r w:rsidRPr="00AD78A3">
        <w:rPr>
          <w:rFonts w:ascii="Times New Roman" w:hAnsi="Times New Roman" w:cs="Times New Roman"/>
        </w:rPr>
        <w:t xml:space="preserve"> Далее – «</w:t>
      </w:r>
      <w:r>
        <w:rPr>
          <w:rFonts w:ascii="Times New Roman" w:hAnsi="Times New Roman" w:cs="Times New Roman"/>
        </w:rPr>
        <w:t>ЕИС</w:t>
      </w:r>
      <w:r w:rsidRPr="00AD78A3">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5863" w:rsidRDefault="000F5599">
    <w:pPr>
      <w:pStyle w:val="af2"/>
      <w:jc w:val="center"/>
      <w:rPr>
        <w:sz w:val="28"/>
      </w:rPr>
    </w:pPr>
    <w:r>
      <w:fldChar w:fldCharType="begin"/>
    </w:r>
    <w:r>
      <w:instrText xml:space="preserve">PAGE </w:instrText>
    </w:r>
    <w:r>
      <w:fldChar w:fldCharType="separate"/>
    </w:r>
    <w:r>
      <w:t xml:space="preserve"> </w:t>
    </w:r>
    <w:r>
      <w:fldChar w:fldCharType="end"/>
    </w:r>
  </w:p>
  <w:p w:rsidR="00C15863" w:rsidRDefault="00C15863">
    <w:pPr>
      <w:pStyle w:val="af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5863" w:rsidRDefault="000F5599">
    <w:pPr>
      <w:pStyle w:val="af2"/>
      <w:jc w:val="center"/>
      <w:rPr>
        <w:sz w:val="28"/>
      </w:rPr>
    </w:pPr>
    <w:r>
      <w:fldChar w:fldCharType="begin"/>
    </w:r>
    <w:r>
      <w:instrText xml:space="preserve">PAGE </w:instrText>
    </w:r>
    <w:r>
      <w:fldChar w:fldCharType="separate"/>
    </w:r>
    <w:r>
      <w:t xml:space="preserve"> </w:t>
    </w:r>
    <w:r>
      <w:fldChar w:fldCharType="end"/>
    </w:r>
  </w:p>
  <w:p w:rsidR="00C15863" w:rsidRDefault="00C15863">
    <w:pPr>
      <w:pStyle w:val="af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863"/>
    <w:rsid w:val="000F5599"/>
    <w:rsid w:val="00466D7B"/>
    <w:rsid w:val="00477F95"/>
    <w:rsid w:val="005D19CB"/>
    <w:rsid w:val="00633C4B"/>
    <w:rsid w:val="00C15863"/>
    <w:rsid w:val="00C56C94"/>
    <w:rsid w:val="00F00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5A1BD"/>
  <w15:docId w15:val="{E62AB945-456E-43B2-8075-A44DE3D6B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link w:val="1"/>
    <w:qFormat/>
    <w:rsid w:val="00C56C94"/>
    <w:pPr>
      <w:spacing w:after="0" w:line="240" w:lineRule="auto"/>
    </w:pPr>
    <w:rPr>
      <w:rFonts w:ascii="Times New Roman" w:hAnsi="Times New Roman"/>
      <w:sz w:val="20"/>
    </w:rPr>
  </w:style>
  <w:style w:type="paragraph" w:styleId="10">
    <w:name w:val="heading 1"/>
    <w:basedOn w:val="a"/>
    <w:next w:val="a"/>
    <w:link w:val="11"/>
    <w:uiPriority w:val="9"/>
    <w:qFormat/>
    <w:pPr>
      <w:keepNext/>
      <w:jc w:val="both"/>
      <w:outlineLvl w:val="0"/>
    </w:pPr>
    <w:rPr>
      <w:sz w:val="24"/>
    </w:rPr>
  </w:style>
  <w:style w:type="paragraph" w:styleId="2">
    <w:name w:val="heading 2"/>
    <w:basedOn w:val="a"/>
    <w:next w:val="a"/>
    <w:link w:val="20"/>
    <w:uiPriority w:val="9"/>
    <w:qFormat/>
    <w:pPr>
      <w:keepNext/>
      <w:spacing w:before="240" w:after="60"/>
      <w:outlineLvl w:val="1"/>
    </w:pPr>
    <w:rPr>
      <w:rFonts w:ascii="Cambria" w:hAnsi="Cambria"/>
      <w:b/>
      <w:i/>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0"/>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a3">
    <w:name w:val="Normal (Web)"/>
    <w:basedOn w:val="a"/>
    <w:link w:val="a4"/>
    <w:rPr>
      <w:sz w:val="24"/>
    </w:rPr>
  </w:style>
  <w:style w:type="character" w:customStyle="1" w:styleId="a4">
    <w:name w:val="Обычный (веб) Знак"/>
    <w:basedOn w:val="1"/>
    <w:link w:val="a3"/>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ConsPlusNormal">
    <w:name w:val="ConsPlusNormal"/>
    <w:link w:val="ConsPlusNormal0"/>
    <w:pPr>
      <w:widowControl w:val="0"/>
      <w:spacing w:after="0" w:line="240" w:lineRule="auto"/>
      <w:ind w:firstLine="720"/>
    </w:pPr>
    <w:rPr>
      <w:rFonts w:ascii="Times New Roman" w:hAnsi="Times New Roman"/>
      <w:sz w:val="28"/>
    </w:rPr>
  </w:style>
  <w:style w:type="character" w:customStyle="1" w:styleId="ConsPlusNormal0">
    <w:name w:val="ConsPlusNormal"/>
    <w:link w:val="ConsPlusNormal"/>
    <w:rPr>
      <w:rFonts w:ascii="Times New Roman" w:hAnsi="Times New Roman"/>
      <w:sz w:val="28"/>
    </w:rPr>
  </w:style>
  <w:style w:type="paragraph" w:customStyle="1" w:styleId="12">
    <w:name w:val="Основной текст1"/>
    <w:basedOn w:val="a"/>
    <w:link w:val="13"/>
    <w:pPr>
      <w:jc w:val="both"/>
    </w:pPr>
    <w:rPr>
      <w:sz w:val="22"/>
    </w:rPr>
  </w:style>
  <w:style w:type="character" w:customStyle="1" w:styleId="13">
    <w:name w:val="Основной текст1"/>
    <w:basedOn w:val="1"/>
    <w:link w:val="12"/>
    <w:rPr>
      <w:rFonts w:ascii="Times New Roman" w:hAnsi="Times New Roman"/>
      <w:sz w:val="22"/>
    </w:rPr>
  </w:style>
  <w:style w:type="paragraph" w:customStyle="1" w:styleId="14">
    <w:name w:val="Знак сноски1"/>
    <w:basedOn w:val="15"/>
    <w:link w:val="a5"/>
    <w:rPr>
      <w:vertAlign w:val="superscript"/>
    </w:rPr>
  </w:style>
  <w:style w:type="character" w:styleId="a5">
    <w:name w:val="footnote reference"/>
    <w:basedOn w:val="a0"/>
    <w:link w:val="14"/>
    <w:uiPriority w:val="99"/>
    <w:rPr>
      <w:vertAlign w:val="superscript"/>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a6">
    <w:name w:val="annotation text"/>
    <w:basedOn w:val="a"/>
    <w:link w:val="a7"/>
  </w:style>
  <w:style w:type="character" w:customStyle="1" w:styleId="a7">
    <w:name w:val="Текст примечания Знак"/>
    <w:basedOn w:val="1"/>
    <w:link w:val="a6"/>
    <w:rPr>
      <w:rFonts w:ascii="Times New Roman" w:hAnsi="Times New Roman"/>
      <w:sz w:val="20"/>
    </w:rPr>
  </w:style>
  <w:style w:type="paragraph" w:styleId="a8">
    <w:name w:val="annotation subject"/>
    <w:basedOn w:val="a6"/>
    <w:next w:val="a6"/>
    <w:link w:val="a9"/>
    <w:rPr>
      <w:b/>
    </w:rPr>
  </w:style>
  <w:style w:type="character" w:customStyle="1" w:styleId="a9">
    <w:name w:val="Тема примечания Знак"/>
    <w:basedOn w:val="a7"/>
    <w:link w:val="a8"/>
    <w:rPr>
      <w:rFonts w:ascii="Times New Roman" w:hAnsi="Times New Roman"/>
      <w:b/>
      <w:sz w:val="20"/>
    </w:rPr>
  </w:style>
  <w:style w:type="paragraph" w:customStyle="1" w:styleId="15">
    <w:name w:val="Основной шрифт абзаца1"/>
    <w:link w:val="aa"/>
  </w:style>
  <w:style w:type="paragraph" w:styleId="aa">
    <w:name w:val="List Paragraph"/>
    <w:basedOn w:val="a"/>
    <w:link w:val="ab"/>
    <w:uiPriority w:val="34"/>
    <w:qFormat/>
    <w:pPr>
      <w:ind w:left="720"/>
      <w:contextualSpacing/>
    </w:pPr>
  </w:style>
  <w:style w:type="character" w:customStyle="1" w:styleId="ab">
    <w:name w:val="Абзац списка Знак"/>
    <w:basedOn w:val="1"/>
    <w:link w:val="aa"/>
    <w:uiPriority w:val="34"/>
    <w:rPr>
      <w:rFonts w:ascii="Times New Roman" w:hAnsi="Times New Roman"/>
      <w:sz w:val="20"/>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ConsTitle">
    <w:name w:val="ConsTitle"/>
    <w:link w:val="ConsTitle0"/>
    <w:pPr>
      <w:widowControl w:val="0"/>
      <w:spacing w:after="0" w:line="240" w:lineRule="auto"/>
    </w:pPr>
    <w:rPr>
      <w:rFonts w:ascii="Arial" w:hAnsi="Arial"/>
      <w:b/>
      <w:sz w:val="12"/>
    </w:rPr>
  </w:style>
  <w:style w:type="character" w:customStyle="1" w:styleId="ConsTitle0">
    <w:name w:val="ConsTitle"/>
    <w:link w:val="ConsTitle"/>
    <w:rPr>
      <w:rFonts w:ascii="Arial" w:hAnsi="Arial"/>
      <w:b/>
      <w:sz w:val="12"/>
    </w:rPr>
  </w:style>
  <w:style w:type="paragraph" w:customStyle="1" w:styleId="consplusnormal1">
    <w:name w:val="consplusnormal"/>
    <w:basedOn w:val="a"/>
    <w:link w:val="consplusnormal2"/>
    <w:pPr>
      <w:spacing w:before="187" w:after="187"/>
      <w:ind w:left="187" w:right="187"/>
    </w:pPr>
    <w:rPr>
      <w:sz w:val="24"/>
    </w:rPr>
  </w:style>
  <w:style w:type="character" w:customStyle="1" w:styleId="consplusnormal2">
    <w:name w:val="consplusnormal"/>
    <w:basedOn w:val="1"/>
    <w:link w:val="consplusnormal1"/>
    <w:rPr>
      <w:rFonts w:ascii="Times New Roman" w:hAnsi="Times New Roman"/>
      <w:sz w:val="24"/>
    </w:rPr>
  </w:style>
  <w:style w:type="character" w:customStyle="1" w:styleId="50">
    <w:name w:val="Заголовок 5 Знак"/>
    <w:link w:val="5"/>
    <w:rPr>
      <w:rFonts w:ascii="XO Thames" w:hAnsi="XO Thames"/>
      <w:b/>
      <w:sz w:val="22"/>
    </w:rPr>
  </w:style>
  <w:style w:type="paragraph" w:styleId="23">
    <w:name w:val="Body Text 2"/>
    <w:basedOn w:val="a"/>
    <w:link w:val="24"/>
    <w:pPr>
      <w:spacing w:after="120" w:line="480" w:lineRule="auto"/>
    </w:pPr>
  </w:style>
  <w:style w:type="character" w:customStyle="1" w:styleId="24">
    <w:name w:val="Основной текст 2 Знак"/>
    <w:basedOn w:val="1"/>
    <w:link w:val="23"/>
    <w:rPr>
      <w:rFonts w:ascii="Times New Roman" w:hAnsi="Times New Roman"/>
      <w:sz w:val="20"/>
    </w:rPr>
  </w:style>
  <w:style w:type="character" w:customStyle="1" w:styleId="11">
    <w:name w:val="Заголовок 1 Знак"/>
    <w:basedOn w:val="1"/>
    <w:link w:val="10"/>
    <w:rPr>
      <w:rFonts w:ascii="Times New Roman" w:hAnsi="Times New Roman"/>
      <w:sz w:val="24"/>
    </w:rPr>
  </w:style>
  <w:style w:type="paragraph" w:customStyle="1" w:styleId="ConsNormal">
    <w:name w:val="ConsNormal"/>
    <w:link w:val="ConsNormal0"/>
    <w:pPr>
      <w:widowControl w:val="0"/>
      <w:spacing w:after="0" w:line="240" w:lineRule="auto"/>
      <w:ind w:firstLine="720"/>
    </w:pPr>
    <w:rPr>
      <w:rFonts w:ascii="Arial" w:hAnsi="Arial"/>
      <w:sz w:val="16"/>
    </w:rPr>
  </w:style>
  <w:style w:type="character" w:customStyle="1" w:styleId="ConsNormal0">
    <w:name w:val="ConsNormal"/>
    <w:link w:val="ConsNormal"/>
    <w:rPr>
      <w:rFonts w:ascii="Arial" w:hAnsi="Arial"/>
      <w:sz w:val="16"/>
    </w:rPr>
  </w:style>
  <w:style w:type="paragraph" w:customStyle="1" w:styleId="16">
    <w:name w:val="Знак примечания1"/>
    <w:basedOn w:val="15"/>
    <w:link w:val="ac"/>
    <w:rPr>
      <w:sz w:val="16"/>
    </w:rPr>
  </w:style>
  <w:style w:type="character" w:styleId="ac">
    <w:name w:val="annotation reference"/>
    <w:basedOn w:val="a0"/>
    <w:link w:val="16"/>
    <w:rPr>
      <w:sz w:val="16"/>
    </w:rPr>
  </w:style>
  <w:style w:type="paragraph" w:styleId="ad">
    <w:name w:val="footer"/>
    <w:basedOn w:val="a"/>
    <w:link w:val="ae"/>
    <w:pPr>
      <w:tabs>
        <w:tab w:val="center" w:pos="4677"/>
        <w:tab w:val="right" w:pos="9355"/>
      </w:tabs>
    </w:pPr>
  </w:style>
  <w:style w:type="character" w:customStyle="1" w:styleId="ae">
    <w:name w:val="Нижний колонтитул Знак"/>
    <w:basedOn w:val="1"/>
    <w:link w:val="ad"/>
    <w:rPr>
      <w:rFonts w:ascii="Times New Roman" w:hAnsi="Times New Roman"/>
      <w:sz w:val="20"/>
    </w:rPr>
  </w:style>
  <w:style w:type="paragraph" w:customStyle="1" w:styleId="17">
    <w:name w:val="Гиперссылка1"/>
    <w:link w:val="af"/>
    <w:rPr>
      <w:color w:val="0000FF"/>
      <w:u w:val="single"/>
    </w:rPr>
  </w:style>
  <w:style w:type="character" w:styleId="af">
    <w:name w:val="Hyperlink"/>
    <w:link w:val="17"/>
    <w:rPr>
      <w:color w:val="0000FF"/>
      <w:u w:val="single"/>
    </w:rPr>
  </w:style>
  <w:style w:type="paragraph" w:customStyle="1" w:styleId="Footnote">
    <w:name w:val="Footnote"/>
    <w:basedOn w:val="a"/>
    <w:link w:val="Footnote0"/>
  </w:style>
  <w:style w:type="character" w:customStyle="1" w:styleId="Footnote0">
    <w:name w:val="Footnote"/>
    <w:basedOn w:val="1"/>
    <w:link w:val="Footnote"/>
    <w:rPr>
      <w:rFonts w:ascii="Times New Roman" w:hAnsi="Times New Roman"/>
      <w:sz w:val="20"/>
    </w:rPr>
  </w:style>
  <w:style w:type="paragraph" w:styleId="18">
    <w:name w:val="toc 1"/>
    <w:next w:val="a"/>
    <w:link w:val="19"/>
    <w:uiPriority w:val="39"/>
    <w:rPr>
      <w:rFonts w:ascii="XO Thames" w:hAnsi="XO Thames"/>
      <w:b/>
      <w:sz w:val="28"/>
    </w:rPr>
  </w:style>
  <w:style w:type="character" w:customStyle="1" w:styleId="19">
    <w:name w:val="Оглавление 1 Знак"/>
    <w:link w:val="18"/>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af0">
    <w:name w:val="No Spacing"/>
    <w:link w:val="af1"/>
    <w:pPr>
      <w:spacing w:after="0" w:line="240" w:lineRule="auto"/>
    </w:pPr>
  </w:style>
  <w:style w:type="character" w:customStyle="1" w:styleId="af1">
    <w:name w:val="Без интервала Знак"/>
    <w:link w:val="af0"/>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af2">
    <w:name w:val="header"/>
    <w:basedOn w:val="a"/>
    <w:link w:val="af3"/>
    <w:pPr>
      <w:tabs>
        <w:tab w:val="center" w:pos="4677"/>
        <w:tab w:val="right" w:pos="9355"/>
      </w:tabs>
    </w:pPr>
  </w:style>
  <w:style w:type="character" w:customStyle="1" w:styleId="af3">
    <w:name w:val="Верхний колонтитул Знак"/>
    <w:basedOn w:val="1"/>
    <w:link w:val="af2"/>
    <w:rPr>
      <w:rFonts w:ascii="Times New Roman" w:hAnsi="Times New Roman"/>
      <w:sz w:val="20"/>
    </w:rPr>
  </w:style>
  <w:style w:type="paragraph" w:styleId="af4">
    <w:name w:val="Balloon Text"/>
    <w:basedOn w:val="a"/>
    <w:link w:val="af5"/>
    <w:rPr>
      <w:rFonts w:ascii="Arial" w:hAnsi="Arial"/>
      <w:sz w:val="16"/>
    </w:rPr>
  </w:style>
  <w:style w:type="character" w:customStyle="1" w:styleId="af5">
    <w:name w:val="Текст выноски Знак"/>
    <w:basedOn w:val="1"/>
    <w:link w:val="af4"/>
    <w:rPr>
      <w:rFonts w:ascii="Arial" w:hAnsi="Arial"/>
      <w:sz w:val="16"/>
    </w:rPr>
  </w:style>
  <w:style w:type="paragraph" w:customStyle="1" w:styleId="ConsPlusNonformat">
    <w:name w:val="ConsPlusNonformat"/>
    <w:link w:val="ConsPlusNonformat0"/>
    <w:pPr>
      <w:widowControl w:val="0"/>
      <w:spacing w:after="0" w:line="240" w:lineRule="auto"/>
    </w:pPr>
    <w:rPr>
      <w:rFonts w:ascii="Courier New" w:hAnsi="Courier New"/>
      <w:sz w:val="20"/>
    </w:rPr>
  </w:style>
  <w:style w:type="character" w:customStyle="1" w:styleId="ConsPlusNonformat0">
    <w:name w:val="ConsPlusNonformat"/>
    <w:link w:val="ConsPlusNonformat"/>
    <w:rPr>
      <w:rFonts w:ascii="Courier New" w:hAnsi="Courier New"/>
      <w:sz w:val="20"/>
    </w:rPr>
  </w:style>
  <w:style w:type="paragraph" w:customStyle="1" w:styleId="af6">
    <w:link w:val="af7"/>
    <w:semiHidden/>
    <w:unhideWhenUsed/>
    <w:pPr>
      <w:spacing w:after="0" w:line="240" w:lineRule="auto"/>
    </w:pPr>
    <w:rPr>
      <w:rFonts w:ascii="Times New Roman" w:hAnsi="Times New Roman"/>
      <w:sz w:val="20"/>
    </w:rPr>
  </w:style>
  <w:style w:type="character" w:customStyle="1" w:styleId="af7">
    <w:link w:val="af6"/>
    <w:semiHidden/>
    <w:unhideWhenUsed/>
    <w:rPr>
      <w:rFonts w:ascii="Times New Roman" w:hAnsi="Times New Roman"/>
      <w:sz w:val="20"/>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CharCharCarCarCharCharCarCarCharCharCarCarCharChar">
    <w:name w:val="Char Char Car Car Char Char Car Car Char Char Car Car Char Char"/>
    <w:basedOn w:val="a"/>
    <w:link w:val="CharCharCarCarCharCharCarCarCharCharCarCarCharChar0"/>
    <w:pPr>
      <w:spacing w:after="160" w:line="240" w:lineRule="exact"/>
    </w:pPr>
  </w:style>
  <w:style w:type="character" w:customStyle="1" w:styleId="CharCharCarCarCharCharCarCarCharCharCarCarCharChar0">
    <w:name w:val="Char Char Car Car Char Char Car Car Char Char Car Car Char Char"/>
    <w:basedOn w:val="1"/>
    <w:link w:val="CharCharCarCarCharCharCarCarCharCharCarCarCharChar"/>
    <w:rPr>
      <w:rFonts w:ascii="Times New Roman" w:hAnsi="Times New Roman"/>
      <w:sz w:val="20"/>
    </w:rPr>
  </w:style>
  <w:style w:type="paragraph" w:customStyle="1" w:styleId="af8">
    <w:name w:val="Таблицы (моноширинный)"/>
    <w:basedOn w:val="a"/>
    <w:next w:val="a"/>
    <w:link w:val="af9"/>
    <w:pPr>
      <w:widowControl w:val="0"/>
      <w:jc w:val="both"/>
    </w:pPr>
    <w:rPr>
      <w:rFonts w:ascii="Courier New" w:hAnsi="Courier New"/>
    </w:rPr>
  </w:style>
  <w:style w:type="character" w:customStyle="1" w:styleId="af9">
    <w:name w:val="Таблицы (моноширинный)"/>
    <w:basedOn w:val="1"/>
    <w:link w:val="af8"/>
    <w:rPr>
      <w:rFonts w:ascii="Courier New" w:hAnsi="Courier New"/>
      <w:sz w:val="20"/>
    </w:rPr>
  </w:style>
  <w:style w:type="paragraph" w:styleId="afa">
    <w:name w:val="Body Text"/>
    <w:basedOn w:val="a"/>
    <w:link w:val="afb"/>
    <w:rPr>
      <w:sz w:val="28"/>
    </w:rPr>
  </w:style>
  <w:style w:type="character" w:customStyle="1" w:styleId="afb">
    <w:name w:val="Основной текст Знак"/>
    <w:basedOn w:val="1"/>
    <w:link w:val="afa"/>
    <w:rPr>
      <w:rFonts w:ascii="Times New Roman" w:hAnsi="Times New Roman"/>
      <w:sz w:val="28"/>
    </w:rPr>
  </w:style>
  <w:style w:type="paragraph" w:customStyle="1" w:styleId="headertext">
    <w:name w:val="headertext"/>
    <w:basedOn w:val="a"/>
    <w:link w:val="headertext0"/>
    <w:pPr>
      <w:spacing w:beforeAutospacing="1" w:afterAutospacing="1"/>
    </w:pPr>
    <w:rPr>
      <w:sz w:val="24"/>
    </w:rPr>
  </w:style>
  <w:style w:type="character" w:customStyle="1" w:styleId="headertext0">
    <w:name w:val="headertext"/>
    <w:basedOn w:val="1"/>
    <w:link w:val="headertext"/>
    <w:rPr>
      <w:rFonts w:ascii="Times New Roman" w:hAnsi="Times New Roman"/>
      <w:sz w:val="24"/>
    </w:rPr>
  </w:style>
  <w:style w:type="paragraph" w:styleId="afc">
    <w:name w:val="Subtitle"/>
    <w:next w:val="a"/>
    <w:link w:val="afd"/>
    <w:uiPriority w:val="11"/>
    <w:qFormat/>
    <w:pPr>
      <w:jc w:val="both"/>
    </w:pPr>
    <w:rPr>
      <w:rFonts w:ascii="XO Thames" w:hAnsi="XO Thames"/>
      <w:i/>
      <w:sz w:val="24"/>
    </w:rPr>
  </w:style>
  <w:style w:type="character" w:customStyle="1" w:styleId="afd">
    <w:name w:val="Подзаголовок Знак"/>
    <w:link w:val="afc"/>
    <w:rPr>
      <w:rFonts w:ascii="XO Thames" w:hAnsi="XO Thames"/>
      <w:i/>
      <w:sz w:val="24"/>
    </w:rPr>
  </w:style>
  <w:style w:type="paragraph" w:styleId="afe">
    <w:name w:val="Title"/>
    <w:next w:val="a"/>
    <w:link w:val="aff"/>
    <w:uiPriority w:val="10"/>
    <w:qFormat/>
    <w:pPr>
      <w:spacing w:before="567" w:after="567"/>
      <w:jc w:val="center"/>
    </w:pPr>
    <w:rPr>
      <w:rFonts w:ascii="XO Thames" w:hAnsi="XO Thames"/>
      <w:b/>
      <w:caps/>
      <w:sz w:val="40"/>
    </w:rPr>
  </w:style>
  <w:style w:type="character" w:customStyle="1" w:styleId="aff">
    <w:name w:val="Заголовок Знак"/>
    <w:link w:val="afe"/>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
    <w:link w:val="2"/>
    <w:rPr>
      <w:rFonts w:ascii="Cambria" w:hAnsi="Cambria"/>
      <w:b/>
      <w:i/>
      <w:sz w:val="28"/>
    </w:rPr>
  </w:style>
  <w:style w:type="paragraph" w:customStyle="1" w:styleId="aff0">
    <w:name w:val="Гипертекстовая ссылка"/>
    <w:basedOn w:val="15"/>
    <w:link w:val="aff1"/>
    <w:rPr>
      <w:color w:val="106BBE"/>
    </w:rPr>
  </w:style>
  <w:style w:type="character" w:customStyle="1" w:styleId="aff1">
    <w:name w:val="Гипертекстовая ссылка"/>
    <w:basedOn w:val="a0"/>
    <w:link w:val="aff0"/>
    <w:rPr>
      <w:color w:val="106BBE"/>
    </w:rPr>
  </w:style>
  <w:style w:type="table" w:styleId="aff2">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3">
    <w:name w:val="footnote text"/>
    <w:basedOn w:val="a"/>
    <w:link w:val="aff4"/>
    <w:uiPriority w:val="99"/>
    <w:unhideWhenUsed/>
    <w:rsid w:val="00C56C94"/>
    <w:rPr>
      <w:rFonts w:asciiTheme="minorHAnsi" w:eastAsiaTheme="minorEastAsia" w:hAnsiTheme="minorHAnsi" w:cstheme="minorBidi"/>
      <w:color w:val="auto"/>
    </w:rPr>
  </w:style>
  <w:style w:type="character" w:customStyle="1" w:styleId="aff4">
    <w:name w:val="Текст сноски Знак"/>
    <w:basedOn w:val="a0"/>
    <w:link w:val="aff3"/>
    <w:uiPriority w:val="99"/>
    <w:qFormat/>
    <w:rsid w:val="00C56C94"/>
    <w:rPr>
      <w:rFonts w:eastAsiaTheme="minorEastAsia" w:cstheme="minorBidi"/>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23005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5920</Words>
  <Characters>33746</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2026-06-19T11:12:00Z</dcterms:created>
  <dcterms:modified xsi:type="dcterms:W3CDTF">2026-06-19T11:12:00Z</dcterms:modified>
</cp:coreProperties>
</file>