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01B" w:rsidRPr="0055407D" w:rsidRDefault="0073301B" w:rsidP="00E15DD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5407D"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73301B" w:rsidRPr="0055407D" w:rsidRDefault="0073301B" w:rsidP="0073301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5407D">
        <w:rPr>
          <w:rFonts w:ascii="Times New Roman" w:hAnsi="Times New Roman" w:cs="Times New Roman"/>
          <w:i/>
          <w:sz w:val="24"/>
          <w:szCs w:val="24"/>
        </w:rPr>
        <w:t>к извещению о закупке</w:t>
      </w:r>
    </w:p>
    <w:p w:rsidR="00F65D4F" w:rsidRPr="0055407D" w:rsidRDefault="00F65D4F" w:rsidP="0055407D">
      <w:pPr>
        <w:tabs>
          <w:tab w:val="left" w:pos="284"/>
        </w:tabs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407D">
        <w:rPr>
          <w:rFonts w:ascii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 w:rsidR="00F65D4F" w:rsidRPr="0055407D" w:rsidRDefault="00F65D4F" w:rsidP="0055407D">
      <w:pPr>
        <w:tabs>
          <w:tab w:val="left" w:pos="284"/>
        </w:tabs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D4F" w:rsidRPr="0055407D" w:rsidRDefault="00F65D4F" w:rsidP="0055407D">
      <w:pPr>
        <w:tabs>
          <w:tab w:val="left" w:pos="284"/>
        </w:tabs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407D">
        <w:rPr>
          <w:rFonts w:ascii="Times New Roman" w:hAnsi="Times New Roman" w:cs="Times New Roman"/>
          <w:b/>
          <w:sz w:val="24"/>
          <w:szCs w:val="24"/>
        </w:rPr>
        <w:t>1. Общие требования</w:t>
      </w:r>
    </w:p>
    <w:p w:rsidR="00F65D4F" w:rsidRPr="0055407D" w:rsidRDefault="00F65D4F" w:rsidP="0055407D">
      <w:pPr>
        <w:tabs>
          <w:tab w:val="left" w:pos="284"/>
        </w:tabs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407D" w:rsidRPr="0055407D" w:rsidRDefault="00F65D4F" w:rsidP="0055407D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1.1. Предметом настоящего </w:t>
      </w:r>
      <w:r w:rsidR="00E018C1" w:rsidRPr="0055407D">
        <w:rPr>
          <w:rFonts w:ascii="Times New Roman" w:hAnsi="Times New Roman" w:cs="Times New Roman"/>
          <w:sz w:val="24"/>
          <w:szCs w:val="24"/>
        </w:rPr>
        <w:t>описания объекта закупки</w:t>
      </w:r>
      <w:r w:rsidRPr="0055407D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3D4D6E" w:rsidRPr="003D4D6E">
        <w:rPr>
          <w:rFonts w:ascii="Times New Roman" w:hAnsi="Times New Roman" w:cs="Times New Roman"/>
          <w:sz w:val="24"/>
          <w:szCs w:val="24"/>
        </w:rPr>
        <w:t>Оказание услуг по профессиональной переподготовке сотрудников СПб ГБПОУ «АПТ»</w:t>
      </w:r>
      <w:r w:rsidR="003D4D6E">
        <w:rPr>
          <w:rFonts w:ascii="Times New Roman" w:hAnsi="Times New Roman" w:cs="Times New Roman"/>
          <w:sz w:val="24"/>
          <w:szCs w:val="24"/>
        </w:rPr>
        <w:t>.</w:t>
      </w:r>
    </w:p>
    <w:p w:rsidR="00F65D4F" w:rsidRPr="0055407D" w:rsidRDefault="00F65D4F" w:rsidP="0055407D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1.2. Способ определения Исполнителя – </w:t>
      </w:r>
      <w:r w:rsidR="00243444" w:rsidRPr="0055407D">
        <w:rPr>
          <w:rFonts w:ascii="Times New Roman" w:eastAsia="Arial Unicode MS" w:hAnsi="Times New Roman" w:cs="Times New Roman"/>
          <w:sz w:val="24"/>
          <w:szCs w:val="24"/>
          <w:lang w:bidi="ru-RU"/>
        </w:rPr>
        <w:t>Закупки у единственного поставщика в соответствии с п. 4 ч. 1 ст. 93 Федерального закона № 44-ФЗ (Электронный магазин).</w:t>
      </w:r>
    </w:p>
    <w:p w:rsidR="002052DE" w:rsidRPr="0055407D" w:rsidRDefault="00F65D4F" w:rsidP="0055407D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1.3. Начальная (максимальная цена контракта): </w:t>
      </w:r>
      <w:r w:rsidR="0055407D" w:rsidRPr="0055407D">
        <w:rPr>
          <w:rFonts w:ascii="Times New Roman" w:eastAsia="Times New Roman" w:hAnsi="Times New Roman" w:cs="Times New Roman"/>
          <w:b/>
          <w:sz w:val="24"/>
          <w:szCs w:val="24"/>
        </w:rPr>
        <w:t>12 000</w:t>
      </w:r>
      <w:r w:rsidR="00E018C1" w:rsidRPr="005540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00078" w:rsidRPr="0055407D">
        <w:rPr>
          <w:rFonts w:ascii="Times New Roman" w:eastAsia="Times New Roman" w:hAnsi="Times New Roman" w:cs="Times New Roman"/>
          <w:b/>
          <w:sz w:val="24"/>
          <w:szCs w:val="24"/>
        </w:rPr>
        <w:t>руб.</w:t>
      </w:r>
      <w:r w:rsidR="0055407D" w:rsidRPr="0055407D">
        <w:rPr>
          <w:rFonts w:ascii="Times New Roman" w:eastAsia="Times New Roman" w:hAnsi="Times New Roman" w:cs="Times New Roman"/>
          <w:b/>
          <w:sz w:val="24"/>
          <w:szCs w:val="24"/>
        </w:rPr>
        <w:t xml:space="preserve"> 00</w:t>
      </w:r>
      <w:r w:rsidR="00B53A86" w:rsidRPr="005540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00078" w:rsidRPr="0055407D">
        <w:rPr>
          <w:rFonts w:ascii="Times New Roman" w:eastAsia="Times New Roman" w:hAnsi="Times New Roman" w:cs="Times New Roman"/>
          <w:b/>
          <w:sz w:val="24"/>
          <w:szCs w:val="24"/>
        </w:rPr>
        <w:t>коп.</w:t>
      </w:r>
    </w:p>
    <w:p w:rsidR="00B53A86" w:rsidRPr="0055407D" w:rsidRDefault="00B53A86" w:rsidP="0055407D">
      <w:pPr>
        <w:tabs>
          <w:tab w:val="left" w:pos="142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eastAsia="Times New Roman" w:hAnsi="Times New Roman" w:cs="Times New Roman"/>
          <w:sz w:val="24"/>
          <w:szCs w:val="24"/>
        </w:rPr>
        <w:t>1.4.</w:t>
      </w:r>
      <w:r w:rsidRPr="005540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407D">
        <w:rPr>
          <w:rFonts w:ascii="Times New Roman" w:hAnsi="Times New Roman" w:cs="Times New Roman"/>
          <w:sz w:val="24"/>
          <w:szCs w:val="24"/>
        </w:rPr>
        <w:t xml:space="preserve">Источник финансирования закупки: Внебюджетные средства. </w:t>
      </w:r>
    </w:p>
    <w:p w:rsidR="00B53A86" w:rsidRPr="0055407D" w:rsidRDefault="00B53A86" w:rsidP="005540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Тип внебюджетных средств: Средства бюджетных учреждений;</w:t>
      </w:r>
    </w:p>
    <w:p w:rsidR="0055407D" w:rsidRPr="0055407D" w:rsidRDefault="00B53A86" w:rsidP="005540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Вид внебюджетных средств: </w:t>
      </w:r>
      <w:r w:rsidR="0055407D" w:rsidRPr="0055407D">
        <w:rPr>
          <w:rFonts w:ascii="Times New Roman" w:hAnsi="Times New Roman" w:cs="Times New Roman"/>
          <w:sz w:val="24"/>
          <w:szCs w:val="24"/>
        </w:rPr>
        <w:t>субсидий на госзадания, целевая статья 0250020960, код раздела 0704, код вида расходов 244, код запроса «5», КОСГУ 226.</w:t>
      </w:r>
    </w:p>
    <w:p w:rsidR="00F65D4F" w:rsidRPr="0055407D" w:rsidRDefault="00F65D4F" w:rsidP="005540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</w:t>
      </w:r>
      <w:r w:rsidR="00B53A86" w:rsidRPr="0055407D">
        <w:rPr>
          <w:rFonts w:ascii="Times New Roman" w:hAnsi="Times New Roman" w:cs="Times New Roman"/>
          <w:sz w:val="24"/>
          <w:szCs w:val="24"/>
        </w:rPr>
        <w:t>5</w:t>
      </w:r>
      <w:r w:rsidRPr="0055407D">
        <w:rPr>
          <w:rFonts w:ascii="Times New Roman" w:hAnsi="Times New Roman" w:cs="Times New Roman"/>
          <w:sz w:val="24"/>
          <w:szCs w:val="24"/>
        </w:rPr>
        <w:t>. Код по Общероссийскому классификатору продукции по видам экономической деятельности (ОКПД2) ОК 034-2014, соответствующий предмету электронного аукциона:</w:t>
      </w:r>
    </w:p>
    <w:tbl>
      <w:tblPr>
        <w:tblStyle w:val="a6"/>
        <w:tblW w:w="0" w:type="auto"/>
        <w:jc w:val="center"/>
        <w:tblLook w:val="04A0"/>
      </w:tblPr>
      <w:tblGrid>
        <w:gridCol w:w="3331"/>
        <w:gridCol w:w="3332"/>
        <w:gridCol w:w="3332"/>
      </w:tblGrid>
      <w:tr w:rsidR="00F65D4F" w:rsidRPr="0055407D" w:rsidTr="009C580F">
        <w:trPr>
          <w:jc w:val="center"/>
        </w:trPr>
        <w:tc>
          <w:tcPr>
            <w:tcW w:w="3331" w:type="dxa"/>
            <w:vAlign w:val="center"/>
          </w:tcPr>
          <w:p w:rsidR="00F65D4F" w:rsidRPr="0055407D" w:rsidRDefault="00F65D4F" w:rsidP="0055407D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b/>
                <w:sz w:val="20"/>
                <w:szCs w:val="24"/>
              </w:rPr>
              <w:t>Код по Общероссийскому классификатору продукции по видам экономической деятельности (ОКПД2) ОК 034- 2014 с указанием вида продукции, соответствующий предмету конкурса</w:t>
            </w:r>
          </w:p>
        </w:tc>
        <w:tc>
          <w:tcPr>
            <w:tcW w:w="3332" w:type="dxa"/>
            <w:vAlign w:val="center"/>
          </w:tcPr>
          <w:p w:rsidR="00F65D4F" w:rsidRPr="0055407D" w:rsidRDefault="00F65D4F" w:rsidP="0055407D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F65D4F" w:rsidRPr="0055407D" w:rsidRDefault="00F65D4F" w:rsidP="0055407D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b/>
                <w:sz w:val="20"/>
                <w:szCs w:val="24"/>
              </w:rPr>
              <w:t>Код конечного каталожного наименования (ККН)</w:t>
            </w:r>
          </w:p>
        </w:tc>
        <w:tc>
          <w:tcPr>
            <w:tcW w:w="3332" w:type="dxa"/>
            <w:vAlign w:val="center"/>
          </w:tcPr>
          <w:p w:rsidR="00F65D4F" w:rsidRPr="0055407D" w:rsidRDefault="00F65D4F" w:rsidP="0055407D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b/>
                <w:sz w:val="20"/>
                <w:szCs w:val="24"/>
              </w:rPr>
              <w:t>Каталог товаров, работ, услуг для обеспечения государственных и муниципальных нужд (КТРУ)</w:t>
            </w:r>
          </w:p>
        </w:tc>
      </w:tr>
      <w:tr w:rsidR="00F65D4F" w:rsidRPr="0055407D" w:rsidTr="0055407D">
        <w:trPr>
          <w:trHeight w:val="70"/>
          <w:jc w:val="center"/>
        </w:trPr>
        <w:tc>
          <w:tcPr>
            <w:tcW w:w="3331" w:type="dxa"/>
            <w:vAlign w:val="center"/>
          </w:tcPr>
          <w:p w:rsidR="00F65D4F" w:rsidRPr="0055407D" w:rsidRDefault="0055407D" w:rsidP="0055407D">
            <w:pPr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i/>
                <w:sz w:val="20"/>
                <w:szCs w:val="24"/>
              </w:rPr>
              <w:t>85.42.19.900 Услуги по профессиональному обучению прочие</w:t>
            </w:r>
          </w:p>
        </w:tc>
        <w:tc>
          <w:tcPr>
            <w:tcW w:w="3332" w:type="dxa"/>
            <w:vAlign w:val="center"/>
          </w:tcPr>
          <w:p w:rsidR="00F65D4F" w:rsidRPr="0055407D" w:rsidRDefault="0055407D" w:rsidP="005540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3332" w:type="dxa"/>
            <w:vAlign w:val="center"/>
          </w:tcPr>
          <w:p w:rsidR="00F65D4F" w:rsidRPr="0055407D" w:rsidRDefault="0055407D" w:rsidP="005540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</w:tr>
    </w:tbl>
    <w:p w:rsidR="00F65D4F" w:rsidRPr="0055407D" w:rsidRDefault="00F65D4F" w:rsidP="0055407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792E" w:rsidRPr="0055407D" w:rsidRDefault="00F65D4F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</w:t>
      </w:r>
      <w:r w:rsidR="00B53A86" w:rsidRPr="0055407D">
        <w:rPr>
          <w:rFonts w:ascii="Times New Roman" w:hAnsi="Times New Roman" w:cs="Times New Roman"/>
          <w:sz w:val="24"/>
          <w:szCs w:val="24"/>
        </w:rPr>
        <w:t>6</w:t>
      </w:r>
      <w:r w:rsidRPr="0055407D">
        <w:rPr>
          <w:rFonts w:ascii="Times New Roman" w:hAnsi="Times New Roman" w:cs="Times New Roman"/>
          <w:sz w:val="24"/>
          <w:szCs w:val="24"/>
        </w:rPr>
        <w:t>. Цели и правовое основание для оказания Услуг:</w:t>
      </w:r>
    </w:p>
    <w:p w:rsidR="00C843FD" w:rsidRPr="0055407D" w:rsidRDefault="0056792E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- </w:t>
      </w:r>
      <w:r w:rsidR="0055407D" w:rsidRPr="0055407D">
        <w:rPr>
          <w:rFonts w:ascii="Times New Roman" w:hAnsi="Times New Roman" w:cs="Times New Roman"/>
          <w:noProof/>
          <w:sz w:val="24"/>
          <w:szCs w:val="24"/>
        </w:rPr>
        <w:t>Переподготовка сотрудников Академии.</w:t>
      </w:r>
      <w:r w:rsidRPr="0055407D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F65D4F" w:rsidRPr="0055407D" w:rsidRDefault="00F65D4F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- 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органов. </w:t>
      </w:r>
    </w:p>
    <w:p w:rsidR="00243444" w:rsidRPr="0055407D" w:rsidRDefault="00F65D4F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</w:t>
      </w:r>
      <w:r w:rsidR="00B53A86" w:rsidRPr="0055407D">
        <w:rPr>
          <w:rFonts w:ascii="Times New Roman" w:hAnsi="Times New Roman" w:cs="Times New Roman"/>
          <w:sz w:val="24"/>
          <w:szCs w:val="24"/>
        </w:rPr>
        <w:t>7</w:t>
      </w:r>
      <w:r w:rsidRPr="0055407D">
        <w:rPr>
          <w:rFonts w:ascii="Times New Roman" w:hAnsi="Times New Roman" w:cs="Times New Roman"/>
          <w:sz w:val="24"/>
          <w:szCs w:val="24"/>
        </w:rPr>
        <w:t xml:space="preserve">. Основанием для оказания услуг являются: 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- План-график закупок товаров, работ, услуг СПб ГБПОУ «Академии промышленных технологий» на 2026 финансовый год и на плановый период 2027 и 2028 годов. 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- </w:t>
      </w:r>
      <w:r w:rsidRPr="0055407D">
        <w:rPr>
          <w:rFonts w:ascii="Times New Roman" w:eastAsia="Times New Roman" w:hAnsi="Times New Roman" w:cs="Times New Roman"/>
          <w:sz w:val="24"/>
          <w:szCs w:val="24"/>
        </w:rPr>
        <w:t>Закон Санкт-Петербурга от 28.11.2025 N 659-124 «О бюджете Санкт-Петербурга на 2026 год и на плановый период 2027 и 2028 годов»</w:t>
      </w:r>
    </w:p>
    <w:p w:rsidR="0056792E" w:rsidRPr="0055407D" w:rsidRDefault="00B53A86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1.8. </w:t>
      </w:r>
      <w:r w:rsidR="00F65D4F" w:rsidRPr="0055407D">
        <w:rPr>
          <w:rFonts w:ascii="Times New Roman" w:hAnsi="Times New Roman" w:cs="Times New Roman"/>
          <w:sz w:val="24"/>
          <w:szCs w:val="24"/>
        </w:rPr>
        <w:t xml:space="preserve">Место оказания Услуг: </w:t>
      </w:r>
      <w:r w:rsidR="0056792E" w:rsidRPr="0055407D">
        <w:rPr>
          <w:rStyle w:val="FontStyle24"/>
          <w:sz w:val="24"/>
          <w:szCs w:val="24"/>
        </w:rPr>
        <w:t xml:space="preserve">г. </w:t>
      </w:r>
      <w:r w:rsidR="00E3356D" w:rsidRPr="0055407D">
        <w:rPr>
          <w:rFonts w:ascii="Times New Roman" w:hAnsi="Times New Roman" w:cs="Times New Roman"/>
          <w:bCs/>
          <w:sz w:val="24"/>
          <w:szCs w:val="24"/>
        </w:rPr>
        <w:t>Санкт-Петербург, г.</w:t>
      </w:r>
      <w:r w:rsidR="00DB03E1" w:rsidRPr="0055407D">
        <w:rPr>
          <w:rFonts w:ascii="Times New Roman" w:hAnsi="Times New Roman" w:cs="Times New Roman"/>
          <w:bCs/>
          <w:sz w:val="24"/>
          <w:szCs w:val="24"/>
        </w:rPr>
        <w:t> </w:t>
      </w:r>
      <w:r w:rsidR="00E3356D" w:rsidRPr="0055407D">
        <w:rPr>
          <w:rFonts w:ascii="Times New Roman" w:hAnsi="Times New Roman" w:cs="Times New Roman"/>
          <w:bCs/>
          <w:sz w:val="24"/>
          <w:szCs w:val="24"/>
        </w:rPr>
        <w:t>Колпино, ул. Труда 1/7, литера А</w:t>
      </w:r>
    </w:p>
    <w:p w:rsidR="0055407D" w:rsidRPr="0055407D" w:rsidRDefault="00B53A86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1.9</w:t>
      </w:r>
      <w:r w:rsidR="00F65D4F" w:rsidRPr="0055407D">
        <w:rPr>
          <w:rFonts w:ascii="Times New Roman" w:hAnsi="Times New Roman" w:cs="Times New Roman"/>
          <w:sz w:val="24"/>
          <w:szCs w:val="24"/>
        </w:rPr>
        <w:t xml:space="preserve">. Срок оказания Услуг: </w:t>
      </w:r>
      <w:r w:rsidR="0055407D" w:rsidRPr="0055407D">
        <w:rPr>
          <w:rFonts w:ascii="Times New Roman" w:hAnsi="Times New Roman" w:cs="Times New Roman"/>
          <w:sz w:val="24"/>
          <w:szCs w:val="24"/>
        </w:rPr>
        <w:t>с даты заключения контракта по 31.08.2026 г.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1.10. Форма обучения: заочная с использованием дистанционных технологий.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1.11. Объем: не менее 288 академических часа.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lastRenderedPageBreak/>
        <w:t>1.12. Количество обучающихся 1 человек.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1.13. Образовательные услуги должны оказываться в соответствии с Федеральным законом </w:t>
      </w:r>
      <w:r w:rsidRPr="0055407D">
        <w:rPr>
          <w:rFonts w:ascii="Times New Roman" w:hAnsi="Times New Roman" w:cs="Times New Roman"/>
          <w:sz w:val="24"/>
          <w:szCs w:val="24"/>
        </w:rPr>
        <w:br/>
        <w:t>от 29 декабря 2012 г. № 273-ФЗ «Об образовании в Российской Федерации», Законом РФ от 07 февраля 1992 г. № 2300-1 «О защите прав потребителей» и в порядке, установленном Правилами оказания платных образовательных услуг (утв. Постановлением Правительства Российской Федерации от 15 августа 2013 г. №706), ФГОС СПО по образовательным программам.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1.14. По завершении обучения обучающиеся, успешно освоившие образовательную программу и прошедшие итоговую аттестацию, должны получить документ о квалификации установленного образца в соответствии со ст. 60 Федерального закона от 29 декабря 2012 г. № 273-ФЗ «Об образовании в Российской Федерации»: Диплом о профессиональной переподготовке с присвоением квалификации</w:t>
      </w:r>
      <w:r w:rsidR="00602C9D">
        <w:rPr>
          <w:rFonts w:ascii="Times New Roman" w:hAnsi="Times New Roman" w:cs="Times New Roman"/>
          <w:sz w:val="24"/>
          <w:szCs w:val="24"/>
        </w:rPr>
        <w:t>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2. Права: </w:t>
      </w:r>
      <w:r w:rsidRPr="0055407D">
        <w:rPr>
          <w:rFonts w:ascii="Times New Roman" w:hAnsi="Times New Roman" w:cs="Times New Roman"/>
          <w:sz w:val="24"/>
          <w:szCs w:val="24"/>
        </w:rPr>
        <w:tab/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2.1. Достоверная информация, касающейся содержания и характеристик образовательной программы.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2.2. Соблюдение сроков оказания образовательных услуг. Согласование  с возможным перенесением сроков оказания образовательных услуг.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3. Обязанности: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3.1. Обеспечить оказание образовательных услуг в полном объеме в соответствии с образовательной программой и условиями.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3.2. Разработать образовательную программу в соответствии с требованиями действующего законодательства на основании установленных квалификационных требований, профессиональных стандартов и требований соответствующих федеральных государственных образовательных стандартов среднего профессионального образования к результатам освоения образовательной программы.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3.3. При использовании дистанционных образовательных технологий обеспечить возможность доступа к системе дистанционного обучения  через Интернет.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3.4. Соблюдать сроки оказания образовательных услуг. 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3.5. Обеспечить  методическими материалами для возможности работать без использования сети Интернет.</w:t>
      </w:r>
    </w:p>
    <w:p w:rsidR="00910F08" w:rsidRPr="0055407D" w:rsidRDefault="00910F08" w:rsidP="006D062D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</w:p>
    <w:sectPr w:rsidR="00910F08" w:rsidRPr="0055407D" w:rsidSect="0084216B">
      <w:footerReference w:type="default" r:id="rId7"/>
      <w:pgSz w:w="11906" w:h="16838"/>
      <w:pgMar w:top="426" w:right="850" w:bottom="1134" w:left="56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97A" w:rsidRDefault="0014097A" w:rsidP="00F65D4F">
      <w:pPr>
        <w:spacing w:after="0" w:line="240" w:lineRule="auto"/>
      </w:pPr>
      <w:r>
        <w:separator/>
      </w:r>
    </w:p>
  </w:endnote>
  <w:endnote w:type="continuationSeparator" w:id="1">
    <w:p w:rsidR="0014097A" w:rsidRDefault="0014097A" w:rsidP="00F65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F08" w:rsidRPr="00C167FD" w:rsidRDefault="00910F08">
    <w:pPr>
      <w:pStyle w:val="a3"/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97A" w:rsidRDefault="0014097A" w:rsidP="00F65D4F">
      <w:pPr>
        <w:spacing w:after="0" w:line="240" w:lineRule="auto"/>
      </w:pPr>
      <w:r>
        <w:separator/>
      </w:r>
    </w:p>
  </w:footnote>
  <w:footnote w:type="continuationSeparator" w:id="1">
    <w:p w:rsidR="0014097A" w:rsidRDefault="0014097A" w:rsidP="00F65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F6B7C"/>
    <w:multiLevelType w:val="hybridMultilevel"/>
    <w:tmpl w:val="AF3E5652"/>
    <w:lvl w:ilvl="0" w:tplc="B992CC06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371A2"/>
    <w:multiLevelType w:val="hybridMultilevel"/>
    <w:tmpl w:val="37F87A56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9B64A0"/>
    <w:multiLevelType w:val="hybridMultilevel"/>
    <w:tmpl w:val="2A5A459A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B759A"/>
    <w:multiLevelType w:val="hybridMultilevel"/>
    <w:tmpl w:val="BC082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D3790"/>
    <w:multiLevelType w:val="hybridMultilevel"/>
    <w:tmpl w:val="9A36749C"/>
    <w:lvl w:ilvl="0" w:tplc="C57E1B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1051261A"/>
    <w:multiLevelType w:val="hybridMultilevel"/>
    <w:tmpl w:val="EDBCC654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35528"/>
    <w:multiLevelType w:val="hybridMultilevel"/>
    <w:tmpl w:val="B1826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440AF"/>
    <w:multiLevelType w:val="multilevel"/>
    <w:tmpl w:val="92A070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8FB0727"/>
    <w:multiLevelType w:val="hybridMultilevel"/>
    <w:tmpl w:val="0CA8E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BF28D2"/>
    <w:multiLevelType w:val="hybridMultilevel"/>
    <w:tmpl w:val="8B3A9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2D50BA"/>
    <w:multiLevelType w:val="hybridMultilevel"/>
    <w:tmpl w:val="7E948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311DF4"/>
    <w:multiLevelType w:val="multilevel"/>
    <w:tmpl w:val="D0C0D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B593287"/>
    <w:multiLevelType w:val="multilevel"/>
    <w:tmpl w:val="B64867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>
    <w:nsid w:val="347C35CA"/>
    <w:multiLevelType w:val="hybridMultilevel"/>
    <w:tmpl w:val="9FC82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>
    <w:nsid w:val="37E34F28"/>
    <w:multiLevelType w:val="hybridMultilevel"/>
    <w:tmpl w:val="B47C6656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6">
    <w:nsid w:val="3DE41624"/>
    <w:multiLevelType w:val="hybridMultilevel"/>
    <w:tmpl w:val="4712DFD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F2D5E4A"/>
    <w:multiLevelType w:val="hybridMultilevel"/>
    <w:tmpl w:val="1A44F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1969FA"/>
    <w:multiLevelType w:val="hybridMultilevel"/>
    <w:tmpl w:val="D96CBACE"/>
    <w:lvl w:ilvl="0" w:tplc="ADE23F5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1C4C6F"/>
    <w:multiLevelType w:val="hybridMultilevel"/>
    <w:tmpl w:val="EE34F58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E277C76"/>
    <w:multiLevelType w:val="hybridMultilevel"/>
    <w:tmpl w:val="024C885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E2F1ABD"/>
    <w:multiLevelType w:val="hybridMultilevel"/>
    <w:tmpl w:val="1A62965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E35090A"/>
    <w:multiLevelType w:val="hybridMultilevel"/>
    <w:tmpl w:val="53426378"/>
    <w:lvl w:ilvl="0" w:tplc="04190003">
      <w:start w:val="1"/>
      <w:numFmt w:val="bullet"/>
      <w:lvlText w:val="o"/>
      <w:lvlJc w:val="left"/>
      <w:pPr>
        <w:ind w:left="1491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3119" w:hanging="708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3">
    <w:nsid w:val="599B6778"/>
    <w:multiLevelType w:val="hybridMultilevel"/>
    <w:tmpl w:val="8B1E9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C3381C"/>
    <w:multiLevelType w:val="hybridMultilevel"/>
    <w:tmpl w:val="71CC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E87FF1"/>
    <w:multiLevelType w:val="hybridMultilevel"/>
    <w:tmpl w:val="2F183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154750"/>
    <w:multiLevelType w:val="hybridMultilevel"/>
    <w:tmpl w:val="F1584A6E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5DD90CB0"/>
    <w:multiLevelType w:val="hybridMultilevel"/>
    <w:tmpl w:val="F9F4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A0D4EC7"/>
    <w:multiLevelType w:val="hybridMultilevel"/>
    <w:tmpl w:val="B6C07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9D6F16"/>
    <w:multiLevelType w:val="hybridMultilevel"/>
    <w:tmpl w:val="FF7CD9B8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6F5A21EA"/>
    <w:multiLevelType w:val="multilevel"/>
    <w:tmpl w:val="529C79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>
    <w:nsid w:val="7A2F30FB"/>
    <w:multiLevelType w:val="hybridMultilevel"/>
    <w:tmpl w:val="7A9AC6B8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7AC362D5"/>
    <w:multiLevelType w:val="multilevel"/>
    <w:tmpl w:val="96187B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>
    <w:nsid w:val="7C287107"/>
    <w:multiLevelType w:val="hybridMultilevel"/>
    <w:tmpl w:val="B6043ACC"/>
    <w:lvl w:ilvl="0" w:tplc="E250BD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</w:num>
  <w:num w:numId="2">
    <w:abstractNumId w:val="2"/>
  </w:num>
  <w:num w:numId="3">
    <w:abstractNumId w:val="29"/>
  </w:num>
  <w:num w:numId="4">
    <w:abstractNumId w:val="27"/>
  </w:num>
  <w:num w:numId="5">
    <w:abstractNumId w:val="24"/>
  </w:num>
  <w:num w:numId="6">
    <w:abstractNumId w:val="10"/>
  </w:num>
  <w:num w:numId="7">
    <w:abstractNumId w:val="13"/>
  </w:num>
  <w:num w:numId="8">
    <w:abstractNumId w:val="8"/>
  </w:num>
  <w:num w:numId="9">
    <w:abstractNumId w:val="3"/>
  </w:num>
  <w:num w:numId="10">
    <w:abstractNumId w:val="15"/>
  </w:num>
  <w:num w:numId="11">
    <w:abstractNumId w:val="5"/>
  </w:num>
  <w:num w:numId="12">
    <w:abstractNumId w:val="26"/>
  </w:num>
  <w:num w:numId="13">
    <w:abstractNumId w:val="1"/>
  </w:num>
  <w:num w:numId="14">
    <w:abstractNumId w:val="20"/>
  </w:num>
  <w:num w:numId="15">
    <w:abstractNumId w:val="16"/>
  </w:num>
  <w:num w:numId="16">
    <w:abstractNumId w:val="21"/>
  </w:num>
  <w:num w:numId="17">
    <w:abstractNumId w:val="30"/>
  </w:num>
  <w:num w:numId="18">
    <w:abstractNumId w:val="19"/>
  </w:num>
  <w:num w:numId="19">
    <w:abstractNumId w:val="32"/>
  </w:num>
  <w:num w:numId="20">
    <w:abstractNumId w:val="28"/>
  </w:num>
  <w:num w:numId="21">
    <w:abstractNumId w:val="14"/>
  </w:num>
  <w:num w:numId="22">
    <w:abstractNumId w:val="34"/>
  </w:num>
  <w:num w:numId="23">
    <w:abstractNumId w:val="4"/>
  </w:num>
  <w:num w:numId="24">
    <w:abstractNumId w:val="17"/>
  </w:num>
  <w:num w:numId="25">
    <w:abstractNumId w:val="6"/>
  </w:num>
  <w:num w:numId="26">
    <w:abstractNumId w:val="25"/>
  </w:num>
  <w:num w:numId="27">
    <w:abstractNumId w:val="23"/>
  </w:num>
  <w:num w:numId="28">
    <w:abstractNumId w:val="9"/>
  </w:num>
  <w:num w:numId="29">
    <w:abstractNumId w:val="33"/>
  </w:num>
  <w:num w:numId="30">
    <w:abstractNumId w:val="7"/>
  </w:num>
  <w:num w:numId="31">
    <w:abstractNumId w:val="11"/>
  </w:num>
  <w:num w:numId="32">
    <w:abstractNumId w:val="0"/>
  </w:num>
  <w:num w:numId="33">
    <w:abstractNumId w:val="18"/>
  </w:num>
  <w:num w:numId="34">
    <w:abstractNumId w:val="31"/>
  </w:num>
  <w:num w:numId="3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5D4F"/>
    <w:rsid w:val="00006D28"/>
    <w:rsid w:val="00012636"/>
    <w:rsid w:val="000133D1"/>
    <w:rsid w:val="00015985"/>
    <w:rsid w:val="00027D20"/>
    <w:rsid w:val="000309C6"/>
    <w:rsid w:val="00031CE9"/>
    <w:rsid w:val="000B3F33"/>
    <w:rsid w:val="000D3715"/>
    <w:rsid w:val="0014097A"/>
    <w:rsid w:val="00146B94"/>
    <w:rsid w:val="00153CD4"/>
    <w:rsid w:val="00153F76"/>
    <w:rsid w:val="001C5B59"/>
    <w:rsid w:val="002052DE"/>
    <w:rsid w:val="00210D1F"/>
    <w:rsid w:val="00232B5D"/>
    <w:rsid w:val="00243444"/>
    <w:rsid w:val="00280E3A"/>
    <w:rsid w:val="002A3AC8"/>
    <w:rsid w:val="00315566"/>
    <w:rsid w:val="003577FB"/>
    <w:rsid w:val="003906A3"/>
    <w:rsid w:val="003D2E54"/>
    <w:rsid w:val="003D44BA"/>
    <w:rsid w:val="003D4D6E"/>
    <w:rsid w:val="003F0C49"/>
    <w:rsid w:val="0040430F"/>
    <w:rsid w:val="00451920"/>
    <w:rsid w:val="00471EB9"/>
    <w:rsid w:val="0048296B"/>
    <w:rsid w:val="004C343F"/>
    <w:rsid w:val="005062B3"/>
    <w:rsid w:val="00525E87"/>
    <w:rsid w:val="0055407D"/>
    <w:rsid w:val="00554211"/>
    <w:rsid w:val="00554A51"/>
    <w:rsid w:val="005615A2"/>
    <w:rsid w:val="0056792E"/>
    <w:rsid w:val="005D6E7E"/>
    <w:rsid w:val="005F6C95"/>
    <w:rsid w:val="00602C9D"/>
    <w:rsid w:val="00613CFD"/>
    <w:rsid w:val="00641864"/>
    <w:rsid w:val="006942E9"/>
    <w:rsid w:val="006A26DC"/>
    <w:rsid w:val="006B38E5"/>
    <w:rsid w:val="006C744C"/>
    <w:rsid w:val="006D062D"/>
    <w:rsid w:val="006E2A32"/>
    <w:rsid w:val="006E3545"/>
    <w:rsid w:val="00707DDF"/>
    <w:rsid w:val="00716605"/>
    <w:rsid w:val="007168F3"/>
    <w:rsid w:val="0073301B"/>
    <w:rsid w:val="00735A9A"/>
    <w:rsid w:val="0084216B"/>
    <w:rsid w:val="00853E1C"/>
    <w:rsid w:val="00870D59"/>
    <w:rsid w:val="00880213"/>
    <w:rsid w:val="00883739"/>
    <w:rsid w:val="00887561"/>
    <w:rsid w:val="008C7A4E"/>
    <w:rsid w:val="008D0C4B"/>
    <w:rsid w:val="00910F08"/>
    <w:rsid w:val="009315FF"/>
    <w:rsid w:val="009425B6"/>
    <w:rsid w:val="00943ACE"/>
    <w:rsid w:val="00956585"/>
    <w:rsid w:val="009763DB"/>
    <w:rsid w:val="0098513E"/>
    <w:rsid w:val="00991826"/>
    <w:rsid w:val="009C580F"/>
    <w:rsid w:val="009D26AF"/>
    <w:rsid w:val="00A00078"/>
    <w:rsid w:val="00A01D05"/>
    <w:rsid w:val="00A01EE8"/>
    <w:rsid w:val="00A23AB8"/>
    <w:rsid w:val="00A33DF7"/>
    <w:rsid w:val="00A51A6D"/>
    <w:rsid w:val="00A56FAE"/>
    <w:rsid w:val="00A82E33"/>
    <w:rsid w:val="00A86171"/>
    <w:rsid w:val="00A945C6"/>
    <w:rsid w:val="00AD3DE5"/>
    <w:rsid w:val="00AE12D7"/>
    <w:rsid w:val="00AE3394"/>
    <w:rsid w:val="00B231FC"/>
    <w:rsid w:val="00B331CC"/>
    <w:rsid w:val="00B53A86"/>
    <w:rsid w:val="00B837DE"/>
    <w:rsid w:val="00B847DF"/>
    <w:rsid w:val="00BB05E5"/>
    <w:rsid w:val="00C00FBF"/>
    <w:rsid w:val="00C01AA7"/>
    <w:rsid w:val="00C16567"/>
    <w:rsid w:val="00C45E0F"/>
    <w:rsid w:val="00C64A74"/>
    <w:rsid w:val="00C77802"/>
    <w:rsid w:val="00C806AF"/>
    <w:rsid w:val="00C8180C"/>
    <w:rsid w:val="00C843FD"/>
    <w:rsid w:val="00C9334C"/>
    <w:rsid w:val="00CA5124"/>
    <w:rsid w:val="00CB2125"/>
    <w:rsid w:val="00CD2335"/>
    <w:rsid w:val="00CF1FCC"/>
    <w:rsid w:val="00D417BA"/>
    <w:rsid w:val="00D77BB5"/>
    <w:rsid w:val="00D9411C"/>
    <w:rsid w:val="00DA3E3C"/>
    <w:rsid w:val="00DB03E1"/>
    <w:rsid w:val="00DB2071"/>
    <w:rsid w:val="00DC5367"/>
    <w:rsid w:val="00DC74BE"/>
    <w:rsid w:val="00DF10D2"/>
    <w:rsid w:val="00E018C1"/>
    <w:rsid w:val="00E109EE"/>
    <w:rsid w:val="00E15DD5"/>
    <w:rsid w:val="00E1773C"/>
    <w:rsid w:val="00E227B6"/>
    <w:rsid w:val="00E3356D"/>
    <w:rsid w:val="00E33DBC"/>
    <w:rsid w:val="00E67B72"/>
    <w:rsid w:val="00EC54DB"/>
    <w:rsid w:val="00F344F4"/>
    <w:rsid w:val="00F40D6A"/>
    <w:rsid w:val="00F47CE4"/>
    <w:rsid w:val="00F51807"/>
    <w:rsid w:val="00F65D4F"/>
    <w:rsid w:val="00F91144"/>
    <w:rsid w:val="00FE2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5FF"/>
  </w:style>
  <w:style w:type="paragraph" w:styleId="1">
    <w:name w:val="heading 1"/>
    <w:basedOn w:val="a"/>
    <w:next w:val="a"/>
    <w:link w:val="10"/>
    <w:uiPriority w:val="9"/>
    <w:qFormat/>
    <w:rsid w:val="00F65D4F"/>
    <w:pPr>
      <w:keepNext/>
      <w:keepLines/>
      <w:spacing w:before="480" w:after="240" w:line="360" w:lineRule="exact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3A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5D4F"/>
    <w:rPr>
      <w:rFonts w:asciiTheme="majorHAnsi" w:eastAsiaTheme="majorEastAsia" w:hAnsiTheme="majorHAnsi" w:cstheme="majorBidi"/>
      <w:b/>
      <w:color w:val="000000" w:themeColor="text1"/>
      <w:sz w:val="36"/>
      <w:szCs w:val="32"/>
      <w:lang w:eastAsia="en-US"/>
    </w:rPr>
  </w:style>
  <w:style w:type="paragraph" w:styleId="a3">
    <w:name w:val="footer"/>
    <w:aliases w:val="Знак3 Знак Знак, Знак3 Знак Знак"/>
    <w:basedOn w:val="a"/>
    <w:link w:val="a4"/>
    <w:uiPriority w:val="99"/>
    <w:unhideWhenUsed/>
    <w:rsid w:val="00F65D4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Нижний колонтитул Знак"/>
    <w:aliases w:val="Знак3 Знак Знак Знак, Знак3 Знак Знак Знак"/>
    <w:basedOn w:val="a0"/>
    <w:link w:val="a3"/>
    <w:uiPriority w:val="99"/>
    <w:rsid w:val="00F65D4F"/>
    <w:rPr>
      <w:rFonts w:eastAsiaTheme="minorHAnsi"/>
      <w:lang w:eastAsia="en-US"/>
    </w:rPr>
  </w:style>
  <w:style w:type="paragraph" w:styleId="a5">
    <w:name w:val="Normal (Web)"/>
    <w:basedOn w:val="a"/>
    <w:uiPriority w:val="99"/>
    <w:rsid w:val="00F65D4F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F65D4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F65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65D4F"/>
  </w:style>
  <w:style w:type="paragraph" w:styleId="a9">
    <w:name w:val="List Paragraph"/>
    <w:aliases w:val="Standart,Bullet List,FooterText,numbered,Use Case List Paragraph,Маркер,ТЗ список,Абзац списка литеральный,Цветной список - Акцент 11,Список нумерованный цифры,Paragraphe de liste1,lp1,Text,Абзац списка с маркерами,Булет1,1Булет,1,UL"/>
    <w:basedOn w:val="a"/>
    <w:link w:val="aa"/>
    <w:uiPriority w:val="34"/>
    <w:qFormat/>
    <w:rsid w:val="00F65D4F"/>
    <w:pPr>
      <w:spacing w:after="160" w:line="259" w:lineRule="auto"/>
      <w:ind w:left="720"/>
      <w:contextualSpacing/>
    </w:pPr>
    <w:rPr>
      <w:rFonts w:ascii="Arial" w:eastAsiaTheme="minorHAnsi" w:hAnsi="Arial"/>
      <w:sz w:val="20"/>
      <w:lang w:eastAsia="en-US"/>
    </w:rPr>
  </w:style>
  <w:style w:type="character" w:customStyle="1" w:styleId="FontStyle24">
    <w:name w:val="Font Style24"/>
    <w:rsid w:val="00E3356D"/>
    <w:rPr>
      <w:rFonts w:ascii="Times New Roman" w:hAnsi="Times New Roman" w:cs="Times New Roman"/>
      <w:sz w:val="22"/>
      <w:szCs w:val="22"/>
    </w:rPr>
  </w:style>
  <w:style w:type="character" w:customStyle="1" w:styleId="210pt">
    <w:name w:val="Основной текст (2) + 10 pt;Полужирный"/>
    <w:basedOn w:val="a0"/>
    <w:rsid w:val="00E335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E33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3356D"/>
    <w:rPr>
      <w:rFonts w:ascii="Tahoma" w:hAnsi="Tahoma" w:cs="Tahoma"/>
      <w:sz w:val="16"/>
      <w:szCs w:val="16"/>
    </w:rPr>
  </w:style>
  <w:style w:type="character" w:customStyle="1" w:styleId="21">
    <w:name w:val="Основной текст (2)"/>
    <w:basedOn w:val="a0"/>
    <w:rsid w:val="00A51A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3">
    <w:name w:val="Абзац списка3"/>
    <w:basedOn w:val="a"/>
    <w:link w:val="ListParagraphChar"/>
    <w:uiPriority w:val="99"/>
    <w:qFormat/>
    <w:rsid w:val="0084216B"/>
    <w:pPr>
      <w:ind w:left="720"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3"/>
    <w:uiPriority w:val="99"/>
    <w:locked/>
    <w:rsid w:val="0084216B"/>
    <w:rPr>
      <w:rFonts w:ascii="Calibri" w:eastAsia="Times New Roman" w:hAnsi="Calibri" w:cs="Times New Roman"/>
      <w:szCs w:val="20"/>
      <w:lang w:eastAsia="en-US"/>
    </w:rPr>
  </w:style>
  <w:style w:type="character" w:customStyle="1" w:styleId="aa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Цветной список - Акцент 11 Знак,Список нумерованный цифры Знак,Paragraphe de liste1 Знак"/>
    <w:link w:val="a9"/>
    <w:uiPriority w:val="34"/>
    <w:qFormat/>
    <w:locked/>
    <w:rsid w:val="0056792E"/>
    <w:rPr>
      <w:rFonts w:ascii="Arial" w:eastAsiaTheme="minorHAnsi" w:hAnsi="Arial"/>
      <w:sz w:val="20"/>
      <w:lang w:eastAsia="en-US"/>
    </w:rPr>
  </w:style>
  <w:style w:type="character" w:styleId="ad">
    <w:name w:val="annotation reference"/>
    <w:basedOn w:val="a0"/>
    <w:uiPriority w:val="99"/>
    <w:semiHidden/>
    <w:unhideWhenUsed/>
    <w:rsid w:val="00B53A86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53A86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53A86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53A8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53A8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53A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Revision"/>
    <w:hidden/>
    <w:uiPriority w:val="99"/>
    <w:semiHidden/>
    <w:rsid w:val="00E15D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7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Пользователь Windows</cp:lastModifiedBy>
  <cp:revision>25</cp:revision>
  <dcterms:created xsi:type="dcterms:W3CDTF">2023-12-14T13:22:00Z</dcterms:created>
  <dcterms:modified xsi:type="dcterms:W3CDTF">2026-05-14T10:59:00Z</dcterms:modified>
</cp:coreProperties>
</file>