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C1CB1" w14:textId="1F66E6B4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Заказчик: </w:t>
      </w:r>
      <w:r w:rsidR="00A96490">
        <w:rPr>
          <w:rFonts w:hAnsi="Times New Roman" w:cs="Times New Roman"/>
          <w:color w:val="000000"/>
          <w:sz w:val="24"/>
          <w:szCs w:val="24"/>
          <w:lang w:val="ru-RU"/>
        </w:rPr>
        <w:t>СПб ГБУК «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Центр музыкальной культуры «Чайковский»</w:t>
      </w:r>
    </w:p>
    <w:p w14:paraId="12D575AA" w14:textId="2835FA03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 xml:space="preserve">191119, г. Санкт-Петербург, ул. Константина </w:t>
      </w:r>
      <w:proofErr w:type="spellStart"/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Заслонова</w:t>
      </w:r>
      <w:proofErr w:type="spellEnd"/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, д.14, литер Б</w:t>
      </w:r>
    </w:p>
    <w:p w14:paraId="220FB98D" w14:textId="54C5A13E" w:rsidR="00517D06" w:rsidRPr="00A96490" w:rsidRDefault="00C023DE" w:rsidP="00EE55E8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 xml:space="preserve">Телефон: </w:t>
      </w:r>
      <w:r w:rsidR="00682B9A">
        <w:rPr>
          <w:rFonts w:hAnsi="Times New Roman" w:cs="Times New Roman"/>
          <w:color w:val="000000"/>
          <w:sz w:val="24"/>
          <w:szCs w:val="24"/>
          <w:lang w:val="ru-RU"/>
        </w:rPr>
        <w:t>275-48-66</w:t>
      </w:r>
    </w:p>
    <w:p w14:paraId="561E15A6" w14:textId="7F30AF0F" w:rsidR="00980803" w:rsidRDefault="00C023DE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color w:val="000000"/>
          <w:sz w:val="24"/>
          <w:szCs w:val="24"/>
          <w:lang w:val="ru-RU"/>
        </w:rPr>
        <w:t>Адрес электронной почты: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="00D7458B" w:rsidRPr="00980803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hyperlink r:id="rId5" w:history="1">
        <w:r w:rsidR="005443FC" w:rsidRPr="00D81532">
          <w:rPr>
            <w:rStyle w:val="a4"/>
            <w:rFonts w:hAnsi="Times New Roman" w:cs="Times New Roman"/>
            <w:sz w:val="24"/>
            <w:szCs w:val="24"/>
          </w:rPr>
          <w:t>info</w:t>
        </w:r>
        <w:r w:rsidR="005443FC" w:rsidRPr="00D81532">
          <w:rPr>
            <w:rStyle w:val="a4"/>
            <w:rFonts w:hAnsi="Times New Roman" w:cs="Times New Roman"/>
            <w:sz w:val="24"/>
            <w:szCs w:val="24"/>
            <w:lang w:val="ru-RU"/>
          </w:rPr>
          <w:t>@gsocenter.ru</w:t>
        </w:r>
      </w:hyperlink>
    </w:p>
    <w:p w14:paraId="2F2A0A4D" w14:textId="77777777" w:rsidR="005443FC" w:rsidRPr="00980803" w:rsidRDefault="005443FC" w:rsidP="005443FC">
      <w:pPr>
        <w:contextualSpacing/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14:paraId="2B55236E" w14:textId="77777777" w:rsidR="00517D06" w:rsidRPr="00A96490" w:rsidRDefault="00C023DE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Обоснование невозможности</w:t>
      </w:r>
    </w:p>
    <w:p w14:paraId="4A9183A1" w14:textId="6D982F56" w:rsidR="00517D06" w:rsidRDefault="00C023DE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применения методов определения НМЦК, указанных в части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 статьи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96490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22 Закона № 44-ФЗ</w:t>
      </w:r>
    </w:p>
    <w:p w14:paraId="4216F45E" w14:textId="77777777" w:rsidR="005443FC" w:rsidRPr="00A96490" w:rsidRDefault="005443FC" w:rsidP="005443FC">
      <w:pPr>
        <w:contextualSpacing/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431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30"/>
        <w:gridCol w:w="2794"/>
        <w:gridCol w:w="6307"/>
      </w:tblGrid>
      <w:tr w:rsidR="00517D06" w:rsidRPr="00801AC3" w14:paraId="03226488" w14:textId="77777777" w:rsidTr="00F56F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73A3E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E63F51E" w14:textId="5D2EB12B" w:rsidR="00517D06" w:rsidRDefault="00C023DE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Предмет</w:t>
            </w:r>
            <w:proofErr w:type="spellEnd"/>
            <w:r w:rsidR="00EE55E8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контракта</w:t>
            </w:r>
            <w:proofErr w:type="spellEnd"/>
          </w:p>
        </w:tc>
        <w:tc>
          <w:tcPr>
            <w:tcW w:w="6307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BBF40B6" w14:textId="7C41C8ED" w:rsidR="00517D06" w:rsidRPr="001F43E0" w:rsidRDefault="001F43E0" w:rsidP="005443FC">
            <w:pPr>
              <w:jc w:val="both"/>
              <w:rPr>
                <w:b/>
                <w:bCs/>
                <w:sz w:val="24"/>
                <w:szCs w:val="24"/>
                <w:lang w:val="ru-RU"/>
              </w:rPr>
            </w:pPr>
            <w:r w:rsidRPr="001F43E0">
              <w:rPr>
                <w:b/>
                <w:bCs/>
                <w:sz w:val="24"/>
                <w:szCs w:val="24"/>
                <w:lang w:val="ru-RU"/>
              </w:rPr>
              <w:t>Оказание услуг по техническому и организационному обеспечению проведения концерта «</w:t>
            </w:r>
            <w:r w:rsidR="00801AC3" w:rsidRPr="00801AC3">
              <w:rPr>
                <w:rFonts w:ascii="Times New Roman" w:hAnsi="Times New Roman" w:cs="Times New Roman"/>
                <w:b/>
                <w:bCs/>
                <w:lang w:val="ru-RU"/>
              </w:rPr>
              <w:t>Эстрадный микс</w:t>
            </w:r>
            <w:r w:rsidRPr="001F43E0">
              <w:rPr>
                <w:b/>
                <w:bCs/>
                <w:sz w:val="24"/>
                <w:szCs w:val="24"/>
                <w:lang w:val="ru-RU"/>
              </w:rPr>
              <w:t>»</w:t>
            </w:r>
          </w:p>
        </w:tc>
      </w:tr>
      <w:tr w:rsidR="00517D06" w:rsidRPr="00801AC3" w14:paraId="6EFBA48C" w14:textId="77777777" w:rsidTr="00F56FFC">
        <w:trPr>
          <w:trHeight w:val="2718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97763C9" w14:textId="77777777" w:rsidR="00517D06" w:rsidRDefault="00C023DE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43C0092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 определения начальной (максимальной) цены контракта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E60287" w14:textId="0525F42D" w:rsidR="00517D06" w:rsidRPr="00EC0782" w:rsidRDefault="00A96490" w:rsidP="00F56FFC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Для определения начальной (максимальной) цены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контракта</w:t>
            </w:r>
            <w:r w:rsidR="00F56FFC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 </w:t>
            </w:r>
            <w:r w:rsidR="00771DBE" w:rsidRPr="00EC0782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 xml:space="preserve">на </w:t>
            </w:r>
            <w:r w:rsidR="007431E4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о</w:t>
            </w:r>
            <w:r w:rsidR="007431E4">
              <w:rPr>
                <w:sz w:val="24"/>
                <w:szCs w:val="24"/>
                <w:lang w:val="ru-RU"/>
              </w:rPr>
              <w:t xml:space="preserve">казание </w:t>
            </w:r>
            <w:r w:rsidR="00E950AA" w:rsidRPr="00E950AA">
              <w:rPr>
                <w:sz w:val="24"/>
                <w:szCs w:val="24"/>
                <w:lang w:val="ru-RU"/>
              </w:rPr>
              <w:t>услуг по</w:t>
            </w:r>
            <w:r w:rsidR="001F43E0" w:rsidRPr="001F43E0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  <w:r w:rsidR="001F43E0" w:rsidRPr="001F43E0">
              <w:rPr>
                <w:sz w:val="24"/>
                <w:szCs w:val="24"/>
                <w:lang w:val="ru-RU"/>
              </w:rPr>
              <w:t>техническому и организационному обеспечению проведения концерта</w:t>
            </w:r>
            <w:r w:rsidR="00E950AA" w:rsidRPr="00E950AA">
              <w:rPr>
                <w:sz w:val="24"/>
                <w:szCs w:val="24"/>
                <w:lang w:val="ru-RU"/>
              </w:rPr>
              <w:t xml:space="preserve"> – </w:t>
            </w:r>
            <w:r w:rsidR="00E950AA" w:rsidRPr="00E950AA">
              <w:rPr>
                <w:b/>
                <w:sz w:val="24"/>
                <w:szCs w:val="24"/>
                <w:lang w:val="ru-RU"/>
              </w:rPr>
              <w:t xml:space="preserve">  </w:t>
            </w:r>
            <w:r w:rsidR="001F43E0" w:rsidRPr="001F43E0">
              <w:rPr>
                <w:b/>
                <w:bCs/>
                <w:sz w:val="24"/>
                <w:szCs w:val="24"/>
                <w:lang w:val="ru-RU"/>
              </w:rPr>
              <w:t>«</w:t>
            </w:r>
            <w:r w:rsidR="00801AC3" w:rsidRPr="00801AC3">
              <w:rPr>
                <w:rFonts w:ascii="Times New Roman" w:hAnsi="Times New Roman" w:cs="Times New Roman"/>
                <w:b/>
                <w:bCs/>
                <w:lang w:val="ru-RU"/>
              </w:rPr>
              <w:t>Эстрадный микс</w:t>
            </w:r>
            <w:r w:rsidR="001F43E0" w:rsidRPr="001F43E0">
              <w:rPr>
                <w:b/>
                <w:bCs/>
                <w:sz w:val="24"/>
                <w:szCs w:val="24"/>
                <w:lang w:val="ru-RU"/>
              </w:rPr>
              <w:t>»</w:t>
            </w:r>
            <w:r w:rsidR="00D80905" w:rsidRPr="000000AA">
              <w:rPr>
                <w:b/>
                <w:sz w:val="24"/>
                <w:szCs w:val="24"/>
                <w:lang w:val="ru-RU"/>
              </w:rPr>
              <w:t xml:space="preserve"> </w:t>
            </w:r>
            <w:r w:rsidR="00771DBE" w:rsidRPr="001F43E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ru-RU"/>
              </w:rPr>
              <w:t>з</w:t>
            </w:r>
            <w:r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аказчиком применена часть 12 статьи 22 Федерального закона от 05 апреля 2013 г. № 44-ФЗ «О контрактной системе в сфере закупок, товаров, работ, услуг для обеспечения </w:t>
            </w:r>
            <w:r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государственных и муниципальных нужд» </w:t>
            </w:r>
            <w:r w:rsidR="001260E3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иной метод определения начальной (максимальной) цены контракта.</w:t>
            </w:r>
            <w:r w:rsidR="00974F38" w:rsidRPr="00F94781">
              <w:rPr>
                <w:lang w:val="ru-RU"/>
              </w:rPr>
              <w:t xml:space="preserve"> 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Цена договора – </w:t>
            </w:r>
            <w:r w:rsidR="001F43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323</w:t>
            </w:r>
            <w:r w:rsidR="00CF7D9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1F43E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  <w:r w:rsidR="00CF7D9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00</w:t>
            </w:r>
            <w:r w:rsidR="00974F38" w:rsidRPr="00F947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,00 руб.</w:t>
            </w:r>
            <w:r w:rsidR="00974F38" w:rsidRPr="00EC078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</w:tr>
      <w:tr w:rsidR="00517D06" w:rsidRPr="00801AC3" w14:paraId="6EE13168" w14:textId="77777777" w:rsidTr="00974F38">
        <w:trPr>
          <w:trHeight w:val="1627"/>
        </w:trPr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6E46ED8" w14:textId="77777777" w:rsidR="00517D06" w:rsidRDefault="00C023DE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47D222B" w14:textId="77777777" w:rsidR="00517D06" w:rsidRPr="00A96490" w:rsidRDefault="00C023DE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Обоснование невозможности применения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A96490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методов, указанных в части 1 статьи 22 Закона № 44-ФЗ</w:t>
            </w:r>
          </w:p>
        </w:tc>
        <w:tc>
          <w:tcPr>
            <w:tcW w:w="6307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F16AB25" w14:textId="4D97F347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1)</w:t>
            </w:r>
            <w:r w:rsidR="002F2E3B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Метод сопоставимых рыночных цен (анализа рынка). Данный метод не применим в связи со спецификой </w:t>
            </w:r>
            <w:r w:rsidR="00CF7D9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организационного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процесса, невозможностью сравнения, сопоставления </w:t>
            </w:r>
            <w:r w:rsidR="00AC4AAD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технических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качеств Исполнителя. </w:t>
            </w:r>
          </w:p>
          <w:p w14:paraId="29ED5E09" w14:textId="6B349807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2)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Нормативный метод. Нормативный метод заключается в расчёте начальной (максимальной) цены контракта, на основе требований к закупаемым товарам, работам, услугам, установленных в соответствии со статьей 19 Федерального закона от 05 апреля 2013 г. № 44-ФЗ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br/>
              <w:t>в случае, если такие требования предусматривают установление предельных цен товаров, работ, услуг. Предельные цены на данные услуги не установлены, в связи с чем, применение нормативного метода невозможно.</w:t>
            </w:r>
          </w:p>
          <w:p w14:paraId="123D4DDF" w14:textId="7DA93412" w:rsidR="00A96490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3)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Тарифный метод.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Тарифны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й метод применяется заказчиком, если в соответствии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с законодательством Российской Фед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ерации цены закупаемых товаров, 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работ, 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услуг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для обеспечения государственных и муниципальных нужд подлежат государственному регулированию или установлены муниципальн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ыми правовыми актами.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Цены на да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нные услуги не подлежат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государственному </w:t>
            </w:r>
            <w:r w:rsidR="00EE55E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регулированию, в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связи с чем применение тарифного метода невозможно.</w:t>
            </w:r>
          </w:p>
          <w:p w14:paraId="2AD0200B" w14:textId="6ED0D561" w:rsidR="00F56FFC" w:rsidRPr="00EC0782" w:rsidRDefault="00F56FFC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4)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Проектно-сметный метод. Проектно-сметный метод заключается в определении начальной (максимальной) цены контракта на строительство, реконструкцию, капитальный ремонт объекта капитального строительства, проведение работ по сохранению объектов культурного наследия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lastRenderedPageBreak/>
              <w:t>(памятников истории и культуры</w:t>
            </w: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) народов Российской Федерации.</w:t>
            </w:r>
            <w:r w:rsidR="00974F38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="00E950AA" w:rsidRPr="00D80905">
              <w:rPr>
                <w:sz w:val="24"/>
                <w:szCs w:val="24"/>
                <w:lang w:val="ru-RU"/>
              </w:rPr>
              <w:t xml:space="preserve">Оказание </w:t>
            </w:r>
            <w:r w:rsidR="00E950AA" w:rsidRPr="00E950AA">
              <w:rPr>
                <w:sz w:val="24"/>
                <w:szCs w:val="24"/>
                <w:lang w:val="ru-RU"/>
              </w:rPr>
              <w:t xml:space="preserve">услуг по </w:t>
            </w:r>
            <w:r w:rsidR="001F43E0" w:rsidRPr="001F43E0">
              <w:rPr>
                <w:sz w:val="24"/>
                <w:szCs w:val="24"/>
                <w:lang w:val="ru-RU"/>
              </w:rPr>
              <w:t>техническому и организационному обеспечению проведения концерта</w:t>
            </w:r>
            <w:r w:rsidR="00E950AA" w:rsidRPr="00E950AA">
              <w:rPr>
                <w:sz w:val="24"/>
                <w:szCs w:val="24"/>
                <w:lang w:val="ru-RU"/>
              </w:rPr>
              <w:t xml:space="preserve"> – </w:t>
            </w:r>
            <w:r w:rsidR="001F43E0" w:rsidRPr="001F43E0">
              <w:rPr>
                <w:b/>
                <w:bCs/>
                <w:sz w:val="24"/>
                <w:szCs w:val="24"/>
                <w:lang w:val="ru-RU"/>
              </w:rPr>
              <w:t>«</w:t>
            </w:r>
            <w:r w:rsidR="00801AC3" w:rsidRPr="00801AC3">
              <w:rPr>
                <w:rFonts w:ascii="Times New Roman" w:hAnsi="Times New Roman" w:cs="Times New Roman"/>
                <w:b/>
                <w:bCs/>
                <w:lang w:val="ru-RU"/>
              </w:rPr>
              <w:t>Эстрадный микс</w:t>
            </w:r>
            <w:bookmarkStart w:id="0" w:name="_GoBack"/>
            <w:bookmarkEnd w:id="0"/>
            <w:r w:rsidR="001F43E0" w:rsidRPr="001F43E0">
              <w:rPr>
                <w:b/>
                <w:bCs/>
                <w:sz w:val="24"/>
                <w:szCs w:val="24"/>
                <w:lang w:val="ru-RU"/>
              </w:rPr>
              <w:t>»</w:t>
            </w:r>
            <w:r w:rsidR="001F43E0">
              <w:rPr>
                <w:b/>
                <w:bCs/>
                <w:sz w:val="24"/>
                <w:szCs w:val="24"/>
                <w:lang w:val="ru-RU"/>
              </w:rPr>
              <w:t xml:space="preserve">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не входит в круг вышеописанных затрат, поэтому применение проектно-сметного метода невозможно.</w:t>
            </w:r>
          </w:p>
          <w:p w14:paraId="69940719" w14:textId="33DE6FBC" w:rsidR="00974F38" w:rsidRPr="00EC0782" w:rsidRDefault="00974F38" w:rsidP="00F56FFC">
            <w:pPr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  <w:lang w:val="ru-RU"/>
              </w:rPr>
            </w:pPr>
            <w:r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5)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Затратный метод. Затратный метод применяется в случае невозможности применения иных методов, или в дополнение к иным мет</w:t>
            </w:r>
            <w:r w:rsidR="00F97CF2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одам. Данный метод заключается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в определении начальной (максимал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ьной) цены контр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акта, </w:t>
            </w:r>
            <w:r w:rsidR="00F56FFC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как суммы </w:t>
            </w:r>
            <w:r w:rsidR="00AE61E3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произведенных затрат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и обычной для определенной сферы деятельности прибыли. В связи с отсутствием у заказчика информации о прямых и косвенных затратах, о прибыли </w:t>
            </w:r>
            <w:r w:rsidR="00771DBE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для данной сферы деятельности, </w:t>
            </w:r>
            <w:r w:rsidR="00A96490" w:rsidRPr="00EC0782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а также отсутствует возможность оценить объем трудозатрат, применение данного метода невозможно.</w:t>
            </w:r>
          </w:p>
        </w:tc>
      </w:tr>
    </w:tbl>
    <w:p w14:paraId="3E7414D5" w14:textId="6C2739AB" w:rsidR="00517D06" w:rsidRPr="00E61CA3" w:rsidRDefault="00517D06">
      <w:pPr>
        <w:rPr>
          <w:rFonts w:hAnsi="Times New Roman" w:cs="Times New Roman"/>
          <w:b/>
          <w:color w:val="000000"/>
          <w:sz w:val="24"/>
          <w:szCs w:val="24"/>
          <w:lang w:val="ru-RU"/>
        </w:rPr>
      </w:pPr>
    </w:p>
    <w:sectPr w:rsidR="00517D06" w:rsidRPr="00E61CA3" w:rsidSect="00E51FFA">
      <w:pgSz w:w="11907" w:h="16839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3355E0"/>
    <w:multiLevelType w:val="hybridMultilevel"/>
    <w:tmpl w:val="FFD09C84"/>
    <w:lvl w:ilvl="0" w:tplc="C3DC648E">
      <w:start w:val="3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81705D"/>
    <w:multiLevelType w:val="hybridMultilevel"/>
    <w:tmpl w:val="5B7ABD7A"/>
    <w:lvl w:ilvl="0" w:tplc="853CF0B2">
      <w:start w:val="1"/>
      <w:numFmt w:val="decimal"/>
      <w:lvlText w:val="%1)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D88554B"/>
    <w:multiLevelType w:val="hybridMultilevel"/>
    <w:tmpl w:val="BD8A0A84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D95603"/>
    <w:multiLevelType w:val="hybridMultilevel"/>
    <w:tmpl w:val="696CBA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5C1F23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A64D5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ED6B0C"/>
    <w:multiLevelType w:val="hybridMultilevel"/>
    <w:tmpl w:val="7D0A8344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CA128C"/>
    <w:multiLevelType w:val="hybridMultilevel"/>
    <w:tmpl w:val="9C8401B0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7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05CE"/>
    <w:rsid w:val="000000AA"/>
    <w:rsid w:val="0003589F"/>
    <w:rsid w:val="00072962"/>
    <w:rsid w:val="000929A8"/>
    <w:rsid w:val="000B5242"/>
    <w:rsid w:val="000E655B"/>
    <w:rsid w:val="001260E3"/>
    <w:rsid w:val="00144A25"/>
    <w:rsid w:val="0018344A"/>
    <w:rsid w:val="00192BD5"/>
    <w:rsid w:val="001B4FD2"/>
    <w:rsid w:val="001F43E0"/>
    <w:rsid w:val="00221641"/>
    <w:rsid w:val="002D33B1"/>
    <w:rsid w:val="002D3591"/>
    <w:rsid w:val="002F2E3B"/>
    <w:rsid w:val="00307B63"/>
    <w:rsid w:val="003514A0"/>
    <w:rsid w:val="00384DAE"/>
    <w:rsid w:val="003E1ACD"/>
    <w:rsid w:val="00413251"/>
    <w:rsid w:val="004222E6"/>
    <w:rsid w:val="004B11D3"/>
    <w:rsid w:val="004C35F5"/>
    <w:rsid w:val="004F7E17"/>
    <w:rsid w:val="00517D06"/>
    <w:rsid w:val="005443FC"/>
    <w:rsid w:val="005936A5"/>
    <w:rsid w:val="005A05CE"/>
    <w:rsid w:val="005E177B"/>
    <w:rsid w:val="005F257A"/>
    <w:rsid w:val="00616C13"/>
    <w:rsid w:val="00653AF6"/>
    <w:rsid w:val="00682B9A"/>
    <w:rsid w:val="0071093A"/>
    <w:rsid w:val="007431E4"/>
    <w:rsid w:val="00757423"/>
    <w:rsid w:val="00771DBE"/>
    <w:rsid w:val="007B22AE"/>
    <w:rsid w:val="00801AC3"/>
    <w:rsid w:val="00863FCB"/>
    <w:rsid w:val="00884413"/>
    <w:rsid w:val="00960877"/>
    <w:rsid w:val="00974F38"/>
    <w:rsid w:val="00980803"/>
    <w:rsid w:val="009C641C"/>
    <w:rsid w:val="00A330A5"/>
    <w:rsid w:val="00A96490"/>
    <w:rsid w:val="00AC4AAD"/>
    <w:rsid w:val="00AE61E3"/>
    <w:rsid w:val="00B73A5A"/>
    <w:rsid w:val="00C023DE"/>
    <w:rsid w:val="00C47821"/>
    <w:rsid w:val="00CF7D98"/>
    <w:rsid w:val="00D25C16"/>
    <w:rsid w:val="00D25FDA"/>
    <w:rsid w:val="00D7458B"/>
    <w:rsid w:val="00D80905"/>
    <w:rsid w:val="00E438A1"/>
    <w:rsid w:val="00E51FFA"/>
    <w:rsid w:val="00E61CA3"/>
    <w:rsid w:val="00E950AA"/>
    <w:rsid w:val="00EC0782"/>
    <w:rsid w:val="00ED2661"/>
    <w:rsid w:val="00EE55E8"/>
    <w:rsid w:val="00F01E19"/>
    <w:rsid w:val="00F56FFC"/>
    <w:rsid w:val="00F659C0"/>
    <w:rsid w:val="00F66FA9"/>
    <w:rsid w:val="00F705FA"/>
    <w:rsid w:val="00F94781"/>
    <w:rsid w:val="00F97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01E54"/>
  <w15:docId w15:val="{CFC327E4-8ACB-4B30-AE2B-549BE020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A96490"/>
    <w:pPr>
      <w:spacing w:before="0" w:beforeAutospacing="0" w:after="200" w:afterAutospacing="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character" w:styleId="a4">
    <w:name w:val="Hyperlink"/>
    <w:basedOn w:val="a0"/>
    <w:uiPriority w:val="99"/>
    <w:unhideWhenUsed/>
    <w:rsid w:val="00980803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443F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gsocent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Шевелева Инна Викторовна</dc:creator>
  <dc:description>Подготовлено экспертами Актион-МЦФЭР</dc:description>
  <cp:lastModifiedBy>Маркин Борис Павлович</cp:lastModifiedBy>
  <cp:revision>28</cp:revision>
  <dcterms:created xsi:type="dcterms:W3CDTF">2024-08-22T15:21:00Z</dcterms:created>
  <dcterms:modified xsi:type="dcterms:W3CDTF">2026-06-22T12:55:00Z</dcterms:modified>
</cp:coreProperties>
</file>