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2401E" w14:textId="77777777" w:rsidR="00A72E9C" w:rsidRPr="00513DA8" w:rsidRDefault="00A72E9C" w:rsidP="00A72E9C">
      <w:pPr>
        <w:spacing w:line="276" w:lineRule="auto"/>
        <w:ind w:firstLine="900"/>
        <w:jc w:val="right"/>
        <w:rPr>
          <w:bCs/>
          <w:sz w:val="22"/>
          <w:szCs w:val="22"/>
        </w:rPr>
      </w:pPr>
      <w:r w:rsidRPr="00513DA8">
        <w:rPr>
          <w:bCs/>
          <w:sz w:val="22"/>
          <w:szCs w:val="22"/>
        </w:rPr>
        <w:t>Приложение №1</w:t>
      </w:r>
    </w:p>
    <w:p w14:paraId="3862B835" w14:textId="77777777" w:rsidR="00A72E9C" w:rsidRDefault="00A72E9C" w:rsidP="00A72E9C">
      <w:pPr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Обоснование </w:t>
      </w:r>
      <w:r w:rsidRPr="004571B3">
        <w:rPr>
          <w:b/>
          <w:bCs/>
          <w:color w:val="000000"/>
          <w:sz w:val="28"/>
          <w:szCs w:val="28"/>
        </w:rPr>
        <w:t xml:space="preserve">начальной </w:t>
      </w:r>
      <w:r>
        <w:rPr>
          <w:b/>
          <w:bCs/>
          <w:color w:val="000000"/>
          <w:sz w:val="28"/>
          <w:szCs w:val="28"/>
        </w:rPr>
        <w:t>(</w:t>
      </w:r>
      <w:r w:rsidRPr="004571B3">
        <w:rPr>
          <w:b/>
          <w:bCs/>
          <w:color w:val="000000"/>
          <w:sz w:val="28"/>
          <w:szCs w:val="28"/>
        </w:rPr>
        <w:t>максимальной</w:t>
      </w:r>
      <w:r>
        <w:rPr>
          <w:b/>
          <w:bCs/>
          <w:color w:val="000000"/>
          <w:sz w:val="28"/>
          <w:szCs w:val="28"/>
        </w:rPr>
        <w:t>)</w:t>
      </w:r>
      <w:r w:rsidRPr="004571B3">
        <w:rPr>
          <w:b/>
          <w:bCs/>
          <w:color w:val="000000"/>
          <w:sz w:val="28"/>
          <w:szCs w:val="28"/>
        </w:rPr>
        <w:t xml:space="preserve"> цены контракта </w:t>
      </w:r>
    </w:p>
    <w:p w14:paraId="3E41A617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bookmarkStart w:id="0" w:name="_Hlk228964668"/>
      <w:r w:rsidRPr="00905CC9">
        <w:rPr>
          <w:rFonts w:eastAsia="Calibri"/>
          <w:sz w:val="18"/>
          <w:szCs w:val="18"/>
        </w:rPr>
        <w:t>Расчет начальной (максимальной) 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</w:t>
      </w:r>
      <w:r w:rsidRPr="00905CC9">
        <w:rPr>
          <w:sz w:val="18"/>
          <w:szCs w:val="18"/>
        </w:rPr>
        <w:t>.</w:t>
      </w:r>
    </w:p>
    <w:p w14:paraId="778D9C37" w14:textId="77777777" w:rsidR="00A72E9C" w:rsidRPr="00905CC9" w:rsidRDefault="00A72E9C" w:rsidP="00A72E9C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Заказчиком были направлены запросы о предоставлении ценовой информации </w:t>
      </w:r>
      <w:r w:rsidRPr="00905CC9">
        <w:rPr>
          <w:sz w:val="18"/>
          <w:szCs w:val="18"/>
        </w:rPr>
        <w:t>поставщикам, которые осуществляют поставку товаров, идентичных товарам, планируемых к закупке,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заказчиками.</w:t>
      </w:r>
    </w:p>
    <w:p w14:paraId="0EAEDE59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>На запросы были представлены ценовые предложения от 3 (трех) Поставщиков.</w:t>
      </w:r>
    </w:p>
    <w:p w14:paraId="6594B341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Цена контракта определяется участником  на основе прилагаемого заказчиком </w:t>
      </w:r>
      <w:hyperlink r:id="rId4" w:anchor="Par1699" w:history="1">
        <w:r w:rsidRPr="00905CC9">
          <w:rPr>
            <w:rFonts w:eastAsia="Calibri"/>
            <w:sz w:val="18"/>
            <w:szCs w:val="18"/>
          </w:rPr>
          <w:t>расчета</w:t>
        </w:r>
      </w:hyperlink>
      <w:r w:rsidRPr="00905CC9">
        <w:rPr>
          <w:rFonts w:eastAsia="Calibri"/>
          <w:sz w:val="18"/>
          <w:szCs w:val="18"/>
        </w:rPr>
        <w:t xml:space="preserve"> начальной (максимальной) цены контракта </w:t>
      </w:r>
      <w:r w:rsidRPr="00905CC9">
        <w:rPr>
          <w:sz w:val="18"/>
          <w:szCs w:val="18"/>
        </w:rPr>
        <w:t>с учетом расходов по упаковке, маркировке, сертификации, поверке, погрузке, доставке, разгрузке, а также всех расходов на страхование, уплату налогов, пошлин, сборов и других обязательных платежей</w:t>
      </w:r>
      <w:r w:rsidRPr="00905CC9">
        <w:rPr>
          <w:rFonts w:eastAsia="Calibri"/>
          <w:sz w:val="18"/>
          <w:szCs w:val="18"/>
        </w:rPr>
        <w:t>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4ADA3ED" w14:textId="77777777" w:rsidR="00A72E9C" w:rsidRPr="00905CC9" w:rsidRDefault="00A72E9C" w:rsidP="00A72E9C">
      <w:pPr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Для определения НМЦК Заказчиком использован метод сопоставимых рыночных цен (анализа рынка) на основании ценовой информации на идентичные товары, полученной от </w:t>
      </w:r>
      <w:r w:rsidRPr="00905CC9">
        <w:rPr>
          <w:rFonts w:eastAsia="Calibri"/>
          <w:b/>
          <w:sz w:val="18"/>
          <w:szCs w:val="18"/>
          <w:u w:val="single"/>
        </w:rPr>
        <w:t>3 (</w:t>
      </w:r>
      <w:proofErr w:type="gramStart"/>
      <w:r w:rsidRPr="00905CC9">
        <w:rPr>
          <w:rFonts w:eastAsia="Calibri"/>
          <w:b/>
          <w:sz w:val="18"/>
          <w:szCs w:val="18"/>
          <w:u w:val="single"/>
        </w:rPr>
        <w:t xml:space="preserve">трех) </w:t>
      </w:r>
      <w:r w:rsidRPr="00905CC9">
        <w:rPr>
          <w:rFonts w:eastAsia="Calibri"/>
          <w:sz w:val="18"/>
          <w:szCs w:val="18"/>
        </w:rPr>
        <w:t xml:space="preserve"> Поставщиков</w:t>
      </w:r>
      <w:proofErr w:type="gramEnd"/>
      <w:r w:rsidRPr="00905CC9">
        <w:rPr>
          <w:rFonts w:eastAsia="Calibri"/>
          <w:sz w:val="18"/>
          <w:szCs w:val="18"/>
        </w:rPr>
        <w:t xml:space="preserve"> с учетом всех существенных условий контракта.</w:t>
      </w:r>
    </w:p>
    <w:p w14:paraId="6476705F" w14:textId="77777777" w:rsidR="00A72E9C" w:rsidRDefault="00A72E9C" w:rsidP="00A72E9C">
      <w:pPr>
        <w:tabs>
          <w:tab w:val="left" w:pos="708"/>
        </w:tabs>
        <w:autoSpaceDE w:val="0"/>
        <w:autoSpaceDN w:val="0"/>
        <w:adjustRightInd w:val="0"/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bCs/>
          <w:sz w:val="18"/>
          <w:szCs w:val="18"/>
        </w:rPr>
        <w:t xml:space="preserve">Валюта, используемая для формирования цены контракта и расчетов с </w:t>
      </w:r>
      <w:r w:rsidRPr="00905CC9">
        <w:rPr>
          <w:rFonts w:eastAsia="Calibri"/>
          <w:sz w:val="18"/>
          <w:szCs w:val="18"/>
        </w:rPr>
        <w:t>Поставщиками (Исполнителями, Подрядчиками), - рубль Российской Федерации.</w:t>
      </w:r>
    </w:p>
    <w:p w14:paraId="2EC1CBF9" w14:textId="77777777" w:rsidR="00A72E9C" w:rsidRDefault="00A72E9C" w:rsidP="00A72E9C">
      <w:pPr>
        <w:rPr>
          <w:bCs/>
          <w:sz w:val="20"/>
          <w:szCs w:val="20"/>
        </w:rPr>
      </w:pPr>
      <w:bookmarkStart w:id="1" w:name="_Hlk145428426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6"/>
        <w:gridCol w:w="1343"/>
        <w:gridCol w:w="842"/>
        <w:gridCol w:w="1165"/>
        <w:gridCol w:w="1309"/>
        <w:gridCol w:w="1334"/>
        <w:gridCol w:w="1334"/>
        <w:gridCol w:w="1449"/>
        <w:gridCol w:w="1494"/>
        <w:gridCol w:w="1282"/>
        <w:gridCol w:w="1274"/>
        <w:gridCol w:w="1703"/>
      </w:tblGrid>
      <w:tr w:rsidR="003A4A84" w:rsidRPr="003A4A84" w14:paraId="7C571C55" w14:textId="77777777" w:rsidTr="003A4A84">
        <w:trPr>
          <w:trHeight w:val="2865"/>
        </w:trPr>
        <w:tc>
          <w:tcPr>
            <w:tcW w:w="519" w:type="dxa"/>
            <w:hideMark/>
          </w:tcPr>
          <w:p w14:paraId="747C04EC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№п/п</w:t>
            </w:r>
          </w:p>
        </w:tc>
        <w:tc>
          <w:tcPr>
            <w:tcW w:w="2273" w:type="dxa"/>
            <w:hideMark/>
          </w:tcPr>
          <w:p w14:paraId="54D5D096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964" w:type="dxa"/>
            <w:hideMark/>
          </w:tcPr>
          <w:p w14:paraId="29AFF844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157" w:type="dxa"/>
            <w:hideMark/>
          </w:tcPr>
          <w:p w14:paraId="5ED40026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Кол-во закупаемого товара (работы, услуги)</w:t>
            </w:r>
          </w:p>
        </w:tc>
        <w:tc>
          <w:tcPr>
            <w:tcW w:w="1329" w:type="dxa"/>
            <w:hideMark/>
          </w:tcPr>
          <w:p w14:paraId="06169B88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Кол-во значений, используемых при расчете</w:t>
            </w:r>
          </w:p>
        </w:tc>
        <w:tc>
          <w:tcPr>
            <w:tcW w:w="1544" w:type="dxa"/>
            <w:hideMark/>
          </w:tcPr>
          <w:p w14:paraId="2C596F33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 xml:space="preserve">Цена за единицу товара с учетом всех условий контракта и расходов Поставщика №1 (руб.), исх. №б/н от 26.06.2026, </w:t>
            </w:r>
            <w:proofErr w:type="spellStart"/>
            <w:r w:rsidRPr="003A4A84">
              <w:rPr>
                <w:b/>
                <w:bCs/>
                <w:i/>
                <w:iCs/>
                <w:sz w:val="20"/>
                <w:szCs w:val="20"/>
              </w:rPr>
              <w:t>вх</w:t>
            </w:r>
            <w:proofErr w:type="spellEnd"/>
            <w:r w:rsidRPr="003A4A84">
              <w:rPr>
                <w:b/>
                <w:bCs/>
                <w:i/>
                <w:iCs/>
                <w:sz w:val="20"/>
                <w:szCs w:val="20"/>
              </w:rPr>
              <w:t>. №1 от 26.06.2026</w:t>
            </w:r>
          </w:p>
        </w:tc>
        <w:tc>
          <w:tcPr>
            <w:tcW w:w="1544" w:type="dxa"/>
            <w:hideMark/>
          </w:tcPr>
          <w:p w14:paraId="7E0BB33E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 xml:space="preserve">Цена за единицу товара с учетом всех условий контракта и расходов Поставщика №2 (руб.), исх. №25/6-1 от 26.06.2026, </w:t>
            </w:r>
            <w:proofErr w:type="spellStart"/>
            <w:r w:rsidRPr="003A4A84">
              <w:rPr>
                <w:b/>
                <w:bCs/>
                <w:i/>
                <w:iCs/>
                <w:sz w:val="20"/>
                <w:szCs w:val="20"/>
              </w:rPr>
              <w:t>вх</w:t>
            </w:r>
            <w:proofErr w:type="spellEnd"/>
            <w:r w:rsidRPr="003A4A84">
              <w:rPr>
                <w:b/>
                <w:bCs/>
                <w:i/>
                <w:iCs/>
                <w:sz w:val="20"/>
                <w:szCs w:val="20"/>
              </w:rPr>
              <w:t>. № 2 от 26.06.2026</w:t>
            </w:r>
          </w:p>
        </w:tc>
        <w:tc>
          <w:tcPr>
            <w:tcW w:w="1681" w:type="dxa"/>
            <w:hideMark/>
          </w:tcPr>
          <w:p w14:paraId="21E848D0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 xml:space="preserve">Цена за единицу товара с учетом всех условий контракта и расходов Поставщика №3 (руб.), исх. №б/н от 26.06.2026 </w:t>
            </w:r>
            <w:proofErr w:type="spellStart"/>
            <w:r w:rsidRPr="003A4A84">
              <w:rPr>
                <w:b/>
                <w:bCs/>
                <w:i/>
                <w:iCs/>
                <w:sz w:val="20"/>
                <w:szCs w:val="20"/>
              </w:rPr>
              <w:t>вх</w:t>
            </w:r>
            <w:proofErr w:type="spellEnd"/>
            <w:r w:rsidRPr="003A4A84">
              <w:rPr>
                <w:b/>
                <w:bCs/>
                <w:i/>
                <w:iCs/>
                <w:sz w:val="20"/>
                <w:szCs w:val="20"/>
              </w:rPr>
              <w:t>. №3 от 26.06.2026</w:t>
            </w:r>
          </w:p>
        </w:tc>
        <w:tc>
          <w:tcPr>
            <w:tcW w:w="1548" w:type="dxa"/>
            <w:hideMark/>
          </w:tcPr>
          <w:p w14:paraId="673E0DA1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Средняя арифметическая величина единицы товара (работы, услуги)</w:t>
            </w:r>
          </w:p>
        </w:tc>
        <w:tc>
          <w:tcPr>
            <w:tcW w:w="1296" w:type="dxa"/>
            <w:hideMark/>
          </w:tcPr>
          <w:p w14:paraId="529DD0EC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342" w:type="dxa"/>
            <w:hideMark/>
          </w:tcPr>
          <w:p w14:paraId="0B64DC1B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 xml:space="preserve">Коэффициент вариации, % </w:t>
            </w:r>
          </w:p>
        </w:tc>
        <w:tc>
          <w:tcPr>
            <w:tcW w:w="1983" w:type="dxa"/>
            <w:hideMark/>
          </w:tcPr>
          <w:p w14:paraId="375CC0A4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 xml:space="preserve">Начальная максимальная </w:t>
            </w:r>
            <w:proofErr w:type="gramStart"/>
            <w:r w:rsidRPr="003A4A84">
              <w:rPr>
                <w:b/>
                <w:bCs/>
                <w:sz w:val="20"/>
                <w:szCs w:val="20"/>
              </w:rPr>
              <w:t>цена  товара</w:t>
            </w:r>
            <w:proofErr w:type="gramEnd"/>
            <w:r w:rsidRPr="003A4A84">
              <w:rPr>
                <w:b/>
                <w:bCs/>
                <w:sz w:val="20"/>
                <w:szCs w:val="20"/>
              </w:rPr>
              <w:t xml:space="preserve"> (работы, услуги), руб.</w:t>
            </w:r>
          </w:p>
        </w:tc>
      </w:tr>
      <w:tr w:rsidR="003A4A84" w:rsidRPr="003A4A84" w14:paraId="01E9D304" w14:textId="77777777" w:rsidTr="003A4A84">
        <w:trPr>
          <w:trHeight w:val="2100"/>
        </w:trPr>
        <w:tc>
          <w:tcPr>
            <w:tcW w:w="519" w:type="dxa"/>
            <w:hideMark/>
          </w:tcPr>
          <w:p w14:paraId="34E6D108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73" w:type="dxa"/>
            <w:hideMark/>
          </w:tcPr>
          <w:p w14:paraId="15EDE5F8" w14:textId="77777777" w:rsidR="003A4A84" w:rsidRPr="003A4A84" w:rsidRDefault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Оказание услуг по организации питания, граждане пожилого возраста и инвалиды (без смеси белково- композитной сухой)</w:t>
            </w:r>
          </w:p>
        </w:tc>
        <w:tc>
          <w:tcPr>
            <w:tcW w:w="964" w:type="dxa"/>
            <w:hideMark/>
          </w:tcPr>
          <w:p w14:paraId="629C0833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3A4A84">
              <w:rPr>
                <w:bCs/>
                <w:sz w:val="20"/>
                <w:szCs w:val="20"/>
              </w:rPr>
              <w:t>чел.дней</w:t>
            </w:r>
            <w:proofErr w:type="spellEnd"/>
            <w:proofErr w:type="gramEnd"/>
          </w:p>
        </w:tc>
        <w:tc>
          <w:tcPr>
            <w:tcW w:w="1157" w:type="dxa"/>
            <w:noWrap/>
            <w:hideMark/>
          </w:tcPr>
          <w:p w14:paraId="16F373B5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730</w:t>
            </w:r>
          </w:p>
        </w:tc>
        <w:tc>
          <w:tcPr>
            <w:tcW w:w="1329" w:type="dxa"/>
            <w:noWrap/>
            <w:hideMark/>
          </w:tcPr>
          <w:p w14:paraId="14AA9ECE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44" w:type="dxa"/>
            <w:noWrap/>
            <w:hideMark/>
          </w:tcPr>
          <w:p w14:paraId="709AF337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501,85</w:t>
            </w:r>
          </w:p>
        </w:tc>
        <w:tc>
          <w:tcPr>
            <w:tcW w:w="1544" w:type="dxa"/>
            <w:noWrap/>
            <w:hideMark/>
          </w:tcPr>
          <w:p w14:paraId="03716F88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575,00</w:t>
            </w:r>
          </w:p>
        </w:tc>
        <w:tc>
          <w:tcPr>
            <w:tcW w:w="1681" w:type="dxa"/>
            <w:noWrap/>
            <w:hideMark/>
          </w:tcPr>
          <w:p w14:paraId="31D07346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521,31</w:t>
            </w:r>
          </w:p>
        </w:tc>
        <w:tc>
          <w:tcPr>
            <w:tcW w:w="1548" w:type="dxa"/>
            <w:hideMark/>
          </w:tcPr>
          <w:p w14:paraId="24E3071E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532,72</w:t>
            </w:r>
          </w:p>
        </w:tc>
        <w:tc>
          <w:tcPr>
            <w:tcW w:w="1296" w:type="dxa"/>
            <w:hideMark/>
          </w:tcPr>
          <w:p w14:paraId="3494D6B3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37,89</w:t>
            </w:r>
          </w:p>
        </w:tc>
        <w:tc>
          <w:tcPr>
            <w:tcW w:w="1342" w:type="dxa"/>
            <w:hideMark/>
          </w:tcPr>
          <w:p w14:paraId="4CFD71D6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7,11</w:t>
            </w:r>
          </w:p>
        </w:tc>
        <w:tc>
          <w:tcPr>
            <w:tcW w:w="1983" w:type="dxa"/>
            <w:hideMark/>
          </w:tcPr>
          <w:p w14:paraId="3204EC4B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388 885,60</w:t>
            </w:r>
          </w:p>
        </w:tc>
      </w:tr>
      <w:tr w:rsidR="003A4A84" w:rsidRPr="003A4A84" w14:paraId="1AF8F1B0" w14:textId="77777777" w:rsidTr="003A4A84">
        <w:trPr>
          <w:trHeight w:val="1800"/>
        </w:trPr>
        <w:tc>
          <w:tcPr>
            <w:tcW w:w="519" w:type="dxa"/>
            <w:hideMark/>
          </w:tcPr>
          <w:p w14:paraId="0250E4CC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2273" w:type="dxa"/>
            <w:hideMark/>
          </w:tcPr>
          <w:p w14:paraId="74661D42" w14:textId="77777777" w:rsidR="003A4A84" w:rsidRPr="003A4A84" w:rsidRDefault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Оказание услуг по организации питания, граждане пожилого возраста и инвалиды с заболеванием желудочно- кишечного тракта</w:t>
            </w:r>
          </w:p>
        </w:tc>
        <w:tc>
          <w:tcPr>
            <w:tcW w:w="964" w:type="dxa"/>
            <w:hideMark/>
          </w:tcPr>
          <w:p w14:paraId="0C7D51D4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3A4A84">
              <w:rPr>
                <w:bCs/>
                <w:sz w:val="20"/>
                <w:szCs w:val="20"/>
              </w:rPr>
              <w:t>чел.дней</w:t>
            </w:r>
            <w:proofErr w:type="spellEnd"/>
            <w:proofErr w:type="gramEnd"/>
          </w:p>
        </w:tc>
        <w:tc>
          <w:tcPr>
            <w:tcW w:w="1157" w:type="dxa"/>
            <w:noWrap/>
            <w:hideMark/>
          </w:tcPr>
          <w:p w14:paraId="3EB8F0BB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329" w:type="dxa"/>
            <w:noWrap/>
            <w:hideMark/>
          </w:tcPr>
          <w:p w14:paraId="57F8110C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44" w:type="dxa"/>
            <w:noWrap/>
            <w:hideMark/>
          </w:tcPr>
          <w:p w14:paraId="62B2CE67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612,39</w:t>
            </w:r>
          </w:p>
        </w:tc>
        <w:tc>
          <w:tcPr>
            <w:tcW w:w="1544" w:type="dxa"/>
            <w:noWrap/>
            <w:hideMark/>
          </w:tcPr>
          <w:p w14:paraId="00A5257B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494,00</w:t>
            </w:r>
          </w:p>
        </w:tc>
        <w:tc>
          <w:tcPr>
            <w:tcW w:w="1681" w:type="dxa"/>
            <w:noWrap/>
            <w:hideMark/>
          </w:tcPr>
          <w:p w14:paraId="5A9B8DEA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681,54</w:t>
            </w:r>
          </w:p>
        </w:tc>
        <w:tc>
          <w:tcPr>
            <w:tcW w:w="1548" w:type="dxa"/>
            <w:hideMark/>
          </w:tcPr>
          <w:p w14:paraId="1CA0269F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595,98</w:t>
            </w:r>
          </w:p>
        </w:tc>
        <w:tc>
          <w:tcPr>
            <w:tcW w:w="1296" w:type="dxa"/>
            <w:hideMark/>
          </w:tcPr>
          <w:p w14:paraId="46F6742F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94,84</w:t>
            </w:r>
          </w:p>
        </w:tc>
        <w:tc>
          <w:tcPr>
            <w:tcW w:w="1342" w:type="dxa"/>
            <w:hideMark/>
          </w:tcPr>
          <w:p w14:paraId="77D4016B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15,91</w:t>
            </w:r>
          </w:p>
        </w:tc>
        <w:tc>
          <w:tcPr>
            <w:tcW w:w="1983" w:type="dxa"/>
            <w:hideMark/>
          </w:tcPr>
          <w:p w14:paraId="1B47579D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59 598,00</w:t>
            </w:r>
          </w:p>
        </w:tc>
      </w:tr>
      <w:tr w:rsidR="003A4A84" w:rsidRPr="003A4A84" w14:paraId="362E4605" w14:textId="77777777" w:rsidTr="003A4A84">
        <w:trPr>
          <w:trHeight w:val="1800"/>
        </w:trPr>
        <w:tc>
          <w:tcPr>
            <w:tcW w:w="519" w:type="dxa"/>
            <w:hideMark/>
          </w:tcPr>
          <w:p w14:paraId="5B5CA3A2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273" w:type="dxa"/>
            <w:hideMark/>
          </w:tcPr>
          <w:p w14:paraId="0BFE6E9F" w14:textId="77777777" w:rsidR="003A4A84" w:rsidRPr="003A4A84" w:rsidRDefault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Оказание услуг по организации питания, граждане пожилого возраста и инвалиды с заболеванием сахарным диабетом</w:t>
            </w:r>
          </w:p>
        </w:tc>
        <w:tc>
          <w:tcPr>
            <w:tcW w:w="964" w:type="dxa"/>
            <w:hideMark/>
          </w:tcPr>
          <w:p w14:paraId="3AE68B66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3A4A84">
              <w:rPr>
                <w:bCs/>
                <w:sz w:val="20"/>
                <w:szCs w:val="20"/>
              </w:rPr>
              <w:t>чел.дней</w:t>
            </w:r>
            <w:proofErr w:type="spellEnd"/>
            <w:proofErr w:type="gramEnd"/>
          </w:p>
        </w:tc>
        <w:tc>
          <w:tcPr>
            <w:tcW w:w="1157" w:type="dxa"/>
            <w:noWrap/>
            <w:hideMark/>
          </w:tcPr>
          <w:p w14:paraId="397EA664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73</w:t>
            </w:r>
          </w:p>
        </w:tc>
        <w:tc>
          <w:tcPr>
            <w:tcW w:w="1329" w:type="dxa"/>
            <w:noWrap/>
            <w:hideMark/>
          </w:tcPr>
          <w:p w14:paraId="4AC2181A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44" w:type="dxa"/>
            <w:noWrap/>
            <w:hideMark/>
          </w:tcPr>
          <w:p w14:paraId="13238C1E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574,13</w:t>
            </w:r>
          </w:p>
        </w:tc>
        <w:tc>
          <w:tcPr>
            <w:tcW w:w="1544" w:type="dxa"/>
            <w:noWrap/>
            <w:hideMark/>
          </w:tcPr>
          <w:p w14:paraId="55C3193D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713,00</w:t>
            </w:r>
          </w:p>
        </w:tc>
        <w:tc>
          <w:tcPr>
            <w:tcW w:w="1681" w:type="dxa"/>
            <w:noWrap/>
            <w:hideMark/>
          </w:tcPr>
          <w:p w14:paraId="38AC17CC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591,74</w:t>
            </w:r>
          </w:p>
        </w:tc>
        <w:tc>
          <w:tcPr>
            <w:tcW w:w="1548" w:type="dxa"/>
            <w:hideMark/>
          </w:tcPr>
          <w:p w14:paraId="3D19B065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626,29</w:t>
            </w:r>
          </w:p>
        </w:tc>
        <w:tc>
          <w:tcPr>
            <w:tcW w:w="1296" w:type="dxa"/>
            <w:hideMark/>
          </w:tcPr>
          <w:p w14:paraId="1D90F0E1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75,61</w:t>
            </w:r>
          </w:p>
        </w:tc>
        <w:tc>
          <w:tcPr>
            <w:tcW w:w="1342" w:type="dxa"/>
            <w:hideMark/>
          </w:tcPr>
          <w:p w14:paraId="5C75A793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12,07</w:t>
            </w:r>
          </w:p>
        </w:tc>
        <w:tc>
          <w:tcPr>
            <w:tcW w:w="1983" w:type="dxa"/>
            <w:hideMark/>
          </w:tcPr>
          <w:p w14:paraId="28AAA951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45 719,17</w:t>
            </w:r>
          </w:p>
        </w:tc>
      </w:tr>
      <w:tr w:rsidR="003A4A84" w:rsidRPr="003A4A84" w14:paraId="74842A7C" w14:textId="77777777" w:rsidTr="003A4A84">
        <w:trPr>
          <w:trHeight w:val="375"/>
        </w:trPr>
        <w:tc>
          <w:tcPr>
            <w:tcW w:w="15197" w:type="dxa"/>
            <w:gridSpan w:val="11"/>
            <w:noWrap/>
            <w:hideMark/>
          </w:tcPr>
          <w:p w14:paraId="2840ED22" w14:textId="77777777" w:rsidR="003A4A84" w:rsidRPr="003A4A84" w:rsidRDefault="003A4A84" w:rsidP="003A4A84">
            <w:pPr>
              <w:rPr>
                <w:bCs/>
                <w:sz w:val="20"/>
                <w:szCs w:val="20"/>
              </w:rPr>
            </w:pPr>
            <w:r w:rsidRPr="003A4A84">
              <w:rPr>
                <w:bCs/>
                <w:sz w:val="20"/>
                <w:szCs w:val="20"/>
              </w:rPr>
              <w:t>Итого НМЦК составила:</w:t>
            </w:r>
          </w:p>
        </w:tc>
        <w:tc>
          <w:tcPr>
            <w:tcW w:w="1983" w:type="dxa"/>
            <w:noWrap/>
            <w:hideMark/>
          </w:tcPr>
          <w:p w14:paraId="5DD5F77C" w14:textId="77777777" w:rsidR="003A4A84" w:rsidRPr="003A4A84" w:rsidRDefault="003A4A84" w:rsidP="003A4A84">
            <w:pPr>
              <w:rPr>
                <w:b/>
                <w:bCs/>
                <w:sz w:val="20"/>
                <w:szCs w:val="20"/>
              </w:rPr>
            </w:pPr>
            <w:r w:rsidRPr="003A4A84">
              <w:rPr>
                <w:b/>
                <w:bCs/>
                <w:sz w:val="20"/>
                <w:szCs w:val="20"/>
              </w:rPr>
              <w:t>494 202,77</w:t>
            </w:r>
          </w:p>
        </w:tc>
      </w:tr>
    </w:tbl>
    <w:p w14:paraId="6719DFC5" w14:textId="77777777" w:rsidR="00A72E9C" w:rsidRDefault="00A72E9C" w:rsidP="00A72E9C">
      <w:pPr>
        <w:rPr>
          <w:bCs/>
          <w:sz w:val="20"/>
          <w:szCs w:val="20"/>
        </w:rPr>
      </w:pPr>
    </w:p>
    <w:bookmarkEnd w:id="1"/>
    <w:p w14:paraId="66AA6FE4" w14:textId="77777777" w:rsidR="00A72E9C" w:rsidRPr="001E0966" w:rsidRDefault="00A72E9C" w:rsidP="00A72E9C">
      <w:pPr>
        <w:spacing w:after="160" w:line="259" w:lineRule="auto"/>
        <w:ind w:hanging="142"/>
        <w:rPr>
          <w:bCs/>
          <w:sz w:val="20"/>
          <w:szCs w:val="20"/>
        </w:rPr>
      </w:pPr>
      <w:r w:rsidRPr="001E0966">
        <w:rPr>
          <w:bCs/>
          <w:sz w:val="20"/>
          <w:szCs w:val="20"/>
        </w:rPr>
        <w:t>Ответственный за сбор ценовой информации:</w:t>
      </w:r>
      <w:r w:rsidRPr="001E0966">
        <w:rPr>
          <w:sz w:val="20"/>
          <w:szCs w:val="20"/>
          <w:lang w:eastAsia="ru-RU"/>
        </w:rPr>
        <w:t xml:space="preserve"> </w:t>
      </w:r>
      <w:r w:rsidRPr="001E0966">
        <w:rPr>
          <w:bCs/>
          <w:sz w:val="20"/>
          <w:szCs w:val="20"/>
        </w:rPr>
        <w:t xml:space="preserve">заместитель директора по </w:t>
      </w:r>
      <w:r>
        <w:rPr>
          <w:bCs/>
          <w:sz w:val="20"/>
          <w:szCs w:val="20"/>
        </w:rPr>
        <w:t>медицинской части</w:t>
      </w:r>
      <w:r w:rsidRPr="001E0966"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Кожухарь</w:t>
      </w:r>
      <w:proofErr w:type="spellEnd"/>
      <w:r>
        <w:rPr>
          <w:bCs/>
          <w:sz w:val="20"/>
          <w:szCs w:val="20"/>
        </w:rPr>
        <w:t xml:space="preserve"> И.А.</w:t>
      </w:r>
    </w:p>
    <w:p w14:paraId="33936A2D" w14:textId="77777777" w:rsidR="00A72E9C" w:rsidRPr="001E0966" w:rsidRDefault="00A72E9C" w:rsidP="00A72E9C">
      <w:pPr>
        <w:rPr>
          <w:bCs/>
          <w:sz w:val="20"/>
          <w:szCs w:val="20"/>
          <w:lang w:eastAsia="ru-RU"/>
        </w:rPr>
      </w:pPr>
      <w:r w:rsidRPr="001E0966">
        <w:rPr>
          <w:bCs/>
          <w:sz w:val="20"/>
          <w:szCs w:val="20"/>
        </w:rPr>
        <w:t>Исполнитель</w:t>
      </w:r>
      <w:r w:rsidRPr="001E0966">
        <w:rPr>
          <w:bCs/>
          <w:sz w:val="20"/>
          <w:szCs w:val="20"/>
          <w:lang w:eastAsia="ru-RU"/>
        </w:rPr>
        <w:t xml:space="preserve">: специалист по закупкам </w:t>
      </w:r>
      <w:r>
        <w:rPr>
          <w:bCs/>
          <w:sz w:val="20"/>
          <w:szCs w:val="20"/>
          <w:lang w:eastAsia="ru-RU"/>
        </w:rPr>
        <w:t>Романова Е.В</w:t>
      </w:r>
      <w:r w:rsidRPr="001E0966">
        <w:rPr>
          <w:bCs/>
          <w:sz w:val="20"/>
          <w:szCs w:val="20"/>
          <w:lang w:eastAsia="ru-RU"/>
        </w:rPr>
        <w:t>.</w:t>
      </w:r>
    </w:p>
    <w:p w14:paraId="395D0CDA" w14:textId="77777777" w:rsidR="00A72E9C" w:rsidRPr="001E0966" w:rsidRDefault="00A72E9C" w:rsidP="00A72E9C">
      <w:pPr>
        <w:suppressAutoHyphens w:val="0"/>
        <w:rPr>
          <w:bCs/>
          <w:sz w:val="20"/>
          <w:szCs w:val="20"/>
          <w:lang w:eastAsia="ru-RU"/>
        </w:rPr>
      </w:pPr>
      <w:r w:rsidRPr="001E0966">
        <w:rPr>
          <w:bCs/>
          <w:sz w:val="20"/>
          <w:szCs w:val="20"/>
          <w:lang w:eastAsia="ru-RU"/>
        </w:rPr>
        <w:t xml:space="preserve">8(812) 450-92-17 </w:t>
      </w:r>
    </w:p>
    <w:p w14:paraId="41C2CC21" w14:textId="77777777" w:rsidR="00A72E9C" w:rsidRPr="001E0966" w:rsidRDefault="00A72E9C" w:rsidP="00A72E9C">
      <w:pPr>
        <w:suppressAutoHyphens w:val="0"/>
        <w:outlineLvl w:val="0"/>
        <w:rPr>
          <w:bCs/>
          <w:sz w:val="20"/>
          <w:szCs w:val="20"/>
          <w:lang w:eastAsia="ru-RU"/>
        </w:rPr>
      </w:pPr>
    </w:p>
    <w:p w14:paraId="691DEC05" w14:textId="0936E6A0" w:rsidR="00A72E9C" w:rsidRPr="001E0966" w:rsidRDefault="00A72E9C" w:rsidP="00A72E9C">
      <w:pPr>
        <w:suppressAutoHyphens w:val="0"/>
        <w:outlineLvl w:val="0"/>
        <w:rPr>
          <w:bCs/>
          <w:sz w:val="20"/>
          <w:szCs w:val="20"/>
          <w:lang w:eastAsia="ru-RU"/>
        </w:rPr>
      </w:pPr>
      <w:r>
        <w:rPr>
          <w:bCs/>
          <w:sz w:val="20"/>
          <w:szCs w:val="20"/>
          <w:lang w:eastAsia="ru-RU"/>
        </w:rPr>
        <w:t>2</w:t>
      </w:r>
      <w:r w:rsidR="003A4A84">
        <w:rPr>
          <w:bCs/>
          <w:sz w:val="20"/>
          <w:szCs w:val="20"/>
          <w:lang w:eastAsia="ru-RU"/>
        </w:rPr>
        <w:t>6</w:t>
      </w:r>
      <w:r w:rsidRPr="001E0966">
        <w:rPr>
          <w:bCs/>
          <w:sz w:val="20"/>
          <w:szCs w:val="20"/>
          <w:lang w:eastAsia="ru-RU"/>
        </w:rPr>
        <w:t>.0</w:t>
      </w:r>
      <w:r>
        <w:rPr>
          <w:bCs/>
          <w:sz w:val="20"/>
          <w:szCs w:val="20"/>
          <w:lang w:eastAsia="ru-RU"/>
        </w:rPr>
        <w:t>6</w:t>
      </w:r>
      <w:r w:rsidRPr="001E0966">
        <w:rPr>
          <w:bCs/>
          <w:sz w:val="20"/>
          <w:szCs w:val="20"/>
          <w:lang w:eastAsia="ru-RU"/>
        </w:rPr>
        <w:t>.2026 г.</w:t>
      </w:r>
    </w:p>
    <w:p w14:paraId="09CAB1C8" w14:textId="77777777" w:rsidR="00A6061D" w:rsidRDefault="00A6061D"/>
    <w:sectPr w:rsidR="00A6061D" w:rsidSect="002865BA">
      <w:pgSz w:w="16838" w:h="11906" w:orient="landscape"/>
      <w:pgMar w:top="568" w:right="539" w:bottom="42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E9C"/>
    <w:rsid w:val="003A4A84"/>
    <w:rsid w:val="00A6061D"/>
    <w:rsid w:val="00A7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4D320"/>
  <w15:chartTrackingRefBased/>
  <w15:docId w15:val="{CCF6138A-4609-491F-A634-4ADD9B719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2E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4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6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4989~1\AppData\Local\Temp\&#1056;&#1072;&#1089;&#1095;&#1077;&#1090;%20&#1053;&#1052;&#1062;&#1050;%20&#1087;&#1086;%20450&#1085;-2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Елена Владимировна</dc:creator>
  <cp:keywords/>
  <dc:description/>
  <cp:lastModifiedBy>Романова Елена Владимировна</cp:lastModifiedBy>
  <cp:revision>2</cp:revision>
  <dcterms:created xsi:type="dcterms:W3CDTF">2026-06-26T09:06:00Z</dcterms:created>
  <dcterms:modified xsi:type="dcterms:W3CDTF">2026-06-26T09:06:00Z</dcterms:modified>
</cp:coreProperties>
</file>