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5FC39" w14:textId="77777777" w:rsidR="008F413B" w:rsidRPr="004A0060" w:rsidRDefault="008F413B" w:rsidP="008F413B">
      <w:pPr>
        <w:spacing w:line="20" w:lineRule="atLeast"/>
        <w:contextualSpacing/>
        <w:jc w:val="center"/>
      </w:pPr>
      <w:r w:rsidRPr="004A0060">
        <w:rPr>
          <w:b/>
          <w:bCs/>
        </w:rPr>
        <w:t>Описание объекта закупки</w:t>
      </w:r>
    </w:p>
    <w:p w14:paraId="5729FFE8" w14:textId="77777777" w:rsidR="008F413B" w:rsidRPr="004A0060" w:rsidRDefault="008F413B" w:rsidP="008F413B">
      <w:pPr>
        <w:widowControl w:val="0"/>
        <w:autoSpaceDE w:val="0"/>
        <w:autoSpaceDN w:val="0"/>
        <w:spacing w:line="20" w:lineRule="atLeast"/>
        <w:contextualSpacing/>
      </w:pPr>
      <w:r w:rsidRPr="004A0060">
        <w:t xml:space="preserve">   </w:t>
      </w:r>
    </w:p>
    <w:p w14:paraId="014B4206" w14:textId="62A63220" w:rsidR="008F413B" w:rsidRPr="00E05FC4" w:rsidRDefault="008F413B" w:rsidP="008F413B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(</w:t>
      </w:r>
      <w:r w:rsidRPr="00E05FC4">
        <w:rPr>
          <w:rFonts w:eastAsia="Calibri"/>
          <w:b/>
          <w:lang w:eastAsia="en-US"/>
        </w:rPr>
        <w:t>далее – техническое задание</w:t>
      </w:r>
      <w:r w:rsidRPr="00E05FC4">
        <w:rPr>
          <w:rFonts w:eastAsia="Calibri"/>
          <w:lang w:eastAsia="en-US"/>
        </w:rPr>
        <w:t>)</w:t>
      </w:r>
    </w:p>
    <w:p w14:paraId="3F309262" w14:textId="77777777" w:rsidR="008F413B" w:rsidRPr="00E05FC4" w:rsidRDefault="008F413B" w:rsidP="008F413B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lang w:eastAsia="en-US"/>
        </w:rPr>
      </w:pPr>
    </w:p>
    <w:p w14:paraId="456C87E7" w14:textId="5781FCB1" w:rsidR="008F413B" w:rsidRPr="00E05FC4" w:rsidRDefault="00E63818" w:rsidP="00E63818">
      <w:pPr>
        <w:autoSpaceDE w:val="0"/>
        <w:autoSpaceDN w:val="0"/>
        <w:adjustRightInd w:val="0"/>
        <w:ind w:firstLine="539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</w:t>
      </w:r>
      <w:r w:rsidR="008F413B" w:rsidRPr="00E05FC4">
        <w:rPr>
          <w:rFonts w:eastAsia="Calibri"/>
          <w:b/>
          <w:lang w:eastAsia="en-US"/>
        </w:rPr>
        <w:t xml:space="preserve">Раздел 1. Общие требования. </w:t>
      </w:r>
    </w:p>
    <w:p w14:paraId="6FA6871A" w14:textId="77777777" w:rsidR="008F413B" w:rsidRPr="00E05FC4" w:rsidRDefault="008F413B" w:rsidP="008F413B">
      <w:pPr>
        <w:widowControl w:val="0"/>
        <w:autoSpaceDE w:val="0"/>
        <w:autoSpaceDN w:val="0"/>
        <w:adjustRightInd w:val="0"/>
        <w:ind w:left="1069"/>
        <w:contextualSpacing/>
        <w:rPr>
          <w:rFonts w:eastAsia="Courier New"/>
          <w:b/>
          <w:color w:val="000000"/>
          <w:lang w:bidi="ru-RU"/>
        </w:rPr>
      </w:pPr>
    </w:p>
    <w:p w14:paraId="6299D6A5" w14:textId="77777777" w:rsidR="008F413B" w:rsidRPr="00E05FC4" w:rsidRDefault="008F413B" w:rsidP="008F413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1.1. Объект закупки: Оказание услуг по организации питания ГБНОУ «Президентский ФМЛ № 239»</w:t>
      </w:r>
    </w:p>
    <w:p w14:paraId="42CC6EDA" w14:textId="77777777" w:rsidR="008F413B" w:rsidRPr="00E05FC4" w:rsidRDefault="008F413B" w:rsidP="008F413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1.2. 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E05FC4">
        <w:rPr>
          <w:rFonts w:eastAsia="Calibri"/>
          <w:lang w:eastAsia="en-US"/>
        </w:rPr>
        <w:t>ов</w:t>
      </w:r>
      <w:proofErr w:type="spellEnd"/>
      <w:r w:rsidRPr="00E05FC4">
        <w:rPr>
          <w:rFonts w:eastAsia="Calibri"/>
          <w:lang w:eastAsia="en-US"/>
        </w:rPr>
        <w:t>) продукции, соответствующий (-</w:t>
      </w:r>
      <w:proofErr w:type="spellStart"/>
      <w:r w:rsidRPr="00E05FC4">
        <w:rPr>
          <w:rFonts w:eastAsia="Calibri"/>
          <w:lang w:eastAsia="en-US"/>
        </w:rPr>
        <w:t>ие</w:t>
      </w:r>
      <w:proofErr w:type="spellEnd"/>
      <w:r w:rsidRPr="00E05FC4">
        <w:rPr>
          <w:rFonts w:eastAsia="Calibri"/>
          <w:lang w:eastAsia="en-US"/>
        </w:rPr>
        <w:t xml:space="preserve">) предмету </w:t>
      </w:r>
      <w:r w:rsidRPr="00E05FC4">
        <w:rPr>
          <w:rFonts w:eastAsia="Calibri"/>
          <w:lang w:eastAsia="ar-SA"/>
        </w:rPr>
        <w:t>настоящего конкурса с ограниченным участием</w:t>
      </w:r>
      <w:r w:rsidRPr="00E05FC4">
        <w:rPr>
          <w:rFonts w:eastAsia="Calibri"/>
          <w:lang w:eastAsia="en-US"/>
        </w:rPr>
        <w:t>: 56.29.20.120 - Услуги школьных столовых и кухонь.</w:t>
      </w:r>
    </w:p>
    <w:p w14:paraId="37C58527" w14:textId="77777777" w:rsidR="008F413B" w:rsidRPr="00E05FC4" w:rsidRDefault="008F413B" w:rsidP="008F413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2F91E87C" w14:textId="77777777" w:rsidR="008F413B" w:rsidRPr="00E05FC4" w:rsidRDefault="008F413B" w:rsidP="008F413B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E05FC4">
        <w:rPr>
          <w:rFonts w:eastAsia="Calibri"/>
          <w:b/>
          <w:bCs/>
          <w:lang w:eastAsia="en-US"/>
        </w:rPr>
        <w:t>Раздел 2. Требования к функциональным, техническим и качественным характеристикам объекта закупки</w:t>
      </w:r>
    </w:p>
    <w:p w14:paraId="0B90A32F" w14:textId="77777777" w:rsidR="008F413B" w:rsidRPr="00E05FC4" w:rsidRDefault="008F413B" w:rsidP="008F413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46D0F626" w14:textId="77777777" w:rsidR="008F413B" w:rsidRPr="00E05FC4" w:rsidRDefault="008F413B" w:rsidP="008F413B">
      <w:pPr>
        <w:numPr>
          <w:ilvl w:val="1"/>
          <w:numId w:val="1"/>
        </w:numPr>
        <w:contextualSpacing/>
        <w:jc w:val="center"/>
        <w:rPr>
          <w:rFonts w:eastAsia="Courier New"/>
          <w:b/>
          <w:color w:val="000000"/>
          <w:lang w:bidi="ru-RU"/>
        </w:rPr>
      </w:pPr>
      <w:r w:rsidRPr="00E05FC4">
        <w:rPr>
          <w:rFonts w:eastAsia="Courier New"/>
          <w:b/>
          <w:bCs/>
          <w:color w:val="000000"/>
          <w:lang w:bidi="ru-RU"/>
        </w:rPr>
        <w:t xml:space="preserve">Требования к качеству и безопасности </w:t>
      </w:r>
      <w:r w:rsidRPr="00E05FC4">
        <w:rPr>
          <w:rFonts w:eastAsia="Courier New"/>
          <w:b/>
          <w:color w:val="000000"/>
          <w:lang w:bidi="ru-RU"/>
        </w:rPr>
        <w:t>услуг</w:t>
      </w:r>
    </w:p>
    <w:p w14:paraId="597FF2DC" w14:textId="77777777" w:rsidR="008F413B" w:rsidRPr="00E05FC4" w:rsidRDefault="008F413B" w:rsidP="008F413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1C94C0B5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2.1.1. Целью данной закупки является: обеспечение питанием обучающихся в ГБ</w:t>
      </w:r>
      <w:r w:rsidRPr="0091772F">
        <w:rPr>
          <w:rFonts w:eastAsia="Calibri"/>
          <w:lang w:eastAsia="en-US"/>
        </w:rPr>
        <w:t>Н</w:t>
      </w:r>
      <w:r w:rsidRPr="00E05FC4">
        <w:rPr>
          <w:rFonts w:eastAsia="Calibri"/>
          <w:lang w:eastAsia="en-US"/>
        </w:rPr>
        <w:t xml:space="preserve">ОУ «Президентский ФМЛ № 239» </w:t>
      </w:r>
    </w:p>
    <w:p w14:paraId="11B1B0FB" w14:textId="39FF92B5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2.1.2. Основанием для закупки оказания услуг являются План-график закупок заказчика, Закон Санкт-Петербурга от 08.10.2008 N 569-95 "О социальном питании в Санкт-Петербурге".</w:t>
      </w:r>
    </w:p>
    <w:p w14:paraId="68DF3CC3" w14:textId="430F38B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2.1.3. Источник финансирования: </w:t>
      </w:r>
      <w:r w:rsidR="00B71E62">
        <w:rPr>
          <w:rFonts w:eastAsia="Calibri"/>
          <w:lang w:eastAsia="en-US"/>
        </w:rPr>
        <w:t>внебюджетные средства,</w:t>
      </w:r>
      <w:r>
        <w:rPr>
          <w:rFonts w:eastAsia="Calibri"/>
          <w:lang w:eastAsia="en-US"/>
        </w:rPr>
        <w:t xml:space="preserve"> </w:t>
      </w:r>
      <w:r w:rsidR="00B71E62">
        <w:rPr>
          <w:rFonts w:eastAsia="Calibri"/>
          <w:lang w:eastAsia="en-US"/>
        </w:rPr>
        <w:t>с</w:t>
      </w:r>
      <w:r w:rsidRPr="00E05FC4">
        <w:rPr>
          <w:rFonts w:eastAsia="Calibri"/>
          <w:lang w:eastAsia="en-US"/>
        </w:rPr>
        <w:t>убсиди</w:t>
      </w:r>
      <w:r w:rsidR="00B71E62">
        <w:rPr>
          <w:rFonts w:eastAsia="Calibri"/>
          <w:lang w:eastAsia="en-US"/>
        </w:rPr>
        <w:t>и</w:t>
      </w:r>
      <w:r w:rsidRPr="00E05FC4">
        <w:rPr>
          <w:rFonts w:eastAsia="Calibri"/>
          <w:lang w:eastAsia="en-US"/>
        </w:rPr>
        <w:t xml:space="preserve"> на иные цели, целевая статья </w:t>
      </w:r>
      <w:r w:rsidRPr="00910226">
        <w:rPr>
          <w:rFonts w:eastAsia="Calibri"/>
          <w:lang w:eastAsia="en-US"/>
        </w:rPr>
        <w:t>0350040650</w:t>
      </w:r>
      <w:r w:rsidRPr="00E05FC4">
        <w:rPr>
          <w:rFonts w:eastAsia="Calibri"/>
          <w:lang w:eastAsia="en-US"/>
        </w:rPr>
        <w:t>, код ОСГУ 226</w:t>
      </w:r>
      <w:r w:rsidR="00B71E62">
        <w:rPr>
          <w:rFonts w:eastAsia="Calibri"/>
          <w:lang w:eastAsia="en-US"/>
        </w:rPr>
        <w:t>.</w:t>
      </w:r>
    </w:p>
    <w:p w14:paraId="572AEBCA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2.1.4. Оказание услуг осуществляется силами и за счет средств Исполнителя на объекте Заказчика, исходя из среднего расчета требуемого количества для организации рационов питания.</w:t>
      </w:r>
    </w:p>
    <w:p w14:paraId="24A49441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Оказание услуг по организации питания обучающихся осуществляется в зависимости от типа пищеблока Заказчика: непосредственно на пищеблоке Заказчика с учетом режима его работы в соответствии с установленными законодательством нормативами, нормами и правилами.</w:t>
      </w:r>
    </w:p>
    <w:p w14:paraId="58D83C5B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Период оказания услуг: </w:t>
      </w:r>
      <w:r w:rsidRPr="0091772F">
        <w:rPr>
          <w:rFonts w:eastAsia="Calibri"/>
          <w:lang w:eastAsia="en-US"/>
        </w:rPr>
        <w:t xml:space="preserve">Исполнитель обязуется оказать Услуги по заявке Заказчика с момента заключения контракта, </w:t>
      </w:r>
      <w:proofErr w:type="gramStart"/>
      <w:r w:rsidRPr="0091772F">
        <w:rPr>
          <w:rFonts w:eastAsia="Calibri"/>
          <w:lang w:eastAsia="en-US"/>
        </w:rPr>
        <w:t>согласно графика</w:t>
      </w:r>
      <w:proofErr w:type="gramEnd"/>
      <w:r w:rsidRPr="0091772F">
        <w:rPr>
          <w:rFonts w:eastAsia="Calibri"/>
          <w:lang w:eastAsia="en-US"/>
        </w:rPr>
        <w:t>, утвержденного Заказчиком</w:t>
      </w:r>
    </w:p>
    <w:p w14:paraId="7A90587B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2.1.5. Отпуск питания организуется по группам в соответствии с графиком, утверждаемым Заказчиком. График оказания услуг устанавливается в соответствии с МР 2.4.0179-20.2.4. «Гигиена детей и подростков. Рекомендации по организации питания обучающихся общеобразовательных организаций. Методические рекомендации».</w:t>
      </w:r>
    </w:p>
    <w:p w14:paraId="0E9F5655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bCs/>
          <w:lang w:eastAsia="en-US"/>
        </w:rPr>
        <w:t xml:space="preserve">2.1.6. Заказчик направляет Исполнителю заявку о количестве питающихся в Учреждении лиц </w:t>
      </w:r>
      <w:r w:rsidRPr="00E05FC4">
        <w:rPr>
          <w:rFonts w:eastAsia="Calibri"/>
          <w:lang w:eastAsia="en-US"/>
        </w:rPr>
        <w:t>ежедневно не позднее 16 часов текущего дня</w:t>
      </w:r>
      <w:r w:rsidRPr="00E05FC4">
        <w:rPr>
          <w:rFonts w:eastAsia="Calibri"/>
          <w:bCs/>
          <w:lang w:eastAsia="en-US"/>
        </w:rPr>
        <w:t xml:space="preserve"> на следующий день и корректирует её </w:t>
      </w:r>
      <w:r w:rsidRPr="00E05FC4">
        <w:rPr>
          <w:rFonts w:eastAsia="Calibri"/>
          <w:lang w:eastAsia="en-US"/>
        </w:rPr>
        <w:t>не позднее, чем за 2 часа до соответствующего периода приготовления пищи</w:t>
      </w:r>
      <w:r w:rsidRPr="00E05FC4">
        <w:rPr>
          <w:rFonts w:eastAsia="Calibri"/>
          <w:bCs/>
          <w:lang w:eastAsia="en-US"/>
        </w:rPr>
        <w:t>.</w:t>
      </w:r>
      <w:r w:rsidRPr="00E05FC4">
        <w:rPr>
          <w:rFonts w:eastAsia="Calibri"/>
          <w:lang w:eastAsia="en-US"/>
        </w:rPr>
        <w:t xml:space="preserve"> Заказчик направляет заявку любым способом (телефон, телеграф, почта), позволяющим достоверно установить, что документ исходил со стороны Заказчика, и содержит информацию о наименовании приема пищи, количестве рационов питания (по каждой категории). </w:t>
      </w:r>
    </w:p>
    <w:p w14:paraId="11BFA0DF" w14:textId="77777777" w:rsidR="008F413B" w:rsidRPr="00E05FC4" w:rsidRDefault="008F413B" w:rsidP="008F413B">
      <w:pPr>
        <w:autoSpaceDE w:val="0"/>
        <w:autoSpaceDN w:val="0"/>
        <w:adjustRightInd w:val="0"/>
        <w:ind w:firstLine="567"/>
        <w:rPr>
          <w:lang w:eastAsia="en-US"/>
        </w:rPr>
      </w:pPr>
      <w:r w:rsidRPr="00E05FC4">
        <w:rPr>
          <w:rFonts w:eastAsia="Calibri"/>
          <w:lang w:eastAsia="en-US"/>
        </w:rPr>
        <w:t xml:space="preserve">2.1.7. </w:t>
      </w:r>
      <w:r w:rsidRPr="00E05FC4">
        <w:rPr>
          <w:lang w:eastAsia="en-US"/>
        </w:rPr>
        <w:t xml:space="preserve">Организация питания осуществляется в соответствии с разработанным Исполнителем меню основного (организованного) питания с учетом санитарно-эпидемиологических требований к организации общественного питания населения, требований Заказчика к </w:t>
      </w:r>
      <w:hyperlink w:anchor="p141" w:history="1">
        <w:r w:rsidRPr="00E05FC4">
          <w:rPr>
            <w:lang w:eastAsia="en-US"/>
          </w:rPr>
          <w:t>меню</w:t>
        </w:r>
      </w:hyperlink>
      <w:r w:rsidRPr="00E05FC4">
        <w:rPr>
          <w:lang w:eastAsia="en-US"/>
        </w:rPr>
        <w:t xml:space="preserve"> основного (организованного) питания (Приложение № 2 к настоящему Описанию объекта закупки) из продуктов поименованных в Ассортиментном </w:t>
      </w:r>
      <w:hyperlink w:anchor="p155" w:history="1">
        <w:r w:rsidRPr="00E05FC4">
          <w:rPr>
            <w:lang w:eastAsia="en-US"/>
          </w:rPr>
          <w:t>перечне</w:t>
        </w:r>
      </w:hyperlink>
      <w:r w:rsidRPr="00E05FC4">
        <w:rPr>
          <w:lang w:eastAsia="en-US"/>
        </w:rPr>
        <w:t xml:space="preserve"> основных групп продовольственных товаров и сырья, размещенном на странице Управления социального питания на официальном сайте Администрации Санкт-</w:t>
      </w:r>
      <w:r w:rsidRPr="00E05FC4">
        <w:rPr>
          <w:lang w:eastAsia="en-US"/>
        </w:rPr>
        <w:lastRenderedPageBreak/>
        <w:t>Петербурга в сети Интернет:</w:t>
      </w:r>
      <w:r w:rsidRPr="00E05FC4">
        <w:rPr>
          <w:rFonts w:eastAsia="Calibri"/>
          <w:lang w:eastAsia="en-US"/>
        </w:rPr>
        <w:t xml:space="preserve"> </w:t>
      </w:r>
      <w:r w:rsidRPr="00E05FC4">
        <w:rPr>
          <w:lang w:eastAsia="en-US"/>
        </w:rPr>
        <w:t xml:space="preserve">https://www.gov.spb.ru/gov/otrasl/socpit/documents/ (далее – Ассортиментный перечень).  </w:t>
      </w:r>
    </w:p>
    <w:p w14:paraId="7F8B4201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567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lang w:eastAsia="en-US"/>
        </w:rPr>
        <w:t>2.1.8.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</w:t>
      </w:r>
      <w:r w:rsidRPr="00E05FC4">
        <w:rPr>
          <w:rFonts w:eastAsia="Calibri"/>
          <w:iCs/>
          <w:lang w:eastAsia="en-US"/>
        </w:rPr>
        <w:t xml:space="preserve">: </w:t>
      </w:r>
    </w:p>
    <w:p w14:paraId="1C702D02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Федеральному </w:t>
      </w:r>
      <w:hyperlink r:id="rId6" w:history="1">
        <w:r w:rsidRPr="00E05FC4">
          <w:rPr>
            <w:rFonts w:eastAsia="Calibri"/>
            <w:lang w:eastAsia="en-US"/>
          </w:rPr>
          <w:t>закону</w:t>
        </w:r>
      </w:hyperlink>
      <w:r w:rsidRPr="00E05FC4">
        <w:rPr>
          <w:rFonts w:eastAsia="Calibri"/>
          <w:lang w:eastAsia="en-US"/>
        </w:rPr>
        <w:t xml:space="preserve"> Российской Федерации от 30.03.1999 N 52-ФЗ "О санитарно-эпидемиологическом благополучии населения"; </w:t>
      </w:r>
    </w:p>
    <w:p w14:paraId="167B56F5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Федеральному </w:t>
      </w:r>
      <w:hyperlink r:id="rId7" w:history="1">
        <w:r w:rsidRPr="00E05FC4">
          <w:rPr>
            <w:rFonts w:eastAsia="Calibri"/>
            <w:lang w:eastAsia="en-US"/>
          </w:rPr>
          <w:t>закону</w:t>
        </w:r>
      </w:hyperlink>
      <w:r w:rsidRPr="00E05FC4">
        <w:rPr>
          <w:rFonts w:eastAsia="Calibri"/>
          <w:lang w:eastAsia="en-US"/>
        </w:rPr>
        <w:t xml:space="preserve"> Российской Федерации от 02.01.2000 N 29-ФЗ "О качестве и безопасности пищевых продуктов"; </w:t>
      </w:r>
    </w:p>
    <w:p w14:paraId="14C3B572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8" w:history="1">
        <w:r w:rsidR="008F413B" w:rsidRPr="00E05FC4">
          <w:rPr>
            <w:rFonts w:eastAsia="Calibri"/>
            <w:lang w:eastAsia="en-US"/>
          </w:rPr>
          <w:t>Закону</w:t>
        </w:r>
      </w:hyperlink>
      <w:r w:rsidR="008F413B" w:rsidRPr="00E05FC4">
        <w:rPr>
          <w:rFonts w:eastAsia="Calibri"/>
          <w:lang w:eastAsia="en-US"/>
        </w:rPr>
        <w:t xml:space="preserve"> Российской Федерации от 14.05.1993 N 4979-1 "О ветеринарии"; </w:t>
      </w:r>
    </w:p>
    <w:p w14:paraId="331491FC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9" w:history="1">
        <w:r w:rsidR="008F413B" w:rsidRPr="00E05FC4">
          <w:rPr>
            <w:rFonts w:eastAsia="Calibri"/>
            <w:lang w:eastAsia="en-US"/>
          </w:rPr>
          <w:t>Приказу</w:t>
        </w:r>
      </w:hyperlink>
      <w:r w:rsidR="008F413B" w:rsidRPr="00E05FC4">
        <w:rPr>
          <w:rFonts w:eastAsia="Calibri"/>
          <w:lang w:eastAsia="en-US"/>
        </w:rPr>
        <w:t xml:space="preserve"> Минсельхоза России от 15.04.2019 N 193 "О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N 648"; </w:t>
      </w:r>
    </w:p>
    <w:p w14:paraId="37313389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0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09.12.2011 ТР ТС 024/2011 "Технический регламент на масложировую продукцию"; </w:t>
      </w:r>
    </w:p>
    <w:p w14:paraId="7592D114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1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09.10.2013 ТР ТС 033/2013 "О безопасности молока и молочной продукции"; </w:t>
      </w:r>
    </w:p>
    <w:p w14:paraId="1C6BE2F4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2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Евразийского экономического союза от 18.10.2016 ТР ЕАЭС 040/2016 "О безопасности рыбы и рыбной продукции"; </w:t>
      </w:r>
    </w:p>
    <w:p w14:paraId="71EE79B0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3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09.10.2013 ТР ТС 034/2013 "О безопасности мяса и мясной продукции"; </w:t>
      </w:r>
    </w:p>
    <w:p w14:paraId="64BF46FA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4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09.12.2011 ТР ТС 023/2011 "Технический регламент на соковую продукцию из фруктов и овощей"; </w:t>
      </w:r>
    </w:p>
    <w:p w14:paraId="1912D058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5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09.12.2011 ТР ТС 021/2011 "О безопасности пищевой продукции"; </w:t>
      </w:r>
    </w:p>
    <w:p w14:paraId="01CF8C8D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6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20.07.2012  ТР ТС 029/2012 "Требования безопасности пищевых добавок, ароматизаторов и технологических вспомогательных средств"; </w:t>
      </w:r>
    </w:p>
    <w:p w14:paraId="124FA2C4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7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15.06.2012  ТР ТС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 </w:t>
      </w:r>
    </w:p>
    <w:p w14:paraId="1423ECC2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8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23.09.2011  ТР ТС 007/2011 "О безопасности продукции, предназначенной для детей и подростков"; </w:t>
      </w:r>
    </w:p>
    <w:p w14:paraId="413E97C2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19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16.08.2011 ТР ТС 005/2011 "О безопасности упаковки"; </w:t>
      </w:r>
    </w:p>
    <w:p w14:paraId="1950B9AE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Техническому </w:t>
      </w:r>
      <w:hyperlink r:id="rId20" w:history="1">
        <w:r w:rsidRPr="00E05FC4">
          <w:rPr>
            <w:rFonts w:eastAsia="Calibri"/>
            <w:lang w:eastAsia="en-US"/>
          </w:rPr>
          <w:t>регламенту</w:t>
        </w:r>
      </w:hyperlink>
      <w:r w:rsidRPr="00E05FC4">
        <w:rPr>
          <w:rFonts w:eastAsia="Calibri"/>
          <w:lang w:eastAsia="en-US"/>
        </w:rPr>
        <w:t xml:space="preserve"> Таможенного союза от 09.12.2011 ТР ТС 022/2011 "Пищевая продукция в части ее маркировки"; </w:t>
      </w:r>
    </w:p>
    <w:p w14:paraId="48F017A2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Санитарно-эпидемиологическим </w:t>
      </w:r>
      <w:hyperlink r:id="rId21" w:history="1">
        <w:r w:rsidRPr="00E05FC4">
          <w:rPr>
            <w:rFonts w:eastAsia="Calibri"/>
            <w:lang w:eastAsia="en-US"/>
          </w:rPr>
          <w:t>правилам</w:t>
        </w:r>
      </w:hyperlink>
      <w:r w:rsidRPr="00E05FC4">
        <w:rPr>
          <w:rFonts w:eastAsia="Calibri"/>
          <w:lang w:eastAsia="en-US"/>
        </w:rPr>
        <w:t xml:space="preserve"> и нормативам "Гигиенические требования к безопасности и пищевой ценности пищевых продуктов. СанПиН 2.3.2.1078-01", утвержденными постановлением Главного государственного санитарного врача Российской Федерации от 14.11.2001 N 36; </w:t>
      </w:r>
    </w:p>
    <w:p w14:paraId="3DC7905F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Санитарно-эпидемиологическим правилам и нормативам </w:t>
      </w:r>
      <w:hyperlink r:id="rId22" w:history="1">
        <w:r w:rsidRPr="00E05FC4">
          <w:rPr>
            <w:rFonts w:eastAsia="Calibri"/>
            <w:lang w:eastAsia="en-US"/>
          </w:rPr>
          <w:t>СанПиН 2.3.2.1324-03</w:t>
        </w:r>
      </w:hyperlink>
      <w:r w:rsidRPr="00E05FC4">
        <w:rPr>
          <w:rFonts w:eastAsia="Calibri"/>
          <w:lang w:eastAsia="en-US"/>
        </w:rPr>
        <w:t xml:space="preserve"> "Гигиенические требования к срокам годности и условиям хранения пищевых продуктов", утвержденными постановлением Главного государственного санитарного врача Российской Федерации от 22.05.2003 N 98; </w:t>
      </w:r>
    </w:p>
    <w:p w14:paraId="2BFA6348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23" w:history="1">
        <w:r w:rsidR="008F413B" w:rsidRPr="00E05FC4">
          <w:rPr>
            <w:rFonts w:eastAsia="Calibri"/>
            <w:lang w:eastAsia="en-US"/>
          </w:rPr>
          <w:t>Решению</w:t>
        </w:r>
      </w:hyperlink>
      <w:r w:rsidR="008F413B" w:rsidRPr="00E05FC4">
        <w:rPr>
          <w:rFonts w:eastAsia="Calibri"/>
          <w:lang w:eastAsia="en-US"/>
        </w:rPr>
        <w:t xml:space="preserve"> Комиссии таможенного союза от 28.05.2010 N 299 "О применении санитарных мер в Евразийском экономическом союзе"; </w:t>
      </w:r>
    </w:p>
    <w:p w14:paraId="3FBF81AB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Национальному стандарту </w:t>
      </w:r>
      <w:hyperlink r:id="rId24" w:history="1">
        <w:r w:rsidRPr="00E05FC4">
          <w:rPr>
            <w:rFonts w:eastAsia="Calibri"/>
            <w:lang w:eastAsia="en-US"/>
          </w:rPr>
          <w:t>ГОСТ Р 51074-2003</w:t>
        </w:r>
      </w:hyperlink>
      <w:r w:rsidRPr="00E05FC4">
        <w:rPr>
          <w:rFonts w:eastAsia="Calibri"/>
          <w:lang w:eastAsia="en-US"/>
        </w:rPr>
        <w:t xml:space="preserve"> "Продукты пищевые. Информация для потребителя, общие требования"; </w:t>
      </w:r>
    </w:p>
    <w:p w14:paraId="30DE6606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25" w:history="1">
        <w:r w:rsidR="008F413B" w:rsidRPr="00E05FC4">
          <w:rPr>
            <w:rFonts w:eastAsia="Calibri"/>
            <w:lang w:eastAsia="en-US"/>
          </w:rPr>
          <w:t>Статье 469</w:t>
        </w:r>
      </w:hyperlink>
      <w:r w:rsidR="008F413B" w:rsidRPr="00E05FC4">
        <w:rPr>
          <w:rFonts w:eastAsia="Calibri"/>
          <w:lang w:eastAsia="en-US"/>
        </w:rPr>
        <w:t xml:space="preserve"> Гражданского кодекса Российской Федерации; </w:t>
      </w:r>
    </w:p>
    <w:p w14:paraId="5EFCB30B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lastRenderedPageBreak/>
        <w:t xml:space="preserve">Ассортиментному </w:t>
      </w:r>
      <w:hyperlink r:id="rId26" w:history="1">
        <w:r w:rsidRPr="00E05FC4">
          <w:rPr>
            <w:rFonts w:eastAsia="Calibri"/>
            <w:lang w:eastAsia="en-US"/>
          </w:rPr>
          <w:t>перечню</w:t>
        </w:r>
      </w:hyperlink>
      <w:r w:rsidRPr="00E05FC4">
        <w:rPr>
          <w:rFonts w:eastAsia="Calibri"/>
          <w:lang w:eastAsia="en-US"/>
        </w:rPr>
        <w:t xml:space="preserve"> основных групп продовольственных товаров и сырья (Приложение N 1 к техническому заданию). </w:t>
      </w:r>
    </w:p>
    <w:p w14:paraId="1F6D960C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2.1.9. Исполнитель обязан оказывать услуги по организации питания в соответствии с требованиями, установленными законодательством Российской Федерации: </w:t>
      </w:r>
    </w:p>
    <w:p w14:paraId="4A221729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27" w:history="1">
        <w:r w:rsidR="008F413B" w:rsidRPr="00E05FC4">
          <w:rPr>
            <w:rFonts w:eastAsia="Calibri"/>
            <w:lang w:eastAsia="en-US"/>
          </w:rPr>
          <w:t>Постановлением</w:t>
        </w:r>
      </w:hyperlink>
      <w:r w:rsidR="008F413B" w:rsidRPr="00E05FC4">
        <w:rPr>
          <w:rFonts w:eastAsia="Calibri"/>
          <w:lang w:eastAsia="en-US"/>
        </w:rPr>
        <w:t xml:space="preserve"> Главного государственного санитарного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населения""; </w:t>
      </w:r>
    </w:p>
    <w:p w14:paraId="18DF60B4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28" w:history="1">
        <w:r w:rsidR="008F413B" w:rsidRPr="00E05FC4">
          <w:rPr>
            <w:rFonts w:eastAsia="Calibri"/>
            <w:lang w:eastAsia="en-US"/>
          </w:rPr>
          <w:t>Постановлением</w:t>
        </w:r>
      </w:hyperlink>
      <w:r w:rsidR="008F413B" w:rsidRPr="00E05FC4">
        <w:rPr>
          <w:rFonts w:eastAsia="Calibri"/>
          <w:lang w:eastAsia="en-US"/>
        </w:rPr>
        <w:t xml:space="preserve"> Главного государственного санитарного врача Российской Федерации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продукцию""; </w:t>
      </w:r>
    </w:p>
    <w:p w14:paraId="4C8DA6F1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Постановлением Главного государственного санитарного врача Российской Федерации от 13.07.2001 № 18 "О введении в действие санитарных правил "Организация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1.1.1058-01"";</w:t>
      </w:r>
    </w:p>
    <w:p w14:paraId="714A4550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29" w:history="1">
        <w:r w:rsidR="008F413B" w:rsidRPr="00E05FC4">
          <w:rPr>
            <w:rFonts w:eastAsia="Calibri"/>
            <w:lang w:eastAsia="en-US"/>
          </w:rPr>
          <w:t>Постановлением</w:t>
        </w:r>
      </w:hyperlink>
      <w:r w:rsidR="008F413B" w:rsidRPr="00E05FC4">
        <w:rPr>
          <w:rFonts w:eastAsia="Calibri"/>
          <w:lang w:eastAsia="en-US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болезней"; </w:t>
      </w:r>
    </w:p>
    <w:p w14:paraId="4951FF21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30" w:history="1">
        <w:r w:rsidR="008F413B" w:rsidRPr="00E05FC4">
          <w:rPr>
            <w:rFonts w:eastAsia="Calibri"/>
            <w:lang w:eastAsia="en-US"/>
          </w:rPr>
          <w:t>Постановлением</w:t>
        </w:r>
      </w:hyperlink>
      <w:r w:rsidR="008F413B" w:rsidRPr="00E05FC4">
        <w:rPr>
          <w:rFonts w:eastAsia="Calibri"/>
          <w:lang w:eastAsia="en-US"/>
        </w:rPr>
        <w:t xml:space="preserve"> Главного государственного санитарного врача Российской Федерации от 27.03.2007 N 13 "Об утверждении санитарных правил СП 1.1.2193-07 "Изменения и дополнения № 1 к санитарным правилам "Организация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1.1.1058-01""; </w:t>
      </w:r>
    </w:p>
    <w:p w14:paraId="69B57292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31" w:history="1">
        <w:r w:rsidR="008F413B" w:rsidRPr="00E05FC4">
          <w:rPr>
            <w:rFonts w:eastAsia="Calibri"/>
            <w:lang w:eastAsia="en-US"/>
          </w:rPr>
          <w:t>ГОСТ 31984-2012</w:t>
        </w:r>
      </w:hyperlink>
      <w:r w:rsidR="008F413B" w:rsidRPr="00E05FC4">
        <w:rPr>
          <w:rFonts w:eastAsia="Calibri"/>
          <w:lang w:eastAsia="en-US"/>
        </w:rPr>
        <w:t xml:space="preserve"> "Услуги общественного питания. Общие требования"; </w:t>
      </w:r>
    </w:p>
    <w:p w14:paraId="70F94638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32" w:history="1">
        <w:r w:rsidR="008F413B" w:rsidRPr="00E05FC4">
          <w:rPr>
            <w:rFonts w:eastAsia="Calibri"/>
            <w:lang w:eastAsia="en-US"/>
          </w:rPr>
          <w:t>ГОСТ 30524-2013</w:t>
        </w:r>
      </w:hyperlink>
      <w:r w:rsidR="008F413B" w:rsidRPr="00E05FC4">
        <w:rPr>
          <w:rFonts w:eastAsia="Calibri"/>
          <w:lang w:eastAsia="en-US"/>
        </w:rPr>
        <w:t xml:space="preserve"> "Услуги общественного питания. Требования к персоналу"; </w:t>
      </w:r>
    </w:p>
    <w:p w14:paraId="2607C3DD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33" w:history="1">
        <w:r w:rsidR="008F413B" w:rsidRPr="00E05FC4">
          <w:rPr>
            <w:rFonts w:eastAsia="Calibri"/>
            <w:lang w:eastAsia="en-US"/>
          </w:rPr>
          <w:t>ГОСТ 32692-2014</w:t>
        </w:r>
      </w:hyperlink>
      <w:r w:rsidR="008F413B" w:rsidRPr="00E05FC4">
        <w:rPr>
          <w:rFonts w:eastAsia="Calibri"/>
          <w:lang w:eastAsia="en-US"/>
        </w:rPr>
        <w:t xml:space="preserve"> "Услуги общественного питания. Общие требования к методам и формам обслуживания на предприятиях общественного питания"; </w:t>
      </w:r>
    </w:p>
    <w:p w14:paraId="12F1AFF5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34" w:history="1">
        <w:r w:rsidR="008F413B" w:rsidRPr="00E05FC4">
          <w:rPr>
            <w:rFonts w:eastAsia="Calibri"/>
            <w:lang w:eastAsia="en-US"/>
          </w:rPr>
          <w:t>ГОСТ 30390-2013</w:t>
        </w:r>
      </w:hyperlink>
      <w:r w:rsidR="008F413B" w:rsidRPr="00E05FC4">
        <w:rPr>
          <w:rFonts w:eastAsia="Calibri"/>
          <w:lang w:eastAsia="en-US"/>
        </w:rPr>
        <w:t xml:space="preserve"> "Услуги общественного питания. Продукция общественного питания, реализуемая населению. Общие технические условия"; </w:t>
      </w:r>
    </w:p>
    <w:p w14:paraId="5CF80618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35" w:history="1">
        <w:r w:rsidR="008F413B" w:rsidRPr="00E05FC4">
          <w:rPr>
            <w:rFonts w:eastAsia="Calibri"/>
            <w:lang w:eastAsia="en-US"/>
          </w:rPr>
          <w:t>ГОСТ 31987-2012</w:t>
        </w:r>
      </w:hyperlink>
      <w:r w:rsidR="008F413B" w:rsidRPr="00E05FC4">
        <w:rPr>
          <w:rFonts w:eastAsia="Calibri"/>
          <w:lang w:eastAsia="en-US"/>
        </w:rPr>
        <w:t xml:space="preserve"> "Услуги общественного питания. Технологические документы на продукцию общественного питания. Общие требования к оформлению, построению и содержанию"; </w:t>
      </w:r>
    </w:p>
    <w:p w14:paraId="320EBA7C" w14:textId="77777777" w:rsidR="008F413B" w:rsidRPr="00E05FC4" w:rsidRDefault="00BF17C5" w:rsidP="008F413B">
      <w:pPr>
        <w:ind w:firstLine="567"/>
        <w:jc w:val="both"/>
        <w:rPr>
          <w:rFonts w:eastAsia="Calibri"/>
          <w:lang w:eastAsia="en-US"/>
        </w:rPr>
      </w:pPr>
      <w:hyperlink r:id="rId36" w:history="1">
        <w:r w:rsidR="008F413B" w:rsidRPr="00E05FC4">
          <w:rPr>
            <w:rFonts w:eastAsia="Calibri"/>
            <w:lang w:eastAsia="en-US"/>
          </w:rPr>
          <w:t>ГОСТ Р 54609-2011</w:t>
        </w:r>
      </w:hyperlink>
      <w:r w:rsidR="008F413B" w:rsidRPr="00E05FC4">
        <w:rPr>
          <w:rFonts w:eastAsia="Calibri"/>
          <w:lang w:eastAsia="en-US"/>
        </w:rPr>
        <w:t xml:space="preserve"> "Услуги общественного питания. Номенклатура показателей качества продукции общественного питания". </w:t>
      </w:r>
    </w:p>
    <w:p w14:paraId="7A14F2DF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 </w:t>
      </w:r>
    </w:p>
    <w:p w14:paraId="10B64E53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567"/>
        <w:jc w:val="both"/>
        <w:rPr>
          <w:rFonts w:eastAsia="Calibri"/>
          <w:iCs/>
          <w:lang w:eastAsia="en-US"/>
        </w:rPr>
      </w:pPr>
      <w:bookmarkStart w:id="0" w:name="_Hlk44532418"/>
      <w:r w:rsidRPr="00E05FC4">
        <w:rPr>
          <w:rFonts w:eastAsia="Calibri"/>
          <w:iCs/>
          <w:lang w:eastAsia="en-US"/>
        </w:rPr>
        <w:t xml:space="preserve">2.1.10. </w:t>
      </w:r>
      <w:r w:rsidRPr="00E05FC4">
        <w:rPr>
          <w:rFonts w:eastAsia="Calibri"/>
          <w:lang w:eastAsia="en-US"/>
        </w:rPr>
        <w:t xml:space="preserve">Исполнитель гарантирует наличие сопроводительных документов </w:t>
      </w:r>
      <w:r w:rsidRPr="00E05FC4">
        <w:rPr>
          <w:rFonts w:eastAsia="Calibri"/>
          <w:iCs/>
          <w:lang w:eastAsia="en-US"/>
        </w:rPr>
        <w:t xml:space="preserve">подтверждающих качество и безопасность пищевых продуктов, используемых при приготовлении блюд: </w:t>
      </w:r>
    </w:p>
    <w:p w14:paraId="3CE77CA0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iCs/>
          <w:lang w:eastAsia="en-US"/>
        </w:rPr>
        <w:t xml:space="preserve">- наличие действующих деклараций о соответствии, оформленных в соответствии с требованиями действующего законодательства (Федеральный закон от 02.01.2000 № 29-ФЗ «О качестве и безопасности пищевых продуктов», Постановление Правительства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соответствии», Глава 4, ст.21, п.1 ТР ТС </w:t>
      </w:r>
      <w:r w:rsidRPr="00E05FC4">
        <w:rPr>
          <w:rFonts w:eastAsia="Calibri"/>
          <w:lang w:eastAsia="en-US"/>
        </w:rPr>
        <w:t xml:space="preserve">021/2011 "О безопасности пищевой продукции", </w:t>
      </w:r>
      <w:r w:rsidRPr="00E05FC4">
        <w:rPr>
          <w:rFonts w:eastAsia="Calibri"/>
          <w:iCs/>
          <w:lang w:eastAsia="en-US"/>
        </w:rPr>
        <w:t xml:space="preserve">Технические регламенты Таможенного союза на отдельные товарные группы пищевых продуктов); </w:t>
      </w:r>
    </w:p>
    <w:p w14:paraId="17A4E1FD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lastRenderedPageBreak/>
        <w:t xml:space="preserve">- наличие ветеринарных сопроводительных документов в системе ФГИС «Меркурий» на продукцию животного происхождения (Закон Российской Федерации от 14.05.1993 № 4979-1 «О ветеринарии», Приказ Минсельхоза России от 27.12.2016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Приказ Минсельхоза России от 30.06.2017 № 318 «Об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нее», пункт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98, Глава 4, ст.21, п.1 ТР ТС </w:t>
      </w:r>
      <w:r w:rsidRPr="00E05FC4">
        <w:rPr>
          <w:rFonts w:eastAsia="Calibri"/>
          <w:lang w:eastAsia="en-US"/>
        </w:rPr>
        <w:t xml:space="preserve">021/2011 "О безопасности пищевой продукции", </w:t>
      </w:r>
      <w:r w:rsidRPr="00E05FC4">
        <w:rPr>
          <w:rFonts w:eastAsia="Calibri"/>
          <w:iCs/>
          <w:lang w:eastAsia="en-US"/>
        </w:rPr>
        <w:t xml:space="preserve">Технические регламенты Таможенного союза на продукцию животного происхождения);  </w:t>
      </w:r>
    </w:p>
    <w:p w14:paraId="2B7E74E9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 xml:space="preserve">- наличие свидетельств о государственной регистрации для продукции, подлежащей государственной регистрации (Глава 4, ст.21, 24 ТР ТС </w:t>
      </w:r>
      <w:r w:rsidRPr="00E05FC4">
        <w:rPr>
          <w:rFonts w:eastAsia="Calibri"/>
          <w:lang w:eastAsia="en-US"/>
        </w:rPr>
        <w:t>021/2011 "О безопасности пищевой продукции")</w:t>
      </w:r>
      <w:r w:rsidRPr="00E05FC4">
        <w:rPr>
          <w:rFonts w:eastAsia="Calibri"/>
          <w:iCs/>
          <w:lang w:eastAsia="en-US"/>
        </w:rPr>
        <w:t>.</w:t>
      </w:r>
    </w:p>
    <w:bookmarkEnd w:id="0"/>
    <w:p w14:paraId="2D57EBDB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>В случае, если один из перечисленных в описании объекта закупки нормативно-технических документов утратил силу, вследствие отмены либо замены на иной документ, то Исполнитель обязан руководствоваться действующей редакцией такого нормативно-технического документа.</w:t>
      </w:r>
    </w:p>
    <w:p w14:paraId="210008E7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>2.1.11. В соответствии с 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Исполнитель должен осуществлять производственный контроль, основанный на принципах ХАССП, в том числе посредством проведения лабораторных исследований и испытаний. Лабораторные исследования и испытания осуществляются Исполнителем самостоятельно либо с привлечением лаборатории, аккредитованной в установленном порядке. Номенклатура, объем и периодичность производственного контроля за качеством и безопасностью поступающего продовольственного сырья и пищевых продуктов, готовой пищевой продукции, технологическими процессами производства, а также условиями труда, соблюдением правил личной гигиены работниками должны соответствовать виду, типу и мощности организации и определяются с учетом санитарно-эпидемиологической характеристики производства, наличия вредных производственных факторов, степени их влияния на здоровье человека и среду его обитания.</w:t>
      </w:r>
    </w:p>
    <w:p w14:paraId="19623F51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>Качество и безопасность продукции общественного питания должны контролироваться по органолептическим, физико-химическим и микробиологическим показателям.</w:t>
      </w:r>
    </w:p>
    <w:p w14:paraId="6923BF25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 xml:space="preserve">Продукция общественного питания должна быть безопасной в течение установленного срока годности. В соответствии с </w:t>
      </w:r>
      <w:r w:rsidRPr="00E05FC4">
        <w:rPr>
          <w:rFonts w:eastAsia="Calibri"/>
          <w:lang w:eastAsia="en-US"/>
        </w:rPr>
        <w:t xml:space="preserve">СанПиН 2.3/2.4.3590-20 "Санитарно-эпидемиологические требования к организации общественного питания населения", Глава </w:t>
      </w:r>
      <w:r w:rsidRPr="00E05FC4">
        <w:rPr>
          <w:rFonts w:eastAsia="Calibri"/>
          <w:lang w:val="en-US" w:eastAsia="en-US"/>
        </w:rPr>
        <w:t>VIII</w:t>
      </w:r>
      <w:r w:rsidRPr="00E05FC4">
        <w:rPr>
          <w:rFonts w:eastAsia="Calibri"/>
          <w:lang w:eastAsia="en-US"/>
        </w:rPr>
        <w:t xml:space="preserve"> «Особенности организации общественного питания детей» «готовые блюда должны быть реализованы не позднее 2 часов с момента изготовления».</w:t>
      </w:r>
    </w:p>
    <w:p w14:paraId="1B68DB8A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>В продукции общественного питания, находящейся в обращении, не допускается наличие возбудителей инфекционных, паразитарных заболеваний, их токсинов, представляющих опасность для здоровья человека.</w:t>
      </w:r>
    </w:p>
    <w:p w14:paraId="20BB0298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>Сроки годности и условия хранения продукции общественного питания устанавливаются изготовителем (предприятием общественного питания) с учетом требований действующих нормативных правовых актов, нормативных правовых и иных нормативных документов.</w:t>
      </w:r>
    </w:p>
    <w:p w14:paraId="415F434E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lastRenderedPageBreak/>
        <w:t>Материалы, используемые для производства (изготовления) упаковки, изделий, контактирующих с пищевой продукцией, должны соответствовать требованиям, предъявляемым к материалам, контактирующим с пищевой продукцией, в соответствии с Техническим регламентом таможенного союза "О безопасности пищевой продукции" (ТР ТС 021/2011), действующими нормативными правовыми актами и нормативными документами, указанными в техническом задании.</w:t>
      </w:r>
    </w:p>
    <w:p w14:paraId="7EA5E91D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iCs/>
          <w:lang w:eastAsia="en-US"/>
        </w:rPr>
      </w:pPr>
      <w:r w:rsidRPr="00E05FC4">
        <w:rPr>
          <w:rFonts w:eastAsia="Calibri"/>
          <w:iCs/>
          <w:lang w:eastAsia="en-US"/>
        </w:rPr>
        <w:t xml:space="preserve">2.1.12. Заказчик вправе осуществлять контроль за условиями хранения пищевых продуктов на пищеблоке Исполнителя (журнал бракеража скоропортящейся пищевой продукции, температурным режимом хранения в холодильных и морозильных камерах, влажностью в сухих кладовых) и за наличием сопроводительной к поставкам пищевых продуктов документации: товарно-транспортные накладные, электронного Ветеринарного сопроводительного документа (ВСД), зарегистрированного в ФГИС «Меркурий» с предоставлением либо номера электронного ВСД, оформленного на подконтрольный товар, либо с предоставлением соответствующего этому ВСД двумерного матричного </w:t>
      </w:r>
      <w:proofErr w:type="spellStart"/>
      <w:r w:rsidRPr="00E05FC4">
        <w:rPr>
          <w:rFonts w:eastAsia="Calibri"/>
          <w:iCs/>
          <w:lang w:eastAsia="en-US"/>
        </w:rPr>
        <w:t>штриховоого</w:t>
      </w:r>
      <w:proofErr w:type="spellEnd"/>
      <w:r w:rsidRPr="00E05FC4">
        <w:rPr>
          <w:rFonts w:eastAsia="Calibri"/>
          <w:iCs/>
          <w:lang w:eastAsia="en-US"/>
        </w:rPr>
        <w:t xml:space="preserve"> кода, сформированного ФГИС, либо с предоставлением распечатки формы для печати оформленного в электронном виде ВСД, декларация о соответствии, свидетельство о государственной регистрации для продукции подлежащей обязательной государственной регистрации.</w:t>
      </w:r>
    </w:p>
    <w:p w14:paraId="3DECFF50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b/>
          <w:lang w:eastAsia="en-US"/>
        </w:rPr>
      </w:pPr>
    </w:p>
    <w:p w14:paraId="480B6A9E" w14:textId="77777777" w:rsidR="008F413B" w:rsidRPr="00E05FC4" w:rsidRDefault="008F413B" w:rsidP="008F413B">
      <w:pPr>
        <w:ind w:firstLine="709"/>
        <w:jc w:val="center"/>
        <w:rPr>
          <w:rFonts w:eastAsia="Calibri"/>
          <w:b/>
          <w:bCs/>
          <w:lang w:eastAsia="en-US"/>
        </w:rPr>
      </w:pPr>
      <w:r w:rsidRPr="00E05FC4">
        <w:rPr>
          <w:rFonts w:eastAsia="Calibri"/>
          <w:b/>
          <w:bCs/>
          <w:lang w:eastAsia="en-US"/>
        </w:rPr>
        <w:t xml:space="preserve">2.2. Требования к техническим характеристикам услуг. </w:t>
      </w:r>
    </w:p>
    <w:p w14:paraId="7905FEF8" w14:textId="77777777" w:rsidR="008F413B" w:rsidRPr="00E05FC4" w:rsidRDefault="008F413B" w:rsidP="008F413B">
      <w:pPr>
        <w:ind w:firstLine="709"/>
        <w:jc w:val="center"/>
        <w:rPr>
          <w:rFonts w:eastAsia="Calibri"/>
          <w:bCs/>
          <w:lang w:eastAsia="en-US"/>
        </w:rPr>
      </w:pPr>
    </w:p>
    <w:p w14:paraId="76136C8C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2.2.1. Организация питания осуществляется в соответствии с требованиями главы VIII СанПиН 2.3/2.4.3590-20 "Санитарно-эпидемиологические требования к организации общественного питания населения" - в соответствии с меню, разработанным Организатором питания (далее – Исполнителем), утвержденным руководителем Исполнителя, и согласованным руководителем Заказчика. Меню должно быть разработано из продуктов,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Санкт-Петербурга (школы и профессиональные училища) (Приложение № 1 к Техническому заданию).</w:t>
      </w:r>
    </w:p>
    <w:p w14:paraId="62382BD2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 xml:space="preserve">Место оказания услуг: </w:t>
      </w:r>
    </w:p>
    <w:p w14:paraId="1FF605F6" w14:textId="77777777" w:rsidR="008F413B" w:rsidRPr="00E05FC4" w:rsidRDefault="008F413B" w:rsidP="008F413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- г. Санкт-Петербург, ул. Кирочная, д. 8 лит. А - </w:t>
      </w:r>
      <w:proofErr w:type="spellStart"/>
      <w:r w:rsidRPr="00E05FC4">
        <w:rPr>
          <w:rFonts w:eastAsia="Calibri"/>
          <w:lang w:eastAsia="en-US"/>
        </w:rPr>
        <w:t>доготовочная</w:t>
      </w:r>
      <w:proofErr w:type="spellEnd"/>
      <w:r w:rsidRPr="00E05FC4">
        <w:rPr>
          <w:rFonts w:eastAsia="Calibri"/>
          <w:lang w:eastAsia="en-US"/>
        </w:rPr>
        <w:t xml:space="preserve"> столовая </w:t>
      </w:r>
    </w:p>
    <w:p w14:paraId="3C4F6CB5" w14:textId="77777777" w:rsidR="008F413B" w:rsidRPr="00E05FC4" w:rsidRDefault="008F413B" w:rsidP="008F413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- г. Санкт-Петербург, ул. Кирочная, д. 8, лит Б </w:t>
      </w:r>
      <w:proofErr w:type="gramStart"/>
      <w:r w:rsidRPr="00E05FC4">
        <w:rPr>
          <w:rFonts w:eastAsia="Calibri"/>
          <w:lang w:eastAsia="en-US"/>
        </w:rPr>
        <w:t>–  буфет</w:t>
      </w:r>
      <w:proofErr w:type="gramEnd"/>
      <w:r w:rsidRPr="00E05FC4">
        <w:rPr>
          <w:rFonts w:eastAsia="Calibri"/>
          <w:lang w:eastAsia="en-US"/>
        </w:rPr>
        <w:t xml:space="preserve"> </w:t>
      </w:r>
      <w:proofErr w:type="spellStart"/>
      <w:r w:rsidRPr="00E05FC4">
        <w:rPr>
          <w:rFonts w:eastAsia="Calibri"/>
          <w:lang w:eastAsia="en-US"/>
        </w:rPr>
        <w:t>распред</w:t>
      </w:r>
      <w:proofErr w:type="spellEnd"/>
    </w:p>
    <w:p w14:paraId="4E0A3A63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Исполнитель обязан разработать меню рационов питания для всех типов контингента получателя услуг с учетом ограничений, условий и порядка получения услуг в соответствии с требованиями действующих нормативных документов;</w:t>
      </w:r>
    </w:p>
    <w:p w14:paraId="796ED19C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Разработанное меню и его изменения, включая замену продуктов и видов питания, согласовывается Исполнителем с Заказчиком.</w:t>
      </w:r>
    </w:p>
    <w:p w14:paraId="2B6C5239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Исполнитель обязан обеспечить соответствие рационов питания технологическим нормативным документам, в том числе рецептурам действующих сборников рецептур блюд и кулинарных изделий для предприятий общественного питания и нормативным документам, действующим на момент оказания услуг.</w:t>
      </w:r>
    </w:p>
    <w:p w14:paraId="759B149E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Блюда меню рационов питания должны быть изготовлены в соответствии с технологическими картами на продукцию общественного питания и/или технико-технологическими картами на новую продукцию общественного питания.</w:t>
      </w:r>
    </w:p>
    <w:p w14:paraId="5972EF47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Исполнитель обязан обеспечить соответствие технологических карт и/или технико-технологических карт, используемых при реализации меню, государственному стандарту (ГОСТ) 31987-2012 «Услуги общественного питания. Технологические документы на продукцию общественного питания», включая рекомендуемые формы и информацию, содержащуюся в технологических картах и/или технико-технологических картах.</w:t>
      </w:r>
    </w:p>
    <w:p w14:paraId="295256A1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 xml:space="preserve">Исполнитель обязан обеспечить полное соответствие меню рационов питания всем принципам здорового питания, в том числе оптимальной количественной и качественной </w:t>
      </w:r>
      <w:r w:rsidRPr="00E05FC4">
        <w:rPr>
          <w:rFonts w:eastAsia="Calibri"/>
          <w:bCs/>
          <w:lang w:eastAsia="en-US"/>
        </w:rPr>
        <w:lastRenderedPageBreak/>
        <w:t xml:space="preserve">структуре питания, гарантированной безопасности, физиологически обоснованному режиму питания, учету сезонности. </w:t>
      </w:r>
    </w:p>
    <w:p w14:paraId="56D21E2D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Исполнитель обязан обеспечить соблюдение и исполнение требований официально изданных санитарных правил, методов и методик контроля факторов среды обитания, необходимых для безопасного и качественного оказания услуг, а также требований технического задания к гарантии качества услуги и объему предоставления гарантий ее качества, включая государственные стандарты, постановления, регламенты.</w:t>
      </w:r>
    </w:p>
    <w:p w14:paraId="55DC8D52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 xml:space="preserve">Исполнитель обязан обеспечить соответствие наименования предлагаемых блюд наименованиям, указанным в меню и технологической карте на продукцию общественного питания и/или технико-технологической карте на новую продукцию общественного питания. </w:t>
      </w:r>
    </w:p>
    <w:p w14:paraId="09266EFD" w14:textId="77777777" w:rsidR="008F413B" w:rsidRPr="00E05FC4" w:rsidRDefault="008F413B" w:rsidP="008F413B">
      <w:pPr>
        <w:ind w:firstLine="709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 xml:space="preserve">2.2.2. Пищевые продукты, используемые для производства блюд и кулинарных изделий, по наименованиям, качественным, потребительским и функциональным характеристикам должны соответствовать Ассортиментному перечню основных групп продовольственных товаров и сырья для обеспечения социального питания в образовательных учреждениях Санкт-Петербурга (школы и профессиональные училища) - Приложение № 1 к Техническому заданию. </w:t>
      </w:r>
    </w:p>
    <w:p w14:paraId="227C9E7A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2.2.3. В процессе оказания услуг Исполнитель обязан осуществлять организацию питания в строгом соответствии с санитарно-эпидемиологическими требованиями, определяющими требования к оказанию услуг общественного питания, к условиям транспортировки, приемки, хранения, переработки, реализации продовольственного сырья и пищевых продуктов, технологическим процессам приготовления блюд, а также к условиям труда работников, соблюдению правил личной гигиены работниками.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 в установленном порядке.</w:t>
      </w:r>
    </w:p>
    <w:p w14:paraId="21D87B80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Во время выполнения производства (приготовления) блюд Исполнитель обязан осуществлять контроль наличия и исправности технологического оборудования и предметов материально-технического оснащения. Устройство и содержание помещений пищеблока, оборудование, инвентарь, посуда, условия транспортировки и хранения пищевых продуктов должны соответствовать санитарно-эпидемиологическим требованиям.</w:t>
      </w:r>
    </w:p>
    <w:p w14:paraId="0906946D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14:paraId="5C78D28B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Складские помещения для хранения продукции должны быть оборудованы приборами для измерения относительной влажности и температуры воздуха, холодильное оборудование - контрольными термометрами. Использование ртутных термометров при организации общественного питания не допускается. 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Для обеспечения безопасности и качества сырья и пищевых продуктов Исполнитель осуществляет контроль соблюдения правил товарного соседства, норм складирования, наличия приборов для измерения относительной влажности и температуры воздуха.</w:t>
      </w:r>
    </w:p>
    <w:p w14:paraId="2231FA23" w14:textId="77777777" w:rsidR="008F413B" w:rsidRPr="00E05FC4" w:rsidRDefault="008F413B" w:rsidP="008F413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В конце рабочего дня должна проводиться мойка всей посуды, столовых приборов, подносов в посудомоечных машинах с использованием режимов обработки, </w:t>
      </w:r>
      <w:r w:rsidRPr="00E05FC4">
        <w:rPr>
          <w:rFonts w:eastAsia="Calibri"/>
          <w:lang w:eastAsia="en-US"/>
        </w:rPr>
        <w:lastRenderedPageBreak/>
        <w:t>обеспечивающих дезинфекцию посуды и столовых приборов, и максимальных температурных режимов.</w:t>
      </w:r>
    </w:p>
    <w:p w14:paraId="7255C9CF" w14:textId="77777777" w:rsidR="008F413B" w:rsidRPr="00E05FC4" w:rsidRDefault="008F413B" w:rsidP="008F413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Для мытья посуды ручным способом предполагается использовать трехсекционные мойки для столовой посуды, двухсекционные мойки - для стеклянной посуды и столовых приборов. В предприятиях питания разрабатываются инструкции о правилах мытья посуды и инвентаря. Инструкции вывешиваются в помещениях моечных в местах ручной мойки посуды и инвентаря.</w:t>
      </w:r>
    </w:p>
    <w:p w14:paraId="602BF3C6" w14:textId="77777777" w:rsidR="008F413B" w:rsidRPr="00E05FC4" w:rsidRDefault="008F413B" w:rsidP="008F413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Используемые в процессе изготовления пищевых продуктов материалы и изделия должны соответствовать требованиям, установленным в соответствии с законодательством Российской Федерации, к безопасности таких материалов и изделий.</w:t>
      </w:r>
    </w:p>
    <w:p w14:paraId="1133CA39" w14:textId="77777777" w:rsidR="008F413B" w:rsidRPr="00E05FC4" w:rsidRDefault="008F413B" w:rsidP="008F413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Во время выполнения и после завершения производства (изготовления) блюд Исполнителем должно контролироваться соблюдение санитарно-эпидемиологических требований к оборудованию, инвентарю, посуде, таре, являющимся предметами производственного окружения: обработка сырых и готовых продуктов должна проводиться на разных столах при использовании соответствующих маркированных разделочных досок и ножей. Разделочный инвентарь для готовой и сырой продукции должен обрабатываться и храниться раздельно в производственных цехах (зонах, участках). Для сырых продуктов и продуктов, прошедших технологическую обработку, должно 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протирочных машин) для обработки разных видов продуктов (сырья и продуктов, прошедших тепловую обработку), оборудования, моечных, производственных ванн и инвентаря не по назначению.</w:t>
      </w:r>
    </w:p>
    <w:p w14:paraId="0AE1B7A4" w14:textId="77777777" w:rsidR="008F413B" w:rsidRPr="00E05FC4" w:rsidRDefault="008F413B" w:rsidP="008F413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Исполнитель обязан обеспечить чистоту и соблюдение </w:t>
      </w:r>
      <w:proofErr w:type="spellStart"/>
      <w:r w:rsidRPr="00E05FC4">
        <w:rPr>
          <w:rFonts w:eastAsia="Calibri"/>
          <w:lang w:eastAsia="en-US"/>
        </w:rPr>
        <w:t>санэпидрежима</w:t>
      </w:r>
      <w:proofErr w:type="spellEnd"/>
      <w:r w:rsidRPr="00E05FC4">
        <w:rPr>
          <w:rFonts w:eastAsia="Calibri"/>
          <w:lang w:eastAsia="en-US"/>
        </w:rPr>
        <w:t xml:space="preserve"> производственных помещений. Все помещения, предназначенные для организации общественного питания, должны подвергаться уборке. В производственных помещениях ежедневно проводится влажная уборка с применением моющих и дезинфицирующих средств.</w:t>
      </w:r>
    </w:p>
    <w:p w14:paraId="104EB445" w14:textId="77777777" w:rsidR="008F413B" w:rsidRPr="00E05FC4" w:rsidRDefault="008F413B" w:rsidP="008F413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Для уборки производственных и санитарно-бытовых помещений должен выделяться отдельный промаркированный инвентарь, хранение которого должно осуществляться в специально отведенных местах. Уборочный инвентарь для туалета должен храниться отдельно от инвентаря для уборки других помещений.</w:t>
      </w:r>
    </w:p>
    <w:p w14:paraId="36667C8E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Дезинфекцию посуды и инвентаря проводят по эпидемиологическим показаниям в соответствии с инструкцией по применению дезинфицирующих средств. Не менее одного раза в месяц проводят генеральную уборку всех помещений, оборудования и инвентаря с последующей дезинфекцией. Для уборки каждой группы помещений (сырьевых цехов, горячего и холодного цехов, неохлаждаемых складских помещений, холодильных камер, вспомогательных помещений, санитарных узлов) должен быть выделен отдельный промаркированный уборочный инвентарь. Инвентарь для мытья туалетов должен иметь сигнальную (красную) маркировку. По окончании уборки в конце смены весь уборочный инвентарь должен промываться с использованием моющих и дезинфицирующих средств, просушиваться и храниться в чистом виде.</w:t>
      </w:r>
    </w:p>
    <w:p w14:paraId="14C523FD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По окончании работы (смены) подносы рекомендуется мыть с использованием посудомоечной машины или ручным способом в следующей последовательности: мытье щетками в горячей воде с использованием моющих и дезинфицирующих средств; ополаскивание теплой проточной водой; просушивание на решетчатых полках, стеллажах.</w:t>
      </w:r>
    </w:p>
    <w:p w14:paraId="6A025090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Чистые подносы для обслуживания посетителей рекомендуется хранить отдельно от использованных в специально отведенных местах в зале обслуживания или на линии раздачи, с исключением использования деформированных и (или) с видимыми загрязнениями подносов.</w:t>
      </w:r>
    </w:p>
    <w:p w14:paraId="75D9923B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lastRenderedPageBreak/>
        <w:t>В предприятиях питания разрабатываются инструкции о правилах мытья посуды и инвентаря. Инструкции вывешиваются в помещениях моечных в местах ручной мойки посуды и инвентаря.</w:t>
      </w:r>
    </w:p>
    <w:p w14:paraId="36CBCD2E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Все помещения, предназначенные для организации общественного питания, должны подвергаться уборке. В производственных помещениях, в обеденном зале ежедневно проводится влажная уборка с применением моющих и дезинфицирующих средств. Столы для посетителей должны подвергаться уборке после каждого использования с применением моющих и дезинфицирующих средств. Для уборки производственных помещений, обеденного зала, санитарно-бытовых помещений должен выделяться отдельный промаркированный инвентарь, хранение которого должно осуществляться в специально отведенных местах. Уборочный инвентарь для туалета должен иметь иную маркировку и храниться отдельно от инвентаря для уборки других помещений. </w:t>
      </w:r>
    </w:p>
    <w:p w14:paraId="438B3F58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В целях исключения риска токсического воздействия на здоровье потребителя и персонала предприятий общественного питания, в том числе аллергических реакций, моющие и дезинфицирующие средства, предназначенные для уборки помещений, производственного и санитарного оборудования (раковин для мытья рук, унитазов), должны использоваться в соответствии с инструкциями по их применению и храниться в специально отведенных местах. Исключается их попадание в пищевую продукцию.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</w:t>
      </w:r>
    </w:p>
    <w:p w14:paraId="5009E072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Исполнитель обязан осуществлять контроль показателей качества и безопасности готовой продукции общественного питания, по результатам которого принимается решение о ее пригодности к реализации. Выдача готовой пищи осуществляется только после снятия пробы и проведения бракеража. Оценку качества блюд проводит </w:t>
      </w:r>
      <w:proofErr w:type="spellStart"/>
      <w:r w:rsidRPr="00E05FC4">
        <w:rPr>
          <w:rFonts w:eastAsia="Calibri"/>
          <w:lang w:eastAsia="en-US"/>
        </w:rPr>
        <w:t>бракеражная</w:t>
      </w:r>
      <w:proofErr w:type="spellEnd"/>
      <w:r w:rsidRPr="00E05FC4">
        <w:rPr>
          <w:rFonts w:eastAsia="Calibri"/>
          <w:lang w:eastAsia="en-US"/>
        </w:rPr>
        <w:t xml:space="preserve"> комиссия в составе не менее трех человек: работника пищеблока, медицинского работника Заказчика и/или уполномоченных лиц общеобразовательного учреждения по органолептическим показателям (пробу снимают непосредственно из емкостей, в которых пища готовится). Результат бракеража регистрируется в «Журнале бракеража готовой пищевой продукции». Вес порционных блюд должен соответствовать весу (выходу) блюд, указанному в меню</w:t>
      </w:r>
      <w:r w:rsidRPr="00E05FC4">
        <w:rPr>
          <w:rFonts w:eastAsia="Calibri"/>
          <w:bCs/>
          <w:lang w:eastAsia="en-US"/>
        </w:rPr>
        <w:t xml:space="preserve"> рационов питания, в соответствии с требованиями</w:t>
      </w:r>
      <w:r w:rsidRPr="00E05FC4">
        <w:rPr>
          <w:rFonts w:eastAsia="Calibri"/>
          <w:lang w:eastAsia="en-US"/>
        </w:rPr>
        <w:t xml:space="preserve"> СанПиН 2.3/2.4.3590-20 к весу (массе) порций блюд в зависимости от возраста обучающихся. Исполнитель обязан обеспечить сбалансированность рационов питания. Рацион питания должен по химическому составу, пищевой и энергетической ценности, сбалансированности рациона питания по всем незаменимым и заменимым пищевым факторам, включая белки, жиры, углеводы, витамины, минеральные вещества соответствовать требованиям СанПиН 2.3/2.4.3590-20.</w:t>
      </w:r>
    </w:p>
    <w:p w14:paraId="25F44836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При нарушении технологии приготовления пищи, а также в случае неготовности, блюдо к выдаче не допускается до устранения выявленных кулинарных недостатков.</w:t>
      </w:r>
    </w:p>
    <w:p w14:paraId="27830E72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При оказании услуг руководитель организации обязан обеспечить выполнение всеми работниками требований санитарных правил, предусмотренных настоящим техническим заданием, в период всего срока действия контракта.</w:t>
      </w:r>
    </w:p>
    <w:p w14:paraId="69CDE22F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Прием пищевой продукции, в том числе продовольственного сырья, на предприятие общественного питания должен осуществляться при наличии маркировки и товаросопроводительной документации, сведений об оценке (подтверждении) соответствия, предусмотренных в том числе техническими регламентами. В случае нарушений условий и режима перевозки, а также отсутствии товаросопроводительной документации и маркировки пищевая продукция и продовольственное (пищевое) сырье на предприятии общественного питания не должны приниматься. </w:t>
      </w:r>
    </w:p>
    <w:p w14:paraId="1A6B1CD0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lastRenderedPageBreak/>
        <w:t>Входной контроль поступающих продуктов осуществляется ответственным лицом. Результаты входного контроля регистрируются в журнале бракеража скоропортящейся пищевой продукции, поступающей на пищеблок.</w:t>
      </w:r>
    </w:p>
    <w:p w14:paraId="1A3D1515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При поступлении сырья, пищевых продуктов для дальнейшего использования в технологических процессах изготовления продукции общественного питания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каждого вида пищевых продуктов, для скоропортящихся продуктов - должно быть наличие охлаждаемого либо изотермического транспорта. Перевозка (транспортирование) пищевой продукции осуществляется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 При использовании 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</w:t>
      </w:r>
    </w:p>
    <w:p w14:paraId="345E7EFA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 Для обеспечения безопасности сырья, пищевых продуктов, Исполнитель контролирует показатели их качества и безопасности в процессе хранения: 1) при хранении пищевой продукции должны соблюдаться условия хранения и срок годности, установленные изготовителем; 2) не допускается хранение пищевой продукции совместно с пищевой продукцией иного вида и непищевой продукцией в случае, если это может привести к загрязнению пищевой продукции; 3) хранение продуктов, используемых при производстве (изготовлении) пищевой продукции, должно осуществляться в условиях, обеспечивающих предотвращение порчи; 4) количество продуктов, хранящихся на складе, должно определяться объемом работающего холодильного оборудования (для продуктов, требующих охлаждения) либо размерами складского помещения, достаточными для обеспечения соответствующих условий хранения в течение всего срока годности данного продукта.</w:t>
      </w:r>
    </w:p>
    <w:p w14:paraId="283A0713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и влажности - в складских помещениях на бумажном и (либо) электронном носителях.</w:t>
      </w:r>
    </w:p>
    <w:p w14:paraId="552E3DF7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Во время выполнения технологических операций производства (изготовления) продукции общественного питания Исполнитель должен контролировать состояние условий труда работников на рабочих местах и правильность применения ими средств индивидуальной и коллективной защиты. Для этого предполагается контроль следующих параметров и показателей: на пищеблоке должны быть созданы условия для соблюдения персоналом правил личной гигиены; для мытья и дезинфекции рук должно быть обеспечено размещение дозаторов для мыла и дезинфицирующего средства и индивидуальных либо одноразовых полотенец, либо электрических </w:t>
      </w:r>
      <w:proofErr w:type="spellStart"/>
      <w:r w:rsidRPr="00E05FC4">
        <w:rPr>
          <w:rFonts w:eastAsia="Calibri"/>
          <w:lang w:eastAsia="en-US"/>
        </w:rPr>
        <w:t>сушителей</w:t>
      </w:r>
      <w:proofErr w:type="spellEnd"/>
      <w:r w:rsidRPr="00E05FC4">
        <w:rPr>
          <w:rFonts w:eastAsia="Calibri"/>
          <w:lang w:eastAsia="en-US"/>
        </w:rPr>
        <w:t xml:space="preserve"> для рук. Мыть руки в производственных ваннах не должно допускаться.  Персонал должен быть обеспечен </w:t>
      </w:r>
      <w:r w:rsidRPr="00E05FC4">
        <w:rPr>
          <w:rFonts w:eastAsia="Calibri"/>
          <w:lang w:eastAsia="en-US"/>
        </w:rPr>
        <w:lastRenderedPageBreak/>
        <w:t xml:space="preserve">специальной санитарной одеждой (халат либо куртка, брюки, головной убор, легкая нескользкая рабочая обувь) и средствами индивидуальной защиты ( масками, перчатками); работники пищеблока обязаны: приходить на работу в чистой одежде и обуви; оставлять верхнюю одежду, головной убор, личные вещи в бытовой комнате; тщательно мыть руки с мылом перед началом работы, после посещения туалета, а также перед каждой сменой вида деятельности; коротко стричь ногти; при изготовлении блюд, кулинарных и кондитерских изделий снимать ювелирные украшения, часы и другие бьющиеся предметы, коротко стричь ногти и не покрывать их лаком, не застегивать спецодежду булавками; работать в специальной чистой санитарной одежде, менять ее по мере загрязнения; волосы убирать под колпак либо косынку; не выходить на улицу и не посещать туалет в специальной санитарной одежде; не принимать пищу и не курить на рабочем месте; в гардеробных личные вещи и обувь персонала должны храниться раздельно от санитарной одежды (в разных шкафах); после обработки яиц, перед их разбивкой, работникам, проводившим обработку, следует надеть чистую санитарную одежду, вымыть руки с мылом и продезинфицировать их раствором разрешенного дезинфицирующего средства. </w:t>
      </w:r>
    </w:p>
    <w:p w14:paraId="6A0C134E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К работе допускаются лица, имеющие соответствующую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аттестацию, вакцинированные в соответствии с Национальным календарем профилактических прививок и по эпидемическим показаниям. Медицинский персонал (при наличии) или назначенное ответственное лицо предприятия общественного питания должен проводить ежедневный осмотр работников, занятых изготовлением продукции общественного питания и работников, непосредственно контактирующих с пищевой продукцией, в том числе с продовольственным сырьем, на наличие гнойничковых заболеваний кожи рук и открытых поверхностей тела, признаков инфекционных заболеваний. Результаты осмотра должны заноситься в гигиенический журнал (рекомендуемый образец приведен в приложении N 1 к СанПиН 2.3/2.4.3590-20) на бумажном и/или электронном носителях. Список работников, отмеченных в журнале на день осмотра, должен соответствовать числу работников на этот день в смену. Больные инфекционными заболеваниями, лица с подозрением на такие заболевания, лица, контактировавшие с больными инфекционными заболеваниями, лица, являющиеся носителями возбудителей инфекционных заболеваний, не допускаются к работам, связанным с производством (изготовлением) пищевой продукции.</w:t>
      </w:r>
    </w:p>
    <w:p w14:paraId="6C4D8AB9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Лица, непосредственно занятые в оказании </w:t>
      </w:r>
      <w:proofErr w:type="gramStart"/>
      <w:r w:rsidRPr="00E05FC4">
        <w:rPr>
          <w:rFonts w:eastAsia="Calibri"/>
          <w:lang w:eastAsia="en-US"/>
        </w:rPr>
        <w:t>услуг</w:t>
      </w:r>
      <w:proofErr w:type="gramEnd"/>
      <w:r w:rsidRPr="00E05FC4">
        <w:rPr>
          <w:rFonts w:eastAsia="Calibri"/>
          <w:lang w:eastAsia="en-US"/>
        </w:rPr>
        <w:t xml:space="preserve">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профилактических прививках, сведения о перенесенных инфекционных заболеваниях, отметка о прохождении профессиональной гигиенической подготовки и аттестации, допуск к работе.</w:t>
      </w:r>
    </w:p>
    <w:p w14:paraId="75CFD0EB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iCs/>
          <w:lang w:eastAsia="en-US"/>
        </w:rPr>
        <w:t>При оказании услуг руководитель организации обязан обеспечить выполнение всеми работниками требований санитарно-эпидемиологических правил и нормативов, предусмотренных настоящим техническим заданием, в период всего срока действия контракта.</w:t>
      </w:r>
      <w:r w:rsidRPr="00E05FC4">
        <w:rPr>
          <w:rFonts w:eastAsia="Calibri"/>
          <w:lang w:eastAsia="en-US"/>
        </w:rPr>
        <w:t xml:space="preserve">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На период исполнения контракта Исполнитель обеспечивает наличие официально изданных санитарных правил, методов и методик контроля факторов среды обитания, необходимых для оказания услуг, при этом указанный перечень в обязательном порядке должен содержать весь перечень документов, перечисленных в требованиях к качеству и безопасности услуг, а также в требованиях к гарантии качества услуги и объему предоставления гарантий ее качества технического задания, включая государственные стандарты, постановления, регламенты.</w:t>
      </w:r>
    </w:p>
    <w:p w14:paraId="408EAEFF" w14:textId="77777777" w:rsidR="008F413B" w:rsidRPr="00E05FC4" w:rsidRDefault="008F413B" w:rsidP="008F413B">
      <w:pPr>
        <w:ind w:firstLine="567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 xml:space="preserve">Во время выполнения технологических операций производства (изготовления) продукции общественного питания Исполнитель должен контролировать состояние </w:t>
      </w:r>
      <w:r w:rsidRPr="00E05FC4">
        <w:rPr>
          <w:rFonts w:eastAsia="Calibri"/>
          <w:bCs/>
          <w:lang w:eastAsia="en-US"/>
        </w:rPr>
        <w:lastRenderedPageBreak/>
        <w:t xml:space="preserve">условий труда работников на рабочих местах и правильность применения ими средств индивидуальной и коллективной защиты. Для этого предполагается контроль следующих параметров и показателей: в столовой должны быть созданы условия для соблюдения персоналом правил личной гигиены; для мытья рук должно быть обеспечено размещение мыла и индивидуальных либо одноразовых полотенец. Работники столовой обязаны: оставлять в индивидуальных шкафах либо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 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либо иным моющим средством для рук после посещения туалета; сообщать обо всех случаях заболеваний кишечными инфекциями у членов семьи, проживающих совместно, медицинскому работнику либо ответственному лицу предприятия общественного питания; использовать одноразовые перчатки при </w:t>
      </w:r>
      <w:proofErr w:type="spellStart"/>
      <w:r w:rsidRPr="00E05FC4">
        <w:rPr>
          <w:rFonts w:eastAsia="Calibri"/>
          <w:bCs/>
          <w:lang w:eastAsia="en-US"/>
        </w:rPr>
        <w:t>порционировании</w:t>
      </w:r>
      <w:proofErr w:type="spellEnd"/>
      <w:r w:rsidRPr="00E05FC4">
        <w:rPr>
          <w:rFonts w:eastAsia="Calibri"/>
          <w:bCs/>
          <w:lang w:eastAsia="en-US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 Для профилактики попадания посторонних предметов в готовую продукцию предполагается, что работники будут снимать ювелирные украшения, часы и другие бьющиеся предметы, коротко стричь ногти и не покрывать их лаком, не застегивать рабочую спецодежду булавками.</w:t>
      </w:r>
    </w:p>
    <w:p w14:paraId="3CDC4E92" w14:textId="77777777" w:rsidR="008F413B" w:rsidRPr="00E05FC4" w:rsidRDefault="008F413B" w:rsidP="008F413B">
      <w:pPr>
        <w:tabs>
          <w:tab w:val="left" w:pos="1134"/>
        </w:tabs>
        <w:ind w:firstLine="567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Исполнитель обязан организовать проведение ежедневного бракеража готовой продукции в соответствии с действующим положением о бракераже на предприятиях общественного питания. Исполнитель обязан осуществлять контроль показателей качества и безопасности готовой продукции общественного питания, по результатам которого принимается решение о ее пригодности к реализации. Выдача готовой пищи осуществляется только после снятия пробы. Результат бракеража регистрируется в «Журнале бракеража готовой пищевой продукции». Вес порционных блюд должен соответствовать</w:t>
      </w:r>
      <w:r w:rsidRPr="00E05FC4">
        <w:rPr>
          <w:rFonts w:eastAsia="Calibri"/>
          <w:lang w:eastAsia="en-US"/>
        </w:rPr>
        <w:t xml:space="preserve"> весу (выходу) блюд, указанному в меню</w:t>
      </w:r>
      <w:r w:rsidRPr="00E05FC4">
        <w:rPr>
          <w:rFonts w:eastAsia="Calibri"/>
          <w:bCs/>
          <w:lang w:eastAsia="en-US"/>
        </w:rPr>
        <w:t xml:space="preserve"> рационов питания, в соответствии с требованиями СанПиН 2.3/2.4.3590-20</w:t>
      </w:r>
      <w:r w:rsidRPr="00E05FC4">
        <w:rPr>
          <w:rFonts w:eastAsia="Calibri"/>
          <w:lang w:eastAsia="en-US"/>
        </w:rPr>
        <w:t xml:space="preserve"> к весу (массе) порций блюд в зависимости от возраста обучающихся</w:t>
      </w:r>
      <w:r w:rsidRPr="00E05FC4">
        <w:rPr>
          <w:rFonts w:eastAsia="Calibri"/>
          <w:bCs/>
          <w:lang w:eastAsia="en-US"/>
        </w:rPr>
        <w:t>. При нарушении технологии приготовления пищи, а также в случае неготовности, блюдо к выдаче не допускается до устранения выявленных кулинарных недостатков.</w:t>
      </w:r>
    </w:p>
    <w:p w14:paraId="6ABEFA06" w14:textId="77777777" w:rsidR="008F413B" w:rsidRPr="00E05FC4" w:rsidRDefault="008F413B" w:rsidP="008F413B">
      <w:pPr>
        <w:ind w:firstLine="567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 xml:space="preserve">Исполнитель должен иметь работающее холодильное оборудование, позволяющее хранить весь объем пищевых продуктов, требующих охлаждения. </w:t>
      </w:r>
    </w:p>
    <w:p w14:paraId="3B8AA0DB" w14:textId="77777777" w:rsidR="008F413B" w:rsidRPr="00E05FC4" w:rsidRDefault="008F413B" w:rsidP="008F413B">
      <w:pPr>
        <w:ind w:firstLine="567"/>
        <w:jc w:val="both"/>
        <w:rPr>
          <w:rFonts w:eastAsia="Calibri"/>
          <w:bCs/>
          <w:lang w:eastAsia="en-US"/>
        </w:rPr>
      </w:pPr>
      <w:r w:rsidRPr="00E05FC4">
        <w:rPr>
          <w:rFonts w:eastAsia="Calibri"/>
          <w:bCs/>
          <w:lang w:eastAsia="en-US"/>
        </w:rPr>
        <w:t>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и влажности - в складских помещениях на бумажном и (либо) электронном носителях.</w:t>
      </w:r>
    </w:p>
    <w:p w14:paraId="5049C1E2" w14:textId="77777777" w:rsidR="008F413B" w:rsidRPr="00E05FC4" w:rsidRDefault="008F413B" w:rsidP="008F413B">
      <w:pPr>
        <w:ind w:firstLine="567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Складские помещения для хранения продукции должны быть оборудованы приборами для измерения относительной влажности и температуры воздуха, холодильное оборудование - контрольными термометрами. Использование ртутных термометров при организации общественного питания не допускается. Для обеспечения безопасности и качества сырья и пищевых продуктов Исполнитель осуществляет контроль соблюдения правил товарного соседства, норм складирования, наличия приборов для измерения относительной влажности и температуры воздуха.</w:t>
      </w:r>
    </w:p>
    <w:p w14:paraId="389FCA27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bCs/>
          <w:lang w:eastAsia="en-US"/>
        </w:rPr>
        <w:t xml:space="preserve">Исполнитель гарантирует осуществлять доставку пищевых продуктов и продовольственного сырья транспортными средствами, специально предназначенными либо специально оборудованными для таких целей. Доставка готовой пищи осуществляется автотранспортом Исполнителя, предназначенным для перевозки пищевых продуктов и прошедшим санитарную обработку, в сопровождении экспедитора.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каждого вида пищевых продуктов, для скоропортящихся продуктов - должно быть наличие </w:t>
      </w:r>
      <w:r w:rsidRPr="00E05FC4">
        <w:rPr>
          <w:rFonts w:eastAsia="Calibri"/>
          <w:bCs/>
          <w:lang w:eastAsia="en-US"/>
        </w:rPr>
        <w:lastRenderedPageBreak/>
        <w:t>охлаждаемого либо изотермического транспорта. Перевозка (транспортирование) пищевой продукции должна осуществляться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 При использовании 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 Контейнеры, термосы не должны иметь повреждений (вмятин, отслоившейся краски, следов ржавчины), а также должны быть обеспечены герметично закрывающимися крышками.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 (но не менее 1 раза в месяц).</w:t>
      </w:r>
    </w:p>
    <w:p w14:paraId="651B05D8" w14:textId="77777777" w:rsidR="008F413B" w:rsidRPr="00E05FC4" w:rsidRDefault="008F413B" w:rsidP="008F413B">
      <w:pPr>
        <w:autoSpaceDE w:val="0"/>
        <w:autoSpaceDN w:val="0"/>
        <w:adjustRightInd w:val="0"/>
        <w:snapToGrid w:val="0"/>
        <w:jc w:val="both"/>
        <w:rPr>
          <w:rFonts w:eastAsia="Calibri"/>
          <w:lang w:eastAsia="en-US"/>
        </w:rPr>
      </w:pPr>
    </w:p>
    <w:p w14:paraId="58BC1AD7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center"/>
        <w:rPr>
          <w:rFonts w:eastAsia="Calibri"/>
          <w:b/>
          <w:lang w:eastAsia="en-US"/>
        </w:rPr>
      </w:pPr>
      <w:r w:rsidRPr="00E05FC4">
        <w:rPr>
          <w:rFonts w:eastAsia="Calibri"/>
          <w:b/>
          <w:lang w:eastAsia="en-US"/>
        </w:rPr>
        <w:t>2.3. Требования к результатам услуг и иные показатели, связанные с определением соответствия выполняемых услуг потребностям заказчика (приемка услуг)</w:t>
      </w:r>
    </w:p>
    <w:p w14:paraId="435E8F1C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2.3.1. Исполнитель обязан осуществлять контроль за процессом питания с момента приготовления пищи до момента ее потребления.</w:t>
      </w:r>
    </w:p>
    <w:p w14:paraId="1DA4F952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Исполнитель обязан обеспечивать своевременное и качественное приготовление пищи. Проводить ежедневно бракераж пищи с участием представителей Заказчика, в соответствии с действующим положением о бракераже на предприятиях общественного питания.</w:t>
      </w:r>
    </w:p>
    <w:p w14:paraId="5CFD7197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9"/>
        <w:jc w:val="both"/>
        <w:rPr>
          <w:rFonts w:eastAsia="Calibri"/>
          <w:lang w:eastAsia="en-US"/>
        </w:rPr>
      </w:pPr>
      <w:r w:rsidRPr="00E05FC4">
        <w:rPr>
          <w:rFonts w:eastAsia="Calibri"/>
          <w:iCs/>
          <w:lang w:eastAsia="en-US"/>
        </w:rPr>
        <w:t>При обнаружении низкого качества оказания услуг Заказчик незамедлительно вызывает представителей Исполнителя и в их присутствии составляет акт. При необходимости стороны могут прилечь к разрешению ситуации независимого эксперта. Если результаты экспертизы будут свидетельствовать о низком качестве Рационов, Исполнитель обязуется возместить расходы на проведение экспертизы.</w:t>
      </w:r>
    </w:p>
    <w:p w14:paraId="01FB8D8B" w14:textId="77777777" w:rsidR="008F413B" w:rsidRPr="00E05FC4" w:rsidRDefault="008F413B" w:rsidP="008F413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2.3.2. Продовольственное сырье и пищевые продукты, закупаемые для приготовления блюд согласно Приложению №1 к ТЗ, должны иметь сопроводительные документы: накладные и декларации о соответствии с указанием наименования и адреса изготовителя продукции, наименования продукции, показателей качества (сорт, категория, жирность), даты изготовления (даты фасовки), температурных условий хранения для скоропортящейся продукции, срок годности, ветеринарные свидетельства на продукты животноводства, в том числе молочные консервы, сливочное масло, сыр и иные виды товаров, указанных в  Приказе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документами» и рыбопродукты; свидетельство о государственной регистрации для продукции, подлежащей обязательной государственной регистрации.</w:t>
      </w:r>
    </w:p>
    <w:p w14:paraId="2A71BF40" w14:textId="77777777" w:rsidR="008F413B" w:rsidRPr="00E05FC4" w:rsidRDefault="008F413B" w:rsidP="008F413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lang w:eastAsia="en-US"/>
        </w:rPr>
      </w:pPr>
      <w:r w:rsidRPr="00E05FC4">
        <w:rPr>
          <w:rFonts w:eastAsia="Calibri"/>
          <w:bCs/>
          <w:lang w:eastAsia="en-US"/>
        </w:rPr>
        <w:t>Согласно Приказу Министерства сельского хозяйства РФ от 27 декабря 2016</w:t>
      </w:r>
      <w:r w:rsidRPr="00E05FC4">
        <w:rPr>
          <w:rFonts w:eastAsia="Calibri"/>
          <w:bCs/>
          <w:lang w:val="en-US" w:eastAsia="en-US"/>
        </w:rPr>
        <w:t> </w:t>
      </w:r>
      <w:r w:rsidRPr="00E05FC4">
        <w:rPr>
          <w:rFonts w:eastAsia="Calibri"/>
          <w:bCs/>
          <w:lang w:eastAsia="en-US"/>
        </w:rPr>
        <w:t>г. №</w:t>
      </w:r>
      <w:r w:rsidRPr="00E05FC4">
        <w:rPr>
          <w:rFonts w:eastAsia="Calibri"/>
          <w:bCs/>
          <w:lang w:val="en-US" w:eastAsia="en-US"/>
        </w:rPr>
        <w:t> </w:t>
      </w:r>
      <w:r w:rsidRPr="00E05FC4">
        <w:rPr>
          <w:rFonts w:eastAsia="Calibri"/>
          <w:bCs/>
          <w:lang w:eastAsia="en-US"/>
        </w:rPr>
        <w:t xml:space="preserve">589 “Об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</w:t>
      </w:r>
      <w:r w:rsidRPr="00E05FC4">
        <w:rPr>
          <w:rFonts w:eastAsia="Calibri"/>
          <w:bCs/>
          <w:lang w:eastAsia="en-US"/>
        </w:rPr>
        <w:lastRenderedPageBreak/>
        <w:t xml:space="preserve">сопроводительных документов на бумажных носителях” Исполнитель оформляет ветеринарные сопроводительные документы (ВСД) в системе </w:t>
      </w:r>
      <w:r w:rsidRPr="00E05FC4">
        <w:rPr>
          <w:rFonts w:eastAsia="Calibri"/>
          <w:lang w:eastAsia="en-US"/>
        </w:rPr>
        <w:t>ФГИС «Меркурий».</w:t>
      </w:r>
    </w:p>
    <w:p w14:paraId="68C2C51B" w14:textId="77777777" w:rsidR="008F413B" w:rsidRPr="00E05FC4" w:rsidRDefault="008F413B" w:rsidP="008F413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2.3.3. При кулинарной обработке Исполнитель должен соблюдать санитарно-эпидемиологические требования к технологическим процессам приготовления блюд. Во время выполнения и после завершения производства (изготовления) блюд Исполнителем должны контролироваться следующие параметры и показатели: 1) при изготовлении блюд, кулинарных и кондитерских изделий необходимо обеспечивать последовательность и поточность технологических процессов, обеспечивающих химическую, биологическую и физическую (в том числе исключение попадания посторонних предметов и частиц (металлические, деревянные предметы, пластик, стекло) в пищевую продукцию) безопасность; 2) не допускается привлекать персонал для одновременного осуществления работ в рамках различных технологических процессов по обработке пищевых продуктов; 3) 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посуда; 4) наличие на рабочих местах необходимой посуды, инвентаря, технологической документации. Не должно допускаться использование кухонной и столовой посуды деформированной, с отбитыми краями, трещинами и сколами. Столовая и кухонная посуда и инвентарь одноразового использования должны применяться в соответствии с маркировкой по их применению. Повторное использование одноразовой посуды и инвентаря запрещается. При работе технологического оборудования должна исключаться возможность контакта сырых и готовых к употреблению продуктов.</w:t>
      </w:r>
    </w:p>
    <w:p w14:paraId="131078E6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2.3.4. Исполнитель несет ответственность за состояние и организацию работы по охране труда своих сотрудников.</w:t>
      </w:r>
    </w:p>
    <w:p w14:paraId="79FACC18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2.3.5. Исполнитель обязуется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</w:t>
      </w:r>
    </w:p>
    <w:p w14:paraId="2574ABEE" w14:textId="77777777" w:rsidR="008F413B" w:rsidRPr="00E05FC4" w:rsidRDefault="008F413B" w:rsidP="008F413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2.3.6 Во время выполнения и после завершения производства (приготовления) блюд Исполнитель обязан осуществлять контроль следующих параметров и показателей: 1) производство продукции должно проводиться по технической документации, разработанной в установленном законодательством порядке; 2) при приготовлении блюд питания необходимо обеспечивать соблюдение принципов щадящего питания, предусматривающего использование определенных способов приготовления блюд, таких как варка, приготовление на пару, тушение, запекание, приготовление в пароконвектомате. Должны отсутствовать блюда и кулинарные изделия, технология приготовления которых предусматривает жарку (обжаривание), пассерование и аналогичные им).</w:t>
      </w:r>
    </w:p>
    <w:p w14:paraId="07F4A301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2.3.7. Строго соблюдать правила приемки поступающих пищевых продуктов и продовольственного сырья, условия, сроки хранения и реализации скоропортящихся пищевых продуктов (СанПиН 2.3.2.1324 - 03 «Гигиенические требования к срокам годности и условиям хранения пищевых продуктов»), регулярность и полноту ведения журнала бракеража скоропортящейся пищевой продукции. </w:t>
      </w:r>
    </w:p>
    <w:p w14:paraId="4F1E1329" w14:textId="77777777" w:rsidR="008F413B" w:rsidRPr="00E05FC4" w:rsidRDefault="008F413B" w:rsidP="008F413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 Для обеспечения безопасности сырья, пищевых продуктов Исполнитель контролирует показатели их качества и безопасности в процессе хранения: 1) при хранении пищевой продукции должны соблюдаться условия хранения и срок годности, установленные </w:t>
      </w:r>
      <w:r w:rsidRPr="00E05FC4">
        <w:rPr>
          <w:rFonts w:eastAsia="Calibri"/>
          <w:lang w:eastAsia="en-US"/>
        </w:rPr>
        <w:lastRenderedPageBreak/>
        <w:t>изготовителем; 2) не допускается хранение пищевой продукции совместно с пищевой продукцией иного вида и непищевой продукцией в случае, если это может привести к загрязнению пищевой продукции; 3) хранение продуктов, используемых при производстве (изготовлении) пищевой продукции, должно осуществляться в условиях, обеспечивающих предотвращение порчи; 4) количество продуктов, хранящихся на складе, должно определяться объемом работающего холодильного оборудования (для продуктов, требующих охлаждения) либо размерами складского помещения, достаточными для обеспечения соответствующих условий хранения в течение всего срока годности данного продукта.</w:t>
      </w:r>
    </w:p>
    <w:p w14:paraId="4FD1F5C4" w14:textId="77777777" w:rsidR="008F413B" w:rsidRPr="00E05FC4" w:rsidRDefault="008F413B" w:rsidP="008F413B">
      <w:pPr>
        <w:ind w:firstLine="708"/>
        <w:jc w:val="both"/>
        <w:rPr>
          <w:lang w:eastAsia="en-US"/>
        </w:rPr>
      </w:pPr>
      <w:r w:rsidRPr="00E05FC4">
        <w:rPr>
          <w:rFonts w:eastAsia="Calibri"/>
          <w:lang w:eastAsia="en-US"/>
        </w:rPr>
        <w:t xml:space="preserve">2.3.8 В ходе оказания услуг по организации питания Исполнитель обязан вести необходимую документацию (Гигиенический журнал, Журнал учета температурного режима холодильного оборудования, Журнал учета температуры и влажности в складских помещениях, Журнал бракеража скоропортящейся пищевой продукции, </w:t>
      </w:r>
      <w:r w:rsidRPr="00E05FC4">
        <w:rPr>
          <w:lang w:eastAsia="en-US"/>
        </w:rPr>
        <w:t>Журнал бракеража готовой пищевой продукции</w:t>
      </w:r>
      <w:r w:rsidRPr="00E05FC4">
        <w:rPr>
          <w:rFonts w:eastAsia="Calibri"/>
          <w:lang w:eastAsia="en-US"/>
        </w:rPr>
        <w:t>), а также осуществлять контроль за соблюдением технологии приготовления и выходом готовых блюд.</w:t>
      </w:r>
    </w:p>
    <w:p w14:paraId="44CE534B" w14:textId="77777777" w:rsidR="008F413B" w:rsidRPr="00E05FC4" w:rsidRDefault="008F413B" w:rsidP="008F413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2.3.9.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 При поступлении сырья и пищевых продуктов для дальнейшего использования в технологических процессах изготовления продукции общественного питания Исполнитель обязан проводить контроль показателей их качества и безопасности: 1) поступающие в организацию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таре; 2) не допускаются к приему пищевые продукты не имеющие маркировки, в случае если наличие такой маркировки предусмотрено законодательством Российской Федерации.</w:t>
      </w:r>
    </w:p>
    <w:p w14:paraId="3A5E3E16" w14:textId="77777777" w:rsidR="008F413B" w:rsidRPr="00E05FC4" w:rsidRDefault="008F413B" w:rsidP="008F413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Входной контроль поступающих продуктов осуществляется ответственным лицом. Результаты входного контроля регистрируются в журнале бракеража скоропортящихся пищевых продуктов.</w:t>
      </w:r>
    </w:p>
    <w:p w14:paraId="4C80A3AA" w14:textId="77777777" w:rsidR="008F413B" w:rsidRPr="00E05FC4" w:rsidRDefault="008F413B" w:rsidP="008F413B">
      <w:pPr>
        <w:autoSpaceDE w:val="0"/>
        <w:autoSpaceDN w:val="0"/>
        <w:adjustRightInd w:val="0"/>
        <w:snapToGrid w:val="0"/>
        <w:jc w:val="both"/>
        <w:rPr>
          <w:rFonts w:eastAsia="Calibri"/>
          <w:lang w:eastAsia="en-US"/>
        </w:rPr>
      </w:pPr>
    </w:p>
    <w:p w14:paraId="7E138A25" w14:textId="77777777" w:rsidR="008F413B" w:rsidRPr="00E05FC4" w:rsidRDefault="008F413B" w:rsidP="008F413B">
      <w:pPr>
        <w:autoSpaceDE w:val="0"/>
        <w:autoSpaceDN w:val="0"/>
        <w:adjustRightInd w:val="0"/>
        <w:snapToGrid w:val="0"/>
        <w:jc w:val="center"/>
        <w:rPr>
          <w:rFonts w:eastAsia="Calibri"/>
          <w:b/>
          <w:lang w:eastAsia="en-US"/>
        </w:rPr>
      </w:pPr>
      <w:r w:rsidRPr="00E05FC4">
        <w:rPr>
          <w:rFonts w:eastAsia="Calibri"/>
          <w:b/>
          <w:lang w:eastAsia="en-US"/>
        </w:rPr>
        <w:t xml:space="preserve">Раздел. III Требования к гарантийному сроку услуги </w:t>
      </w:r>
      <w:r w:rsidRPr="00E05FC4">
        <w:rPr>
          <w:rFonts w:eastAsia="Calibri"/>
          <w:b/>
          <w:lang w:eastAsia="en-US"/>
        </w:rPr>
        <w:br/>
        <w:t>и объему предоставления гарантий ее качества</w:t>
      </w:r>
    </w:p>
    <w:p w14:paraId="4EA7A207" w14:textId="77777777" w:rsidR="008F413B" w:rsidRPr="00E05FC4" w:rsidRDefault="008F413B" w:rsidP="008F413B">
      <w:pPr>
        <w:autoSpaceDE w:val="0"/>
        <w:autoSpaceDN w:val="0"/>
        <w:adjustRightInd w:val="0"/>
        <w:snapToGrid w:val="0"/>
        <w:jc w:val="center"/>
        <w:rPr>
          <w:rFonts w:eastAsia="Calibri"/>
          <w:lang w:eastAsia="en-US"/>
        </w:rPr>
      </w:pPr>
    </w:p>
    <w:p w14:paraId="0FFFD8A9" w14:textId="77777777" w:rsidR="008F413B" w:rsidRPr="00E05FC4" w:rsidRDefault="008F413B" w:rsidP="008F413B">
      <w:pPr>
        <w:tabs>
          <w:tab w:val="center" w:pos="5173"/>
        </w:tabs>
        <w:autoSpaceDE w:val="0"/>
        <w:autoSpaceDN w:val="0"/>
        <w:adjustRightInd w:val="0"/>
        <w:snapToGrid w:val="0"/>
        <w:jc w:val="center"/>
        <w:rPr>
          <w:rFonts w:eastAsia="Calibri"/>
          <w:b/>
          <w:lang w:eastAsia="en-US"/>
        </w:rPr>
      </w:pPr>
      <w:r w:rsidRPr="00E05FC4">
        <w:rPr>
          <w:rFonts w:eastAsia="Calibri"/>
          <w:b/>
          <w:lang w:eastAsia="en-US"/>
        </w:rPr>
        <w:t>3.1. Требования к гарантии качества услуги и объему предоставления гарантий ее качества</w:t>
      </w:r>
    </w:p>
    <w:p w14:paraId="6527975F" w14:textId="77777777" w:rsidR="008F413B" w:rsidRPr="00E05FC4" w:rsidRDefault="008F413B" w:rsidP="008F413B">
      <w:pPr>
        <w:widowControl w:val="0"/>
        <w:autoSpaceDE w:val="0"/>
        <w:autoSpaceDN w:val="0"/>
        <w:adjustRightInd w:val="0"/>
        <w:snapToGrid w:val="0"/>
        <w:ind w:left="720"/>
        <w:contextualSpacing/>
        <w:rPr>
          <w:rFonts w:eastAsia="Courier New"/>
          <w:b/>
          <w:color w:val="000000"/>
          <w:lang w:bidi="ru-RU"/>
        </w:rPr>
      </w:pPr>
    </w:p>
    <w:p w14:paraId="3AE6F865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3.1.1. 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том числе Санитарно-эпидемиологическими правилами и нормативами 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2.3.2.1324-03», 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36, ГОСТ Р 51074-2003 «Продукты пищевые. Информация для потребителя, общие требования», ГОСТ Р 54609-2011 «Услуги общественного питания. Номенклатура показателей качества продукции общественного питания», а также ГОСТ 31986-2012 «Услуги общественного питания. Метод органолептической оценки качества продукции общественного питания».</w:t>
      </w:r>
    </w:p>
    <w:p w14:paraId="49D40F36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lastRenderedPageBreak/>
        <w:t>3.1.2. Исполнитель обязуется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</w:t>
      </w:r>
    </w:p>
    <w:p w14:paraId="67586042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 xml:space="preserve">3.1.3. Исполнитель обязуется в течение не более 3 рабочих дней с даты заключения контракта предоставить Заказчику сведения о физических лицах, непосредственно занятых в оказании услуг, с приложением копий медицинских книжек, а также сведения об ответственных исполнителях для осуществления </w:t>
      </w:r>
      <w:proofErr w:type="spellStart"/>
      <w:r w:rsidRPr="00E05FC4">
        <w:rPr>
          <w:rFonts w:eastAsia="Calibri"/>
          <w:lang w:eastAsia="en-US"/>
        </w:rPr>
        <w:t>санитарно</w:t>
      </w:r>
      <w:proofErr w:type="spellEnd"/>
      <w:r w:rsidRPr="00E05FC4">
        <w:rPr>
          <w:rFonts w:eastAsia="Calibri"/>
          <w:lang w:eastAsia="en-US"/>
        </w:rPr>
        <w:t xml:space="preserve"> - противоэпидемических (профилактических) мероприятий. По требованию Заказчика в любое время в течение срока оказания услуг предъявлять Заказчику медицинские книжки физических лиц, которые заняты в оказании услуг. Предполагается, что лица, привлекаемые Исполнителем для оказания услуг, будут соответствовать общим минимальным требованиям к персоналу предприятий общественного питания, установленным ГОСТ 30524-2013 «Услуги общественного питания. Требования к персоналу».</w:t>
      </w:r>
    </w:p>
    <w:p w14:paraId="4471B56B" w14:textId="77777777" w:rsidR="008F413B" w:rsidRPr="00E05FC4" w:rsidRDefault="008F413B" w:rsidP="008F413B">
      <w:pPr>
        <w:autoSpaceDE w:val="0"/>
        <w:autoSpaceDN w:val="0"/>
        <w:adjustRightInd w:val="0"/>
        <w:snapToGrid w:val="0"/>
        <w:ind w:firstLine="708"/>
        <w:jc w:val="both"/>
        <w:rPr>
          <w:rFonts w:eastAsia="Calibri"/>
          <w:lang w:eastAsia="en-US"/>
        </w:rPr>
      </w:pPr>
      <w:r w:rsidRPr="00E05FC4">
        <w:rPr>
          <w:rFonts w:eastAsia="Calibri"/>
          <w:lang w:eastAsia="en-US"/>
        </w:rPr>
        <w:t>3.1.4. Срок предоставления гарантий - в течение всего срока действия Контракта.</w:t>
      </w:r>
    </w:p>
    <w:p w14:paraId="01E12427" w14:textId="5FB6A943" w:rsidR="0090369C" w:rsidRDefault="00BF17C5" w:rsidP="00BF17C5">
      <w:pPr>
        <w:autoSpaceDE w:val="0"/>
        <w:autoSpaceDN w:val="0"/>
        <w:adjustRightInd w:val="0"/>
        <w:snapToGrid w:val="0"/>
        <w:ind w:firstLine="709"/>
        <w:jc w:val="both"/>
      </w:pPr>
      <w:r>
        <w:rPr>
          <w:rFonts w:eastAsia="Calibri"/>
          <w:lang w:eastAsia="en-US"/>
        </w:rPr>
        <w:t xml:space="preserve">3.1.5. Приложения: </w:t>
      </w:r>
    </w:p>
    <w:p w14:paraId="553D89BF" w14:textId="7D886B58" w:rsidR="00BF17C5" w:rsidRDefault="00BF17C5" w:rsidP="00BF17C5">
      <w:r>
        <w:t>Приложение №</w:t>
      </w:r>
      <w:proofErr w:type="gramStart"/>
      <w:r>
        <w:t xml:space="preserve">1  </w:t>
      </w:r>
      <w:r>
        <w:t>Ассортиментный</w:t>
      </w:r>
      <w:proofErr w:type="gramEnd"/>
      <w:r>
        <w:t xml:space="preserve"> перечень</w:t>
      </w:r>
      <w:r>
        <w:t xml:space="preserve"> </w:t>
      </w:r>
      <w:r>
        <w:t>основных групп продовольственных товаров и сырья для обеспечения социального питания в образовательных учреждениях Санкт-Петербурга</w:t>
      </w:r>
      <w:r>
        <w:t xml:space="preserve"> </w:t>
      </w:r>
      <w:r>
        <w:t>(школы и профессиональные училища)</w:t>
      </w:r>
    </w:p>
    <w:sectPr w:rsidR="00BF1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B5718"/>
    <w:multiLevelType w:val="multilevel"/>
    <w:tmpl w:val="F67240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num w:numId="1" w16cid:durableId="593976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13B"/>
    <w:rsid w:val="000F24D6"/>
    <w:rsid w:val="003013BB"/>
    <w:rsid w:val="008F413B"/>
    <w:rsid w:val="0090369C"/>
    <w:rsid w:val="00B20BE9"/>
    <w:rsid w:val="00B71E62"/>
    <w:rsid w:val="00BF17C5"/>
    <w:rsid w:val="00E6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D8FB4"/>
  <w15:chartTrackingRefBased/>
  <w15:docId w15:val="{3308F5D0-792E-4F5B-9EEA-B0DD6FBD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413B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F41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1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41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41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41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41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41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41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41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41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41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41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413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413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413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413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413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413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41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F41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41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41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41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413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413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F413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41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413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F41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153234&amp;dst=100016&amp;field=134&amp;date=05.05.2023" TargetMode="External"/><Relationship Id="rId18" Type="http://schemas.openxmlformats.org/officeDocument/2006/relationships/hyperlink" Target="https://login.consultant.ru/link/?req=doc&amp;base=LAW&amp;n=442455&amp;dst=100022&amp;field=134&amp;date=05.05.2023" TargetMode="External"/><Relationship Id="rId26" Type="http://schemas.openxmlformats.org/officeDocument/2006/relationships/hyperlink" Target="https://login.consultant.ru/link/?req=doc&amp;base=SPB&amp;n=272797&amp;dst=178322&amp;field=134&amp;date=05.05.2023" TargetMode="External"/><Relationship Id="rId21" Type="http://schemas.openxmlformats.org/officeDocument/2006/relationships/hyperlink" Target="https://login.consultant.ru/link/?req=doc&amp;base=LAW&amp;n=123769&amp;dst=100013&amp;field=134&amp;date=05.05.2023" TargetMode="External"/><Relationship Id="rId34" Type="http://schemas.openxmlformats.org/officeDocument/2006/relationships/hyperlink" Target="https://login.consultant.ru/link/?req=doc&amp;base=OTN&amp;n=9395&amp;date=05.05.2023" TargetMode="External"/><Relationship Id="rId7" Type="http://schemas.openxmlformats.org/officeDocument/2006/relationships/hyperlink" Target="https://login.consultant.ru/link/?req=doc&amp;base=LAW&amp;n=390279&amp;date=05.05.2023" TargetMode="External"/><Relationship Id="rId12" Type="http://schemas.openxmlformats.org/officeDocument/2006/relationships/hyperlink" Target="https://login.consultant.ru/link/?req=doc&amp;base=LAW&amp;n=214329&amp;dst=100015&amp;field=134&amp;date=05.05.2023" TargetMode="External"/><Relationship Id="rId17" Type="http://schemas.openxmlformats.org/officeDocument/2006/relationships/hyperlink" Target="https://login.consultant.ru/link/?req=doc&amp;base=LAW&amp;n=131290&amp;dst=100011&amp;field=134&amp;date=05.05.2023" TargetMode="External"/><Relationship Id="rId25" Type="http://schemas.openxmlformats.org/officeDocument/2006/relationships/hyperlink" Target="https://login.consultant.ru/link/?req=doc&amp;base=LAW&amp;n=377025&amp;dst=100074&amp;field=134&amp;date=05.05.2023" TargetMode="External"/><Relationship Id="rId33" Type="http://schemas.openxmlformats.org/officeDocument/2006/relationships/hyperlink" Target="https://login.consultant.ru/link/?req=doc&amp;base=OTN&amp;n=8737&amp;date=05.05.2023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169520&amp;dst=100013&amp;field=134&amp;date=05.05.2023" TargetMode="External"/><Relationship Id="rId20" Type="http://schemas.openxmlformats.org/officeDocument/2006/relationships/hyperlink" Target="https://login.consultant.ru/link/?req=doc&amp;base=LAW&amp;n=310101&amp;dst=100019&amp;field=134&amp;date=05.05.2023" TargetMode="External"/><Relationship Id="rId29" Type="http://schemas.openxmlformats.org/officeDocument/2006/relationships/hyperlink" Target="https://login.consultant.ru/link/?req=doc&amp;base=LAW&amp;n=419887&amp;date=05.05.202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30624&amp;date=05.05.2023" TargetMode="External"/><Relationship Id="rId11" Type="http://schemas.openxmlformats.org/officeDocument/2006/relationships/hyperlink" Target="https://login.consultant.ru/link/?req=doc&amp;base=LAW&amp;n=423825&amp;dst=100012&amp;field=134&amp;date=05.05.2023" TargetMode="External"/><Relationship Id="rId24" Type="http://schemas.openxmlformats.org/officeDocument/2006/relationships/hyperlink" Target="https://login.consultant.ru/link/?req=doc&amp;base=LAW&amp;n=143116&amp;date=05.05.2023" TargetMode="External"/><Relationship Id="rId32" Type="http://schemas.openxmlformats.org/officeDocument/2006/relationships/hyperlink" Target="https://login.consultant.ru/link/?req=doc&amp;base=OTN&amp;n=19927&amp;date=05.05.2023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392204&amp;dst=100048&amp;field=134&amp;date=05.05.2023" TargetMode="External"/><Relationship Id="rId23" Type="http://schemas.openxmlformats.org/officeDocument/2006/relationships/hyperlink" Target="https://login.consultant.ru/link/?req=doc&amp;base=LAW&amp;n=438502&amp;date=05.05.2023" TargetMode="External"/><Relationship Id="rId28" Type="http://schemas.openxmlformats.org/officeDocument/2006/relationships/hyperlink" Target="https://login.consultant.ru/link/?req=doc&amp;base=LAW&amp;n=371582&amp;date=05.05.2023" TargetMode="External"/><Relationship Id="rId36" Type="http://schemas.openxmlformats.org/officeDocument/2006/relationships/hyperlink" Target="https://login.consultant.ru/link/?req=doc&amp;base=OTN&amp;n=494&amp;date=05.05.2023" TargetMode="External"/><Relationship Id="rId10" Type="http://schemas.openxmlformats.org/officeDocument/2006/relationships/hyperlink" Target="https://login.consultant.ru/link/?req=doc&amp;base=LAW&amp;n=413553&amp;dst=100030&amp;field=134&amp;date=05.05.2023" TargetMode="External"/><Relationship Id="rId19" Type="http://schemas.openxmlformats.org/officeDocument/2006/relationships/hyperlink" Target="https://login.consultant.ru/link/?req=doc&amp;base=LAW&amp;n=343780&amp;dst=100487&amp;field=134&amp;date=05.05.2023" TargetMode="External"/><Relationship Id="rId31" Type="http://schemas.openxmlformats.org/officeDocument/2006/relationships/hyperlink" Target="https://login.consultant.ru/link/?req=doc&amp;base=OTN&amp;n=6529&amp;date=05.05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23707&amp;date=05.05.2023" TargetMode="External"/><Relationship Id="rId14" Type="http://schemas.openxmlformats.org/officeDocument/2006/relationships/hyperlink" Target="https://login.consultant.ru/link/?req=doc&amp;base=LAW&amp;n=356891&amp;dst=100028&amp;field=134&amp;date=05.05.2023" TargetMode="External"/><Relationship Id="rId22" Type="http://schemas.openxmlformats.org/officeDocument/2006/relationships/hyperlink" Target="https://login.consultant.ru/link/?req=doc&amp;base=LAW&amp;n=42704&amp;dst=100012&amp;field=134&amp;date=05.05.2023" TargetMode="External"/><Relationship Id="rId27" Type="http://schemas.openxmlformats.org/officeDocument/2006/relationships/hyperlink" Target="https://login.consultant.ru/link/?req=doc&amp;base=LAW&amp;n=367564&amp;date=05.05.2023" TargetMode="External"/><Relationship Id="rId30" Type="http://schemas.openxmlformats.org/officeDocument/2006/relationships/hyperlink" Target="https://login.consultant.ru/link/?req=doc&amp;base=LAW&amp;n=67933&amp;date=05.05.2023" TargetMode="External"/><Relationship Id="rId35" Type="http://schemas.openxmlformats.org/officeDocument/2006/relationships/hyperlink" Target="https://login.consultant.ru/link/?req=doc&amp;base=OTN&amp;n=6530&amp;date=05.05.2023" TargetMode="External"/><Relationship Id="rId8" Type="http://schemas.openxmlformats.org/officeDocument/2006/relationships/hyperlink" Target="https://login.consultant.ru/link/?req=doc&amp;base=LAW&amp;n=446177&amp;date=05.05.2023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45434-0748-441C-97C9-9EC0DA8D7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8327</Words>
  <Characters>47464</Characters>
  <Application>Microsoft Office Word</Application>
  <DocSecurity>0</DocSecurity>
  <Lines>395</Lines>
  <Paragraphs>111</Paragraphs>
  <ScaleCrop>false</ScaleCrop>
  <Company/>
  <LinksUpToDate>false</LinksUpToDate>
  <CharactersWithSpaces>55680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Викторовна Петрова</dc:creator>
  <cp:keywords/>
  <dc:description/>
  <cp:lastModifiedBy>Екатерина Викторовна Петрова</cp:lastModifiedBy>
  <cp:revision>2</cp:revision>
  <dcterms:created xsi:type="dcterms:W3CDTF">2026-06-24T05:29:00Z</dcterms:created>
  <dcterms:modified xsi:type="dcterms:W3CDTF">2026-06-24T05:29:00Z</dcterms:modified>
</cp:coreProperties>
</file>