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1C04EB" w14:textId="113E21FF" w:rsidR="00E540E4" w:rsidRPr="00804A6D" w:rsidRDefault="00E540E4" w:rsidP="00E540E4">
      <w:pPr>
        <w:ind w:firstLine="540"/>
        <w:jc w:val="center"/>
        <w:rPr>
          <w:rFonts w:ascii="Times New Roman" w:hAnsi="Times New Roman"/>
          <w:b/>
          <w:bCs/>
          <w:caps/>
          <w:sz w:val="22"/>
          <w:szCs w:val="22"/>
        </w:rPr>
      </w:pPr>
      <w:r w:rsidRPr="00804A6D">
        <w:rPr>
          <w:rFonts w:ascii="Times New Roman" w:hAnsi="Times New Roman"/>
          <w:b/>
          <w:bCs/>
          <w:caps/>
          <w:sz w:val="22"/>
          <w:szCs w:val="22"/>
        </w:rPr>
        <w:t>ОБОСНОВАНИЕ НАЧАЛЬНОЙ (МАКСИМАЛЬНОЙ) ЦЕНЫ КОНТРАКТА</w:t>
      </w:r>
    </w:p>
    <w:p w14:paraId="43BAB00E" w14:textId="77777777" w:rsidR="00E540E4" w:rsidRPr="00804A6D" w:rsidRDefault="00E540E4" w:rsidP="00E540E4">
      <w:pPr>
        <w:pStyle w:val="p1mrcssattr"/>
        <w:spacing w:before="0" w:beforeAutospacing="0" w:after="0" w:afterAutospacing="0"/>
        <w:rPr>
          <w:rStyle w:val="s1mrcssattr"/>
          <w:rFonts w:ascii="UICTFontTextStyleBody" w:eastAsiaTheme="majorEastAsia" w:hAnsi="UICTFontTextStyleBody"/>
          <w:color w:val="000000"/>
          <w:szCs w:val="22"/>
        </w:rPr>
      </w:pPr>
    </w:p>
    <w:p w14:paraId="44E54D82" w14:textId="55CEAD4B" w:rsidR="00E540E4" w:rsidRPr="00804A6D" w:rsidRDefault="00E540E4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4A6D">
        <w:rPr>
          <w:rFonts w:ascii="Times New Roman" w:hAnsi="Times New Roman" w:cs="Times New Roman"/>
          <w:bCs/>
          <w:sz w:val="22"/>
          <w:szCs w:val="22"/>
        </w:rPr>
        <w:t xml:space="preserve">Заказчик: </w:t>
      </w:r>
      <w:r w:rsidR="00582939" w:rsidRPr="00582939">
        <w:rPr>
          <w:rFonts w:ascii="Times New Roman" w:hAnsi="Times New Roman" w:cs="Times New Roman"/>
          <w:bCs/>
          <w:sz w:val="22"/>
          <w:szCs w:val="22"/>
        </w:rPr>
        <w:t xml:space="preserve">СПб ГБПОУ «Хоровое училище имени </w:t>
      </w:r>
      <w:proofErr w:type="gramStart"/>
      <w:r w:rsidR="00582939" w:rsidRPr="00582939">
        <w:rPr>
          <w:rFonts w:ascii="Times New Roman" w:hAnsi="Times New Roman" w:cs="Times New Roman"/>
          <w:bCs/>
          <w:sz w:val="22"/>
          <w:szCs w:val="22"/>
        </w:rPr>
        <w:t>М.И.</w:t>
      </w:r>
      <w:proofErr w:type="gramEnd"/>
      <w:r w:rsidR="00582939" w:rsidRPr="00582939">
        <w:rPr>
          <w:rFonts w:ascii="Times New Roman" w:hAnsi="Times New Roman" w:cs="Times New Roman"/>
          <w:bCs/>
          <w:sz w:val="22"/>
          <w:szCs w:val="22"/>
        </w:rPr>
        <w:t xml:space="preserve"> Глинки»</w:t>
      </w:r>
      <w:r w:rsidRPr="00804A6D">
        <w:rPr>
          <w:rFonts w:ascii="Times New Roman" w:hAnsi="Times New Roman" w:cs="Times New Roman"/>
          <w:bCs/>
          <w:sz w:val="22"/>
          <w:szCs w:val="22"/>
        </w:rPr>
        <w:t>.</w:t>
      </w:r>
    </w:p>
    <w:p w14:paraId="511DDF98" w14:textId="604D68EB" w:rsidR="00E540E4" w:rsidRDefault="00E540E4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4A6D">
        <w:rPr>
          <w:rFonts w:ascii="Times New Roman" w:hAnsi="Times New Roman" w:cs="Times New Roman"/>
          <w:bCs/>
          <w:sz w:val="22"/>
          <w:szCs w:val="22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метод</w:t>
      </w:r>
      <w:r w:rsidR="00582939" w:rsidRPr="006E475E">
        <w:rPr>
          <w:rFonts w:ascii="Times New Roman" w:hAnsi="Times New Roman" w:cs="Times New Roman"/>
          <w:bCs/>
          <w:sz w:val="22"/>
          <w:szCs w:val="22"/>
        </w:rPr>
        <w:t xml:space="preserve"> сопоставимых рыночных цен (анализа рынка)</w:t>
      </w:r>
      <w:r w:rsidRPr="00804A6D">
        <w:rPr>
          <w:rFonts w:ascii="Times New Roman" w:hAnsi="Times New Roman" w:cs="Times New Roman"/>
          <w:bCs/>
          <w:sz w:val="22"/>
          <w:szCs w:val="22"/>
        </w:rPr>
        <w:t>.</w:t>
      </w:r>
    </w:p>
    <w:p w14:paraId="267D3B5D" w14:textId="61457078" w:rsidR="00EE7E7A" w:rsidRDefault="00EE7E7A" w:rsidP="00EE7E7A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4A6D">
        <w:rPr>
          <w:rFonts w:ascii="Times New Roman" w:hAnsi="Times New Roman" w:cs="Times New Roman"/>
          <w:bCs/>
          <w:sz w:val="22"/>
          <w:szCs w:val="22"/>
        </w:rPr>
        <w:t xml:space="preserve">Для продукции, являющейся предметом </w:t>
      </w:r>
      <w:r>
        <w:rPr>
          <w:rFonts w:ascii="Times New Roman" w:hAnsi="Times New Roman" w:cs="Times New Roman"/>
          <w:bCs/>
          <w:sz w:val="22"/>
          <w:szCs w:val="22"/>
        </w:rPr>
        <w:t>закупки</w:t>
      </w:r>
      <w:r w:rsidRPr="00804A6D">
        <w:rPr>
          <w:rFonts w:ascii="Times New Roman" w:hAnsi="Times New Roman" w:cs="Times New Roman"/>
          <w:bCs/>
          <w:sz w:val="22"/>
          <w:szCs w:val="22"/>
        </w:rPr>
        <w:t xml:space="preserve">,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соответствии с п.1 постановления от 23 декабря 2024 г.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 1875). </w:t>
      </w:r>
    </w:p>
    <w:p w14:paraId="2D5B2F09" w14:textId="77777777" w:rsidR="00EE7E7A" w:rsidRDefault="00EE7E7A" w:rsidP="00EE7E7A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В соответствии с порядком, предусмотренным </w:t>
      </w:r>
      <w:r w:rsidRPr="00804A6D">
        <w:rPr>
          <w:rFonts w:ascii="Times New Roman" w:hAnsi="Times New Roman" w:cs="Times New Roman"/>
          <w:bCs/>
          <w:sz w:val="22"/>
          <w:szCs w:val="22"/>
        </w:rPr>
        <w:t>абзац</w:t>
      </w:r>
      <w:r>
        <w:rPr>
          <w:rFonts w:ascii="Times New Roman" w:hAnsi="Times New Roman" w:cs="Times New Roman"/>
          <w:bCs/>
          <w:sz w:val="22"/>
          <w:szCs w:val="22"/>
        </w:rPr>
        <w:t>ем</w:t>
      </w:r>
      <w:r w:rsidRPr="00804A6D">
        <w:rPr>
          <w:rFonts w:ascii="Times New Roman" w:hAnsi="Times New Roman" w:cs="Times New Roman"/>
          <w:bCs/>
          <w:sz w:val="22"/>
          <w:szCs w:val="22"/>
        </w:rPr>
        <w:t xml:space="preserve"> втор</w:t>
      </w:r>
      <w:r>
        <w:rPr>
          <w:rFonts w:ascii="Times New Roman" w:hAnsi="Times New Roman" w:cs="Times New Roman"/>
          <w:bCs/>
          <w:sz w:val="22"/>
          <w:szCs w:val="22"/>
        </w:rPr>
        <w:t>ым</w:t>
      </w:r>
      <w:r w:rsidRPr="00804A6D">
        <w:rPr>
          <w:rFonts w:ascii="Times New Roman" w:hAnsi="Times New Roman" w:cs="Times New Roman"/>
          <w:bCs/>
          <w:sz w:val="22"/>
          <w:szCs w:val="22"/>
        </w:rPr>
        <w:t xml:space="preserve"> подпункта «в» пункта 7 Постановление № 1875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6E475E">
        <w:rPr>
          <w:rFonts w:ascii="Times New Roman" w:hAnsi="Times New Roman" w:cs="Times New Roman"/>
          <w:bCs/>
          <w:sz w:val="22"/>
          <w:szCs w:val="22"/>
        </w:rPr>
        <w:t>при применении метода сопоставимых рыночных цен (анализа рынка) заказчик направляет предусмотренный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475E">
        <w:rPr>
          <w:rFonts w:ascii="Times New Roman" w:hAnsi="Times New Roman" w:cs="Times New Roman"/>
          <w:bCs/>
          <w:sz w:val="22"/>
          <w:szCs w:val="22"/>
        </w:rPr>
        <w:t xml:space="preserve">частью 5 статьи 22 Федерального закона </w:t>
      </w:r>
      <w:r w:rsidRPr="0019192B">
        <w:rPr>
          <w:rFonts w:ascii="Times New Roman" w:hAnsi="Times New Roman" w:cs="Times New Roman"/>
          <w:bCs/>
          <w:sz w:val="22"/>
          <w:szCs w:val="22"/>
        </w:rPr>
        <w:t xml:space="preserve">от 05.04.2013 </w:t>
      </w:r>
      <w:r>
        <w:rPr>
          <w:rFonts w:ascii="Times New Roman" w:hAnsi="Times New Roman" w:cs="Times New Roman"/>
          <w:bCs/>
          <w:sz w:val="22"/>
          <w:szCs w:val="22"/>
        </w:rPr>
        <w:br/>
      </w:r>
      <w:r w:rsidRPr="0019192B">
        <w:rPr>
          <w:rFonts w:ascii="Times New Roman" w:hAnsi="Times New Roman" w:cs="Times New Roman"/>
          <w:bCs/>
          <w:sz w:val="22"/>
          <w:szCs w:val="22"/>
        </w:rPr>
        <w:t xml:space="preserve">N 44-ФЗ </w:t>
      </w:r>
      <w:r w:rsidRPr="006E475E">
        <w:rPr>
          <w:rFonts w:ascii="Times New Roman" w:hAnsi="Times New Roman" w:cs="Times New Roman"/>
          <w:bCs/>
          <w:sz w:val="22"/>
          <w:szCs w:val="22"/>
        </w:rPr>
        <w:t>"О контрактной системе в сфере закупок товаров, работ, услуг для обеспечения государственных и муниципальных нужд" запрос о предоставлении информации о цене товаров субъектам деятельности в сфере промышленности, информация о которых включена в государственную информационную систему промышленности</w:t>
      </w:r>
      <w:r>
        <w:rPr>
          <w:rFonts w:ascii="Times New Roman" w:hAnsi="Times New Roman" w:cs="Times New Roman"/>
          <w:bCs/>
          <w:sz w:val="22"/>
          <w:szCs w:val="22"/>
        </w:rPr>
        <w:t xml:space="preserve"> (далее – ГИСП)</w:t>
      </w:r>
      <w:r w:rsidRPr="006E475E">
        <w:rPr>
          <w:rFonts w:ascii="Times New Roman" w:hAnsi="Times New Roman" w:cs="Times New Roman"/>
          <w:bCs/>
          <w:sz w:val="22"/>
          <w:szCs w:val="22"/>
        </w:rPr>
        <w:t>. Если в этой системе содержится информация менее чем о 3 субъектах деятельности в сфере промышленности, осуществляющих производство включенного в объект закупки товара из числа указанных товаров, заказчик также направляет такой запрос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</w:t>
      </w:r>
      <w:r>
        <w:rPr>
          <w:rFonts w:ascii="Times New Roman" w:hAnsi="Times New Roman" w:cs="Times New Roman"/>
          <w:bCs/>
          <w:sz w:val="22"/>
          <w:szCs w:val="22"/>
        </w:rPr>
        <w:t xml:space="preserve">. </w:t>
      </w:r>
    </w:p>
    <w:p w14:paraId="327DE623" w14:textId="419E06BC" w:rsidR="008672F5" w:rsidRDefault="00281C42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Количество направленных запросов: 5 (пять) запросов.</w:t>
      </w:r>
    </w:p>
    <w:p w14:paraId="529E9F3D" w14:textId="5A5A0947" w:rsidR="008672F5" w:rsidRDefault="00281C42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Количество полученных ответов: 0 (ноль) ответов. </w:t>
      </w:r>
    </w:p>
    <w:p w14:paraId="28582328" w14:textId="77777777" w:rsidR="0005001E" w:rsidRDefault="0005001E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BA2DF29" w14:textId="17A4CCF9" w:rsidR="00582939" w:rsidRDefault="00984EA2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84EA2">
        <w:rPr>
          <w:rFonts w:ascii="Times New Roman" w:hAnsi="Times New Roman" w:cs="Times New Roman"/>
          <w:bCs/>
          <w:sz w:val="22"/>
          <w:szCs w:val="22"/>
        </w:rPr>
        <w:t xml:space="preserve">Заказчиком были направлены запросы о предоставлении ценовой информации 5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</w:r>
      <w:proofErr w:type="gramStart"/>
      <w:r w:rsidRPr="00984EA2">
        <w:rPr>
          <w:rFonts w:ascii="Times New Roman" w:hAnsi="Times New Roman" w:cs="Times New Roman"/>
          <w:bCs/>
          <w:sz w:val="22"/>
          <w:szCs w:val="22"/>
        </w:rPr>
        <w:t>т.ч.</w:t>
      </w:r>
      <w:proofErr w:type="gramEnd"/>
      <w:r w:rsidRPr="00984EA2">
        <w:rPr>
          <w:rFonts w:ascii="Times New Roman" w:hAnsi="Times New Roman" w:cs="Times New Roman"/>
          <w:bCs/>
          <w:sz w:val="22"/>
          <w:szCs w:val="22"/>
        </w:rPr>
        <w:t xml:space="preserve"> размещенная в Электронном магазине Санкт-Петербурга</w:t>
      </w:r>
      <w:r w:rsidR="00A104CF">
        <w:rPr>
          <w:rFonts w:ascii="Times New Roman" w:hAnsi="Times New Roman" w:cs="Times New Roman"/>
          <w:bCs/>
          <w:sz w:val="22"/>
          <w:szCs w:val="22"/>
        </w:rPr>
        <w:t xml:space="preserve">. </w:t>
      </w:r>
    </w:p>
    <w:p w14:paraId="6BDB11E9" w14:textId="121B1A99" w:rsidR="00D4115A" w:rsidRDefault="00F16CEC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16CEC">
        <w:rPr>
          <w:rFonts w:ascii="Times New Roman" w:hAnsi="Times New Roman" w:cs="Times New Roman"/>
          <w:bCs/>
          <w:sz w:val="22"/>
          <w:szCs w:val="22"/>
        </w:rPr>
        <w:t xml:space="preserve">Ответы получены от 3(трех) </w:t>
      </w:r>
      <w:r>
        <w:rPr>
          <w:rFonts w:ascii="Times New Roman" w:hAnsi="Times New Roman" w:cs="Times New Roman"/>
          <w:bCs/>
          <w:sz w:val="22"/>
          <w:szCs w:val="22"/>
        </w:rPr>
        <w:t xml:space="preserve">поставщиков. </w:t>
      </w:r>
    </w:p>
    <w:p w14:paraId="47B1A25E" w14:textId="77777777" w:rsidR="0042314B" w:rsidRDefault="0042314B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B0E18BF" w14:textId="77EBA2A4" w:rsidR="00E540E4" w:rsidRPr="00804A6D" w:rsidRDefault="00E540E4" w:rsidP="005712FC">
      <w:pPr>
        <w:ind w:firstLine="540"/>
        <w:jc w:val="both"/>
        <w:rPr>
          <w:rStyle w:val="s1mrcssattr"/>
          <w:rFonts w:ascii="UICTFontTextStyleBody" w:eastAsiaTheme="majorEastAsia" w:hAnsi="UICTFontTextStyleBody"/>
          <w:color w:val="000000"/>
          <w:sz w:val="20"/>
          <w:szCs w:val="20"/>
        </w:rPr>
      </w:pPr>
    </w:p>
    <w:p w14:paraId="581E6E45" w14:textId="77777777" w:rsidR="0001787E" w:rsidRDefault="0001787E">
      <w:pPr>
        <w:rPr>
          <w:sz w:val="20"/>
          <w:szCs w:val="20"/>
        </w:rPr>
        <w:sectPr w:rsidR="000178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3890E3B" w14:textId="53163FD9" w:rsidR="0030222B" w:rsidRPr="00E9226C" w:rsidRDefault="00CA1A11" w:rsidP="00CA1A11">
      <w:pPr>
        <w:jc w:val="center"/>
        <w:rPr>
          <w:rFonts w:ascii="Times New Roman" w:hAnsi="Times New Roman" w:cs="Times New Roman"/>
          <w:sz w:val="22"/>
          <w:szCs w:val="22"/>
        </w:rPr>
      </w:pPr>
      <w:r w:rsidRPr="00E9226C">
        <w:rPr>
          <w:rFonts w:ascii="Times New Roman" w:hAnsi="Times New Roman" w:cs="Times New Roman"/>
          <w:sz w:val="22"/>
          <w:szCs w:val="22"/>
        </w:rPr>
        <w:lastRenderedPageBreak/>
        <w:t xml:space="preserve">Обоснование начальной (максимальной) цены закупки товара по результатам проведенного мониторинга на </w:t>
      </w:r>
      <w:r w:rsidR="008A487F">
        <w:rPr>
          <w:rFonts w:ascii="Times New Roman" w:hAnsi="Times New Roman" w:cs="Times New Roman"/>
          <w:sz w:val="22"/>
          <w:szCs w:val="22"/>
        </w:rPr>
        <w:t>23.06.2026</w:t>
      </w:r>
    </w:p>
    <w:p w14:paraId="07179452" w14:textId="4B1075E9" w:rsidR="00AF4944" w:rsidRPr="00CA1A11" w:rsidRDefault="00AF4944" w:rsidP="000921E3">
      <w:pPr>
        <w:rPr>
          <w:rFonts w:ascii="Times New Roman" w:hAnsi="Times New Roman" w:cs="Times New Roman"/>
          <w:sz w:val="21"/>
          <w:szCs w:val="21"/>
        </w:rPr>
      </w:pPr>
    </w:p>
    <w:tbl>
      <w:tblPr>
        <w:tblStyle w:val="ae"/>
        <w:tblW w:w="15522" w:type="dxa"/>
        <w:tblLayout w:type="fixed"/>
        <w:tblLook w:val="04A0" w:firstRow="1" w:lastRow="0" w:firstColumn="1" w:lastColumn="0" w:noHBand="0" w:noVBand="1"/>
      </w:tblPr>
      <w:tblGrid>
        <w:gridCol w:w="445"/>
        <w:gridCol w:w="2026"/>
        <w:gridCol w:w="860"/>
        <w:gridCol w:w="556"/>
        <w:gridCol w:w="1056"/>
        <w:gridCol w:w="1056"/>
        <w:gridCol w:w="1056"/>
        <w:gridCol w:w="1430"/>
        <w:gridCol w:w="1229"/>
        <w:gridCol w:w="1198"/>
        <w:gridCol w:w="1576"/>
        <w:gridCol w:w="974"/>
        <w:gridCol w:w="998"/>
        <w:gridCol w:w="1062"/>
      </w:tblGrid>
      <w:tr w:rsidR="00B65873" w14:paraId="63A43E44" w14:textId="7C8A2F3C" w:rsidTr="0043113D">
        <w:tc>
          <w:tcPr>
            <w:tcW w:w="445" w:type="dxa"/>
            <w:vMerge w:val="restart"/>
          </w:tcPr>
          <w:p w14:paraId="071AFC99" w14:textId="6345304E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587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026" w:type="dxa"/>
            <w:vMerge w:val="restart"/>
          </w:tcPr>
          <w:p w14:paraId="31593DC5" w14:textId="2FE40767" w:rsidR="00B65873" w:rsidRPr="00B65873" w:rsidRDefault="001B742E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4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860" w:type="dxa"/>
            <w:vMerge w:val="restart"/>
          </w:tcPr>
          <w:p w14:paraId="47A36D48" w14:textId="2049E0AD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587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Ед. </w:t>
            </w:r>
            <w:r w:rsidR="00A344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B6587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изм.</w:t>
            </w:r>
          </w:p>
        </w:tc>
        <w:tc>
          <w:tcPr>
            <w:tcW w:w="556" w:type="dxa"/>
            <w:vMerge w:val="restart"/>
          </w:tcPr>
          <w:p w14:paraId="09AE28A0" w14:textId="1112BBA2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Кол-во</w:t>
            </w:r>
          </w:p>
        </w:tc>
        <w:tc>
          <w:tcPr>
            <w:tcW w:w="3168" w:type="dxa"/>
            <w:gridSpan w:val="3"/>
          </w:tcPr>
          <w:p w14:paraId="7E7E060D" w14:textId="2D74EB98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Коммерческие предложения (руб./</w:t>
            </w:r>
            <w:proofErr w:type="spellStart"/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ед.изм</w:t>
            </w:r>
            <w:proofErr w:type="spellEnd"/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.)</w:t>
            </w:r>
          </w:p>
        </w:tc>
        <w:tc>
          <w:tcPr>
            <w:tcW w:w="3857" w:type="dxa"/>
            <w:gridSpan w:val="3"/>
          </w:tcPr>
          <w:p w14:paraId="1991668B" w14:textId="4D452E6A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Оценка однородности совокупности значений выявленных цен, используемых в расчете НМЦК</w:t>
            </w:r>
          </w:p>
        </w:tc>
        <w:tc>
          <w:tcPr>
            <w:tcW w:w="4610" w:type="dxa"/>
            <w:gridSpan w:val="4"/>
          </w:tcPr>
          <w:p w14:paraId="5C4303E3" w14:textId="60D2B893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НМЦК</w:t>
            </w:r>
          </w:p>
        </w:tc>
      </w:tr>
      <w:tr w:rsidR="00B65873" w14:paraId="06030128" w14:textId="4A99BD1E" w:rsidTr="0043113D">
        <w:tc>
          <w:tcPr>
            <w:tcW w:w="445" w:type="dxa"/>
            <w:vMerge/>
          </w:tcPr>
          <w:p w14:paraId="2EF5B21D" w14:textId="77777777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6" w:type="dxa"/>
            <w:vMerge/>
          </w:tcPr>
          <w:p w14:paraId="22BEBC3B" w14:textId="77777777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0" w:type="dxa"/>
            <w:vMerge/>
          </w:tcPr>
          <w:p w14:paraId="0A47F808" w14:textId="77777777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vMerge/>
          </w:tcPr>
          <w:p w14:paraId="03FF7A90" w14:textId="77777777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6" w:type="dxa"/>
          </w:tcPr>
          <w:p w14:paraId="2BA53E62" w14:textId="51E0C796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Поставщик №1</w:t>
            </w:r>
          </w:p>
        </w:tc>
        <w:tc>
          <w:tcPr>
            <w:tcW w:w="1056" w:type="dxa"/>
          </w:tcPr>
          <w:p w14:paraId="3B6466DB" w14:textId="3997AB9C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Поставщик №2</w:t>
            </w:r>
          </w:p>
        </w:tc>
        <w:tc>
          <w:tcPr>
            <w:tcW w:w="1056" w:type="dxa"/>
          </w:tcPr>
          <w:p w14:paraId="5DE72CAB" w14:textId="681D2522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Поставщик №3</w:t>
            </w:r>
          </w:p>
        </w:tc>
        <w:tc>
          <w:tcPr>
            <w:tcW w:w="1430" w:type="dxa"/>
          </w:tcPr>
          <w:p w14:paraId="424EF80F" w14:textId="63E31393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Средняя арифметическая цена за единицу</w:t>
            </w:r>
            <w:r w:rsidRPr="00B658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</w: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&lt;ц&gt;</w:t>
            </w:r>
          </w:p>
        </w:tc>
        <w:tc>
          <w:tcPr>
            <w:tcW w:w="1229" w:type="dxa"/>
          </w:tcPr>
          <w:p w14:paraId="3F725BAB" w14:textId="77777777" w:rsidR="00B65873" w:rsidRPr="00900C84" w:rsidRDefault="00B65873" w:rsidP="00B65873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Среднее квадратичное отклонение</w:t>
            </w:r>
          </w:p>
          <w:p w14:paraId="643FC82C" w14:textId="70037236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873">
              <w:rPr>
                <w:noProof/>
                <w:sz w:val="16"/>
                <w:szCs w:val="16"/>
              </w:rPr>
              <w:drawing>
                <wp:inline distT="0" distB="0" distL="0" distR="0" wp14:anchorId="4F4164F9" wp14:editId="4B884249">
                  <wp:extent cx="344032" cy="234171"/>
                  <wp:effectExtent l="0" t="0" r="0" b="0"/>
                  <wp:docPr id="1301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1E3585-8457-40D9-2930-2868A2AEC75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4" name="Picture 2">
                            <a:extLst>
                              <a:ext uri="{FF2B5EF4-FFF2-40B4-BE49-F238E27FC236}">
                                <a16:creationId xmlns:a16="http://schemas.microsoft.com/office/drawing/2014/main" id="{DB1E3585-8457-40D9-2930-2868A2AEC75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001" cy="249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" w:type="dxa"/>
          </w:tcPr>
          <w:p w14:paraId="65CDDCF7" w14:textId="77777777" w:rsidR="00B65873" w:rsidRPr="00900C84" w:rsidRDefault="00B65873" w:rsidP="00B65873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коэффициент вариации цен V (%) </w:t>
            </w:r>
            <w:r w:rsidRPr="00900C8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(не должен превышать 33%)</w:t>
            </w:r>
          </w:p>
          <w:p w14:paraId="05BF1ADF" w14:textId="1E91B0CA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873">
              <w:rPr>
                <w:noProof/>
                <w:sz w:val="16"/>
                <w:szCs w:val="16"/>
              </w:rPr>
              <w:drawing>
                <wp:inline distT="0" distB="0" distL="0" distR="0" wp14:anchorId="5637F299" wp14:editId="023CCF82">
                  <wp:extent cx="316871" cy="260032"/>
                  <wp:effectExtent l="0" t="0" r="635" b="0"/>
                  <wp:docPr id="130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3BCC41-09F9-5607-409A-D0FB02E1DF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3" name="Picture 1">
                            <a:extLst>
                              <a:ext uri="{FF2B5EF4-FFF2-40B4-BE49-F238E27FC236}">
                                <a16:creationId xmlns:a16="http://schemas.microsoft.com/office/drawing/2014/main" id="{283BCC41-09F9-5607-409A-D0FB02E1DF4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73" cy="27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6" w:type="dxa"/>
          </w:tcPr>
          <w:p w14:paraId="7E68FA84" w14:textId="77777777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Расчет НМЦК по формуле</w:t>
            </w:r>
            <w:r w:rsidRPr="00B658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</w:r>
            <w:r w:rsidRPr="00900C8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v - количество (объем) закупаемого товара (работы, услуги);</w:t>
            </w:r>
            <w:r w:rsidRPr="00900C8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  <w:t>n - количество значений, используемых в расчете;</w:t>
            </w:r>
            <w:r w:rsidRPr="00900C8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  <w:t>i - номер источника ценовой информации;</w:t>
            </w:r>
            <w:r w:rsidRPr="00900C8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  <w:t xml:space="preserve">     - цена единицы</w:t>
            </w:r>
          </w:p>
          <w:p w14:paraId="1D2C5DA6" w14:textId="3F7BAF67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B65873">
              <w:rPr>
                <w:noProof/>
                <w:sz w:val="16"/>
                <w:szCs w:val="16"/>
              </w:rPr>
              <w:drawing>
                <wp:inline distT="0" distB="0" distL="0" distR="0" wp14:anchorId="0704D6A4" wp14:editId="5FAB0B59">
                  <wp:extent cx="863690" cy="253114"/>
                  <wp:effectExtent l="0" t="0" r="0" b="1270"/>
                  <wp:docPr id="13015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B70354-CA11-2319-60E2-F51C666FCC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5" name="Picture 5">
                            <a:extLst>
                              <a:ext uri="{FF2B5EF4-FFF2-40B4-BE49-F238E27FC236}">
                                <a16:creationId xmlns:a16="http://schemas.microsoft.com/office/drawing/2014/main" id="{87B70354-CA11-2319-60E2-F51C666FCCD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155" cy="303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4" w:type="dxa"/>
          </w:tcPr>
          <w:p w14:paraId="3B2C7E87" w14:textId="421C00E2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Цена за единицу изм. </w:t>
            </w:r>
            <w:r w:rsidR="00454C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минимальная </w:t>
            </w: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(руб.)</w:t>
            </w:r>
          </w:p>
        </w:tc>
        <w:tc>
          <w:tcPr>
            <w:tcW w:w="998" w:type="dxa"/>
          </w:tcPr>
          <w:p w14:paraId="2CF3910E" w14:textId="4F659375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Цена за единицу изм. с округлением (вниз) до сотых долей после запятой </w:t>
            </w:r>
            <w:r w:rsidR="00454C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минимальная </w:t>
            </w: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(руб.)</w:t>
            </w:r>
          </w:p>
        </w:tc>
        <w:tc>
          <w:tcPr>
            <w:tcW w:w="1062" w:type="dxa"/>
          </w:tcPr>
          <w:p w14:paraId="06F8F621" w14:textId="17E5A054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НМЦК контракта с учетом округления цены за единицу (руб.)</w:t>
            </w:r>
          </w:p>
        </w:tc>
      </w:tr>
      <w:tr w:rsidR="00454C54" w14:paraId="32C742E3" w14:textId="77777777" w:rsidTr="00A14B56">
        <w:trPr>
          <w:trHeight w:val="582"/>
        </w:trPr>
        <w:tc>
          <w:tcPr>
            <w:tcW w:w="445" w:type="dxa"/>
            <w:vAlign w:val="center"/>
          </w:tcPr>
          <w:p w14:paraId="65FBB245" w14:textId="27C2F0D9" w:rsidR="00454C54" w:rsidRPr="000921E3" w:rsidRDefault="00454C54" w:rsidP="00454C5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6" w:type="dxa"/>
            <w:vAlign w:val="center"/>
          </w:tcPr>
          <w:p w14:paraId="03F2F249" w14:textId="3B37F7AB" w:rsidR="00454C54" w:rsidRPr="009333F4" w:rsidRDefault="00454C54" w:rsidP="00454C54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E9167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Настольная лампа</w:t>
            </w:r>
          </w:p>
        </w:tc>
        <w:tc>
          <w:tcPr>
            <w:tcW w:w="860" w:type="dxa"/>
            <w:vAlign w:val="center"/>
          </w:tcPr>
          <w:p w14:paraId="1A459F9B" w14:textId="0312E5FE" w:rsidR="00454C54" w:rsidRPr="006D4EFA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47C8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шт.</w:t>
            </w:r>
          </w:p>
        </w:tc>
        <w:tc>
          <w:tcPr>
            <w:tcW w:w="556" w:type="dxa"/>
            <w:vAlign w:val="center"/>
          </w:tcPr>
          <w:p w14:paraId="7C08C2EA" w14:textId="5D377239" w:rsidR="00454C54" w:rsidRPr="006D4EFA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40</w:t>
            </w:r>
          </w:p>
        </w:tc>
        <w:tc>
          <w:tcPr>
            <w:tcW w:w="1056" w:type="dxa"/>
            <w:vAlign w:val="center"/>
          </w:tcPr>
          <w:p w14:paraId="772A8164" w14:textId="41A87C95" w:rsidR="00454C54" w:rsidRPr="005C5248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87F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2 650,00</w:t>
            </w:r>
          </w:p>
        </w:tc>
        <w:tc>
          <w:tcPr>
            <w:tcW w:w="1056" w:type="dxa"/>
            <w:vAlign w:val="center"/>
          </w:tcPr>
          <w:p w14:paraId="34B2D93B" w14:textId="24CD2D25" w:rsidR="00454C54" w:rsidRPr="005C5248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87F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2 700,00</w:t>
            </w:r>
          </w:p>
        </w:tc>
        <w:tc>
          <w:tcPr>
            <w:tcW w:w="1056" w:type="dxa"/>
            <w:vAlign w:val="center"/>
          </w:tcPr>
          <w:p w14:paraId="4C4488AB" w14:textId="1DF8E320" w:rsidR="00454C54" w:rsidRPr="0059050C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87F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3 000,00</w:t>
            </w:r>
          </w:p>
        </w:tc>
        <w:tc>
          <w:tcPr>
            <w:tcW w:w="1430" w:type="dxa"/>
            <w:vAlign w:val="center"/>
          </w:tcPr>
          <w:p w14:paraId="7C3BF8F6" w14:textId="748C1387" w:rsidR="00454C54" w:rsidRPr="00CA2D0A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54C5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2 783,33</w:t>
            </w:r>
          </w:p>
        </w:tc>
        <w:tc>
          <w:tcPr>
            <w:tcW w:w="1229" w:type="dxa"/>
            <w:vAlign w:val="center"/>
          </w:tcPr>
          <w:p w14:paraId="23CAE457" w14:textId="7CA20B6D" w:rsidR="00454C54" w:rsidRPr="005C5248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54C5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189,30</w:t>
            </w:r>
          </w:p>
        </w:tc>
        <w:tc>
          <w:tcPr>
            <w:tcW w:w="1198" w:type="dxa"/>
            <w:vAlign w:val="center"/>
          </w:tcPr>
          <w:p w14:paraId="39A69188" w14:textId="03C21784" w:rsidR="00454C54" w:rsidRPr="005C5248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54C5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6,80</w:t>
            </w:r>
          </w:p>
        </w:tc>
        <w:tc>
          <w:tcPr>
            <w:tcW w:w="1576" w:type="dxa"/>
            <w:vAlign w:val="center"/>
          </w:tcPr>
          <w:p w14:paraId="4629E386" w14:textId="30A4BEF6" w:rsidR="00454C54" w:rsidRPr="00613B44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54C5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111 333,33</w:t>
            </w:r>
          </w:p>
        </w:tc>
        <w:tc>
          <w:tcPr>
            <w:tcW w:w="974" w:type="dxa"/>
            <w:vAlign w:val="center"/>
          </w:tcPr>
          <w:p w14:paraId="500A72B5" w14:textId="0E2834C9" w:rsidR="00454C54" w:rsidRPr="00613B44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87F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2 650,00</w:t>
            </w:r>
          </w:p>
        </w:tc>
        <w:tc>
          <w:tcPr>
            <w:tcW w:w="998" w:type="dxa"/>
            <w:vAlign w:val="center"/>
          </w:tcPr>
          <w:p w14:paraId="3BDF5A3A" w14:textId="6BBDE418" w:rsidR="00454C54" w:rsidRPr="00613B44" w:rsidRDefault="00454C54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87F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2 650,00</w:t>
            </w:r>
          </w:p>
        </w:tc>
        <w:tc>
          <w:tcPr>
            <w:tcW w:w="1062" w:type="dxa"/>
            <w:vAlign w:val="center"/>
          </w:tcPr>
          <w:p w14:paraId="0295400F" w14:textId="5A0D62B3" w:rsidR="00454C54" w:rsidRPr="00613B44" w:rsidRDefault="00F81630" w:rsidP="00454C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F8163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106 000,00</w:t>
            </w:r>
          </w:p>
        </w:tc>
      </w:tr>
      <w:tr w:rsidR="00213A5A" w14:paraId="0FE47E7C" w14:textId="77777777" w:rsidTr="0043113D">
        <w:tc>
          <w:tcPr>
            <w:tcW w:w="445" w:type="dxa"/>
            <w:vAlign w:val="center"/>
          </w:tcPr>
          <w:p w14:paraId="1DFE6A3B" w14:textId="77777777" w:rsidR="00213A5A" w:rsidRPr="000921E3" w:rsidRDefault="00213A5A" w:rsidP="00213A5A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6" w:type="dxa"/>
            <w:vAlign w:val="bottom"/>
          </w:tcPr>
          <w:p w14:paraId="443E2CAE" w14:textId="1BC565DB" w:rsidR="00213A5A" w:rsidRPr="009333F4" w:rsidRDefault="00213A5A" w:rsidP="00213A5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ИТОГО</w:t>
            </w:r>
          </w:p>
        </w:tc>
        <w:tc>
          <w:tcPr>
            <w:tcW w:w="860" w:type="dxa"/>
            <w:vAlign w:val="center"/>
          </w:tcPr>
          <w:p w14:paraId="2044E17C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556" w:type="dxa"/>
            <w:vAlign w:val="center"/>
          </w:tcPr>
          <w:p w14:paraId="0D8B1676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056" w:type="dxa"/>
            <w:vAlign w:val="center"/>
          </w:tcPr>
          <w:p w14:paraId="2BE95A20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056" w:type="dxa"/>
            <w:vAlign w:val="center"/>
          </w:tcPr>
          <w:p w14:paraId="32334C60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056" w:type="dxa"/>
            <w:vAlign w:val="center"/>
          </w:tcPr>
          <w:p w14:paraId="7505D50A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30" w:type="dxa"/>
            <w:vAlign w:val="center"/>
          </w:tcPr>
          <w:p w14:paraId="7BCADC7C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229" w:type="dxa"/>
            <w:vAlign w:val="center"/>
          </w:tcPr>
          <w:p w14:paraId="30798AFE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14:paraId="41D5F52F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76" w:type="dxa"/>
            <w:vAlign w:val="center"/>
          </w:tcPr>
          <w:p w14:paraId="482BEDC8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974" w:type="dxa"/>
            <w:vAlign w:val="center"/>
          </w:tcPr>
          <w:p w14:paraId="584DE619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998" w:type="dxa"/>
            <w:vAlign w:val="center"/>
          </w:tcPr>
          <w:p w14:paraId="3F81421F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062" w:type="dxa"/>
            <w:vAlign w:val="center"/>
          </w:tcPr>
          <w:p w14:paraId="5CD26E76" w14:textId="5AC50508" w:rsidR="00213A5A" w:rsidRPr="00694494" w:rsidRDefault="00F81630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F81630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106 000,00</w:t>
            </w:r>
          </w:p>
        </w:tc>
      </w:tr>
    </w:tbl>
    <w:p w14:paraId="2852D6B6" w14:textId="77777777" w:rsidR="00A642FE" w:rsidRDefault="00A642FE"/>
    <w:p w14:paraId="0578B4CE" w14:textId="5388CB1A" w:rsidR="00E94D00" w:rsidRDefault="00A44619">
      <w:pP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A4461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В целях соблюдения статьи 34 Бюджетного кодекса, Заказчиком принято решение при расчете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НМЦК</w:t>
      </w:r>
      <w:r w:rsidRPr="00A4461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использовать минимальное ценовое предложение.</w:t>
      </w:r>
    </w:p>
    <w:p w14:paraId="76408304" w14:textId="77777777" w:rsidR="00A44619" w:rsidRPr="009D42EC" w:rsidRDefault="00A44619">
      <w:pP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757312E4" w14:textId="77777777" w:rsidR="001E1B13" w:rsidRPr="00E9226C" w:rsidRDefault="001E1B13">
      <w:pPr>
        <w:rPr>
          <w:sz w:val="22"/>
          <w:szCs w:val="22"/>
        </w:rPr>
      </w:pPr>
    </w:p>
    <w:p w14:paraId="44EF926F" w14:textId="77777777" w:rsidR="0058254F" w:rsidRPr="00E9226C" w:rsidRDefault="0058254F">
      <w:pPr>
        <w:rPr>
          <w:sz w:val="22"/>
          <w:szCs w:val="22"/>
        </w:rPr>
      </w:pPr>
    </w:p>
    <w:p w14:paraId="685B5231" w14:textId="70B6EC77" w:rsidR="00A642FE" w:rsidRPr="00E9226C" w:rsidRDefault="004C1156">
      <w:pP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900C84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Директор  </w:t>
      </w:r>
      <w:r w:rsidRPr="00E9226C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ab/>
      </w:r>
      <w:r w:rsidRPr="00E9226C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ab/>
      </w:r>
      <w:r w:rsidRPr="00E9226C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ab/>
        <w:t xml:space="preserve">___________________ </w:t>
      </w:r>
      <w:r w:rsidR="00A2560D" w:rsidRPr="00A2560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  <w:t>Беглецов В.Е.</w:t>
      </w:r>
    </w:p>
    <w:p w14:paraId="4A8EB9B5" w14:textId="77777777" w:rsidR="004C1156" w:rsidRPr="00E9226C" w:rsidRDefault="004C1156">
      <w:pP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p w14:paraId="555D84BF" w14:textId="77777777" w:rsidR="004C1156" w:rsidRPr="00E9226C" w:rsidRDefault="004C1156">
      <w:pPr>
        <w:rPr>
          <w:sz w:val="22"/>
          <w:szCs w:val="22"/>
        </w:rPr>
      </w:pPr>
    </w:p>
    <w:p w14:paraId="713FB2D5" w14:textId="77777777" w:rsidR="00F96606" w:rsidRPr="00E9226C" w:rsidRDefault="00F96606">
      <w:pPr>
        <w:rPr>
          <w:sz w:val="22"/>
          <w:szCs w:val="22"/>
        </w:rPr>
      </w:pPr>
    </w:p>
    <w:sectPr w:rsidR="00F96606" w:rsidRPr="00E9226C" w:rsidSect="000178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23B134D" w14:textId="77777777" w:rsidR="00551C94" w:rsidRDefault="00551C94" w:rsidP="003E3DEA">
      <w:r>
        <w:separator/>
      </w:r>
    </w:p>
  </w:endnote>
  <w:endnote w:type="continuationSeparator" w:id="0">
    <w:p w14:paraId="26E75B81" w14:textId="77777777" w:rsidR="00551C94" w:rsidRDefault="00551C94" w:rsidP="003E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UICTFontTextStyleBody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020096B" w14:textId="77777777" w:rsidR="00551C94" w:rsidRDefault="00551C94" w:rsidP="003E3DEA">
      <w:r>
        <w:separator/>
      </w:r>
    </w:p>
  </w:footnote>
  <w:footnote w:type="continuationSeparator" w:id="0">
    <w:p w14:paraId="51832AE1" w14:textId="77777777" w:rsidR="00551C94" w:rsidRDefault="00551C94" w:rsidP="003E3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D595CCA"/>
    <w:multiLevelType w:val="hybridMultilevel"/>
    <w:tmpl w:val="0450EA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378681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0E4"/>
    <w:rsid w:val="0001787E"/>
    <w:rsid w:val="0002437E"/>
    <w:rsid w:val="0005001E"/>
    <w:rsid w:val="00052E4C"/>
    <w:rsid w:val="00077344"/>
    <w:rsid w:val="000921E3"/>
    <w:rsid w:val="00097AA4"/>
    <w:rsid w:val="000C1D96"/>
    <w:rsid w:val="000C5E55"/>
    <w:rsid w:val="000D0560"/>
    <w:rsid w:val="000E0615"/>
    <w:rsid w:val="000E4646"/>
    <w:rsid w:val="001101F8"/>
    <w:rsid w:val="00136597"/>
    <w:rsid w:val="00137048"/>
    <w:rsid w:val="00147CC9"/>
    <w:rsid w:val="001519EE"/>
    <w:rsid w:val="0019192B"/>
    <w:rsid w:val="001A740E"/>
    <w:rsid w:val="001B742E"/>
    <w:rsid w:val="001E1B13"/>
    <w:rsid w:val="002106CA"/>
    <w:rsid w:val="00213A5A"/>
    <w:rsid w:val="00247EDB"/>
    <w:rsid w:val="00281C42"/>
    <w:rsid w:val="002909D7"/>
    <w:rsid w:val="002A6BED"/>
    <w:rsid w:val="002C3692"/>
    <w:rsid w:val="0030222B"/>
    <w:rsid w:val="00342828"/>
    <w:rsid w:val="00350D60"/>
    <w:rsid w:val="003524FD"/>
    <w:rsid w:val="00357EB6"/>
    <w:rsid w:val="003614AF"/>
    <w:rsid w:val="003704F8"/>
    <w:rsid w:val="00385BF5"/>
    <w:rsid w:val="003D1B96"/>
    <w:rsid w:val="003E3DEA"/>
    <w:rsid w:val="00413AB5"/>
    <w:rsid w:val="00413E0C"/>
    <w:rsid w:val="00413E1F"/>
    <w:rsid w:val="00413F55"/>
    <w:rsid w:val="0042314B"/>
    <w:rsid w:val="00424068"/>
    <w:rsid w:val="004244C4"/>
    <w:rsid w:val="00425798"/>
    <w:rsid w:val="0043113D"/>
    <w:rsid w:val="00447C81"/>
    <w:rsid w:val="00454C54"/>
    <w:rsid w:val="00455F9D"/>
    <w:rsid w:val="00470966"/>
    <w:rsid w:val="004B04E1"/>
    <w:rsid w:val="004C1156"/>
    <w:rsid w:val="004D1219"/>
    <w:rsid w:val="004D1494"/>
    <w:rsid w:val="005357C0"/>
    <w:rsid w:val="00535B69"/>
    <w:rsid w:val="00536CB2"/>
    <w:rsid w:val="00551C94"/>
    <w:rsid w:val="00557F52"/>
    <w:rsid w:val="005709BE"/>
    <w:rsid w:val="005712FC"/>
    <w:rsid w:val="00581D4C"/>
    <w:rsid w:val="005821CA"/>
    <w:rsid w:val="0058254F"/>
    <w:rsid w:val="00582939"/>
    <w:rsid w:val="00586579"/>
    <w:rsid w:val="0059050C"/>
    <w:rsid w:val="005A7422"/>
    <w:rsid w:val="005C5248"/>
    <w:rsid w:val="005D373B"/>
    <w:rsid w:val="005D5FF4"/>
    <w:rsid w:val="005F2E75"/>
    <w:rsid w:val="005F44F1"/>
    <w:rsid w:val="00600154"/>
    <w:rsid w:val="00613B44"/>
    <w:rsid w:val="00616C83"/>
    <w:rsid w:val="006320BC"/>
    <w:rsid w:val="0063638D"/>
    <w:rsid w:val="00637653"/>
    <w:rsid w:val="00655DD3"/>
    <w:rsid w:val="00694494"/>
    <w:rsid w:val="006C031A"/>
    <w:rsid w:val="006D4EFA"/>
    <w:rsid w:val="006E475E"/>
    <w:rsid w:val="007056D7"/>
    <w:rsid w:val="00732294"/>
    <w:rsid w:val="0073724E"/>
    <w:rsid w:val="00773B47"/>
    <w:rsid w:val="00786704"/>
    <w:rsid w:val="00797A47"/>
    <w:rsid w:val="007B3AEA"/>
    <w:rsid w:val="007D122F"/>
    <w:rsid w:val="007D5E45"/>
    <w:rsid w:val="007F2E7F"/>
    <w:rsid w:val="008016BB"/>
    <w:rsid w:val="00804A6D"/>
    <w:rsid w:val="00835E29"/>
    <w:rsid w:val="00837D39"/>
    <w:rsid w:val="0086315F"/>
    <w:rsid w:val="00865951"/>
    <w:rsid w:val="008672F5"/>
    <w:rsid w:val="00884EFA"/>
    <w:rsid w:val="008A487F"/>
    <w:rsid w:val="008B4892"/>
    <w:rsid w:val="008C5A6A"/>
    <w:rsid w:val="008D06AF"/>
    <w:rsid w:val="00900C84"/>
    <w:rsid w:val="00913AE7"/>
    <w:rsid w:val="00921C22"/>
    <w:rsid w:val="009333F4"/>
    <w:rsid w:val="00957D0B"/>
    <w:rsid w:val="00983D46"/>
    <w:rsid w:val="00984EA2"/>
    <w:rsid w:val="009D42EC"/>
    <w:rsid w:val="00A104CF"/>
    <w:rsid w:val="00A12418"/>
    <w:rsid w:val="00A14B56"/>
    <w:rsid w:val="00A2560D"/>
    <w:rsid w:val="00A3445F"/>
    <w:rsid w:val="00A36968"/>
    <w:rsid w:val="00A44619"/>
    <w:rsid w:val="00A5681C"/>
    <w:rsid w:val="00A642FE"/>
    <w:rsid w:val="00A93771"/>
    <w:rsid w:val="00A96062"/>
    <w:rsid w:val="00AA3378"/>
    <w:rsid w:val="00AF4944"/>
    <w:rsid w:val="00B37804"/>
    <w:rsid w:val="00B53090"/>
    <w:rsid w:val="00B65873"/>
    <w:rsid w:val="00B8511A"/>
    <w:rsid w:val="00B8796F"/>
    <w:rsid w:val="00BA3A52"/>
    <w:rsid w:val="00BB3BF6"/>
    <w:rsid w:val="00BB7FAF"/>
    <w:rsid w:val="00C16766"/>
    <w:rsid w:val="00C275A0"/>
    <w:rsid w:val="00C51301"/>
    <w:rsid w:val="00C555EC"/>
    <w:rsid w:val="00C664E6"/>
    <w:rsid w:val="00C73766"/>
    <w:rsid w:val="00C87FD5"/>
    <w:rsid w:val="00CA1A11"/>
    <w:rsid w:val="00CA2D0A"/>
    <w:rsid w:val="00CB0EDE"/>
    <w:rsid w:val="00CE1765"/>
    <w:rsid w:val="00CE5FCB"/>
    <w:rsid w:val="00CF3068"/>
    <w:rsid w:val="00CF5B39"/>
    <w:rsid w:val="00D4115A"/>
    <w:rsid w:val="00D61C72"/>
    <w:rsid w:val="00DB1B82"/>
    <w:rsid w:val="00DC79FF"/>
    <w:rsid w:val="00DD58C1"/>
    <w:rsid w:val="00E1081D"/>
    <w:rsid w:val="00E115A5"/>
    <w:rsid w:val="00E16C5B"/>
    <w:rsid w:val="00E26755"/>
    <w:rsid w:val="00E32805"/>
    <w:rsid w:val="00E336B8"/>
    <w:rsid w:val="00E540E4"/>
    <w:rsid w:val="00E71755"/>
    <w:rsid w:val="00E9167D"/>
    <w:rsid w:val="00E9226C"/>
    <w:rsid w:val="00E94D00"/>
    <w:rsid w:val="00EB7274"/>
    <w:rsid w:val="00EB74AC"/>
    <w:rsid w:val="00EB7777"/>
    <w:rsid w:val="00EC2D92"/>
    <w:rsid w:val="00ED3613"/>
    <w:rsid w:val="00EE0D22"/>
    <w:rsid w:val="00EE29C5"/>
    <w:rsid w:val="00EE6930"/>
    <w:rsid w:val="00EE7E7A"/>
    <w:rsid w:val="00F16CEC"/>
    <w:rsid w:val="00F229DC"/>
    <w:rsid w:val="00F26916"/>
    <w:rsid w:val="00F305CC"/>
    <w:rsid w:val="00F51D1D"/>
    <w:rsid w:val="00F56CE4"/>
    <w:rsid w:val="00F56DBA"/>
    <w:rsid w:val="00F600D0"/>
    <w:rsid w:val="00F81630"/>
    <w:rsid w:val="00F819F5"/>
    <w:rsid w:val="00F8669B"/>
    <w:rsid w:val="00F86C90"/>
    <w:rsid w:val="00F96606"/>
    <w:rsid w:val="00FB749C"/>
    <w:rsid w:val="00FC351A"/>
    <w:rsid w:val="00FC7E5D"/>
    <w:rsid w:val="00FD11C3"/>
    <w:rsid w:val="00FF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7A6B6"/>
  <w15:chartTrackingRefBased/>
  <w15:docId w15:val="{86ACEB94-BC1E-644B-AFF5-A02E77CC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4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4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40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4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40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40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40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40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40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0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40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40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40E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40E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40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40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40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40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40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4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40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4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40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40E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40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40E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40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40E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540E4"/>
    <w:rPr>
      <w:b/>
      <w:bCs/>
      <w:smallCaps/>
      <w:color w:val="0F4761" w:themeColor="accent1" w:themeShade="BF"/>
      <w:spacing w:val="5"/>
    </w:rPr>
  </w:style>
  <w:style w:type="paragraph" w:customStyle="1" w:styleId="p1mrcssattr">
    <w:name w:val="p1_mr_css_attr"/>
    <w:basedOn w:val="a"/>
    <w:rsid w:val="00E540E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s1mrcssattr">
    <w:name w:val="s1_mr_css_attr"/>
    <w:basedOn w:val="a0"/>
    <w:rsid w:val="00E540E4"/>
  </w:style>
  <w:style w:type="character" w:customStyle="1" w:styleId="apple-converted-spacemrcssattr">
    <w:name w:val="apple-converted-space_mr_css_attr"/>
    <w:basedOn w:val="a0"/>
    <w:rsid w:val="00E540E4"/>
  </w:style>
  <w:style w:type="paragraph" w:styleId="ac">
    <w:name w:val="No Spacing"/>
    <w:link w:val="ad"/>
    <w:uiPriority w:val="1"/>
    <w:qFormat/>
    <w:rsid w:val="00E540E4"/>
    <w:rPr>
      <w:rFonts w:ascii="Times New Roman" w:eastAsia="Calibri" w:hAnsi="Times New Roman" w:cs="Times New Roman"/>
      <w:kern w:val="0"/>
      <w:sz w:val="22"/>
      <w:szCs w:val="22"/>
      <w14:ligatures w14:val="none"/>
    </w:rPr>
  </w:style>
  <w:style w:type="character" w:customStyle="1" w:styleId="ad">
    <w:name w:val="Без интервала Знак"/>
    <w:link w:val="ac"/>
    <w:uiPriority w:val="1"/>
    <w:locked/>
    <w:rsid w:val="00E540E4"/>
    <w:rPr>
      <w:rFonts w:ascii="Times New Roman" w:eastAsia="Calibri" w:hAnsi="Times New Roman" w:cs="Times New Roman"/>
      <w:kern w:val="0"/>
      <w:sz w:val="22"/>
      <w:szCs w:val="22"/>
      <w14:ligatures w14:val="none"/>
    </w:rPr>
  </w:style>
  <w:style w:type="table" w:styleId="ae">
    <w:name w:val="Table Grid"/>
    <w:basedOn w:val="a1"/>
    <w:uiPriority w:val="39"/>
    <w:rsid w:val="00A64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3E3DE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E3DEA"/>
  </w:style>
  <w:style w:type="paragraph" w:styleId="af1">
    <w:name w:val="footer"/>
    <w:basedOn w:val="a"/>
    <w:link w:val="af2"/>
    <w:uiPriority w:val="99"/>
    <w:unhideWhenUsed/>
    <w:rsid w:val="003E3DE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E3DEA"/>
  </w:style>
  <w:style w:type="character" w:customStyle="1" w:styleId="apple-converted-space">
    <w:name w:val="apple-converted-space"/>
    <w:basedOn w:val="a0"/>
    <w:rsid w:val="002909D7"/>
  </w:style>
  <w:style w:type="character" w:styleId="af3">
    <w:name w:val="Hyperlink"/>
    <w:basedOn w:val="a0"/>
    <w:uiPriority w:val="99"/>
    <w:semiHidden/>
    <w:unhideWhenUsed/>
    <w:rsid w:val="002909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27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Григорьева</dc:creator>
  <cp:keywords/>
  <dc:description/>
  <cp:lastModifiedBy>Екатерина Григорьева</cp:lastModifiedBy>
  <cp:revision>7</cp:revision>
  <dcterms:created xsi:type="dcterms:W3CDTF">2026-06-26T13:38:00Z</dcterms:created>
  <dcterms:modified xsi:type="dcterms:W3CDTF">2026-06-26T13:42:00Z</dcterms:modified>
</cp:coreProperties>
</file>