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F4" w:rsidRDefault="00B22DF4"/>
    <w:p w:rsidR="00B22DF4" w:rsidRDefault="00B22DF4"/>
    <w:p w:rsidR="00B22DF4" w:rsidRDefault="00B22DF4"/>
    <w:p w:rsidR="00B22DF4" w:rsidRDefault="00B22DF4" w:rsidP="00B22DF4">
      <w:pPr>
        <w:jc w:val="center"/>
        <w:rPr>
          <w:rFonts w:ascii="Times New Roman" w:hAnsi="Times New Roman" w:cs="Times New Roman"/>
          <w:b/>
          <w:bCs/>
          <w:szCs w:val="20"/>
        </w:rPr>
      </w:pPr>
      <w:r w:rsidRPr="006D5D82">
        <w:rPr>
          <w:rFonts w:ascii="Times New Roman" w:hAnsi="Times New Roman" w:cs="Times New Roman"/>
          <w:b/>
          <w:bCs/>
          <w:szCs w:val="20"/>
        </w:rPr>
        <w:t>Обоснование начальной (максимальной) цены контракта</w:t>
      </w:r>
    </w:p>
    <w:p w:rsidR="00750B9F" w:rsidRPr="00750B9F" w:rsidRDefault="00750B9F" w:rsidP="00750B9F">
      <w:pPr>
        <w:rPr>
          <w:rFonts w:ascii="Times New Roman" w:hAnsi="Times New Roman" w:cs="Times New Roman"/>
          <w:b/>
          <w:bCs/>
          <w:szCs w:val="20"/>
        </w:rPr>
      </w:pPr>
      <w:r>
        <w:rPr>
          <w:rFonts w:ascii="Times New Roman" w:hAnsi="Times New Roman" w:cs="Times New Roman"/>
          <w:b/>
          <w:bCs/>
          <w:szCs w:val="20"/>
        </w:rPr>
        <w:t xml:space="preserve">           </w:t>
      </w:r>
    </w:p>
    <w:p w:rsidR="00B22DF4" w:rsidRDefault="00B22DF4" w:rsidP="00750B9F">
      <w:pPr>
        <w:ind w:firstLine="567"/>
        <w:rPr>
          <w:rFonts w:ascii="Times New Roman" w:hAnsi="Times New Roman" w:cs="Times New Roman"/>
          <w:szCs w:val="20"/>
        </w:rPr>
      </w:pPr>
      <w:r w:rsidRPr="00750B9F">
        <w:rPr>
          <w:rFonts w:ascii="Times New Roman" w:hAnsi="Times New Roman" w:cs="Times New Roman"/>
          <w:szCs w:val="20"/>
        </w:rPr>
        <w:t>Способ определени</w:t>
      </w:r>
      <w:r w:rsidR="00750B9F">
        <w:rPr>
          <w:rFonts w:ascii="Times New Roman" w:hAnsi="Times New Roman" w:cs="Times New Roman"/>
          <w:szCs w:val="20"/>
        </w:rPr>
        <w:t>я</w:t>
      </w:r>
      <w:r w:rsidRPr="00750B9F">
        <w:rPr>
          <w:rFonts w:ascii="Times New Roman" w:hAnsi="Times New Roman" w:cs="Times New Roman"/>
          <w:szCs w:val="20"/>
        </w:rPr>
        <w:t xml:space="preserve"> начальной (максимальной) цены Контракта: тарифный метод.</w:t>
      </w:r>
    </w:p>
    <w:p w:rsidR="00B22DF4" w:rsidRPr="00DF3BF3" w:rsidRDefault="00DF3BF3" w:rsidP="00DF3BF3">
      <w:pPr>
        <w:ind w:firstLine="567"/>
        <w:jc w:val="both"/>
        <w:rPr>
          <w:rFonts w:ascii="Times New Roman" w:hAnsi="Times New Roman" w:cs="Times New Roman"/>
          <w:szCs w:val="20"/>
        </w:rPr>
      </w:pPr>
      <w:r w:rsidRPr="00DF3BF3">
        <w:rPr>
          <w:rFonts w:ascii="Times New Roman" w:hAnsi="Times New Roman" w:cs="Times New Roman"/>
          <w:szCs w:val="20"/>
        </w:rPr>
        <w:t>Обоснование начальной (максимальной) цены контракта осуществляется тарифным методом в соответствии с положениями ст. 22 Закона</w:t>
      </w:r>
      <w:r w:rsidRPr="00DF3BF3">
        <w:t xml:space="preserve"> </w:t>
      </w:r>
      <w:r w:rsidRPr="00DF3BF3">
        <w:rPr>
          <w:rFonts w:ascii="Times New Roman" w:hAnsi="Times New Roman" w:cs="Times New Roman"/>
          <w:szCs w:val="20"/>
        </w:rPr>
        <w:t>Федерального закона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Cs w:val="20"/>
        </w:rPr>
        <w:t xml:space="preserve">, </w:t>
      </w:r>
      <w:r w:rsidR="00750B9F" w:rsidRPr="00750B9F">
        <w:rPr>
          <w:rFonts w:ascii="Times New Roman" w:hAnsi="Times New Roman" w:cs="Times New Roman"/>
          <w:bCs/>
          <w:szCs w:val="20"/>
        </w:rPr>
        <w:t xml:space="preserve"> ст.9, гл.2, Федерального закона от 25.04.2002г. №40-ФЗ «Об обязательном страховании гражданской ответственности владельцев</w:t>
      </w:r>
      <w:r w:rsidR="004125C8">
        <w:rPr>
          <w:rFonts w:ascii="Times New Roman" w:hAnsi="Times New Roman" w:cs="Times New Roman"/>
          <w:bCs/>
          <w:szCs w:val="20"/>
        </w:rPr>
        <w:t xml:space="preserve"> транспортных средств» (ОСАГО) н</w:t>
      </w:r>
      <w:r w:rsidR="00B22DF4" w:rsidRPr="00750B9F">
        <w:rPr>
          <w:rFonts w:ascii="Times New Roman" w:hAnsi="Times New Roman" w:cs="Times New Roman"/>
          <w:szCs w:val="20"/>
        </w:rPr>
        <w:t xml:space="preserve">ачальная максимальная цена контракта установлена в соответствии с Указанием Банка России от </w:t>
      </w:r>
      <w:r w:rsidR="00750B9F" w:rsidRPr="00750B9F">
        <w:rPr>
          <w:rFonts w:ascii="Times New Roman" w:hAnsi="Times New Roman" w:cs="Times New Roman"/>
          <w:szCs w:val="20"/>
        </w:rPr>
        <w:t>08.12.2021</w:t>
      </w:r>
      <w:r w:rsidR="00B22DF4" w:rsidRPr="00750B9F">
        <w:rPr>
          <w:rFonts w:ascii="Times New Roman" w:hAnsi="Times New Roman" w:cs="Times New Roman"/>
          <w:szCs w:val="20"/>
        </w:rPr>
        <w:t xml:space="preserve"> N </w:t>
      </w:r>
      <w:r w:rsidR="00750B9F" w:rsidRPr="00750B9F">
        <w:rPr>
          <w:rFonts w:ascii="Times New Roman" w:hAnsi="Times New Roman" w:cs="Times New Roman"/>
          <w:szCs w:val="20"/>
        </w:rPr>
        <w:t>6007</w:t>
      </w:r>
      <w:r w:rsidR="00B22DF4" w:rsidRPr="00750B9F">
        <w:rPr>
          <w:rFonts w:ascii="Times New Roman" w:hAnsi="Times New Roman" w:cs="Times New Roman"/>
          <w:szCs w:val="20"/>
        </w:rPr>
        <w:t>-У «О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средств».</w:t>
      </w:r>
    </w:p>
    <w:p w:rsidR="00B22DF4" w:rsidRPr="00750B9F" w:rsidRDefault="00B22DF4" w:rsidP="00750B9F">
      <w:pPr>
        <w:ind w:firstLine="567"/>
        <w:rPr>
          <w:rFonts w:ascii="Times New Roman" w:hAnsi="Times New Roman" w:cs="Times New Roman"/>
          <w:szCs w:val="20"/>
        </w:rPr>
      </w:pPr>
    </w:p>
    <w:p w:rsidR="00B22DF4" w:rsidRPr="00BA709A" w:rsidRDefault="00B22DF4" w:rsidP="00B22DF4">
      <w:pPr>
        <w:ind w:firstLine="567"/>
        <w:rPr>
          <w:rFonts w:ascii="Times New Roman" w:hAnsi="Times New Roman" w:cs="Times New Roman"/>
          <w:szCs w:val="20"/>
        </w:rPr>
      </w:pPr>
      <w:r w:rsidRPr="00BA709A">
        <w:rPr>
          <w:rFonts w:ascii="Times New Roman" w:hAnsi="Times New Roman" w:cs="Times New Roman"/>
          <w:szCs w:val="20"/>
        </w:rPr>
        <w:t>Т=ТБ*КТ*КБМ*КО*КМ*</w:t>
      </w:r>
      <w:proofErr w:type="spellStart"/>
      <w:r w:rsidRPr="00BA709A">
        <w:rPr>
          <w:rFonts w:ascii="Times New Roman" w:hAnsi="Times New Roman" w:cs="Times New Roman"/>
          <w:szCs w:val="20"/>
        </w:rPr>
        <w:t>КПр</w:t>
      </w:r>
      <w:proofErr w:type="spellEnd"/>
      <w:r w:rsidRPr="00BA709A">
        <w:rPr>
          <w:rFonts w:ascii="Times New Roman" w:hAnsi="Times New Roman" w:cs="Times New Roman"/>
          <w:szCs w:val="20"/>
        </w:rPr>
        <w:t>*КС*КП*КН</w:t>
      </w:r>
    </w:p>
    <w:p w:rsidR="00B22DF4" w:rsidRPr="00BA709A" w:rsidRDefault="00B22DF4" w:rsidP="00B22DF4">
      <w:pPr>
        <w:ind w:firstLine="567"/>
        <w:rPr>
          <w:rFonts w:ascii="Times New Roman" w:hAnsi="Times New Roman" w:cs="Times New Roman"/>
          <w:szCs w:val="20"/>
          <w:lang w:val="en-US"/>
        </w:rPr>
      </w:pPr>
      <w:proofErr w:type="spellStart"/>
      <w:r w:rsidRPr="00BA709A">
        <w:rPr>
          <w:rFonts w:ascii="Times New Roman" w:hAnsi="Times New Roman" w:cs="Times New Roman"/>
          <w:szCs w:val="20"/>
          <w:lang w:val="en-US"/>
        </w:rPr>
        <w:t>где</w:t>
      </w:r>
      <w:proofErr w:type="spellEnd"/>
    </w:p>
    <w:tbl>
      <w:tblPr>
        <w:tblpPr w:leftFromText="180" w:rightFromText="180" w:vertAnchor="text" w:horzAnchor="page" w:tblpX="1523" w:tblpY="105"/>
        <w:tblW w:w="14567" w:type="dxa"/>
        <w:tblLook w:val="00A0"/>
      </w:tblPr>
      <w:tblGrid>
        <w:gridCol w:w="817"/>
        <w:gridCol w:w="13750"/>
      </w:tblGrid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 xml:space="preserve">Т – 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размер страховой премии, подлежащей уплате;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 xml:space="preserve">ТБ – 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базовый</w:t>
            </w:r>
            <w:proofErr w:type="spellEnd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страховой</w:t>
            </w:r>
            <w:proofErr w:type="spellEnd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тариф</w:t>
            </w:r>
            <w:proofErr w:type="spellEnd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КТ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территории преимущественного использования транспортного средства;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КБМ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наличия или отсутствия страховых выплат при наступлении страховых случаев, произошедших в период действия предыдущих государственных контрактов(договоров) на оказание услуг по обязательному страхованию гражданской ответственности владельцев транспортных средств;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КО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наличия сведений о количестве лиц, допущенных к управлению транспортным средством;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КМ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технических характеристик транспортного средства, в частности мощности двигателя легкового автомобиля (транспортные средства категории «</w:t>
            </w: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B</w:t>
            </w:r>
            <w:r w:rsidRPr="00BA709A">
              <w:rPr>
                <w:rFonts w:ascii="Times New Roman" w:hAnsi="Times New Roman" w:cs="Times New Roman"/>
                <w:szCs w:val="20"/>
              </w:rPr>
              <w:t>»);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КПр</w:t>
            </w:r>
            <w:proofErr w:type="spellEnd"/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 xml:space="preserve">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наличия в договоре обязательного страхования условия, предусматривающего возможность управления транспортным средством с прицепом к нему;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КС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периода использования транспортного средства»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КП –</w:t>
            </w:r>
          </w:p>
        </w:tc>
        <w:tc>
          <w:tcPr>
            <w:tcW w:w="13750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>коэффициент страховых тарифов в зависимости от срока страхования;</w:t>
            </w:r>
          </w:p>
        </w:tc>
      </w:tr>
      <w:tr w:rsidR="00B22DF4" w:rsidRPr="00BA709A" w:rsidTr="00B22DF4">
        <w:tc>
          <w:tcPr>
            <w:tcW w:w="817" w:type="dxa"/>
          </w:tcPr>
          <w:p w:rsidR="00B22DF4" w:rsidRPr="00BA709A" w:rsidRDefault="00B22DF4" w:rsidP="00B22DF4">
            <w:pPr>
              <w:rPr>
                <w:rFonts w:ascii="Times New Roman" w:hAnsi="Times New Roman" w:cs="Times New Roman"/>
                <w:szCs w:val="20"/>
                <w:lang w:val="en-US"/>
              </w:rPr>
            </w:pPr>
            <w:r w:rsidRPr="00BA709A">
              <w:rPr>
                <w:rFonts w:ascii="Times New Roman" w:hAnsi="Times New Roman" w:cs="Times New Roman"/>
                <w:szCs w:val="20"/>
                <w:lang w:val="en-US"/>
              </w:rPr>
              <w:t>КН –</w:t>
            </w:r>
          </w:p>
        </w:tc>
        <w:tc>
          <w:tcPr>
            <w:tcW w:w="13750" w:type="dxa"/>
          </w:tcPr>
          <w:p w:rsidR="00B22DF4" w:rsidRDefault="00B22DF4" w:rsidP="00B22DF4">
            <w:pPr>
              <w:rPr>
                <w:rFonts w:ascii="Times New Roman" w:hAnsi="Times New Roman" w:cs="Times New Roman"/>
                <w:szCs w:val="20"/>
              </w:rPr>
            </w:pPr>
            <w:r w:rsidRPr="00BA709A">
              <w:rPr>
                <w:rFonts w:ascii="Times New Roman" w:hAnsi="Times New Roman" w:cs="Times New Roman"/>
                <w:szCs w:val="20"/>
              </w:rPr>
              <w:t xml:space="preserve">при наличии нарушений, предусмотренных п. 3 </w:t>
            </w:r>
            <w:hyperlink r:id="rId4" w:history="1">
              <w:r w:rsidRPr="00BA709A">
                <w:rPr>
                  <w:rFonts w:ascii="Times New Roman" w:hAnsi="Times New Roman" w:cs="Times New Roman"/>
                  <w:szCs w:val="20"/>
                </w:rPr>
                <w:t>ст. 9</w:t>
              </w:r>
            </w:hyperlink>
            <w:r w:rsidRPr="00BA709A">
              <w:rPr>
                <w:rFonts w:ascii="Times New Roman" w:hAnsi="Times New Roman" w:cs="Times New Roman"/>
                <w:szCs w:val="20"/>
              </w:rPr>
              <w:t xml:space="preserve"> Федерального закона от 25.04.2002 г. № 40-ФЗ «Об обязательном страховании гражданской ответственности владельцев транспортных средств».</w:t>
            </w:r>
          </w:p>
          <w:p w:rsidR="001E35ED" w:rsidRDefault="001E35ED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1E35ED" w:rsidRDefault="001E35ED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1E35ED" w:rsidRDefault="001E35ED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1E35ED" w:rsidRDefault="001E35ED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FE6F78" w:rsidRDefault="00FE6F78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FE6F78" w:rsidRPr="00BA709A" w:rsidRDefault="00FE6F78" w:rsidP="00B22DF4">
            <w:pPr>
              <w:rPr>
                <w:rFonts w:ascii="Times New Roman" w:hAnsi="Times New Roman" w:cs="Times New Roman"/>
                <w:szCs w:val="20"/>
              </w:rPr>
            </w:pPr>
          </w:p>
          <w:p w:rsidR="00B22DF4" w:rsidRPr="00BA709A" w:rsidRDefault="00B22DF4" w:rsidP="00B22DF4">
            <w:pPr>
              <w:ind w:left="-817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B22DF4" w:rsidRDefault="00B22DF4"/>
    <w:p w:rsidR="00B22DF4" w:rsidRDefault="00B22DF4"/>
    <w:p w:rsidR="00B22DF4" w:rsidRPr="00B4240D" w:rsidRDefault="00B22DF4" w:rsidP="00B22DF4">
      <w:pPr>
        <w:jc w:val="center"/>
        <w:rPr>
          <w:rFonts w:ascii="Times New Roman" w:hAnsi="Times New Roman" w:cs="Times New Roman"/>
          <w:b/>
          <w:bCs/>
          <w:szCs w:val="20"/>
        </w:rPr>
      </w:pPr>
    </w:p>
    <w:tbl>
      <w:tblPr>
        <w:tblW w:w="15182" w:type="dxa"/>
        <w:tblInd w:w="93" w:type="dxa"/>
        <w:tblLayout w:type="fixed"/>
        <w:tblLook w:val="04A0"/>
      </w:tblPr>
      <w:tblGrid>
        <w:gridCol w:w="464"/>
        <w:gridCol w:w="1394"/>
        <w:gridCol w:w="2135"/>
        <w:gridCol w:w="1667"/>
        <w:gridCol w:w="850"/>
        <w:gridCol w:w="1276"/>
        <w:gridCol w:w="910"/>
        <w:gridCol w:w="1075"/>
        <w:gridCol w:w="708"/>
        <w:gridCol w:w="567"/>
        <w:gridCol w:w="851"/>
        <w:gridCol w:w="993"/>
        <w:gridCol w:w="1017"/>
        <w:gridCol w:w="1275"/>
      </w:tblGrid>
      <w:tr w:rsidR="003206A8" w:rsidRPr="00D93570" w:rsidTr="00D93570">
        <w:trPr>
          <w:trHeight w:val="770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rPr>
                <w:rFonts w:ascii="Times New Roman" w:hAnsi="Times New Roman" w:cs="Times New Roman"/>
                <w:szCs w:val="20"/>
              </w:rPr>
            </w:pPr>
            <w:r w:rsidRPr="00D93570">
              <w:rPr>
                <w:rFonts w:ascii="Times New Roman" w:hAnsi="Times New Roman" w:cs="Times New Roman"/>
                <w:szCs w:val="20"/>
              </w:rPr>
              <w:lastRenderedPageBreak/>
              <w:t>№ п/п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37377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 услуги, </w:t>
            </w:r>
            <w:r w:rsidR="003206A8" w:rsidRPr="00D93570">
              <w:rPr>
                <w:rFonts w:ascii="Times New Roman" w:hAnsi="Times New Roman" w:cs="Times New Roman"/>
                <w:b/>
                <w:bCs/>
                <w:szCs w:val="20"/>
              </w:rPr>
              <w:t>М</w:t>
            </w:r>
            <w:r w:rsidR="000E2FB6" w:rsidRPr="00D93570">
              <w:rPr>
                <w:rFonts w:ascii="Times New Roman" w:hAnsi="Times New Roman" w:cs="Times New Roman"/>
                <w:b/>
                <w:bCs/>
                <w:szCs w:val="20"/>
              </w:rPr>
              <w:t>арка модель ТС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Индентификационный</w:t>
            </w:r>
            <w:proofErr w:type="spellEnd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 xml:space="preserve"> номер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BD206E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color w:val="000000"/>
                <w:szCs w:val="20"/>
              </w:rPr>
              <w:t>Категория в соответствии</w:t>
            </w:r>
            <w:r w:rsidR="00E51261"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D93570">
              <w:rPr>
                <w:rFonts w:ascii="Times New Roman" w:hAnsi="Times New Roman" w:cs="Times New Roman"/>
                <w:color w:val="000000"/>
                <w:szCs w:val="20"/>
              </w:rPr>
              <w:t>с ТР ТС 018/2011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3206A8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Г</w:t>
            </w:r>
            <w:r w:rsidR="000E2FB6" w:rsidRPr="00D93570">
              <w:rPr>
                <w:rFonts w:ascii="Times New Roman" w:hAnsi="Times New Roman" w:cs="Times New Roman"/>
                <w:b/>
                <w:bCs/>
                <w:szCs w:val="20"/>
              </w:rPr>
              <w:t>од выпуска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BD206E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color w:val="000000"/>
                <w:szCs w:val="20"/>
              </w:rPr>
              <w:t>Макс. Мощность двигателя (кВт)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3206A8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</w:t>
            </w:r>
            <w:r w:rsidR="000E2FB6" w:rsidRPr="00D93570">
              <w:rPr>
                <w:rFonts w:ascii="Times New Roman" w:hAnsi="Times New Roman" w:cs="Times New Roman"/>
                <w:b/>
                <w:bCs/>
                <w:szCs w:val="20"/>
              </w:rPr>
              <w:t>атегория ТС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Базовый страховой тариф (ТБ)макс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Коэф</w:t>
            </w:r>
            <w:proofErr w:type="spellEnd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КБМ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Коэф</w:t>
            </w:r>
            <w:proofErr w:type="spellEnd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Коэф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Коэф</w:t>
            </w:r>
            <w:proofErr w:type="spellEnd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. периода использования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FB6" w:rsidRPr="00D93570" w:rsidRDefault="000E2FB6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Премия по макс. ТБ</w:t>
            </w:r>
          </w:p>
        </w:tc>
      </w:tr>
      <w:tr w:rsidR="00D93570" w:rsidRPr="00D93570" w:rsidTr="00D93570">
        <w:trPr>
          <w:trHeight w:val="510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spellStart"/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Терр-ии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доп.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мощности</w:t>
            </w:r>
          </w:p>
        </w:tc>
        <w:tc>
          <w:tcPr>
            <w:tcW w:w="10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(КС)</w:t>
            </w:r>
          </w:p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szCs w:val="20"/>
              </w:rPr>
              <w:t> 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</w:tr>
      <w:tr w:rsidR="00D93570" w:rsidRPr="00D93570" w:rsidTr="00D93570">
        <w:trPr>
          <w:trHeight w:val="300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(КТ)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(КО)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93570">
              <w:rPr>
                <w:rFonts w:ascii="Times New Roman" w:hAnsi="Times New Roman" w:cs="Times New Roman"/>
                <w:b/>
                <w:bCs/>
                <w:szCs w:val="20"/>
              </w:rPr>
              <w:t>(КМ)</w:t>
            </w:r>
          </w:p>
        </w:tc>
        <w:tc>
          <w:tcPr>
            <w:tcW w:w="10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0E2FB6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</w:tr>
      <w:tr w:rsidR="00D93570" w:rsidRPr="00D93570" w:rsidTr="00D93570">
        <w:trPr>
          <w:trHeight w:val="31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93570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93570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25F67" w:rsidP="006B508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4268C">
              <w:rPr>
                <w:rFonts w:ascii="Times New Roman" w:hAnsi="Times New Roman"/>
              </w:rPr>
              <w:t>Евраком</w:t>
            </w:r>
            <w:proofErr w:type="spellEnd"/>
            <w:r w:rsidRPr="0034268C">
              <w:rPr>
                <w:rFonts w:ascii="Times New Roman" w:hAnsi="Times New Roman"/>
              </w:rPr>
              <w:t xml:space="preserve"> 284021-12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25F67" w:rsidP="00D93570">
            <w:pPr>
              <w:suppressAutoHyphens/>
              <w:autoSpaceDN w:val="0"/>
              <w:ind w:firstLine="11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Cs w:val="20"/>
                <w:lang w:val="en-US" w:eastAsia="ar-SA"/>
              </w:rPr>
            </w:pPr>
            <w:r w:rsidRPr="0034268C">
              <w:rPr>
                <w:rFonts w:ascii="Times New Roman" w:hAnsi="Times New Roman"/>
              </w:rPr>
              <w:t>Х89284021</w:t>
            </w:r>
            <w:r w:rsidRPr="0034268C">
              <w:rPr>
                <w:rFonts w:ascii="Times New Roman" w:hAnsi="Times New Roman"/>
                <w:lang w:val="en-US"/>
              </w:rPr>
              <w:t>RLED6041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AC4F0E" w:rsidP="00D93570">
            <w:pPr>
              <w:suppressAutoHyphens/>
              <w:autoSpaceDN w:val="0"/>
              <w:ind w:firstLine="11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Cs w:val="20"/>
                <w:lang w:eastAsia="ar-SA"/>
              </w:rPr>
            </w:pPr>
            <w:r w:rsidRPr="00D93570">
              <w:rPr>
                <w:rFonts w:ascii="Times New Roman" w:eastAsia="Calibri" w:hAnsi="Times New Roman" w:cs="Times New Roman"/>
                <w:kern w:val="3"/>
                <w:szCs w:val="20"/>
                <w:lang w:eastAsia="ar-SA"/>
              </w:rPr>
              <w:t>М1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25F67" w:rsidRDefault="00D25F67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D25F67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25F67" w:rsidRDefault="00D25F67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4246D4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6580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70" w:rsidRPr="00D93570" w:rsidRDefault="004246D4" w:rsidP="00D93570">
            <w:pPr>
              <w:pStyle w:val="Standard"/>
              <w:spacing w:before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1.64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70" w:rsidRPr="00D93570" w:rsidRDefault="004246D4" w:rsidP="00D93570">
            <w:pPr>
              <w:pStyle w:val="Standard"/>
              <w:spacing w:before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0.46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4246D4" w:rsidP="00D93570">
            <w:pPr>
              <w:pStyle w:val="Standard"/>
              <w:spacing w:before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1.97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4246D4" w:rsidP="00D93570">
            <w:pPr>
              <w:pStyle w:val="Standard"/>
              <w:spacing w:before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4246D4" w:rsidP="00D93570">
            <w:pPr>
              <w:pStyle w:val="Standard"/>
              <w:spacing w:before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70" w:rsidRPr="00D93570" w:rsidRDefault="004246D4" w:rsidP="00D9357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13 690.58</w:t>
            </w:r>
          </w:p>
        </w:tc>
      </w:tr>
      <w:tr w:rsidR="000E2FB6" w:rsidRPr="00D93570" w:rsidTr="00D93570">
        <w:trPr>
          <w:trHeight w:val="405"/>
        </w:trPr>
        <w:tc>
          <w:tcPr>
            <w:tcW w:w="128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617" w:rsidRPr="00D93570" w:rsidRDefault="00B17617" w:rsidP="00B176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93570">
              <w:rPr>
                <w:rFonts w:ascii="Times New Roman" w:hAnsi="Times New Roman" w:cs="Times New Roman"/>
                <w:szCs w:val="20"/>
              </w:rPr>
              <w:t>ИТОГО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617" w:rsidRPr="00D93570" w:rsidRDefault="00B17617" w:rsidP="00B176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93570">
              <w:rPr>
                <w:rFonts w:ascii="Times New Roman" w:hAnsi="Times New Roman" w:cs="Times New Roman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617" w:rsidRPr="00D93570" w:rsidRDefault="00B17617" w:rsidP="00F517AB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</w:tr>
    </w:tbl>
    <w:p w:rsidR="00B22DF4" w:rsidRDefault="00B22DF4" w:rsidP="00B22DF4">
      <w:pPr>
        <w:ind w:left="-360"/>
      </w:pPr>
    </w:p>
    <w:p w:rsidR="000E2FB6" w:rsidRDefault="000E2FB6" w:rsidP="00B22DF4">
      <w:pPr>
        <w:ind w:left="-360"/>
      </w:pPr>
    </w:p>
    <w:p w:rsidR="00D66B8C" w:rsidRPr="000E2FB6" w:rsidRDefault="000E2FB6" w:rsidP="00B22DF4">
      <w:pPr>
        <w:ind w:left="-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0E2FB6">
        <w:rPr>
          <w:rFonts w:ascii="Times New Roman" w:hAnsi="Times New Roman" w:cs="Times New Roman"/>
        </w:rPr>
        <w:t>Работник контрактной службы/Специалист в сфере закупок      _______________/</w:t>
      </w:r>
      <w:r w:rsidR="00F517AB">
        <w:rPr>
          <w:rFonts w:ascii="Times New Roman" w:hAnsi="Times New Roman" w:cs="Times New Roman"/>
        </w:rPr>
        <w:t>Тимофеева О.И.</w:t>
      </w:r>
      <w:r w:rsidR="00057E65">
        <w:rPr>
          <w:rFonts w:ascii="Times New Roman" w:hAnsi="Times New Roman" w:cs="Times New Roman"/>
        </w:rPr>
        <w:t>/</w:t>
      </w:r>
      <w:r w:rsidRPr="000E2FB6">
        <w:rPr>
          <w:rFonts w:ascii="Times New Roman" w:hAnsi="Times New Roman" w:cs="Times New Roman"/>
        </w:rPr>
        <w:t xml:space="preserve">       </w:t>
      </w:r>
    </w:p>
    <w:sectPr w:rsidR="00D66B8C" w:rsidRPr="000E2FB6" w:rsidSect="00B22DF4">
      <w:pgSz w:w="16838" w:h="11906" w:orient="landscape"/>
      <w:pgMar w:top="851" w:right="1134" w:bottom="170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B22DF4"/>
    <w:rsid w:val="00013FC9"/>
    <w:rsid w:val="00057E65"/>
    <w:rsid w:val="000D01D1"/>
    <w:rsid w:val="000E2FB6"/>
    <w:rsid w:val="00117D22"/>
    <w:rsid w:val="00133EFD"/>
    <w:rsid w:val="001735EB"/>
    <w:rsid w:val="00197F2B"/>
    <w:rsid w:val="001E35ED"/>
    <w:rsid w:val="00215E2D"/>
    <w:rsid w:val="00225822"/>
    <w:rsid w:val="00320112"/>
    <w:rsid w:val="003206A8"/>
    <w:rsid w:val="00373776"/>
    <w:rsid w:val="003F31EA"/>
    <w:rsid w:val="004125C8"/>
    <w:rsid w:val="004246D4"/>
    <w:rsid w:val="0043251D"/>
    <w:rsid w:val="005911EB"/>
    <w:rsid w:val="005D6646"/>
    <w:rsid w:val="00632957"/>
    <w:rsid w:val="006B508D"/>
    <w:rsid w:val="00734273"/>
    <w:rsid w:val="00750B9F"/>
    <w:rsid w:val="007565B2"/>
    <w:rsid w:val="007E03F0"/>
    <w:rsid w:val="00867726"/>
    <w:rsid w:val="008F53B9"/>
    <w:rsid w:val="009022D0"/>
    <w:rsid w:val="00967B42"/>
    <w:rsid w:val="00AB23F5"/>
    <w:rsid w:val="00AC4F0E"/>
    <w:rsid w:val="00B17617"/>
    <w:rsid w:val="00B22DF4"/>
    <w:rsid w:val="00B53FFA"/>
    <w:rsid w:val="00BD206E"/>
    <w:rsid w:val="00C2508C"/>
    <w:rsid w:val="00C55361"/>
    <w:rsid w:val="00CC5710"/>
    <w:rsid w:val="00D21E42"/>
    <w:rsid w:val="00D25F67"/>
    <w:rsid w:val="00D66B8C"/>
    <w:rsid w:val="00D7086C"/>
    <w:rsid w:val="00D7106E"/>
    <w:rsid w:val="00D93570"/>
    <w:rsid w:val="00DC5586"/>
    <w:rsid w:val="00DF3BF3"/>
    <w:rsid w:val="00E51261"/>
    <w:rsid w:val="00EE2F96"/>
    <w:rsid w:val="00F517AB"/>
    <w:rsid w:val="00FE6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2DF4"/>
    <w:rPr>
      <w:rFonts w:ascii="Arial" w:hAnsi="Arial" w:cs="Arial"/>
      <w:szCs w:val="24"/>
    </w:rPr>
  </w:style>
  <w:style w:type="paragraph" w:styleId="1">
    <w:name w:val="heading 1"/>
    <w:basedOn w:val="a"/>
    <w:link w:val="10"/>
    <w:qFormat/>
    <w:rsid w:val="00B22DF4"/>
    <w:pPr>
      <w:spacing w:before="100" w:beforeAutospacing="1" w:after="100" w:afterAutospacing="1"/>
      <w:outlineLvl w:val="0"/>
    </w:pPr>
    <w:rPr>
      <w:b/>
      <w:bCs/>
      <w:kern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22DF4"/>
    <w:rPr>
      <w:rFonts w:ascii="Arial" w:hAnsi="Arial" w:cs="Arial"/>
      <w:b/>
      <w:bCs/>
      <w:kern w:val="36"/>
      <w:lang w:val="ru-RU" w:eastAsia="ru-RU" w:bidi="ar-SA"/>
    </w:rPr>
  </w:style>
  <w:style w:type="paragraph" w:customStyle="1" w:styleId="Standard">
    <w:name w:val="Standard"/>
    <w:rsid w:val="00197F2B"/>
    <w:pPr>
      <w:suppressAutoHyphens/>
      <w:autoSpaceDN w:val="0"/>
      <w:spacing w:before="120"/>
      <w:ind w:firstLine="11"/>
      <w:jc w:val="both"/>
      <w:textAlignment w:val="baseline"/>
    </w:pPr>
    <w:rPr>
      <w:rFonts w:eastAsia="Calibri"/>
      <w:kern w:val="3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058E0918CCED95D69B763A135C5DE72386BA0B6B8FBC321D8E6AFCFFB9F30E5877B9A4FF5573BF0C3d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Обоснование начальной (максимальной) цены контракта</vt:lpstr>
    </vt:vector>
  </TitlesOfParts>
  <Company>Grizli777</Company>
  <LinksUpToDate>false</LinksUpToDate>
  <CharactersWithSpaces>3198</CharactersWithSpaces>
  <SharedDoc>false</SharedDoc>
  <HLinks>
    <vt:vector size="6" baseType="variant">
      <vt:variant>
        <vt:i4>8126516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consultantplus://offline/ref=D058E0918CCED95D69B763A135C5DE72386BA0B6B8FBC321D8E6AFCFFB9F30E5877B9A4FF5573BF0C3dFE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Обоснование начальной (максимальной) цены контракта</dc:title>
  <dc:creator>rem1</dc:creator>
  <cp:lastModifiedBy>user</cp:lastModifiedBy>
  <cp:revision>2</cp:revision>
  <dcterms:created xsi:type="dcterms:W3CDTF">2026-06-24T08:16:00Z</dcterms:created>
  <dcterms:modified xsi:type="dcterms:W3CDTF">2026-06-24T08:16:00Z</dcterms:modified>
</cp:coreProperties>
</file>