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CC45A" w14:textId="77777777" w:rsidR="00653AFB" w:rsidRDefault="00653AFB" w:rsidP="00653AFB">
      <w:pPr>
        <w:jc w:val="center"/>
        <w:rPr>
          <w:b/>
        </w:rPr>
      </w:pPr>
      <w:r w:rsidRPr="008E7FF8">
        <w:rPr>
          <w:b/>
        </w:rPr>
        <w:t>Расчет начальной (максимальной) цены контракта</w:t>
      </w:r>
    </w:p>
    <w:p w14:paraId="7B456FA2" w14:textId="77777777" w:rsidR="00653AFB" w:rsidRPr="008E7FF8" w:rsidRDefault="00653AFB" w:rsidP="00653AFB">
      <w:pPr>
        <w:jc w:val="center"/>
        <w:rPr>
          <w:b/>
        </w:rPr>
      </w:pPr>
    </w:p>
    <w:p w14:paraId="31D889DF" w14:textId="77777777" w:rsidR="00653AFB" w:rsidRPr="00B35F94" w:rsidRDefault="00653AFB" w:rsidP="00653AFB">
      <w:pPr>
        <w:pStyle w:val="a3"/>
        <w:ind w:firstLine="540"/>
        <w:rPr>
          <w:sz w:val="22"/>
          <w:szCs w:val="22"/>
        </w:rPr>
      </w:pPr>
      <w:r w:rsidRPr="00B35F94">
        <w:rPr>
          <w:bCs/>
          <w:sz w:val="22"/>
          <w:szCs w:val="22"/>
        </w:rPr>
        <w:t xml:space="preserve">Начальная (максимальная) цена контракта сформирована Заказчиком </w:t>
      </w:r>
      <w:r w:rsidRPr="00B35F94">
        <w:rPr>
          <w:sz w:val="22"/>
          <w:szCs w:val="22"/>
        </w:rPr>
        <w:t>методом сопоставимых рыночных цен (анализа рынка) в соответствии с требованиями статьи 22 Федерального закона от 05.04.2013 № 44-ФЗ  «О контрактной системе в сфере закупок товаров, работ, услуг для государственных и муниципальных нужд»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с учётом расходов на перевозку до места назначения, страхование, уплату таможенных пошлин, налогов и других обязательных платежей, в том числе НДС.</w:t>
      </w:r>
    </w:p>
    <w:p w14:paraId="1D9616FD" w14:textId="07A8D2B8" w:rsidR="00C2267A" w:rsidRPr="00B35F94" w:rsidRDefault="00C2267A" w:rsidP="00F9676C">
      <w:pPr>
        <w:tabs>
          <w:tab w:val="left" w:pos="0"/>
        </w:tabs>
        <w:autoSpaceDE w:val="0"/>
        <w:autoSpaceDN w:val="0"/>
        <w:adjustRightInd w:val="0"/>
        <w:ind w:firstLine="567"/>
        <w:jc w:val="both"/>
        <w:rPr>
          <w:rFonts w:eastAsiaTheme="minorHAnsi"/>
          <w:sz w:val="22"/>
          <w:szCs w:val="22"/>
          <w:lang w:eastAsia="en-US"/>
        </w:rPr>
      </w:pPr>
      <w:r w:rsidRPr="00B35F94">
        <w:rPr>
          <w:rFonts w:eastAsiaTheme="minorHAnsi"/>
          <w:sz w:val="22"/>
          <w:szCs w:val="22"/>
          <w:lang w:eastAsia="en-US"/>
        </w:rPr>
        <w:t>В целях получения ценовой информации в отношении данной услуги для определения НМЦК были осуществлены следующие процедуры:</w:t>
      </w:r>
    </w:p>
    <w:p w14:paraId="21FCA2BB" w14:textId="77777777" w:rsidR="00C2267A" w:rsidRPr="00B35F94" w:rsidRDefault="00C2267A" w:rsidP="00F9676C">
      <w:pPr>
        <w:tabs>
          <w:tab w:val="left" w:pos="0"/>
        </w:tabs>
        <w:autoSpaceDE w:val="0"/>
        <w:autoSpaceDN w:val="0"/>
        <w:adjustRightInd w:val="0"/>
        <w:ind w:firstLine="567"/>
        <w:jc w:val="both"/>
        <w:rPr>
          <w:rFonts w:eastAsiaTheme="minorHAnsi"/>
          <w:sz w:val="22"/>
          <w:szCs w:val="22"/>
          <w:lang w:eastAsia="en-US"/>
        </w:rPr>
      </w:pPr>
    </w:p>
    <w:tbl>
      <w:tblPr>
        <w:tblStyle w:val="ad"/>
        <w:tblW w:w="0" w:type="auto"/>
        <w:tblLook w:val="04A0" w:firstRow="1" w:lastRow="0" w:firstColumn="1" w:lastColumn="0" w:noHBand="0" w:noVBand="1"/>
      </w:tblPr>
      <w:tblGrid>
        <w:gridCol w:w="540"/>
        <w:gridCol w:w="7829"/>
        <w:gridCol w:w="6191"/>
      </w:tblGrid>
      <w:tr w:rsidR="00C2267A" w:rsidRPr="00B35F94" w14:paraId="7189518D" w14:textId="77777777" w:rsidTr="00C2267A">
        <w:tc>
          <w:tcPr>
            <w:tcW w:w="540" w:type="dxa"/>
          </w:tcPr>
          <w:p w14:paraId="73FBA9F6" w14:textId="77777777"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 п/п</w:t>
            </w:r>
          </w:p>
        </w:tc>
        <w:tc>
          <w:tcPr>
            <w:tcW w:w="7829" w:type="dxa"/>
          </w:tcPr>
          <w:p w14:paraId="18B42DE4" w14:textId="77777777"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Наименование процедуры</w:t>
            </w:r>
          </w:p>
        </w:tc>
        <w:tc>
          <w:tcPr>
            <w:tcW w:w="6191" w:type="dxa"/>
          </w:tcPr>
          <w:p w14:paraId="5351507B" w14:textId="77777777"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Результат процедуры:</w:t>
            </w:r>
          </w:p>
        </w:tc>
      </w:tr>
      <w:tr w:rsidR="00C2267A" w:rsidRPr="00B35F94" w14:paraId="7DABAAAB" w14:textId="77777777" w:rsidTr="002228A0">
        <w:trPr>
          <w:trHeight w:val="1710"/>
        </w:trPr>
        <w:tc>
          <w:tcPr>
            <w:tcW w:w="540" w:type="dxa"/>
          </w:tcPr>
          <w:p w14:paraId="3C0A8A61" w14:textId="1678B1DB"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1</w:t>
            </w:r>
          </w:p>
        </w:tc>
        <w:tc>
          <w:tcPr>
            <w:tcW w:w="7829" w:type="dxa"/>
          </w:tcPr>
          <w:p w14:paraId="21B07A2A" w14:textId="77777777"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Запросы о предоставлении ценовой информации поставщикам (подрядчикам, исполнителям):</w:t>
            </w:r>
          </w:p>
          <w:p w14:paraId="1496FA95" w14:textId="383940FE" w:rsidR="00C2267A" w:rsidRPr="00B35F94" w:rsidRDefault="00C2267A" w:rsidP="00C2267A">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Исходящий № 01-20-</w:t>
            </w:r>
            <w:r w:rsidR="00217F66">
              <w:rPr>
                <w:rFonts w:eastAsiaTheme="minorHAnsi"/>
                <w:sz w:val="22"/>
                <w:szCs w:val="22"/>
              </w:rPr>
              <w:t>256/</w:t>
            </w:r>
            <w:r w:rsidRPr="00B35F94">
              <w:rPr>
                <w:rFonts w:eastAsiaTheme="minorHAnsi"/>
                <w:sz w:val="22"/>
                <w:szCs w:val="22"/>
              </w:rPr>
              <w:t>2</w:t>
            </w:r>
            <w:r w:rsidR="00A80EBC">
              <w:rPr>
                <w:rFonts w:eastAsiaTheme="minorHAnsi"/>
                <w:sz w:val="22"/>
                <w:szCs w:val="22"/>
              </w:rPr>
              <w:t>6</w:t>
            </w:r>
            <w:r w:rsidRPr="00B35F94">
              <w:rPr>
                <w:rFonts w:eastAsiaTheme="minorHAnsi"/>
                <w:sz w:val="22"/>
                <w:szCs w:val="22"/>
              </w:rPr>
              <w:t xml:space="preserve">-0-0 от </w:t>
            </w:r>
            <w:r w:rsidR="00217F66">
              <w:rPr>
                <w:rFonts w:eastAsiaTheme="minorHAnsi"/>
                <w:sz w:val="22"/>
                <w:szCs w:val="22"/>
              </w:rPr>
              <w:t>03</w:t>
            </w:r>
            <w:r w:rsidRPr="00B35F94">
              <w:rPr>
                <w:rFonts w:eastAsiaTheme="minorHAnsi"/>
                <w:sz w:val="22"/>
                <w:szCs w:val="22"/>
              </w:rPr>
              <w:t>.0</w:t>
            </w:r>
            <w:r w:rsidR="00217F66">
              <w:rPr>
                <w:rFonts w:eastAsiaTheme="minorHAnsi"/>
                <w:sz w:val="22"/>
                <w:szCs w:val="22"/>
              </w:rPr>
              <w:t>6</w:t>
            </w:r>
            <w:r w:rsidRPr="00B35F94">
              <w:rPr>
                <w:rFonts w:eastAsiaTheme="minorHAnsi"/>
                <w:sz w:val="22"/>
                <w:szCs w:val="22"/>
              </w:rPr>
              <w:t>.202</w:t>
            </w:r>
            <w:r w:rsidR="00A80EBC">
              <w:rPr>
                <w:rFonts w:eastAsiaTheme="minorHAnsi"/>
                <w:sz w:val="22"/>
                <w:szCs w:val="22"/>
              </w:rPr>
              <w:t>6</w:t>
            </w:r>
            <w:r w:rsidRPr="00B35F94">
              <w:rPr>
                <w:rFonts w:eastAsiaTheme="minorHAnsi"/>
                <w:sz w:val="22"/>
                <w:szCs w:val="22"/>
              </w:rPr>
              <w:t>г</w:t>
            </w:r>
          </w:p>
          <w:p w14:paraId="37241173" w14:textId="1EEA8C67" w:rsidR="00686ACC" w:rsidRPr="005908C0" w:rsidRDefault="00686ACC" w:rsidP="005908C0">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 xml:space="preserve">Исходящий № </w:t>
            </w:r>
            <w:r w:rsidR="00217F66" w:rsidRPr="00B35F94">
              <w:rPr>
                <w:rFonts w:eastAsiaTheme="minorHAnsi"/>
                <w:sz w:val="22"/>
                <w:szCs w:val="22"/>
              </w:rPr>
              <w:t>01-20-</w:t>
            </w:r>
            <w:r w:rsidR="00217F66">
              <w:rPr>
                <w:rFonts w:eastAsiaTheme="minorHAnsi"/>
                <w:sz w:val="22"/>
                <w:szCs w:val="22"/>
              </w:rPr>
              <w:t>25</w:t>
            </w:r>
            <w:r w:rsidR="00217F66">
              <w:rPr>
                <w:rFonts w:eastAsiaTheme="minorHAnsi"/>
                <w:sz w:val="22"/>
                <w:szCs w:val="22"/>
              </w:rPr>
              <w:t>7</w:t>
            </w:r>
            <w:r w:rsidR="00217F66">
              <w:rPr>
                <w:rFonts w:eastAsiaTheme="minorHAnsi"/>
                <w:sz w:val="22"/>
                <w:szCs w:val="22"/>
              </w:rPr>
              <w:t>/</w:t>
            </w:r>
            <w:r w:rsidR="00217F66" w:rsidRPr="00B35F94">
              <w:rPr>
                <w:rFonts w:eastAsiaTheme="minorHAnsi"/>
                <w:sz w:val="22"/>
                <w:szCs w:val="22"/>
              </w:rPr>
              <w:t>2</w:t>
            </w:r>
            <w:r w:rsidR="00217F66">
              <w:rPr>
                <w:rFonts w:eastAsiaTheme="minorHAnsi"/>
                <w:sz w:val="22"/>
                <w:szCs w:val="22"/>
              </w:rPr>
              <w:t>6</w:t>
            </w:r>
            <w:r w:rsidR="00217F66" w:rsidRPr="00B35F94">
              <w:rPr>
                <w:rFonts w:eastAsiaTheme="minorHAnsi"/>
                <w:sz w:val="22"/>
                <w:szCs w:val="22"/>
              </w:rPr>
              <w:t xml:space="preserve">-0-0 от </w:t>
            </w:r>
            <w:r w:rsidR="00217F66">
              <w:rPr>
                <w:rFonts w:eastAsiaTheme="minorHAnsi"/>
                <w:sz w:val="22"/>
                <w:szCs w:val="22"/>
              </w:rPr>
              <w:t>03</w:t>
            </w:r>
            <w:r w:rsidR="00217F66" w:rsidRPr="00B35F94">
              <w:rPr>
                <w:rFonts w:eastAsiaTheme="minorHAnsi"/>
                <w:sz w:val="22"/>
                <w:szCs w:val="22"/>
              </w:rPr>
              <w:t>.0</w:t>
            </w:r>
            <w:r w:rsidR="00217F66">
              <w:rPr>
                <w:rFonts w:eastAsiaTheme="minorHAnsi"/>
                <w:sz w:val="22"/>
                <w:szCs w:val="22"/>
              </w:rPr>
              <w:t>6</w:t>
            </w:r>
            <w:r w:rsidR="00217F66" w:rsidRPr="00B35F94">
              <w:rPr>
                <w:rFonts w:eastAsiaTheme="minorHAnsi"/>
                <w:sz w:val="22"/>
                <w:szCs w:val="22"/>
              </w:rPr>
              <w:t>.202</w:t>
            </w:r>
            <w:r w:rsidR="00217F66">
              <w:rPr>
                <w:rFonts w:eastAsiaTheme="minorHAnsi"/>
                <w:sz w:val="22"/>
                <w:szCs w:val="22"/>
              </w:rPr>
              <w:t>6</w:t>
            </w:r>
            <w:r w:rsidR="00217F66" w:rsidRPr="00B35F94">
              <w:rPr>
                <w:rFonts w:eastAsiaTheme="minorHAnsi"/>
                <w:sz w:val="22"/>
                <w:szCs w:val="22"/>
              </w:rPr>
              <w:t>г</w:t>
            </w:r>
          </w:p>
          <w:p w14:paraId="256A8CD0" w14:textId="058CF087" w:rsidR="00C6423C" w:rsidRPr="005908C0" w:rsidRDefault="00C6423C" w:rsidP="005908C0">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 xml:space="preserve">Исходящий № </w:t>
            </w:r>
            <w:r w:rsidR="00217F66" w:rsidRPr="00B35F94">
              <w:rPr>
                <w:rFonts w:eastAsiaTheme="minorHAnsi"/>
                <w:sz w:val="22"/>
                <w:szCs w:val="22"/>
              </w:rPr>
              <w:t>01-20-</w:t>
            </w:r>
            <w:r w:rsidR="00217F66">
              <w:rPr>
                <w:rFonts w:eastAsiaTheme="minorHAnsi"/>
                <w:sz w:val="22"/>
                <w:szCs w:val="22"/>
              </w:rPr>
              <w:t>25</w:t>
            </w:r>
            <w:r w:rsidR="00217F66">
              <w:rPr>
                <w:rFonts w:eastAsiaTheme="minorHAnsi"/>
                <w:sz w:val="22"/>
                <w:szCs w:val="22"/>
              </w:rPr>
              <w:t>8</w:t>
            </w:r>
            <w:r w:rsidR="00217F66">
              <w:rPr>
                <w:rFonts w:eastAsiaTheme="minorHAnsi"/>
                <w:sz w:val="22"/>
                <w:szCs w:val="22"/>
              </w:rPr>
              <w:t>/</w:t>
            </w:r>
            <w:r w:rsidR="00217F66" w:rsidRPr="00B35F94">
              <w:rPr>
                <w:rFonts w:eastAsiaTheme="minorHAnsi"/>
                <w:sz w:val="22"/>
                <w:szCs w:val="22"/>
              </w:rPr>
              <w:t>2</w:t>
            </w:r>
            <w:r w:rsidR="00217F66">
              <w:rPr>
                <w:rFonts w:eastAsiaTheme="minorHAnsi"/>
                <w:sz w:val="22"/>
                <w:szCs w:val="22"/>
              </w:rPr>
              <w:t>6</w:t>
            </w:r>
            <w:r w:rsidR="00217F66" w:rsidRPr="00B35F94">
              <w:rPr>
                <w:rFonts w:eastAsiaTheme="minorHAnsi"/>
                <w:sz w:val="22"/>
                <w:szCs w:val="22"/>
              </w:rPr>
              <w:t xml:space="preserve">-0-0 от </w:t>
            </w:r>
            <w:r w:rsidR="00217F66">
              <w:rPr>
                <w:rFonts w:eastAsiaTheme="minorHAnsi"/>
                <w:sz w:val="22"/>
                <w:szCs w:val="22"/>
              </w:rPr>
              <w:t>03</w:t>
            </w:r>
            <w:r w:rsidR="00217F66" w:rsidRPr="00B35F94">
              <w:rPr>
                <w:rFonts w:eastAsiaTheme="minorHAnsi"/>
                <w:sz w:val="22"/>
                <w:szCs w:val="22"/>
              </w:rPr>
              <w:t>.0</w:t>
            </w:r>
            <w:r w:rsidR="00217F66">
              <w:rPr>
                <w:rFonts w:eastAsiaTheme="minorHAnsi"/>
                <w:sz w:val="22"/>
                <w:szCs w:val="22"/>
              </w:rPr>
              <w:t>6</w:t>
            </w:r>
            <w:r w:rsidR="00217F66" w:rsidRPr="00B35F94">
              <w:rPr>
                <w:rFonts w:eastAsiaTheme="minorHAnsi"/>
                <w:sz w:val="22"/>
                <w:szCs w:val="22"/>
              </w:rPr>
              <w:t>.202</w:t>
            </w:r>
            <w:r w:rsidR="00217F66">
              <w:rPr>
                <w:rFonts w:eastAsiaTheme="minorHAnsi"/>
                <w:sz w:val="22"/>
                <w:szCs w:val="22"/>
              </w:rPr>
              <w:t>6</w:t>
            </w:r>
            <w:r w:rsidR="00217F66" w:rsidRPr="00B35F94">
              <w:rPr>
                <w:rFonts w:eastAsiaTheme="minorHAnsi"/>
                <w:sz w:val="22"/>
                <w:szCs w:val="22"/>
              </w:rPr>
              <w:t>г</w:t>
            </w:r>
          </w:p>
          <w:p w14:paraId="333927B1" w14:textId="53DBD3A0" w:rsidR="00C6423C" w:rsidRPr="005908C0" w:rsidRDefault="00C6423C" w:rsidP="005908C0">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 xml:space="preserve">Исходящий № </w:t>
            </w:r>
            <w:r w:rsidR="00217F66" w:rsidRPr="00B35F94">
              <w:rPr>
                <w:rFonts w:eastAsiaTheme="minorHAnsi"/>
                <w:sz w:val="22"/>
                <w:szCs w:val="22"/>
              </w:rPr>
              <w:t>01-20-</w:t>
            </w:r>
            <w:r w:rsidR="00217F66">
              <w:rPr>
                <w:rFonts w:eastAsiaTheme="minorHAnsi"/>
                <w:sz w:val="22"/>
                <w:szCs w:val="22"/>
              </w:rPr>
              <w:t>25</w:t>
            </w:r>
            <w:r w:rsidR="00217F66">
              <w:rPr>
                <w:rFonts w:eastAsiaTheme="minorHAnsi"/>
                <w:sz w:val="22"/>
                <w:szCs w:val="22"/>
              </w:rPr>
              <w:t>9</w:t>
            </w:r>
            <w:r w:rsidR="00217F66">
              <w:rPr>
                <w:rFonts w:eastAsiaTheme="minorHAnsi"/>
                <w:sz w:val="22"/>
                <w:szCs w:val="22"/>
              </w:rPr>
              <w:t>/</w:t>
            </w:r>
            <w:r w:rsidR="00217F66" w:rsidRPr="00B35F94">
              <w:rPr>
                <w:rFonts w:eastAsiaTheme="minorHAnsi"/>
                <w:sz w:val="22"/>
                <w:szCs w:val="22"/>
              </w:rPr>
              <w:t>2</w:t>
            </w:r>
            <w:r w:rsidR="00217F66">
              <w:rPr>
                <w:rFonts w:eastAsiaTheme="minorHAnsi"/>
                <w:sz w:val="22"/>
                <w:szCs w:val="22"/>
              </w:rPr>
              <w:t>6</w:t>
            </w:r>
            <w:r w:rsidR="00217F66" w:rsidRPr="00B35F94">
              <w:rPr>
                <w:rFonts w:eastAsiaTheme="minorHAnsi"/>
                <w:sz w:val="22"/>
                <w:szCs w:val="22"/>
              </w:rPr>
              <w:t xml:space="preserve">-0-0 от </w:t>
            </w:r>
            <w:r w:rsidR="00217F66">
              <w:rPr>
                <w:rFonts w:eastAsiaTheme="minorHAnsi"/>
                <w:sz w:val="22"/>
                <w:szCs w:val="22"/>
              </w:rPr>
              <w:t>03</w:t>
            </w:r>
            <w:r w:rsidR="00217F66" w:rsidRPr="00B35F94">
              <w:rPr>
                <w:rFonts w:eastAsiaTheme="minorHAnsi"/>
                <w:sz w:val="22"/>
                <w:szCs w:val="22"/>
              </w:rPr>
              <w:t>.0</w:t>
            </w:r>
            <w:r w:rsidR="00217F66">
              <w:rPr>
                <w:rFonts w:eastAsiaTheme="minorHAnsi"/>
                <w:sz w:val="22"/>
                <w:szCs w:val="22"/>
              </w:rPr>
              <w:t>6</w:t>
            </w:r>
            <w:r w:rsidR="00217F66" w:rsidRPr="00B35F94">
              <w:rPr>
                <w:rFonts w:eastAsiaTheme="minorHAnsi"/>
                <w:sz w:val="22"/>
                <w:szCs w:val="22"/>
              </w:rPr>
              <w:t>.202</w:t>
            </w:r>
            <w:r w:rsidR="00217F66">
              <w:rPr>
                <w:rFonts w:eastAsiaTheme="minorHAnsi"/>
                <w:sz w:val="22"/>
                <w:szCs w:val="22"/>
              </w:rPr>
              <w:t>6</w:t>
            </w:r>
            <w:r w:rsidR="00217F66" w:rsidRPr="00B35F94">
              <w:rPr>
                <w:rFonts w:eastAsiaTheme="minorHAnsi"/>
                <w:sz w:val="22"/>
                <w:szCs w:val="22"/>
              </w:rPr>
              <w:t>г</w:t>
            </w:r>
          </w:p>
          <w:p w14:paraId="35DA255E" w14:textId="77777777" w:rsidR="00686ACC" w:rsidRDefault="00686ACC" w:rsidP="005908C0">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 xml:space="preserve">Исходящий № </w:t>
            </w:r>
            <w:r w:rsidR="00217F66" w:rsidRPr="00B35F94">
              <w:rPr>
                <w:rFonts w:eastAsiaTheme="minorHAnsi"/>
                <w:sz w:val="22"/>
                <w:szCs w:val="22"/>
              </w:rPr>
              <w:t>01-20-</w:t>
            </w:r>
            <w:r w:rsidR="00217F66">
              <w:rPr>
                <w:rFonts w:eastAsiaTheme="minorHAnsi"/>
                <w:sz w:val="22"/>
                <w:szCs w:val="22"/>
              </w:rPr>
              <w:t>260</w:t>
            </w:r>
            <w:r w:rsidR="00217F66">
              <w:rPr>
                <w:rFonts w:eastAsiaTheme="minorHAnsi"/>
                <w:sz w:val="22"/>
                <w:szCs w:val="22"/>
              </w:rPr>
              <w:t>/</w:t>
            </w:r>
            <w:r w:rsidR="00217F66" w:rsidRPr="00B35F94">
              <w:rPr>
                <w:rFonts w:eastAsiaTheme="minorHAnsi"/>
                <w:sz w:val="22"/>
                <w:szCs w:val="22"/>
              </w:rPr>
              <w:t>2</w:t>
            </w:r>
            <w:r w:rsidR="00217F66">
              <w:rPr>
                <w:rFonts w:eastAsiaTheme="minorHAnsi"/>
                <w:sz w:val="22"/>
                <w:szCs w:val="22"/>
              </w:rPr>
              <w:t>6</w:t>
            </w:r>
            <w:r w:rsidR="00217F66" w:rsidRPr="00B35F94">
              <w:rPr>
                <w:rFonts w:eastAsiaTheme="minorHAnsi"/>
                <w:sz w:val="22"/>
                <w:szCs w:val="22"/>
              </w:rPr>
              <w:t xml:space="preserve">-0-0 от </w:t>
            </w:r>
            <w:r w:rsidR="00217F66">
              <w:rPr>
                <w:rFonts w:eastAsiaTheme="minorHAnsi"/>
                <w:sz w:val="22"/>
                <w:szCs w:val="22"/>
              </w:rPr>
              <w:t>03</w:t>
            </w:r>
            <w:r w:rsidR="00217F66" w:rsidRPr="00B35F94">
              <w:rPr>
                <w:rFonts w:eastAsiaTheme="minorHAnsi"/>
                <w:sz w:val="22"/>
                <w:szCs w:val="22"/>
              </w:rPr>
              <w:t>.0</w:t>
            </w:r>
            <w:r w:rsidR="00217F66">
              <w:rPr>
                <w:rFonts w:eastAsiaTheme="minorHAnsi"/>
                <w:sz w:val="22"/>
                <w:szCs w:val="22"/>
              </w:rPr>
              <w:t>6</w:t>
            </w:r>
            <w:r w:rsidR="00217F66" w:rsidRPr="00B35F94">
              <w:rPr>
                <w:rFonts w:eastAsiaTheme="minorHAnsi"/>
                <w:sz w:val="22"/>
                <w:szCs w:val="22"/>
              </w:rPr>
              <w:t>.202</w:t>
            </w:r>
            <w:r w:rsidR="00217F66">
              <w:rPr>
                <w:rFonts w:eastAsiaTheme="minorHAnsi"/>
                <w:sz w:val="22"/>
                <w:szCs w:val="22"/>
              </w:rPr>
              <w:t>6</w:t>
            </w:r>
            <w:r w:rsidR="00217F66" w:rsidRPr="00B35F94">
              <w:rPr>
                <w:rFonts w:eastAsiaTheme="minorHAnsi"/>
                <w:sz w:val="22"/>
                <w:szCs w:val="22"/>
              </w:rPr>
              <w:t>г</w:t>
            </w:r>
          </w:p>
          <w:p w14:paraId="44662E9E" w14:textId="23346046" w:rsidR="00217F66" w:rsidRDefault="00217F66" w:rsidP="00217F66">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Исходящий № 01-20-</w:t>
            </w:r>
            <w:r>
              <w:rPr>
                <w:rFonts w:eastAsiaTheme="minorHAnsi"/>
                <w:sz w:val="22"/>
                <w:szCs w:val="22"/>
              </w:rPr>
              <w:t>26</w:t>
            </w:r>
            <w:r>
              <w:rPr>
                <w:rFonts w:eastAsiaTheme="minorHAnsi"/>
                <w:sz w:val="22"/>
                <w:szCs w:val="22"/>
              </w:rPr>
              <w:t>1</w:t>
            </w:r>
            <w:r>
              <w:rPr>
                <w:rFonts w:eastAsiaTheme="minorHAnsi"/>
                <w:sz w:val="22"/>
                <w:szCs w:val="22"/>
              </w:rPr>
              <w:t>/</w:t>
            </w:r>
            <w:r w:rsidRPr="00B35F94">
              <w:rPr>
                <w:rFonts w:eastAsiaTheme="minorHAnsi"/>
                <w:sz w:val="22"/>
                <w:szCs w:val="22"/>
              </w:rPr>
              <w:t>2</w:t>
            </w:r>
            <w:r>
              <w:rPr>
                <w:rFonts w:eastAsiaTheme="minorHAnsi"/>
                <w:sz w:val="22"/>
                <w:szCs w:val="22"/>
              </w:rPr>
              <w:t>6</w:t>
            </w:r>
            <w:r w:rsidRPr="00B35F94">
              <w:rPr>
                <w:rFonts w:eastAsiaTheme="minorHAnsi"/>
                <w:sz w:val="22"/>
                <w:szCs w:val="22"/>
              </w:rPr>
              <w:t xml:space="preserve">-0-0 от </w:t>
            </w:r>
            <w:r>
              <w:rPr>
                <w:rFonts w:eastAsiaTheme="minorHAnsi"/>
                <w:sz w:val="22"/>
                <w:szCs w:val="22"/>
              </w:rPr>
              <w:t>03</w:t>
            </w:r>
            <w:r w:rsidRPr="00B35F94">
              <w:rPr>
                <w:rFonts w:eastAsiaTheme="minorHAnsi"/>
                <w:sz w:val="22"/>
                <w:szCs w:val="22"/>
              </w:rPr>
              <w:t>.0</w:t>
            </w:r>
            <w:r>
              <w:rPr>
                <w:rFonts w:eastAsiaTheme="minorHAnsi"/>
                <w:sz w:val="22"/>
                <w:szCs w:val="22"/>
              </w:rPr>
              <w:t>6</w:t>
            </w:r>
            <w:r w:rsidRPr="00B35F94">
              <w:rPr>
                <w:rFonts w:eastAsiaTheme="minorHAnsi"/>
                <w:sz w:val="22"/>
                <w:szCs w:val="22"/>
              </w:rPr>
              <w:t>.202</w:t>
            </w:r>
            <w:r>
              <w:rPr>
                <w:rFonts w:eastAsiaTheme="minorHAnsi"/>
                <w:sz w:val="22"/>
                <w:szCs w:val="22"/>
              </w:rPr>
              <w:t>6</w:t>
            </w:r>
            <w:r w:rsidRPr="00B35F94">
              <w:rPr>
                <w:rFonts w:eastAsiaTheme="minorHAnsi"/>
                <w:sz w:val="22"/>
                <w:szCs w:val="22"/>
              </w:rPr>
              <w:t>г</w:t>
            </w:r>
          </w:p>
          <w:p w14:paraId="7B6B8453" w14:textId="08A33301" w:rsidR="00217F66" w:rsidRPr="00217F66" w:rsidRDefault="00217F66" w:rsidP="00217F66">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Исходящий № 01-20-</w:t>
            </w:r>
            <w:r>
              <w:rPr>
                <w:rFonts w:eastAsiaTheme="minorHAnsi"/>
                <w:sz w:val="22"/>
                <w:szCs w:val="22"/>
              </w:rPr>
              <w:t>26</w:t>
            </w:r>
            <w:r>
              <w:rPr>
                <w:rFonts w:eastAsiaTheme="minorHAnsi"/>
                <w:sz w:val="22"/>
                <w:szCs w:val="22"/>
              </w:rPr>
              <w:t>2</w:t>
            </w:r>
            <w:r>
              <w:rPr>
                <w:rFonts w:eastAsiaTheme="minorHAnsi"/>
                <w:sz w:val="22"/>
                <w:szCs w:val="22"/>
              </w:rPr>
              <w:t>/</w:t>
            </w:r>
            <w:r w:rsidRPr="00B35F94">
              <w:rPr>
                <w:rFonts w:eastAsiaTheme="minorHAnsi"/>
                <w:sz w:val="22"/>
                <w:szCs w:val="22"/>
              </w:rPr>
              <w:t>2</w:t>
            </w:r>
            <w:r>
              <w:rPr>
                <w:rFonts w:eastAsiaTheme="minorHAnsi"/>
                <w:sz w:val="22"/>
                <w:szCs w:val="22"/>
              </w:rPr>
              <w:t>6</w:t>
            </w:r>
            <w:r w:rsidRPr="00B35F94">
              <w:rPr>
                <w:rFonts w:eastAsiaTheme="minorHAnsi"/>
                <w:sz w:val="22"/>
                <w:szCs w:val="22"/>
              </w:rPr>
              <w:t xml:space="preserve">-0-0 от </w:t>
            </w:r>
            <w:r>
              <w:rPr>
                <w:rFonts w:eastAsiaTheme="minorHAnsi"/>
                <w:sz w:val="22"/>
                <w:szCs w:val="22"/>
              </w:rPr>
              <w:t>03</w:t>
            </w:r>
            <w:r w:rsidRPr="00B35F94">
              <w:rPr>
                <w:rFonts w:eastAsiaTheme="minorHAnsi"/>
                <w:sz w:val="22"/>
                <w:szCs w:val="22"/>
              </w:rPr>
              <w:t>.0</w:t>
            </w:r>
            <w:r>
              <w:rPr>
                <w:rFonts w:eastAsiaTheme="minorHAnsi"/>
                <w:sz w:val="22"/>
                <w:szCs w:val="22"/>
              </w:rPr>
              <w:t>6</w:t>
            </w:r>
            <w:r w:rsidRPr="00B35F94">
              <w:rPr>
                <w:rFonts w:eastAsiaTheme="minorHAnsi"/>
                <w:sz w:val="22"/>
                <w:szCs w:val="22"/>
              </w:rPr>
              <w:t>.202</w:t>
            </w:r>
            <w:r>
              <w:rPr>
                <w:rFonts w:eastAsiaTheme="minorHAnsi"/>
                <w:sz w:val="22"/>
                <w:szCs w:val="22"/>
              </w:rPr>
              <w:t>6</w:t>
            </w:r>
            <w:r w:rsidRPr="00B35F94">
              <w:rPr>
                <w:rFonts w:eastAsiaTheme="minorHAnsi"/>
                <w:sz w:val="22"/>
                <w:szCs w:val="22"/>
              </w:rPr>
              <w:t>г</w:t>
            </w:r>
          </w:p>
        </w:tc>
        <w:tc>
          <w:tcPr>
            <w:tcW w:w="6191" w:type="dxa"/>
          </w:tcPr>
          <w:p w14:paraId="4568A926" w14:textId="4C8E6CE1"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 xml:space="preserve">Коммерческое предложение </w:t>
            </w:r>
            <w:r w:rsidR="008119D2">
              <w:rPr>
                <w:rFonts w:eastAsiaTheme="minorHAnsi"/>
                <w:sz w:val="22"/>
                <w:szCs w:val="22"/>
              </w:rPr>
              <w:t xml:space="preserve">вх. </w:t>
            </w:r>
            <w:r w:rsidRPr="00B35F94">
              <w:rPr>
                <w:rFonts w:eastAsiaTheme="minorHAnsi"/>
                <w:sz w:val="22"/>
                <w:szCs w:val="22"/>
              </w:rPr>
              <w:t>№</w:t>
            </w:r>
            <w:r w:rsidR="00217F66">
              <w:rPr>
                <w:rFonts w:eastAsiaTheme="minorHAnsi"/>
                <w:sz w:val="22"/>
                <w:szCs w:val="22"/>
              </w:rPr>
              <w:t>953</w:t>
            </w:r>
            <w:r w:rsidRPr="00B35F94">
              <w:rPr>
                <w:rFonts w:eastAsiaTheme="minorHAnsi"/>
                <w:sz w:val="22"/>
                <w:szCs w:val="22"/>
              </w:rPr>
              <w:t xml:space="preserve"> от </w:t>
            </w:r>
            <w:r w:rsidR="00217F66">
              <w:rPr>
                <w:rFonts w:eastAsiaTheme="minorHAnsi"/>
                <w:sz w:val="22"/>
                <w:szCs w:val="22"/>
              </w:rPr>
              <w:t>09</w:t>
            </w:r>
            <w:r w:rsidR="00362786" w:rsidRPr="00B35F94">
              <w:rPr>
                <w:rFonts w:eastAsiaTheme="minorHAnsi"/>
                <w:sz w:val="22"/>
                <w:szCs w:val="22"/>
              </w:rPr>
              <w:t>.</w:t>
            </w:r>
            <w:r w:rsidRPr="00B35F94">
              <w:rPr>
                <w:rFonts w:eastAsiaTheme="minorHAnsi"/>
                <w:sz w:val="22"/>
                <w:szCs w:val="22"/>
              </w:rPr>
              <w:t>0</w:t>
            </w:r>
            <w:r w:rsidR="00217F66">
              <w:rPr>
                <w:rFonts w:eastAsiaTheme="minorHAnsi"/>
                <w:sz w:val="22"/>
                <w:szCs w:val="22"/>
              </w:rPr>
              <w:t>6</w:t>
            </w:r>
            <w:r w:rsidRPr="00B35F94">
              <w:rPr>
                <w:rFonts w:eastAsiaTheme="minorHAnsi"/>
                <w:sz w:val="22"/>
                <w:szCs w:val="22"/>
              </w:rPr>
              <w:t>.202</w:t>
            </w:r>
            <w:r w:rsidR="008119D2">
              <w:rPr>
                <w:rFonts w:eastAsiaTheme="minorHAnsi"/>
                <w:sz w:val="22"/>
                <w:szCs w:val="22"/>
              </w:rPr>
              <w:t>6</w:t>
            </w:r>
          </w:p>
          <w:p w14:paraId="5B2DF9EF" w14:textId="4EFD54E7"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 xml:space="preserve">Коммерческое предложение </w:t>
            </w:r>
            <w:r w:rsidR="008119D2">
              <w:rPr>
                <w:rFonts w:eastAsiaTheme="minorHAnsi"/>
                <w:sz w:val="22"/>
                <w:szCs w:val="22"/>
              </w:rPr>
              <w:t xml:space="preserve">вх. </w:t>
            </w:r>
            <w:r w:rsidRPr="00B35F94">
              <w:rPr>
                <w:rFonts w:eastAsiaTheme="minorHAnsi"/>
                <w:sz w:val="22"/>
                <w:szCs w:val="22"/>
              </w:rPr>
              <w:t>№</w:t>
            </w:r>
            <w:r w:rsidR="00217F66">
              <w:rPr>
                <w:rFonts w:eastAsiaTheme="minorHAnsi"/>
                <w:sz w:val="22"/>
                <w:szCs w:val="22"/>
              </w:rPr>
              <w:t>954</w:t>
            </w:r>
            <w:r w:rsidRPr="00B35F94">
              <w:rPr>
                <w:rFonts w:eastAsiaTheme="minorHAnsi"/>
                <w:sz w:val="22"/>
                <w:szCs w:val="22"/>
              </w:rPr>
              <w:t xml:space="preserve"> от </w:t>
            </w:r>
            <w:r w:rsidR="00217F66">
              <w:rPr>
                <w:rFonts w:eastAsiaTheme="minorHAnsi"/>
                <w:sz w:val="22"/>
                <w:szCs w:val="22"/>
              </w:rPr>
              <w:t>09.</w:t>
            </w:r>
            <w:r w:rsidRPr="00B35F94">
              <w:rPr>
                <w:rFonts w:eastAsiaTheme="minorHAnsi"/>
                <w:sz w:val="22"/>
                <w:szCs w:val="22"/>
              </w:rPr>
              <w:t>0</w:t>
            </w:r>
            <w:r w:rsidR="00217F66">
              <w:rPr>
                <w:rFonts w:eastAsiaTheme="minorHAnsi"/>
                <w:sz w:val="22"/>
                <w:szCs w:val="22"/>
              </w:rPr>
              <w:t>6</w:t>
            </w:r>
            <w:r w:rsidRPr="00B35F94">
              <w:rPr>
                <w:rFonts w:eastAsiaTheme="minorHAnsi"/>
                <w:sz w:val="22"/>
                <w:szCs w:val="22"/>
              </w:rPr>
              <w:t>.202</w:t>
            </w:r>
            <w:r w:rsidR="008119D2">
              <w:rPr>
                <w:rFonts w:eastAsiaTheme="minorHAnsi"/>
                <w:sz w:val="22"/>
                <w:szCs w:val="22"/>
              </w:rPr>
              <w:t>6</w:t>
            </w:r>
          </w:p>
          <w:p w14:paraId="7E2A929D" w14:textId="76F34BC7" w:rsidR="00C2267A"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Коммерческое предложение</w:t>
            </w:r>
            <w:r w:rsidR="008119D2">
              <w:rPr>
                <w:rFonts w:eastAsiaTheme="minorHAnsi"/>
                <w:sz w:val="22"/>
                <w:szCs w:val="22"/>
              </w:rPr>
              <w:t xml:space="preserve"> вх.</w:t>
            </w:r>
            <w:r w:rsidRPr="00B35F94">
              <w:rPr>
                <w:rFonts w:eastAsiaTheme="minorHAnsi"/>
                <w:sz w:val="22"/>
                <w:szCs w:val="22"/>
              </w:rPr>
              <w:t xml:space="preserve"> </w:t>
            </w:r>
            <w:r w:rsidR="005908C0">
              <w:rPr>
                <w:rFonts w:eastAsiaTheme="minorHAnsi"/>
                <w:sz w:val="22"/>
                <w:szCs w:val="22"/>
              </w:rPr>
              <w:t>№</w:t>
            </w:r>
            <w:r w:rsidR="00217F66">
              <w:rPr>
                <w:rFonts w:eastAsiaTheme="minorHAnsi"/>
                <w:sz w:val="22"/>
                <w:szCs w:val="22"/>
              </w:rPr>
              <w:t>955</w:t>
            </w:r>
            <w:r w:rsidRPr="00B35F94">
              <w:rPr>
                <w:rFonts w:eastAsiaTheme="minorHAnsi"/>
                <w:sz w:val="22"/>
                <w:szCs w:val="22"/>
              </w:rPr>
              <w:t xml:space="preserve"> от </w:t>
            </w:r>
            <w:r w:rsidR="00217F66">
              <w:rPr>
                <w:rFonts w:eastAsiaTheme="minorHAnsi"/>
                <w:sz w:val="22"/>
                <w:szCs w:val="22"/>
              </w:rPr>
              <w:t>09</w:t>
            </w:r>
            <w:r w:rsidRPr="00B35F94">
              <w:rPr>
                <w:rFonts w:eastAsiaTheme="minorHAnsi"/>
                <w:sz w:val="22"/>
                <w:szCs w:val="22"/>
              </w:rPr>
              <w:t>.0</w:t>
            </w:r>
            <w:r w:rsidR="00217F66">
              <w:rPr>
                <w:rFonts w:eastAsiaTheme="minorHAnsi"/>
                <w:sz w:val="22"/>
                <w:szCs w:val="22"/>
              </w:rPr>
              <w:t>6</w:t>
            </w:r>
            <w:r w:rsidRPr="00B35F94">
              <w:rPr>
                <w:rFonts w:eastAsiaTheme="minorHAnsi"/>
                <w:sz w:val="22"/>
                <w:szCs w:val="22"/>
              </w:rPr>
              <w:t>.202</w:t>
            </w:r>
            <w:r w:rsidR="008119D2">
              <w:rPr>
                <w:rFonts w:eastAsiaTheme="minorHAnsi"/>
                <w:sz w:val="22"/>
                <w:szCs w:val="22"/>
              </w:rPr>
              <w:t>6</w:t>
            </w:r>
          </w:p>
          <w:p w14:paraId="66C0633B" w14:textId="47874282" w:rsidR="00DF2950" w:rsidRPr="00B35F94" w:rsidRDefault="00DF2950" w:rsidP="00C2267A">
            <w:pPr>
              <w:tabs>
                <w:tab w:val="left" w:pos="0"/>
              </w:tabs>
              <w:autoSpaceDE w:val="0"/>
              <w:autoSpaceDN w:val="0"/>
              <w:adjustRightInd w:val="0"/>
              <w:jc w:val="both"/>
              <w:rPr>
                <w:rFonts w:eastAsiaTheme="minorHAnsi"/>
                <w:sz w:val="22"/>
                <w:szCs w:val="22"/>
              </w:rPr>
            </w:pPr>
          </w:p>
        </w:tc>
      </w:tr>
      <w:tr w:rsidR="002228A0" w:rsidRPr="00B35F94" w14:paraId="6AF86666" w14:textId="77777777" w:rsidTr="002228A0">
        <w:trPr>
          <w:trHeight w:val="390"/>
        </w:trPr>
        <w:tc>
          <w:tcPr>
            <w:tcW w:w="540" w:type="dxa"/>
          </w:tcPr>
          <w:p w14:paraId="22EEEED4" w14:textId="326057D1" w:rsidR="002228A0" w:rsidRPr="00B35F94" w:rsidRDefault="002228A0" w:rsidP="002228A0">
            <w:pPr>
              <w:tabs>
                <w:tab w:val="left" w:pos="0"/>
              </w:tabs>
              <w:autoSpaceDE w:val="0"/>
              <w:autoSpaceDN w:val="0"/>
              <w:adjustRightInd w:val="0"/>
              <w:jc w:val="both"/>
              <w:rPr>
                <w:rFonts w:eastAsiaTheme="minorHAnsi"/>
                <w:sz w:val="22"/>
                <w:szCs w:val="22"/>
              </w:rPr>
            </w:pPr>
            <w:r>
              <w:rPr>
                <w:rFonts w:eastAsiaTheme="minorHAnsi"/>
                <w:sz w:val="22"/>
                <w:szCs w:val="22"/>
              </w:rPr>
              <w:t>2</w:t>
            </w:r>
          </w:p>
        </w:tc>
        <w:tc>
          <w:tcPr>
            <w:tcW w:w="7829" w:type="dxa"/>
          </w:tcPr>
          <w:p w14:paraId="434CF4EF" w14:textId="66E795C9" w:rsidR="002228A0" w:rsidRPr="00DD2EBD" w:rsidRDefault="002228A0" w:rsidP="002228A0">
            <w:pPr>
              <w:tabs>
                <w:tab w:val="left" w:pos="0"/>
              </w:tabs>
              <w:autoSpaceDE w:val="0"/>
              <w:autoSpaceDN w:val="0"/>
              <w:adjustRightInd w:val="0"/>
              <w:jc w:val="both"/>
              <w:rPr>
                <w:rFonts w:eastAsiaTheme="minorHAnsi"/>
                <w:sz w:val="22"/>
                <w:szCs w:val="22"/>
              </w:rPr>
            </w:pPr>
            <w:r w:rsidRPr="00DD2EBD">
              <w:rPr>
                <w:rFonts w:eastAsiaTheme="minorHAnsi"/>
                <w:sz w:val="22"/>
                <w:szCs w:val="22"/>
              </w:rPr>
              <w:t>Запрос ценовой информации в подсистеме «Электронный магазин»</w:t>
            </w:r>
          </w:p>
        </w:tc>
        <w:tc>
          <w:tcPr>
            <w:tcW w:w="6191" w:type="dxa"/>
          </w:tcPr>
          <w:p w14:paraId="7A5D5E52" w14:textId="272C052C" w:rsidR="002228A0" w:rsidRPr="00DD2EBD" w:rsidRDefault="002228A0" w:rsidP="002228A0">
            <w:pPr>
              <w:tabs>
                <w:tab w:val="left" w:pos="0"/>
              </w:tabs>
              <w:autoSpaceDE w:val="0"/>
              <w:autoSpaceDN w:val="0"/>
              <w:adjustRightInd w:val="0"/>
              <w:jc w:val="both"/>
              <w:rPr>
                <w:rFonts w:eastAsiaTheme="minorHAnsi"/>
                <w:sz w:val="22"/>
                <w:szCs w:val="22"/>
              </w:rPr>
            </w:pPr>
            <w:r w:rsidRPr="00DD2EBD">
              <w:rPr>
                <w:rFonts w:eastAsiaTheme="minorHAnsi"/>
                <w:sz w:val="22"/>
                <w:szCs w:val="22"/>
              </w:rPr>
              <w:t>Размещен запрос №</w:t>
            </w:r>
            <w:r w:rsidRPr="00DD2EBD">
              <w:rPr>
                <w:sz w:val="22"/>
                <w:szCs w:val="22"/>
              </w:rPr>
              <w:t xml:space="preserve"> </w:t>
            </w:r>
            <w:r w:rsidR="00217F66" w:rsidRPr="00217F66">
              <w:rPr>
                <w:sz w:val="22"/>
                <w:szCs w:val="22"/>
              </w:rPr>
              <w:t>20260617003</w:t>
            </w:r>
            <w:r w:rsidRPr="00DD2EBD">
              <w:rPr>
                <w:sz w:val="22"/>
                <w:szCs w:val="22"/>
              </w:rPr>
              <w:t xml:space="preserve"> от </w:t>
            </w:r>
            <w:r w:rsidR="003A2FA5">
              <w:rPr>
                <w:sz w:val="22"/>
                <w:szCs w:val="22"/>
              </w:rPr>
              <w:t>17</w:t>
            </w:r>
            <w:r w:rsidRPr="00DD2EBD">
              <w:rPr>
                <w:sz w:val="22"/>
                <w:szCs w:val="22"/>
              </w:rPr>
              <w:t>.0</w:t>
            </w:r>
            <w:r w:rsidR="00217F66">
              <w:rPr>
                <w:sz w:val="22"/>
                <w:szCs w:val="22"/>
              </w:rPr>
              <w:t>6</w:t>
            </w:r>
            <w:r w:rsidRPr="00DD2EBD">
              <w:rPr>
                <w:sz w:val="22"/>
                <w:szCs w:val="22"/>
              </w:rPr>
              <w:t>.202</w:t>
            </w:r>
            <w:r w:rsidR="003A2FA5">
              <w:rPr>
                <w:sz w:val="22"/>
                <w:szCs w:val="22"/>
              </w:rPr>
              <w:t>6</w:t>
            </w:r>
          </w:p>
        </w:tc>
      </w:tr>
    </w:tbl>
    <w:p w14:paraId="0B8148C1" w14:textId="77777777" w:rsidR="00C2267A" w:rsidRDefault="00C2267A" w:rsidP="00F9676C">
      <w:pPr>
        <w:tabs>
          <w:tab w:val="left" w:pos="0"/>
        </w:tabs>
        <w:autoSpaceDE w:val="0"/>
        <w:autoSpaceDN w:val="0"/>
        <w:adjustRightInd w:val="0"/>
        <w:ind w:firstLine="567"/>
        <w:jc w:val="both"/>
        <w:rPr>
          <w:rFonts w:eastAsiaTheme="minorHAnsi"/>
          <w:lang w:eastAsia="en-US"/>
        </w:rPr>
      </w:pPr>
    </w:p>
    <w:p w14:paraId="79D0CA6F" w14:textId="77777777" w:rsidR="00C2267A" w:rsidRDefault="00C2267A" w:rsidP="00C2267A">
      <w:pPr>
        <w:jc w:val="both"/>
        <w:rPr>
          <w:bCs/>
          <w:color w:val="000000"/>
        </w:rPr>
      </w:pPr>
    </w:p>
    <w:tbl>
      <w:tblPr>
        <w:tblW w:w="149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139"/>
        <w:gridCol w:w="1275"/>
        <w:gridCol w:w="1134"/>
        <w:gridCol w:w="1134"/>
        <w:gridCol w:w="1134"/>
        <w:gridCol w:w="993"/>
        <w:gridCol w:w="1021"/>
        <w:gridCol w:w="821"/>
        <w:gridCol w:w="1229"/>
        <w:gridCol w:w="1506"/>
      </w:tblGrid>
      <w:tr w:rsidR="00653AFB" w:rsidRPr="00EC5242" w14:paraId="237079D4" w14:textId="77777777" w:rsidTr="005C1BE4">
        <w:tc>
          <w:tcPr>
            <w:tcW w:w="540" w:type="dxa"/>
            <w:tcBorders>
              <w:top w:val="single" w:sz="4" w:space="0" w:color="auto"/>
              <w:left w:val="single" w:sz="4" w:space="0" w:color="auto"/>
              <w:bottom w:val="single" w:sz="4" w:space="0" w:color="auto"/>
              <w:right w:val="single" w:sz="4" w:space="0" w:color="auto"/>
            </w:tcBorders>
            <w:vAlign w:val="center"/>
          </w:tcPr>
          <w:p w14:paraId="47E13F8B" w14:textId="77777777" w:rsidR="00653AFB" w:rsidRPr="00286F9F" w:rsidRDefault="00653AFB" w:rsidP="00550B97">
            <w:pPr>
              <w:spacing w:line="276" w:lineRule="auto"/>
              <w:jc w:val="center"/>
              <w:rPr>
                <w:noProof/>
                <w:sz w:val="20"/>
                <w:szCs w:val="20"/>
              </w:rPr>
            </w:pPr>
            <w:r w:rsidRPr="00286F9F">
              <w:rPr>
                <w:noProof/>
                <w:sz w:val="20"/>
                <w:szCs w:val="20"/>
              </w:rPr>
              <w:t>№ п/п</w:t>
            </w:r>
          </w:p>
        </w:tc>
        <w:tc>
          <w:tcPr>
            <w:tcW w:w="4139" w:type="dxa"/>
            <w:tcBorders>
              <w:top w:val="single" w:sz="4" w:space="0" w:color="auto"/>
              <w:left w:val="single" w:sz="4" w:space="0" w:color="auto"/>
              <w:bottom w:val="single" w:sz="4" w:space="0" w:color="auto"/>
              <w:right w:val="single" w:sz="4" w:space="0" w:color="auto"/>
            </w:tcBorders>
            <w:vAlign w:val="center"/>
          </w:tcPr>
          <w:p w14:paraId="274F953C" w14:textId="77777777" w:rsidR="00653AFB" w:rsidRPr="00037493" w:rsidRDefault="00653AFB" w:rsidP="00550B97">
            <w:pPr>
              <w:spacing w:line="276" w:lineRule="auto"/>
              <w:ind w:left="-108" w:right="-108"/>
              <w:jc w:val="center"/>
              <w:rPr>
                <w:noProof/>
                <w:sz w:val="20"/>
                <w:szCs w:val="20"/>
              </w:rPr>
            </w:pPr>
            <w:r w:rsidRPr="00037493">
              <w:rPr>
                <w:noProof/>
                <w:sz w:val="20"/>
                <w:szCs w:val="20"/>
              </w:rPr>
              <w:t>Наименование работ, запасных частей</w:t>
            </w:r>
          </w:p>
          <w:p w14:paraId="331CDB31" w14:textId="77777777" w:rsidR="00653AFB" w:rsidRPr="00286F9F" w:rsidRDefault="00653AFB" w:rsidP="00550B97">
            <w:pPr>
              <w:spacing w:line="276" w:lineRule="auto"/>
              <w:ind w:left="-108" w:right="-108"/>
              <w:jc w:val="center"/>
              <w:rPr>
                <w:noProof/>
                <w:sz w:val="20"/>
                <w:szCs w:val="20"/>
              </w:rPr>
            </w:pPr>
            <w:r w:rsidRPr="00037493">
              <w:rPr>
                <w:noProof/>
                <w:sz w:val="20"/>
                <w:szCs w:val="20"/>
              </w:rPr>
              <w:t>и расходных материалов</w:t>
            </w:r>
          </w:p>
        </w:tc>
        <w:tc>
          <w:tcPr>
            <w:tcW w:w="1275" w:type="dxa"/>
            <w:tcBorders>
              <w:top w:val="single" w:sz="4" w:space="0" w:color="auto"/>
              <w:left w:val="single" w:sz="4" w:space="0" w:color="auto"/>
              <w:bottom w:val="single" w:sz="4" w:space="0" w:color="auto"/>
              <w:right w:val="single" w:sz="4" w:space="0" w:color="auto"/>
            </w:tcBorders>
            <w:vAlign w:val="center"/>
          </w:tcPr>
          <w:p w14:paraId="7511A9B5" w14:textId="77777777" w:rsidR="00653AFB" w:rsidRPr="00286F9F" w:rsidRDefault="00653AFB" w:rsidP="00550B97">
            <w:pPr>
              <w:spacing w:line="276" w:lineRule="auto"/>
              <w:ind w:left="-108" w:right="-108"/>
              <w:jc w:val="center"/>
              <w:rPr>
                <w:noProof/>
                <w:sz w:val="20"/>
                <w:szCs w:val="20"/>
              </w:rPr>
            </w:pPr>
            <w:r w:rsidRPr="00286F9F">
              <w:rPr>
                <w:noProof/>
                <w:sz w:val="20"/>
                <w:szCs w:val="20"/>
              </w:rPr>
              <w:t>Поставщик №1,</w:t>
            </w:r>
          </w:p>
          <w:p w14:paraId="41A88CD3" w14:textId="77777777" w:rsidR="00653AFB" w:rsidRPr="00286F9F" w:rsidRDefault="00653AFB" w:rsidP="00550B97">
            <w:pPr>
              <w:spacing w:line="276" w:lineRule="auto"/>
              <w:ind w:left="-108" w:right="-108"/>
              <w:jc w:val="center"/>
              <w:rPr>
                <w:noProof/>
                <w:sz w:val="20"/>
                <w:szCs w:val="20"/>
              </w:rPr>
            </w:pPr>
            <w:r w:rsidRPr="00286F9F">
              <w:rPr>
                <w:noProof/>
                <w:sz w:val="20"/>
                <w:szCs w:val="20"/>
              </w:rPr>
              <w:t>руб (ц</w:t>
            </w:r>
            <w:r w:rsidRPr="00286F9F">
              <w:rPr>
                <w:noProof/>
                <w:sz w:val="20"/>
                <w:szCs w:val="20"/>
                <w:vertAlign w:val="subscript"/>
              </w:rPr>
              <w:t>1</w:t>
            </w:r>
            <w:r w:rsidRPr="00286F9F">
              <w:rPr>
                <w:noProof/>
                <w:sz w:val="20"/>
                <w:szCs w:val="20"/>
              </w:rPr>
              <w:t>)</w:t>
            </w:r>
          </w:p>
          <w:p w14:paraId="03FA40C3" w14:textId="77777777" w:rsidR="00653AFB" w:rsidRPr="00286F9F" w:rsidRDefault="00653AFB" w:rsidP="00550B97">
            <w:pPr>
              <w:spacing w:line="276" w:lineRule="auto"/>
              <w:ind w:left="-108" w:right="-108"/>
              <w:jc w:val="center"/>
              <w:rPr>
                <w:noProof/>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9321D4" w14:textId="77777777" w:rsidR="00653AFB" w:rsidRPr="00286F9F" w:rsidRDefault="00653AFB" w:rsidP="00550B97">
            <w:pPr>
              <w:spacing w:line="276" w:lineRule="auto"/>
              <w:ind w:left="-108" w:right="-108"/>
              <w:jc w:val="center"/>
              <w:rPr>
                <w:noProof/>
                <w:sz w:val="20"/>
                <w:szCs w:val="20"/>
              </w:rPr>
            </w:pPr>
            <w:r w:rsidRPr="00286F9F">
              <w:rPr>
                <w:noProof/>
                <w:sz w:val="20"/>
                <w:szCs w:val="20"/>
              </w:rPr>
              <w:t xml:space="preserve">Поставщик </w:t>
            </w:r>
          </w:p>
          <w:p w14:paraId="51858334" w14:textId="77777777" w:rsidR="00653AFB" w:rsidRPr="00286F9F" w:rsidRDefault="00653AFB" w:rsidP="00550B97">
            <w:pPr>
              <w:spacing w:line="276" w:lineRule="auto"/>
              <w:ind w:left="-108" w:right="-108"/>
              <w:jc w:val="center"/>
              <w:rPr>
                <w:noProof/>
                <w:sz w:val="20"/>
                <w:szCs w:val="20"/>
              </w:rPr>
            </w:pPr>
            <w:r w:rsidRPr="00286F9F">
              <w:rPr>
                <w:noProof/>
                <w:sz w:val="20"/>
                <w:szCs w:val="20"/>
              </w:rPr>
              <w:t xml:space="preserve">№2, </w:t>
            </w:r>
          </w:p>
          <w:p w14:paraId="0A073CC8" w14:textId="77777777" w:rsidR="00653AFB" w:rsidRPr="00286F9F" w:rsidRDefault="00653AFB" w:rsidP="00550B97">
            <w:pPr>
              <w:spacing w:line="276" w:lineRule="auto"/>
              <w:ind w:left="-108" w:right="-108"/>
              <w:jc w:val="center"/>
              <w:rPr>
                <w:noProof/>
                <w:sz w:val="20"/>
                <w:szCs w:val="20"/>
              </w:rPr>
            </w:pPr>
            <w:r w:rsidRPr="00286F9F">
              <w:rPr>
                <w:noProof/>
                <w:sz w:val="20"/>
                <w:szCs w:val="20"/>
              </w:rPr>
              <w:t>руб (ц</w:t>
            </w:r>
            <w:r w:rsidRPr="00286F9F">
              <w:rPr>
                <w:noProof/>
                <w:sz w:val="20"/>
                <w:szCs w:val="20"/>
                <w:vertAlign w:val="subscript"/>
              </w:rPr>
              <w:t>2</w:t>
            </w:r>
            <w:r w:rsidRPr="00286F9F">
              <w:rPr>
                <w:noProof/>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2B384CB" w14:textId="77777777" w:rsidR="00653AFB" w:rsidRPr="00286F9F" w:rsidRDefault="00653AFB" w:rsidP="00550B97">
            <w:pPr>
              <w:spacing w:line="276" w:lineRule="auto"/>
              <w:ind w:left="-108" w:right="-108"/>
              <w:jc w:val="center"/>
              <w:rPr>
                <w:noProof/>
                <w:sz w:val="20"/>
                <w:szCs w:val="20"/>
              </w:rPr>
            </w:pPr>
            <w:r w:rsidRPr="00286F9F">
              <w:rPr>
                <w:noProof/>
                <w:sz w:val="20"/>
                <w:szCs w:val="20"/>
              </w:rPr>
              <w:t xml:space="preserve">Поставщик </w:t>
            </w:r>
          </w:p>
          <w:p w14:paraId="4BFA4C2B" w14:textId="77777777" w:rsidR="00653AFB" w:rsidRPr="00286F9F" w:rsidRDefault="00653AFB" w:rsidP="00550B97">
            <w:pPr>
              <w:spacing w:line="276" w:lineRule="auto"/>
              <w:ind w:left="-108" w:right="-108"/>
              <w:jc w:val="center"/>
              <w:rPr>
                <w:noProof/>
                <w:sz w:val="20"/>
                <w:szCs w:val="20"/>
              </w:rPr>
            </w:pPr>
            <w:r w:rsidRPr="00286F9F">
              <w:rPr>
                <w:noProof/>
                <w:sz w:val="20"/>
                <w:szCs w:val="20"/>
              </w:rPr>
              <w:t xml:space="preserve">№3, </w:t>
            </w:r>
          </w:p>
          <w:p w14:paraId="5C48E117" w14:textId="77777777" w:rsidR="00653AFB" w:rsidRPr="00286F9F" w:rsidRDefault="00653AFB" w:rsidP="00550B97">
            <w:pPr>
              <w:spacing w:line="276" w:lineRule="auto"/>
              <w:ind w:left="-108" w:right="-108"/>
              <w:jc w:val="center"/>
              <w:rPr>
                <w:noProof/>
                <w:sz w:val="20"/>
                <w:szCs w:val="20"/>
              </w:rPr>
            </w:pPr>
            <w:r w:rsidRPr="00286F9F">
              <w:rPr>
                <w:noProof/>
                <w:sz w:val="20"/>
                <w:szCs w:val="20"/>
              </w:rPr>
              <w:t>руб (ц</w:t>
            </w:r>
            <w:r w:rsidRPr="00286F9F">
              <w:rPr>
                <w:noProof/>
                <w:sz w:val="20"/>
                <w:szCs w:val="20"/>
                <w:vertAlign w:val="subscript"/>
              </w:rPr>
              <w:t>3</w:t>
            </w:r>
            <w:r w:rsidRPr="00286F9F">
              <w:rPr>
                <w:noProof/>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72F01687" w14:textId="77777777" w:rsidR="00653AFB" w:rsidRPr="00286F9F" w:rsidRDefault="00653AFB" w:rsidP="00550B97">
            <w:pPr>
              <w:spacing w:line="276" w:lineRule="auto"/>
              <w:jc w:val="center"/>
              <w:rPr>
                <w:noProof/>
                <w:sz w:val="20"/>
                <w:szCs w:val="20"/>
              </w:rPr>
            </w:pPr>
            <w:r w:rsidRPr="00286F9F">
              <w:rPr>
                <w:noProof/>
                <w:sz w:val="20"/>
                <w:szCs w:val="20"/>
              </w:rPr>
              <w:t>Средняя цена, руб &lt;ц&gt;</w:t>
            </w:r>
          </w:p>
        </w:tc>
        <w:tc>
          <w:tcPr>
            <w:tcW w:w="993" w:type="dxa"/>
            <w:tcBorders>
              <w:top w:val="single" w:sz="4" w:space="0" w:color="auto"/>
              <w:left w:val="single" w:sz="4" w:space="0" w:color="auto"/>
              <w:bottom w:val="single" w:sz="4" w:space="0" w:color="auto"/>
              <w:right w:val="single" w:sz="4" w:space="0" w:color="auto"/>
            </w:tcBorders>
            <w:vAlign w:val="center"/>
          </w:tcPr>
          <w:p w14:paraId="7F9D3DD0" w14:textId="77777777" w:rsidR="00653AFB" w:rsidRPr="00286F9F" w:rsidRDefault="00653AFB" w:rsidP="00550B97">
            <w:pPr>
              <w:spacing w:line="276" w:lineRule="auto"/>
              <w:jc w:val="center"/>
              <w:rPr>
                <w:noProof/>
                <w:sz w:val="20"/>
                <w:szCs w:val="20"/>
              </w:rPr>
            </w:pPr>
            <w:r w:rsidRPr="00286F9F">
              <w:rPr>
                <w:noProof/>
                <w:sz w:val="20"/>
                <w:szCs w:val="20"/>
              </w:rPr>
              <w:t xml:space="preserve">Коэффи-циент вариации </w:t>
            </w:r>
            <w:r w:rsidRPr="00286F9F">
              <w:rPr>
                <w:noProof/>
                <w:sz w:val="20"/>
                <w:szCs w:val="20"/>
                <w:lang w:val="en-US"/>
              </w:rPr>
              <w:t>V</w:t>
            </w:r>
          </w:p>
        </w:tc>
        <w:tc>
          <w:tcPr>
            <w:tcW w:w="1021" w:type="dxa"/>
            <w:tcBorders>
              <w:top w:val="single" w:sz="4" w:space="0" w:color="auto"/>
              <w:left w:val="single" w:sz="4" w:space="0" w:color="auto"/>
              <w:bottom w:val="single" w:sz="4" w:space="0" w:color="auto"/>
              <w:right w:val="single" w:sz="4" w:space="0" w:color="auto"/>
            </w:tcBorders>
            <w:vAlign w:val="center"/>
          </w:tcPr>
          <w:p w14:paraId="4E594FAB" w14:textId="77777777" w:rsidR="00653AFB" w:rsidRPr="00286F9F" w:rsidRDefault="00653AFB" w:rsidP="00550B97">
            <w:pPr>
              <w:spacing w:line="276" w:lineRule="auto"/>
              <w:jc w:val="center"/>
              <w:rPr>
                <w:noProof/>
                <w:sz w:val="20"/>
                <w:szCs w:val="20"/>
              </w:rPr>
            </w:pPr>
            <w:r w:rsidRPr="00286F9F">
              <w:rPr>
                <w:sz w:val="20"/>
                <w:szCs w:val="20"/>
              </w:rPr>
              <w:t>Среднее квадратичное отклонение σ</w:t>
            </w:r>
          </w:p>
        </w:tc>
        <w:tc>
          <w:tcPr>
            <w:tcW w:w="821" w:type="dxa"/>
            <w:tcBorders>
              <w:top w:val="single" w:sz="4" w:space="0" w:color="auto"/>
              <w:left w:val="single" w:sz="4" w:space="0" w:color="auto"/>
              <w:bottom w:val="single" w:sz="4" w:space="0" w:color="auto"/>
              <w:right w:val="single" w:sz="4" w:space="0" w:color="auto"/>
            </w:tcBorders>
            <w:vAlign w:val="center"/>
          </w:tcPr>
          <w:p w14:paraId="53523DBE" w14:textId="77777777" w:rsidR="00653AFB" w:rsidRPr="00286F9F" w:rsidRDefault="00653AFB" w:rsidP="00550B97">
            <w:pPr>
              <w:spacing w:line="276" w:lineRule="auto"/>
              <w:jc w:val="center"/>
              <w:rPr>
                <w:noProof/>
                <w:sz w:val="20"/>
                <w:szCs w:val="20"/>
                <w:lang w:val="en-US"/>
              </w:rPr>
            </w:pPr>
            <w:r w:rsidRPr="00286F9F">
              <w:rPr>
                <w:noProof/>
                <w:sz w:val="20"/>
                <w:szCs w:val="20"/>
              </w:rPr>
              <w:t>Объем</w:t>
            </w:r>
            <w:r w:rsidRPr="00286F9F">
              <w:rPr>
                <w:noProof/>
                <w:sz w:val="20"/>
                <w:szCs w:val="20"/>
                <w:lang w:val="en-US"/>
              </w:rPr>
              <w:t xml:space="preserve"> v</w:t>
            </w:r>
          </w:p>
        </w:tc>
        <w:tc>
          <w:tcPr>
            <w:tcW w:w="1229" w:type="dxa"/>
            <w:tcBorders>
              <w:top w:val="single" w:sz="4" w:space="0" w:color="auto"/>
              <w:left w:val="single" w:sz="4" w:space="0" w:color="auto"/>
              <w:bottom w:val="single" w:sz="4" w:space="0" w:color="auto"/>
              <w:right w:val="single" w:sz="4" w:space="0" w:color="auto"/>
            </w:tcBorders>
            <w:vAlign w:val="center"/>
          </w:tcPr>
          <w:p w14:paraId="15178E13" w14:textId="77777777" w:rsidR="00653AFB" w:rsidRPr="00286F9F" w:rsidRDefault="00653AFB" w:rsidP="00550B97">
            <w:pPr>
              <w:spacing w:line="276" w:lineRule="auto"/>
              <w:jc w:val="center"/>
              <w:rPr>
                <w:noProof/>
                <w:sz w:val="20"/>
                <w:szCs w:val="20"/>
              </w:rPr>
            </w:pPr>
            <w:r w:rsidRPr="00FF26A5">
              <w:rPr>
                <w:noProof/>
                <w:sz w:val="20"/>
                <w:szCs w:val="20"/>
              </w:rPr>
              <w:t>Единица измерения</w:t>
            </w:r>
          </w:p>
        </w:tc>
        <w:tc>
          <w:tcPr>
            <w:tcW w:w="1506" w:type="dxa"/>
            <w:tcBorders>
              <w:top w:val="single" w:sz="4" w:space="0" w:color="auto"/>
              <w:left w:val="single" w:sz="4" w:space="0" w:color="auto"/>
              <w:bottom w:val="single" w:sz="4" w:space="0" w:color="auto"/>
              <w:right w:val="single" w:sz="4" w:space="0" w:color="auto"/>
            </w:tcBorders>
            <w:vAlign w:val="center"/>
          </w:tcPr>
          <w:p w14:paraId="43B21F88" w14:textId="77777777" w:rsidR="00653AFB" w:rsidRPr="00286F9F" w:rsidRDefault="00653AFB" w:rsidP="00550B97">
            <w:pPr>
              <w:spacing w:line="276" w:lineRule="auto"/>
              <w:jc w:val="center"/>
              <w:rPr>
                <w:noProof/>
                <w:sz w:val="20"/>
                <w:szCs w:val="20"/>
              </w:rPr>
            </w:pPr>
            <w:r w:rsidRPr="00286F9F">
              <w:rPr>
                <w:noProof/>
                <w:sz w:val="20"/>
                <w:szCs w:val="20"/>
              </w:rPr>
              <w:t>НМЦК</w:t>
            </w:r>
            <w:r w:rsidRPr="00286F9F">
              <w:rPr>
                <w:noProof/>
                <w:sz w:val="20"/>
                <w:szCs w:val="20"/>
                <w:vertAlign w:val="superscript"/>
              </w:rPr>
              <w:t>рын</w:t>
            </w:r>
            <w:r w:rsidRPr="00286F9F">
              <w:rPr>
                <w:noProof/>
                <w:sz w:val="20"/>
                <w:szCs w:val="20"/>
              </w:rPr>
              <w:t>, руб</w:t>
            </w:r>
          </w:p>
        </w:tc>
      </w:tr>
      <w:tr w:rsidR="00653AFB" w:rsidRPr="007A3B10" w14:paraId="66EE675A" w14:textId="77777777" w:rsidTr="005C1BE4">
        <w:trPr>
          <w:trHeight w:val="125"/>
        </w:trPr>
        <w:tc>
          <w:tcPr>
            <w:tcW w:w="540" w:type="dxa"/>
            <w:tcBorders>
              <w:top w:val="single" w:sz="4" w:space="0" w:color="auto"/>
              <w:left w:val="single" w:sz="4" w:space="0" w:color="auto"/>
              <w:bottom w:val="single" w:sz="4" w:space="0" w:color="auto"/>
              <w:right w:val="single" w:sz="4" w:space="0" w:color="auto"/>
            </w:tcBorders>
          </w:tcPr>
          <w:p w14:paraId="2CFE7031" w14:textId="2B87EDA8" w:rsidR="00653AFB" w:rsidRPr="00286F9F" w:rsidRDefault="00AF167F" w:rsidP="00550B97">
            <w:pPr>
              <w:spacing w:line="276" w:lineRule="auto"/>
              <w:rPr>
                <w:noProof/>
                <w:sz w:val="20"/>
                <w:szCs w:val="20"/>
              </w:rPr>
            </w:pPr>
            <w:r>
              <w:rPr>
                <w:noProof/>
                <w:sz w:val="20"/>
                <w:szCs w:val="20"/>
              </w:rPr>
              <w:t>1</w:t>
            </w:r>
          </w:p>
        </w:tc>
        <w:tc>
          <w:tcPr>
            <w:tcW w:w="4139" w:type="dxa"/>
            <w:tcBorders>
              <w:top w:val="single" w:sz="4" w:space="0" w:color="auto"/>
              <w:left w:val="single" w:sz="4" w:space="0" w:color="auto"/>
              <w:bottom w:val="single" w:sz="4" w:space="0" w:color="auto"/>
              <w:right w:val="single" w:sz="4" w:space="0" w:color="auto"/>
            </w:tcBorders>
            <w:vAlign w:val="center"/>
          </w:tcPr>
          <w:p w14:paraId="3822C7CA" w14:textId="2B53393D" w:rsidR="00653AFB" w:rsidRPr="00AF167F" w:rsidRDefault="00AF167F" w:rsidP="000D254C">
            <w:pPr>
              <w:rPr>
                <w:sz w:val="20"/>
                <w:szCs w:val="20"/>
              </w:rPr>
            </w:pPr>
            <w:r>
              <w:rPr>
                <w:noProof/>
                <w:sz w:val="20"/>
                <w:szCs w:val="20"/>
              </w:rPr>
              <w:t>У</w:t>
            </w:r>
            <w:r w:rsidRPr="00AF167F">
              <w:rPr>
                <w:noProof/>
                <w:sz w:val="20"/>
                <w:szCs w:val="20"/>
              </w:rPr>
              <w:t>слуги по сервисному техническому обслуживанию шасси автоцистерн</w:t>
            </w:r>
            <w:r w:rsidR="00217F66">
              <w:rPr>
                <w:noProof/>
                <w:sz w:val="20"/>
                <w:szCs w:val="20"/>
              </w:rPr>
              <w:t>ы</w:t>
            </w:r>
            <w:r w:rsidRPr="00AF167F">
              <w:rPr>
                <w:noProof/>
                <w:sz w:val="20"/>
                <w:szCs w:val="20"/>
              </w:rPr>
              <w:t xml:space="preserve"> пожарн</w:t>
            </w:r>
            <w:r w:rsidR="00217F66">
              <w:rPr>
                <w:noProof/>
                <w:sz w:val="20"/>
                <w:szCs w:val="20"/>
              </w:rPr>
              <w:t>ой</w:t>
            </w:r>
          </w:p>
        </w:tc>
        <w:tc>
          <w:tcPr>
            <w:tcW w:w="1275" w:type="dxa"/>
            <w:tcBorders>
              <w:top w:val="single" w:sz="4" w:space="0" w:color="auto"/>
              <w:left w:val="single" w:sz="4" w:space="0" w:color="auto"/>
              <w:bottom w:val="single" w:sz="4" w:space="0" w:color="auto"/>
              <w:right w:val="single" w:sz="4" w:space="0" w:color="auto"/>
            </w:tcBorders>
            <w:vAlign w:val="center"/>
          </w:tcPr>
          <w:p w14:paraId="29576EDE" w14:textId="7AA500D1" w:rsidR="00653AFB" w:rsidRPr="00286F9F" w:rsidRDefault="00217F66" w:rsidP="00550B97">
            <w:pPr>
              <w:jc w:val="center"/>
              <w:rPr>
                <w:sz w:val="20"/>
                <w:szCs w:val="20"/>
              </w:rPr>
            </w:pPr>
            <w:r>
              <w:rPr>
                <w:sz w:val="20"/>
                <w:szCs w:val="20"/>
              </w:rPr>
              <w:t>37 831,00</w:t>
            </w:r>
          </w:p>
        </w:tc>
        <w:tc>
          <w:tcPr>
            <w:tcW w:w="1134" w:type="dxa"/>
            <w:tcBorders>
              <w:top w:val="single" w:sz="4" w:space="0" w:color="auto"/>
              <w:left w:val="single" w:sz="4" w:space="0" w:color="auto"/>
              <w:bottom w:val="single" w:sz="4" w:space="0" w:color="auto"/>
              <w:right w:val="single" w:sz="4" w:space="0" w:color="auto"/>
            </w:tcBorders>
            <w:vAlign w:val="center"/>
          </w:tcPr>
          <w:p w14:paraId="1A45165D" w14:textId="01284BFE" w:rsidR="00653AFB" w:rsidRPr="00286F9F" w:rsidRDefault="00217F66" w:rsidP="00550B97">
            <w:pPr>
              <w:jc w:val="center"/>
              <w:rPr>
                <w:sz w:val="20"/>
                <w:szCs w:val="20"/>
              </w:rPr>
            </w:pPr>
            <w:r>
              <w:rPr>
                <w:sz w:val="20"/>
                <w:szCs w:val="20"/>
              </w:rPr>
              <w:t>41 798,00</w:t>
            </w:r>
          </w:p>
        </w:tc>
        <w:tc>
          <w:tcPr>
            <w:tcW w:w="1134" w:type="dxa"/>
            <w:tcBorders>
              <w:top w:val="single" w:sz="4" w:space="0" w:color="auto"/>
              <w:left w:val="single" w:sz="4" w:space="0" w:color="auto"/>
              <w:bottom w:val="single" w:sz="4" w:space="0" w:color="auto"/>
              <w:right w:val="single" w:sz="4" w:space="0" w:color="auto"/>
            </w:tcBorders>
            <w:vAlign w:val="center"/>
          </w:tcPr>
          <w:p w14:paraId="6777ADD9" w14:textId="769156A2" w:rsidR="00653AFB" w:rsidRPr="00286F9F" w:rsidRDefault="00217F66" w:rsidP="00550B97">
            <w:pPr>
              <w:jc w:val="center"/>
              <w:rPr>
                <w:sz w:val="20"/>
                <w:szCs w:val="20"/>
              </w:rPr>
            </w:pPr>
            <w:r>
              <w:rPr>
                <w:sz w:val="20"/>
                <w:szCs w:val="20"/>
              </w:rPr>
              <w:t>41 574,00</w:t>
            </w:r>
          </w:p>
        </w:tc>
        <w:tc>
          <w:tcPr>
            <w:tcW w:w="1134" w:type="dxa"/>
            <w:tcBorders>
              <w:top w:val="single" w:sz="4" w:space="0" w:color="auto"/>
              <w:left w:val="single" w:sz="4" w:space="0" w:color="auto"/>
              <w:bottom w:val="single" w:sz="4" w:space="0" w:color="auto"/>
              <w:right w:val="single" w:sz="4" w:space="0" w:color="auto"/>
            </w:tcBorders>
            <w:vAlign w:val="center"/>
          </w:tcPr>
          <w:p w14:paraId="75554348" w14:textId="23DF5113" w:rsidR="00653AFB" w:rsidRPr="00286F9F" w:rsidRDefault="00657840" w:rsidP="004C09D5">
            <w:pPr>
              <w:jc w:val="center"/>
              <w:rPr>
                <w:sz w:val="20"/>
                <w:szCs w:val="20"/>
              </w:rPr>
            </w:pPr>
            <w:r>
              <w:rPr>
                <w:sz w:val="20"/>
                <w:szCs w:val="20"/>
              </w:rPr>
              <w:t>40 401,00</w:t>
            </w:r>
          </w:p>
        </w:tc>
        <w:tc>
          <w:tcPr>
            <w:tcW w:w="993" w:type="dxa"/>
            <w:tcBorders>
              <w:top w:val="single" w:sz="4" w:space="0" w:color="auto"/>
              <w:left w:val="single" w:sz="4" w:space="0" w:color="auto"/>
              <w:bottom w:val="single" w:sz="4" w:space="0" w:color="auto"/>
              <w:right w:val="single" w:sz="4" w:space="0" w:color="auto"/>
            </w:tcBorders>
            <w:vAlign w:val="center"/>
          </w:tcPr>
          <w:p w14:paraId="63031F1C" w14:textId="312BBBB7" w:rsidR="00653AFB" w:rsidRPr="00286F9F" w:rsidRDefault="00657840" w:rsidP="004C09D5">
            <w:pPr>
              <w:jc w:val="center"/>
              <w:rPr>
                <w:sz w:val="20"/>
                <w:szCs w:val="20"/>
              </w:rPr>
            </w:pPr>
            <w:r>
              <w:rPr>
                <w:sz w:val="20"/>
                <w:szCs w:val="20"/>
              </w:rPr>
              <w:t>5,52</w:t>
            </w:r>
          </w:p>
        </w:tc>
        <w:tc>
          <w:tcPr>
            <w:tcW w:w="1021" w:type="dxa"/>
            <w:tcBorders>
              <w:top w:val="single" w:sz="4" w:space="0" w:color="auto"/>
              <w:left w:val="single" w:sz="4" w:space="0" w:color="auto"/>
              <w:bottom w:val="single" w:sz="4" w:space="0" w:color="auto"/>
              <w:right w:val="single" w:sz="4" w:space="0" w:color="auto"/>
            </w:tcBorders>
            <w:vAlign w:val="center"/>
          </w:tcPr>
          <w:p w14:paraId="09CD5C0D" w14:textId="4046C8F0" w:rsidR="00653AFB" w:rsidRPr="00286F9F" w:rsidRDefault="00657840" w:rsidP="004C09D5">
            <w:pPr>
              <w:jc w:val="center"/>
              <w:rPr>
                <w:sz w:val="20"/>
                <w:szCs w:val="20"/>
              </w:rPr>
            </w:pPr>
            <w:r>
              <w:rPr>
                <w:sz w:val="20"/>
                <w:szCs w:val="20"/>
              </w:rPr>
              <w:t>2 228,50</w:t>
            </w:r>
          </w:p>
        </w:tc>
        <w:tc>
          <w:tcPr>
            <w:tcW w:w="821" w:type="dxa"/>
            <w:tcBorders>
              <w:top w:val="single" w:sz="4" w:space="0" w:color="auto"/>
              <w:left w:val="single" w:sz="4" w:space="0" w:color="auto"/>
              <w:bottom w:val="single" w:sz="4" w:space="0" w:color="auto"/>
              <w:right w:val="single" w:sz="4" w:space="0" w:color="auto"/>
            </w:tcBorders>
            <w:vAlign w:val="center"/>
          </w:tcPr>
          <w:p w14:paraId="26512143" w14:textId="0DE1ADA0" w:rsidR="00653AFB" w:rsidRPr="00286F9F" w:rsidRDefault="00217F66" w:rsidP="00550B97">
            <w:pPr>
              <w:jc w:val="center"/>
              <w:rPr>
                <w:sz w:val="20"/>
                <w:szCs w:val="20"/>
              </w:rPr>
            </w:pPr>
            <w:r>
              <w:rPr>
                <w:sz w:val="20"/>
                <w:szCs w:val="20"/>
              </w:rPr>
              <w:t>1</w:t>
            </w:r>
          </w:p>
        </w:tc>
        <w:tc>
          <w:tcPr>
            <w:tcW w:w="1229" w:type="dxa"/>
            <w:tcBorders>
              <w:top w:val="single" w:sz="4" w:space="0" w:color="auto"/>
              <w:left w:val="single" w:sz="4" w:space="0" w:color="auto"/>
              <w:bottom w:val="single" w:sz="4" w:space="0" w:color="auto"/>
              <w:right w:val="single" w:sz="4" w:space="0" w:color="auto"/>
            </w:tcBorders>
            <w:vAlign w:val="center"/>
          </w:tcPr>
          <w:p w14:paraId="1175C635" w14:textId="0A8ADE98" w:rsidR="00653AFB" w:rsidRPr="00286F9F" w:rsidRDefault="00AF167F" w:rsidP="00550B97">
            <w:pPr>
              <w:jc w:val="center"/>
              <w:rPr>
                <w:sz w:val="20"/>
                <w:szCs w:val="20"/>
              </w:rPr>
            </w:pPr>
            <w:r>
              <w:rPr>
                <w:sz w:val="20"/>
                <w:szCs w:val="20"/>
              </w:rPr>
              <w:t>усл.ед</w:t>
            </w:r>
          </w:p>
        </w:tc>
        <w:tc>
          <w:tcPr>
            <w:tcW w:w="1506" w:type="dxa"/>
            <w:tcBorders>
              <w:top w:val="single" w:sz="4" w:space="0" w:color="auto"/>
              <w:left w:val="single" w:sz="4" w:space="0" w:color="auto"/>
              <w:bottom w:val="single" w:sz="4" w:space="0" w:color="auto"/>
              <w:right w:val="single" w:sz="4" w:space="0" w:color="auto"/>
            </w:tcBorders>
            <w:vAlign w:val="center"/>
          </w:tcPr>
          <w:p w14:paraId="6E41A1F0" w14:textId="3A358CF7" w:rsidR="00653AFB" w:rsidRPr="00286F9F" w:rsidRDefault="00657840" w:rsidP="00550B97">
            <w:pPr>
              <w:jc w:val="center"/>
              <w:rPr>
                <w:sz w:val="20"/>
                <w:szCs w:val="20"/>
              </w:rPr>
            </w:pPr>
            <w:r>
              <w:rPr>
                <w:sz w:val="20"/>
                <w:szCs w:val="20"/>
              </w:rPr>
              <w:t>40 401,00</w:t>
            </w:r>
          </w:p>
        </w:tc>
      </w:tr>
      <w:tr w:rsidR="004D78C8" w:rsidRPr="007A3B10" w14:paraId="2507E42E" w14:textId="77777777" w:rsidTr="009F1FC8">
        <w:trPr>
          <w:trHeight w:val="286"/>
        </w:trPr>
        <w:tc>
          <w:tcPr>
            <w:tcW w:w="13420" w:type="dxa"/>
            <w:gridSpan w:val="10"/>
            <w:tcBorders>
              <w:top w:val="single" w:sz="4" w:space="0" w:color="auto"/>
              <w:left w:val="single" w:sz="4" w:space="0" w:color="auto"/>
              <w:right w:val="single" w:sz="4" w:space="0" w:color="auto"/>
            </w:tcBorders>
          </w:tcPr>
          <w:p w14:paraId="6D90049A" w14:textId="58B9D5C8" w:rsidR="004D78C8" w:rsidRPr="00286F9F" w:rsidRDefault="004D78C8" w:rsidP="004D78C8">
            <w:pPr>
              <w:rPr>
                <w:sz w:val="20"/>
                <w:szCs w:val="20"/>
              </w:rPr>
            </w:pPr>
            <w:r w:rsidRPr="00286F9F">
              <w:rPr>
                <w:sz w:val="20"/>
                <w:szCs w:val="20"/>
              </w:rPr>
              <w:t>ИТОГО начальная (максимальная) цена контракта</w:t>
            </w:r>
          </w:p>
        </w:tc>
        <w:tc>
          <w:tcPr>
            <w:tcW w:w="1506" w:type="dxa"/>
            <w:tcBorders>
              <w:top w:val="single" w:sz="4" w:space="0" w:color="auto"/>
              <w:left w:val="single" w:sz="4" w:space="0" w:color="auto"/>
              <w:right w:val="single" w:sz="4" w:space="0" w:color="auto"/>
            </w:tcBorders>
            <w:vAlign w:val="center"/>
          </w:tcPr>
          <w:p w14:paraId="490D79D6" w14:textId="517CC3EC" w:rsidR="004D78C8" w:rsidRPr="00401FDB" w:rsidRDefault="00657840" w:rsidP="00550B97">
            <w:pPr>
              <w:jc w:val="center"/>
              <w:rPr>
                <w:b/>
                <w:bCs/>
                <w:sz w:val="20"/>
                <w:szCs w:val="20"/>
              </w:rPr>
            </w:pPr>
            <w:r>
              <w:rPr>
                <w:b/>
                <w:bCs/>
                <w:sz w:val="20"/>
                <w:szCs w:val="20"/>
              </w:rPr>
              <w:t>40 401,00</w:t>
            </w:r>
          </w:p>
        </w:tc>
      </w:tr>
    </w:tbl>
    <w:p w14:paraId="7295593B" w14:textId="77777777" w:rsidR="00AF167F" w:rsidRDefault="00AF167F" w:rsidP="00653AFB">
      <w:pPr>
        <w:spacing w:line="228" w:lineRule="auto"/>
        <w:ind w:firstLine="540"/>
        <w:jc w:val="both"/>
        <w:rPr>
          <w:sz w:val="22"/>
          <w:szCs w:val="22"/>
        </w:rPr>
      </w:pPr>
    </w:p>
    <w:p w14:paraId="1D011B09" w14:textId="18B4FE88" w:rsidR="00653AFB" w:rsidRPr="00B35F94" w:rsidRDefault="00653AFB" w:rsidP="00653AFB">
      <w:pPr>
        <w:spacing w:line="228" w:lineRule="auto"/>
        <w:ind w:firstLine="540"/>
        <w:jc w:val="both"/>
        <w:rPr>
          <w:sz w:val="22"/>
          <w:szCs w:val="22"/>
        </w:rPr>
      </w:pPr>
      <w:r w:rsidRPr="00B35F94">
        <w:rPr>
          <w:sz w:val="22"/>
          <w:szCs w:val="22"/>
        </w:rPr>
        <w:t xml:space="preserve">В целях определения однородности совокупности значений выявленных цен, используемых в расчете НМЦК </w:t>
      </w:r>
      <w:r w:rsidRPr="00B35F94">
        <w:rPr>
          <w:sz w:val="22"/>
          <w:szCs w:val="22"/>
        </w:rPr>
        <w:br/>
        <w:t>в соответствии с настоящим разделом, рекомендуется определять коэффициент вариации. Коэффициент вариации цены определяется по следующей формуле:</w:t>
      </w:r>
    </w:p>
    <w:p w14:paraId="4E76FB37" w14:textId="77777777" w:rsidR="00653AFB" w:rsidRPr="00B35F94" w:rsidRDefault="00653AFB" w:rsidP="00653AFB">
      <w:pPr>
        <w:spacing w:line="228" w:lineRule="auto"/>
        <w:jc w:val="center"/>
        <w:rPr>
          <w:sz w:val="22"/>
          <w:szCs w:val="22"/>
        </w:rPr>
      </w:pPr>
      <w:r w:rsidRPr="00B35F94">
        <w:rPr>
          <w:noProof/>
          <w:position w:val="-28"/>
          <w:sz w:val="22"/>
          <w:szCs w:val="22"/>
        </w:rPr>
        <w:lastRenderedPageBreak/>
        <w:drawing>
          <wp:inline distT="0" distB="0" distL="0" distR="0" wp14:anchorId="0F781DE9" wp14:editId="0E203ECD">
            <wp:extent cx="1209675" cy="4191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9675" cy="419100"/>
                    </a:xfrm>
                    <a:prstGeom prst="rect">
                      <a:avLst/>
                    </a:prstGeom>
                    <a:noFill/>
                    <a:ln>
                      <a:noFill/>
                    </a:ln>
                  </pic:spPr>
                </pic:pic>
              </a:graphicData>
            </a:graphic>
          </wp:inline>
        </w:drawing>
      </w:r>
      <w:r w:rsidRPr="00B35F94">
        <w:rPr>
          <w:sz w:val="22"/>
          <w:szCs w:val="22"/>
        </w:rPr>
        <w:t>,</w:t>
      </w:r>
    </w:p>
    <w:p w14:paraId="459049BE" w14:textId="77777777" w:rsidR="00653AFB" w:rsidRPr="00B35F94" w:rsidRDefault="00653AFB" w:rsidP="00653AFB">
      <w:pPr>
        <w:spacing w:line="228" w:lineRule="auto"/>
        <w:ind w:firstLine="540"/>
        <w:jc w:val="both"/>
        <w:rPr>
          <w:sz w:val="22"/>
          <w:szCs w:val="22"/>
        </w:rPr>
      </w:pPr>
      <w:r w:rsidRPr="00B35F94">
        <w:rPr>
          <w:sz w:val="22"/>
          <w:szCs w:val="22"/>
        </w:rPr>
        <w:t>где:</w:t>
      </w:r>
    </w:p>
    <w:p w14:paraId="4B69D2EB" w14:textId="77777777" w:rsidR="00653AFB" w:rsidRPr="00B35F94" w:rsidRDefault="00653AFB" w:rsidP="00653AFB">
      <w:pPr>
        <w:spacing w:line="228" w:lineRule="auto"/>
        <w:ind w:firstLine="540"/>
        <w:jc w:val="both"/>
        <w:rPr>
          <w:sz w:val="22"/>
          <w:szCs w:val="22"/>
        </w:rPr>
      </w:pPr>
      <w:r w:rsidRPr="00B35F94">
        <w:rPr>
          <w:sz w:val="22"/>
          <w:szCs w:val="22"/>
        </w:rPr>
        <w:t>V - коэффициент вариации;</w:t>
      </w:r>
    </w:p>
    <w:p w14:paraId="35CD537E" w14:textId="77777777" w:rsidR="00653AFB" w:rsidRPr="00B35F94" w:rsidRDefault="00653AFB" w:rsidP="00653AFB">
      <w:pPr>
        <w:spacing w:line="228" w:lineRule="auto"/>
        <w:ind w:firstLine="540"/>
        <w:jc w:val="both"/>
        <w:rPr>
          <w:sz w:val="22"/>
          <w:szCs w:val="22"/>
        </w:rPr>
      </w:pPr>
      <w:r w:rsidRPr="00B35F94">
        <w:rPr>
          <w:noProof/>
          <w:position w:val="-26"/>
          <w:sz w:val="22"/>
          <w:szCs w:val="22"/>
        </w:rPr>
        <w:drawing>
          <wp:inline distT="0" distB="0" distL="0" distR="0" wp14:anchorId="0615F912" wp14:editId="1400DCAB">
            <wp:extent cx="1590675" cy="5429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675" cy="542925"/>
                    </a:xfrm>
                    <a:prstGeom prst="rect">
                      <a:avLst/>
                    </a:prstGeom>
                    <a:noFill/>
                    <a:ln>
                      <a:noFill/>
                    </a:ln>
                  </pic:spPr>
                </pic:pic>
              </a:graphicData>
            </a:graphic>
          </wp:inline>
        </w:drawing>
      </w:r>
      <w:r w:rsidRPr="00B35F94">
        <w:rPr>
          <w:sz w:val="22"/>
          <w:szCs w:val="22"/>
        </w:rPr>
        <w:t xml:space="preserve"> - среднее квадратичное отклонение;</w:t>
      </w:r>
    </w:p>
    <w:p w14:paraId="2108E59D" w14:textId="77777777" w:rsidR="00653AFB" w:rsidRPr="00B35F94" w:rsidRDefault="00653AFB" w:rsidP="00653AFB">
      <w:pPr>
        <w:spacing w:line="228" w:lineRule="auto"/>
        <w:ind w:firstLine="540"/>
        <w:jc w:val="both"/>
        <w:rPr>
          <w:sz w:val="22"/>
          <w:szCs w:val="22"/>
        </w:rPr>
      </w:pPr>
      <w:r w:rsidRPr="00B35F94">
        <w:rPr>
          <w:noProof/>
          <w:position w:val="-12"/>
          <w:sz w:val="22"/>
          <w:szCs w:val="22"/>
        </w:rPr>
        <w:drawing>
          <wp:inline distT="0" distB="0" distL="0" distR="0" wp14:anchorId="001E3749" wp14:editId="223B909C">
            <wp:extent cx="152400" cy="23812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238125"/>
                    </a:xfrm>
                    <a:prstGeom prst="rect">
                      <a:avLst/>
                    </a:prstGeom>
                    <a:noFill/>
                    <a:ln>
                      <a:noFill/>
                    </a:ln>
                  </pic:spPr>
                </pic:pic>
              </a:graphicData>
            </a:graphic>
          </wp:inline>
        </w:drawing>
      </w:r>
      <w:r w:rsidRPr="00B35F94">
        <w:rPr>
          <w:sz w:val="22"/>
          <w:szCs w:val="22"/>
        </w:rPr>
        <w:t xml:space="preserve"> - цена единицы товара, работы, услуги, указанная в источнике с номером i;</w:t>
      </w:r>
    </w:p>
    <w:p w14:paraId="6D5D6D88" w14:textId="77777777" w:rsidR="00653AFB" w:rsidRPr="00B35F94" w:rsidRDefault="00653AFB" w:rsidP="00653AFB">
      <w:pPr>
        <w:spacing w:line="228" w:lineRule="auto"/>
        <w:ind w:firstLine="540"/>
        <w:jc w:val="both"/>
        <w:rPr>
          <w:sz w:val="22"/>
          <w:szCs w:val="22"/>
        </w:rPr>
      </w:pPr>
      <w:r w:rsidRPr="00B35F94">
        <w:rPr>
          <w:sz w:val="22"/>
          <w:szCs w:val="22"/>
        </w:rPr>
        <w:t>&lt;ц&gt; - средняя арифметическая величина цены единицы товара, работы, услуги;</w:t>
      </w:r>
    </w:p>
    <w:p w14:paraId="343FEEC5" w14:textId="77777777" w:rsidR="00653AFB" w:rsidRPr="00B35F94" w:rsidRDefault="00653AFB" w:rsidP="00653AFB">
      <w:pPr>
        <w:spacing w:line="228" w:lineRule="auto"/>
        <w:ind w:firstLine="540"/>
        <w:jc w:val="both"/>
        <w:rPr>
          <w:sz w:val="22"/>
          <w:szCs w:val="22"/>
        </w:rPr>
      </w:pPr>
      <w:r w:rsidRPr="00B35F94">
        <w:rPr>
          <w:sz w:val="22"/>
          <w:szCs w:val="22"/>
        </w:rPr>
        <w:t>n - количество значений, используемых в расчете.</w:t>
      </w:r>
    </w:p>
    <w:p w14:paraId="13B7D8DB" w14:textId="77777777" w:rsidR="00653AFB" w:rsidRPr="00B35F94" w:rsidRDefault="00653AFB" w:rsidP="00653AFB">
      <w:pPr>
        <w:spacing w:line="228" w:lineRule="auto"/>
        <w:ind w:firstLine="540"/>
        <w:jc w:val="both"/>
        <w:rPr>
          <w:sz w:val="22"/>
          <w:szCs w:val="22"/>
        </w:rPr>
      </w:pPr>
    </w:p>
    <w:p w14:paraId="0F070282" w14:textId="77777777" w:rsidR="00653AFB" w:rsidRPr="00B35F94" w:rsidRDefault="00653AFB" w:rsidP="00653AFB">
      <w:pPr>
        <w:spacing w:line="228" w:lineRule="auto"/>
        <w:ind w:firstLine="540"/>
        <w:jc w:val="both"/>
        <w:rPr>
          <w:sz w:val="22"/>
          <w:szCs w:val="22"/>
        </w:rPr>
      </w:pPr>
      <w:r w:rsidRPr="00B35F94">
        <w:rPr>
          <w:sz w:val="22"/>
          <w:szCs w:val="22"/>
        </w:rPr>
        <w:t>НМЦК методом сопоставимых рыночных цен (анализа рынка) определяется по формуле:</w:t>
      </w:r>
    </w:p>
    <w:p w14:paraId="1AF7EA81" w14:textId="77777777" w:rsidR="00653AFB" w:rsidRPr="00B35F94" w:rsidRDefault="00653AFB" w:rsidP="00653AFB">
      <w:pPr>
        <w:spacing w:line="228" w:lineRule="auto"/>
        <w:jc w:val="center"/>
        <w:rPr>
          <w:sz w:val="22"/>
          <w:szCs w:val="22"/>
        </w:rPr>
      </w:pPr>
      <w:r w:rsidRPr="00B35F94">
        <w:rPr>
          <w:noProof/>
          <w:position w:val="-24"/>
          <w:sz w:val="22"/>
          <w:szCs w:val="22"/>
        </w:rPr>
        <w:drawing>
          <wp:inline distT="0" distB="0" distL="0" distR="0" wp14:anchorId="62278724" wp14:editId="21784978">
            <wp:extent cx="1628775" cy="40005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8775" cy="400050"/>
                    </a:xfrm>
                    <a:prstGeom prst="rect">
                      <a:avLst/>
                    </a:prstGeom>
                    <a:noFill/>
                    <a:ln>
                      <a:noFill/>
                    </a:ln>
                  </pic:spPr>
                </pic:pic>
              </a:graphicData>
            </a:graphic>
          </wp:inline>
        </w:drawing>
      </w:r>
      <w:r w:rsidRPr="00B35F94">
        <w:rPr>
          <w:sz w:val="22"/>
          <w:szCs w:val="22"/>
        </w:rPr>
        <w:t>,</w:t>
      </w:r>
    </w:p>
    <w:p w14:paraId="33EC0FF6" w14:textId="77777777" w:rsidR="00653AFB" w:rsidRPr="00B35F94" w:rsidRDefault="00653AFB" w:rsidP="00653AFB">
      <w:pPr>
        <w:spacing w:line="228" w:lineRule="auto"/>
        <w:ind w:firstLine="540"/>
        <w:jc w:val="both"/>
        <w:rPr>
          <w:sz w:val="22"/>
          <w:szCs w:val="22"/>
        </w:rPr>
      </w:pPr>
      <w:r w:rsidRPr="00B35F94">
        <w:rPr>
          <w:sz w:val="22"/>
          <w:szCs w:val="22"/>
        </w:rPr>
        <w:t>где:</w:t>
      </w:r>
    </w:p>
    <w:p w14:paraId="022D1395" w14:textId="77777777" w:rsidR="00653AFB" w:rsidRPr="00B35F94" w:rsidRDefault="00653AFB" w:rsidP="00653AFB">
      <w:pPr>
        <w:spacing w:line="228" w:lineRule="auto"/>
        <w:ind w:firstLine="540"/>
        <w:jc w:val="both"/>
        <w:rPr>
          <w:sz w:val="22"/>
          <w:szCs w:val="22"/>
        </w:rPr>
      </w:pPr>
      <w:r w:rsidRPr="00B35F94">
        <w:rPr>
          <w:noProof/>
          <w:position w:val="-10"/>
          <w:sz w:val="22"/>
          <w:szCs w:val="22"/>
        </w:rPr>
        <w:drawing>
          <wp:inline distT="0" distB="0" distL="0" distR="0" wp14:anchorId="1EA74ED2" wp14:editId="13879A0B">
            <wp:extent cx="676275" cy="2381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6275" cy="238125"/>
                    </a:xfrm>
                    <a:prstGeom prst="rect">
                      <a:avLst/>
                    </a:prstGeom>
                    <a:noFill/>
                    <a:ln>
                      <a:noFill/>
                    </a:ln>
                  </pic:spPr>
                </pic:pic>
              </a:graphicData>
            </a:graphic>
          </wp:inline>
        </w:drawing>
      </w:r>
      <w:r w:rsidRPr="00B35F94">
        <w:rPr>
          <w:sz w:val="22"/>
          <w:szCs w:val="22"/>
        </w:rPr>
        <w:t xml:space="preserve"> - НМЦК, определяемая методом сопоставимых рыночных цен (анализа рынка);</w:t>
      </w:r>
    </w:p>
    <w:p w14:paraId="1654EBFC" w14:textId="77777777" w:rsidR="00653AFB" w:rsidRPr="00B35F94" w:rsidRDefault="00653AFB" w:rsidP="00653AFB">
      <w:pPr>
        <w:spacing w:line="228" w:lineRule="auto"/>
        <w:ind w:firstLine="540"/>
        <w:jc w:val="both"/>
        <w:rPr>
          <w:sz w:val="22"/>
          <w:szCs w:val="22"/>
        </w:rPr>
      </w:pPr>
      <w:r w:rsidRPr="00B35F94">
        <w:rPr>
          <w:sz w:val="22"/>
          <w:szCs w:val="22"/>
        </w:rPr>
        <w:t>v - количество (объем) закупаемого товара (работы, услуги);</w:t>
      </w:r>
    </w:p>
    <w:p w14:paraId="52EDE682" w14:textId="77777777" w:rsidR="00653AFB" w:rsidRPr="00B35F94" w:rsidRDefault="00653AFB" w:rsidP="00653AFB">
      <w:pPr>
        <w:spacing w:line="228" w:lineRule="auto"/>
        <w:ind w:firstLine="540"/>
        <w:jc w:val="both"/>
        <w:rPr>
          <w:sz w:val="22"/>
          <w:szCs w:val="22"/>
        </w:rPr>
      </w:pPr>
      <w:r w:rsidRPr="00B35F94">
        <w:rPr>
          <w:sz w:val="22"/>
          <w:szCs w:val="22"/>
        </w:rPr>
        <w:t>n - количество значений, используемых в расчете;</w:t>
      </w:r>
    </w:p>
    <w:p w14:paraId="0BB0F068" w14:textId="77777777" w:rsidR="00653AFB" w:rsidRPr="00B35F94" w:rsidRDefault="00653AFB" w:rsidP="00653AFB">
      <w:pPr>
        <w:spacing w:line="228" w:lineRule="auto"/>
        <w:ind w:firstLine="540"/>
        <w:jc w:val="both"/>
        <w:rPr>
          <w:sz w:val="22"/>
          <w:szCs w:val="22"/>
        </w:rPr>
      </w:pPr>
      <w:r w:rsidRPr="00B35F94">
        <w:rPr>
          <w:sz w:val="22"/>
          <w:szCs w:val="22"/>
        </w:rPr>
        <w:t>i - номер источника ценовой информации;</w:t>
      </w:r>
    </w:p>
    <w:p w14:paraId="1E037DD4" w14:textId="77777777" w:rsidR="00653AFB" w:rsidRPr="00B35F94" w:rsidRDefault="00653AFB" w:rsidP="00653AFB">
      <w:pPr>
        <w:spacing w:line="228" w:lineRule="auto"/>
        <w:ind w:firstLine="540"/>
        <w:jc w:val="both"/>
        <w:rPr>
          <w:sz w:val="22"/>
          <w:szCs w:val="22"/>
        </w:rPr>
      </w:pPr>
      <w:r w:rsidRPr="00B35F94">
        <w:rPr>
          <w:noProof/>
          <w:position w:val="-12"/>
          <w:sz w:val="22"/>
          <w:szCs w:val="22"/>
        </w:rPr>
        <w:drawing>
          <wp:inline distT="0" distB="0" distL="0" distR="0" wp14:anchorId="542D63F9" wp14:editId="6C612856">
            <wp:extent cx="152400" cy="2381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00" cy="238125"/>
                    </a:xfrm>
                    <a:prstGeom prst="rect">
                      <a:avLst/>
                    </a:prstGeom>
                    <a:noFill/>
                    <a:ln>
                      <a:noFill/>
                    </a:ln>
                  </pic:spPr>
                </pic:pic>
              </a:graphicData>
            </a:graphic>
          </wp:inline>
        </w:drawing>
      </w:r>
      <w:r w:rsidRPr="00B35F94">
        <w:rPr>
          <w:sz w:val="22"/>
          <w:szCs w:val="22"/>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06FF02C3" w14:textId="77777777" w:rsidR="00653AFB" w:rsidRPr="00B35F94" w:rsidRDefault="00653AFB" w:rsidP="00653AFB">
      <w:pPr>
        <w:spacing w:line="228" w:lineRule="auto"/>
        <w:ind w:firstLine="540"/>
        <w:jc w:val="both"/>
        <w:rPr>
          <w:b/>
          <w:sz w:val="22"/>
          <w:szCs w:val="22"/>
        </w:rPr>
      </w:pPr>
    </w:p>
    <w:p w14:paraId="0019B707" w14:textId="1723008E" w:rsidR="00653AFB" w:rsidRPr="00B35F94" w:rsidRDefault="00653AFB" w:rsidP="00653AFB">
      <w:pPr>
        <w:ind w:firstLine="540"/>
        <w:jc w:val="both"/>
        <w:rPr>
          <w:b/>
          <w:sz w:val="22"/>
          <w:szCs w:val="22"/>
          <w:lang w:val="x-none"/>
        </w:rPr>
      </w:pPr>
      <w:r w:rsidRPr="00B35F94">
        <w:rPr>
          <w:b/>
          <w:sz w:val="22"/>
          <w:szCs w:val="22"/>
          <w:lang w:val="x-none"/>
        </w:rPr>
        <w:t xml:space="preserve">ИТОГО начальная (максимальная) цена контракта </w:t>
      </w:r>
      <w:r w:rsidR="00657840">
        <w:rPr>
          <w:b/>
          <w:sz w:val="22"/>
          <w:szCs w:val="22"/>
        </w:rPr>
        <w:t>40 401,00</w:t>
      </w:r>
      <w:r w:rsidR="00200039">
        <w:rPr>
          <w:b/>
          <w:sz w:val="22"/>
          <w:szCs w:val="22"/>
        </w:rPr>
        <w:t xml:space="preserve"> </w:t>
      </w:r>
      <w:r w:rsidRPr="00B35F94">
        <w:rPr>
          <w:b/>
          <w:sz w:val="22"/>
          <w:szCs w:val="22"/>
          <w:lang w:val="x-none"/>
        </w:rPr>
        <w:t>руб.</w:t>
      </w:r>
    </w:p>
    <w:p w14:paraId="758F4641" w14:textId="77777777" w:rsidR="00653AFB" w:rsidRPr="00B35F94" w:rsidRDefault="00653AFB" w:rsidP="00653AFB">
      <w:pPr>
        <w:ind w:firstLine="540"/>
        <w:jc w:val="both"/>
        <w:rPr>
          <w:b/>
          <w:sz w:val="22"/>
          <w:szCs w:val="22"/>
          <w:lang w:val="x-none"/>
        </w:rPr>
      </w:pPr>
    </w:p>
    <w:p w14:paraId="14872D18" w14:textId="77777777" w:rsidR="00653AFB" w:rsidRPr="00B35F94" w:rsidRDefault="00653AFB" w:rsidP="00653AFB">
      <w:pPr>
        <w:ind w:firstLine="540"/>
        <w:jc w:val="both"/>
        <w:rPr>
          <w:sz w:val="22"/>
          <w:szCs w:val="22"/>
        </w:rPr>
      </w:pPr>
      <w:r w:rsidRPr="00B35F94">
        <w:rPr>
          <w:sz w:val="22"/>
          <w:szCs w:val="22"/>
        </w:rPr>
        <w:t>Валюта, используемая для формирования цены контракта и расчетов с поставщиком (подрядчиком, исполнителем): Российский рубль.</w:t>
      </w:r>
    </w:p>
    <w:p w14:paraId="20D9AE30" w14:textId="77777777" w:rsidR="004C67BB" w:rsidRDefault="004C67BB" w:rsidP="007D716A">
      <w:pPr>
        <w:pStyle w:val="2"/>
        <w:keepNext/>
        <w:keepLines/>
        <w:ind w:firstLine="567"/>
        <w:jc w:val="both"/>
        <w:rPr>
          <w:sz w:val="22"/>
          <w:szCs w:val="22"/>
        </w:rPr>
      </w:pPr>
    </w:p>
    <w:p w14:paraId="73EE4B18" w14:textId="77777777" w:rsidR="00B35F94" w:rsidRPr="00B35F94" w:rsidRDefault="00B35F94" w:rsidP="007D716A">
      <w:pPr>
        <w:pStyle w:val="2"/>
        <w:keepNext/>
        <w:keepLines/>
        <w:ind w:firstLine="567"/>
        <w:jc w:val="both"/>
        <w:rPr>
          <w:sz w:val="22"/>
          <w:szCs w:val="22"/>
        </w:rPr>
      </w:pPr>
    </w:p>
    <w:p w14:paraId="59FC3151" w14:textId="77777777" w:rsidR="00504FE4" w:rsidRPr="00B35F94" w:rsidRDefault="00504FE4" w:rsidP="00504FE4">
      <w:pPr>
        <w:ind w:firstLine="567"/>
        <w:rPr>
          <w:sz w:val="22"/>
          <w:szCs w:val="22"/>
        </w:rPr>
      </w:pPr>
      <w:r w:rsidRPr="00B35F94">
        <w:rPr>
          <w:sz w:val="22"/>
          <w:szCs w:val="22"/>
        </w:rPr>
        <w:t xml:space="preserve">Расчет произвел: </w:t>
      </w:r>
    </w:p>
    <w:p w14:paraId="3AFCCE03" w14:textId="5B6597A4" w:rsidR="00504FE4" w:rsidRPr="00B35F94" w:rsidRDefault="00192420" w:rsidP="00504FE4">
      <w:pPr>
        <w:ind w:firstLine="567"/>
        <w:rPr>
          <w:sz w:val="22"/>
          <w:szCs w:val="22"/>
        </w:rPr>
      </w:pPr>
      <w:r w:rsidRPr="00B35F94">
        <w:rPr>
          <w:sz w:val="22"/>
          <w:szCs w:val="22"/>
        </w:rPr>
        <w:t>Контрактный управляющий</w:t>
      </w:r>
      <w:r w:rsidR="00504FE4" w:rsidRPr="00B35F94">
        <w:rPr>
          <w:sz w:val="22"/>
          <w:szCs w:val="22"/>
        </w:rPr>
        <w:t xml:space="preserve">_____________________________________ </w:t>
      </w:r>
      <w:r w:rsidRPr="00B35F94">
        <w:rPr>
          <w:sz w:val="22"/>
          <w:szCs w:val="22"/>
        </w:rPr>
        <w:t>О.А. Нестерова</w:t>
      </w:r>
    </w:p>
    <w:sectPr w:rsidR="00504FE4" w:rsidRPr="00B35F94" w:rsidSect="00996745">
      <w:pgSz w:w="16838" w:h="11906" w:orient="landscape"/>
      <w:pgMar w:top="709"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471A2" w14:textId="77777777" w:rsidR="00162BD8" w:rsidRDefault="00162BD8" w:rsidP="005A28A3">
      <w:r>
        <w:separator/>
      </w:r>
    </w:p>
  </w:endnote>
  <w:endnote w:type="continuationSeparator" w:id="0">
    <w:p w14:paraId="6D747A06" w14:textId="77777777" w:rsidR="00162BD8" w:rsidRDefault="00162BD8" w:rsidP="005A2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B8D7B" w14:textId="77777777" w:rsidR="00162BD8" w:rsidRDefault="00162BD8" w:rsidP="005A28A3">
      <w:r>
        <w:separator/>
      </w:r>
    </w:p>
  </w:footnote>
  <w:footnote w:type="continuationSeparator" w:id="0">
    <w:p w14:paraId="6137EFF3" w14:textId="77777777" w:rsidR="00162BD8" w:rsidRDefault="00162BD8" w:rsidP="005A28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BC2FBE"/>
    <w:multiLevelType w:val="hybridMultilevel"/>
    <w:tmpl w:val="C0CA8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09609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C0D"/>
    <w:rsid w:val="000124CE"/>
    <w:rsid w:val="00037493"/>
    <w:rsid w:val="00050340"/>
    <w:rsid w:val="00054514"/>
    <w:rsid w:val="0007099C"/>
    <w:rsid w:val="000849FA"/>
    <w:rsid w:val="000A4FEC"/>
    <w:rsid w:val="000C63ED"/>
    <w:rsid w:val="000D254C"/>
    <w:rsid w:val="000E4389"/>
    <w:rsid w:val="000E71AE"/>
    <w:rsid w:val="000F1522"/>
    <w:rsid w:val="00102C6E"/>
    <w:rsid w:val="001124D6"/>
    <w:rsid w:val="00113423"/>
    <w:rsid w:val="00125FB2"/>
    <w:rsid w:val="00162BD8"/>
    <w:rsid w:val="0018260B"/>
    <w:rsid w:val="00192420"/>
    <w:rsid w:val="001C0A84"/>
    <w:rsid w:val="001C0C5B"/>
    <w:rsid w:val="001E5414"/>
    <w:rsid w:val="001F59C9"/>
    <w:rsid w:val="001F76D5"/>
    <w:rsid w:val="00200039"/>
    <w:rsid w:val="00217F66"/>
    <w:rsid w:val="002228A0"/>
    <w:rsid w:val="002515BD"/>
    <w:rsid w:val="0025407C"/>
    <w:rsid w:val="002561F1"/>
    <w:rsid w:val="00265E1B"/>
    <w:rsid w:val="00286F9F"/>
    <w:rsid w:val="002940BF"/>
    <w:rsid w:val="00295FB4"/>
    <w:rsid w:val="002962F7"/>
    <w:rsid w:val="002B0379"/>
    <w:rsid w:val="002B5618"/>
    <w:rsid w:val="002D3DCB"/>
    <w:rsid w:val="002D6D67"/>
    <w:rsid w:val="002D6FBB"/>
    <w:rsid w:val="002E4052"/>
    <w:rsid w:val="00312EC0"/>
    <w:rsid w:val="003307BF"/>
    <w:rsid w:val="00333992"/>
    <w:rsid w:val="00343286"/>
    <w:rsid w:val="00362786"/>
    <w:rsid w:val="003929C3"/>
    <w:rsid w:val="003A2FA5"/>
    <w:rsid w:val="003B1D69"/>
    <w:rsid w:val="003B1F23"/>
    <w:rsid w:val="00401FDB"/>
    <w:rsid w:val="004278BD"/>
    <w:rsid w:val="0043508F"/>
    <w:rsid w:val="00453A51"/>
    <w:rsid w:val="004577E8"/>
    <w:rsid w:val="0047458A"/>
    <w:rsid w:val="00492855"/>
    <w:rsid w:val="00492BD5"/>
    <w:rsid w:val="004A39F0"/>
    <w:rsid w:val="004C09D5"/>
    <w:rsid w:val="004C67BB"/>
    <w:rsid w:val="004D78C8"/>
    <w:rsid w:val="005029B7"/>
    <w:rsid w:val="00504FE4"/>
    <w:rsid w:val="005126AC"/>
    <w:rsid w:val="00532B5A"/>
    <w:rsid w:val="005402BE"/>
    <w:rsid w:val="005462D2"/>
    <w:rsid w:val="0056364E"/>
    <w:rsid w:val="005772DF"/>
    <w:rsid w:val="005908C0"/>
    <w:rsid w:val="005A28A3"/>
    <w:rsid w:val="005B6159"/>
    <w:rsid w:val="005C1BE4"/>
    <w:rsid w:val="005D1063"/>
    <w:rsid w:val="005D13F5"/>
    <w:rsid w:val="005D7B0D"/>
    <w:rsid w:val="005F2C94"/>
    <w:rsid w:val="006126D4"/>
    <w:rsid w:val="00637CE7"/>
    <w:rsid w:val="006513F4"/>
    <w:rsid w:val="00653AFB"/>
    <w:rsid w:val="006562C7"/>
    <w:rsid w:val="00657840"/>
    <w:rsid w:val="00686ACC"/>
    <w:rsid w:val="00693EF1"/>
    <w:rsid w:val="006B47E8"/>
    <w:rsid w:val="006B7BF2"/>
    <w:rsid w:val="006C5F40"/>
    <w:rsid w:val="006D3B2B"/>
    <w:rsid w:val="00732A7B"/>
    <w:rsid w:val="00752086"/>
    <w:rsid w:val="007608D3"/>
    <w:rsid w:val="00764459"/>
    <w:rsid w:val="007854B9"/>
    <w:rsid w:val="00787173"/>
    <w:rsid w:val="00791CBD"/>
    <w:rsid w:val="00794520"/>
    <w:rsid w:val="007A12BD"/>
    <w:rsid w:val="007A2C0D"/>
    <w:rsid w:val="007A59B0"/>
    <w:rsid w:val="007A5EE4"/>
    <w:rsid w:val="007B4722"/>
    <w:rsid w:val="007C34DC"/>
    <w:rsid w:val="007C5A8B"/>
    <w:rsid w:val="007C6D7D"/>
    <w:rsid w:val="007D2F93"/>
    <w:rsid w:val="007D716A"/>
    <w:rsid w:val="007E52CD"/>
    <w:rsid w:val="008022D5"/>
    <w:rsid w:val="00804084"/>
    <w:rsid w:val="008119D2"/>
    <w:rsid w:val="00827E13"/>
    <w:rsid w:val="008329DB"/>
    <w:rsid w:val="00832C9D"/>
    <w:rsid w:val="008342D2"/>
    <w:rsid w:val="00844472"/>
    <w:rsid w:val="00847DC7"/>
    <w:rsid w:val="00853FF3"/>
    <w:rsid w:val="00877114"/>
    <w:rsid w:val="00891429"/>
    <w:rsid w:val="0089677A"/>
    <w:rsid w:val="008A3F67"/>
    <w:rsid w:val="008B320A"/>
    <w:rsid w:val="008C50B3"/>
    <w:rsid w:val="008D1F25"/>
    <w:rsid w:val="008E18CC"/>
    <w:rsid w:val="008E309D"/>
    <w:rsid w:val="008E5E9A"/>
    <w:rsid w:val="008E7FF8"/>
    <w:rsid w:val="008F707A"/>
    <w:rsid w:val="00943DD9"/>
    <w:rsid w:val="00961BFF"/>
    <w:rsid w:val="00971783"/>
    <w:rsid w:val="0097526C"/>
    <w:rsid w:val="00994DCD"/>
    <w:rsid w:val="00996745"/>
    <w:rsid w:val="009A44B9"/>
    <w:rsid w:val="009A5B97"/>
    <w:rsid w:val="009B163A"/>
    <w:rsid w:val="00A42E44"/>
    <w:rsid w:val="00A651B7"/>
    <w:rsid w:val="00A8026C"/>
    <w:rsid w:val="00A80EBC"/>
    <w:rsid w:val="00A871FE"/>
    <w:rsid w:val="00A87E66"/>
    <w:rsid w:val="00AC182A"/>
    <w:rsid w:val="00AF167F"/>
    <w:rsid w:val="00AF582F"/>
    <w:rsid w:val="00B1513C"/>
    <w:rsid w:val="00B34636"/>
    <w:rsid w:val="00B35F94"/>
    <w:rsid w:val="00B53D4A"/>
    <w:rsid w:val="00B631B7"/>
    <w:rsid w:val="00B740F6"/>
    <w:rsid w:val="00B77DE9"/>
    <w:rsid w:val="00BA0C32"/>
    <w:rsid w:val="00BA1B20"/>
    <w:rsid w:val="00BA266B"/>
    <w:rsid w:val="00BC011A"/>
    <w:rsid w:val="00C11274"/>
    <w:rsid w:val="00C2267A"/>
    <w:rsid w:val="00C33E10"/>
    <w:rsid w:val="00C528A8"/>
    <w:rsid w:val="00C576B5"/>
    <w:rsid w:val="00C6423C"/>
    <w:rsid w:val="00C644FB"/>
    <w:rsid w:val="00C67B20"/>
    <w:rsid w:val="00C827F5"/>
    <w:rsid w:val="00C83663"/>
    <w:rsid w:val="00C92FF9"/>
    <w:rsid w:val="00C94652"/>
    <w:rsid w:val="00CA0D6E"/>
    <w:rsid w:val="00CC2A9C"/>
    <w:rsid w:val="00CF75EC"/>
    <w:rsid w:val="00D02358"/>
    <w:rsid w:val="00D05D75"/>
    <w:rsid w:val="00D21877"/>
    <w:rsid w:val="00D23AA8"/>
    <w:rsid w:val="00D2502B"/>
    <w:rsid w:val="00D414F4"/>
    <w:rsid w:val="00D55E9E"/>
    <w:rsid w:val="00D61B96"/>
    <w:rsid w:val="00D90FB7"/>
    <w:rsid w:val="00DA54CA"/>
    <w:rsid w:val="00DC65BD"/>
    <w:rsid w:val="00DD2EBD"/>
    <w:rsid w:val="00DD570F"/>
    <w:rsid w:val="00DE7FAC"/>
    <w:rsid w:val="00DF2950"/>
    <w:rsid w:val="00DF34B5"/>
    <w:rsid w:val="00E12B48"/>
    <w:rsid w:val="00E30CCD"/>
    <w:rsid w:val="00E62E56"/>
    <w:rsid w:val="00E75691"/>
    <w:rsid w:val="00E943A5"/>
    <w:rsid w:val="00E96808"/>
    <w:rsid w:val="00EA10F5"/>
    <w:rsid w:val="00EC65CE"/>
    <w:rsid w:val="00ED6177"/>
    <w:rsid w:val="00ED7E1D"/>
    <w:rsid w:val="00EF01FB"/>
    <w:rsid w:val="00F0779F"/>
    <w:rsid w:val="00F202BB"/>
    <w:rsid w:val="00F51D0B"/>
    <w:rsid w:val="00F56AF7"/>
    <w:rsid w:val="00F60521"/>
    <w:rsid w:val="00F7104C"/>
    <w:rsid w:val="00F759E3"/>
    <w:rsid w:val="00F84FC8"/>
    <w:rsid w:val="00F861DB"/>
    <w:rsid w:val="00FC20FE"/>
    <w:rsid w:val="00FE2CA9"/>
    <w:rsid w:val="00FF13D8"/>
    <w:rsid w:val="00FF6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61E66"/>
  <w15:chartTrackingRefBased/>
  <w15:docId w15:val="{BBDAD67B-53A0-42BF-8A29-E43812EF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2C0D"/>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4 Знак Знак, Знак4 Знак Знак Знак2"/>
    <w:basedOn w:val="a"/>
    <w:link w:val="1"/>
    <w:qFormat/>
    <w:rsid w:val="007A2C0D"/>
    <w:pPr>
      <w:spacing w:after="60"/>
      <w:jc w:val="both"/>
    </w:pPr>
    <w:rPr>
      <w:sz w:val="20"/>
      <w:szCs w:val="20"/>
    </w:rPr>
  </w:style>
  <w:style w:type="character" w:customStyle="1" w:styleId="a4">
    <w:name w:val="Текст сноски Знак"/>
    <w:basedOn w:val="a0"/>
    <w:uiPriority w:val="99"/>
    <w:rsid w:val="007A2C0D"/>
    <w:rPr>
      <w:rFonts w:ascii="Times New Roman" w:eastAsia="Times New Roman" w:hAnsi="Times New Roman" w:cs="Times New Roman"/>
      <w:sz w:val="20"/>
      <w:szCs w:val="20"/>
    </w:rPr>
  </w:style>
  <w:style w:type="character" w:customStyle="1" w:styleId="1">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4 Знак Знак Знак"/>
    <w:link w:val="a3"/>
    <w:locked/>
    <w:rsid w:val="007A2C0D"/>
    <w:rPr>
      <w:rFonts w:ascii="Times New Roman" w:eastAsia="Times New Roman" w:hAnsi="Times New Roman" w:cs="Times New Roman"/>
      <w:sz w:val="20"/>
      <w:szCs w:val="20"/>
    </w:rPr>
  </w:style>
  <w:style w:type="paragraph" w:styleId="2">
    <w:name w:val="Body Text 2"/>
    <w:basedOn w:val="a"/>
    <w:link w:val="20"/>
    <w:uiPriority w:val="99"/>
    <w:rsid w:val="007D716A"/>
    <w:rPr>
      <w:szCs w:val="20"/>
    </w:rPr>
  </w:style>
  <w:style w:type="character" w:customStyle="1" w:styleId="20">
    <w:name w:val="Основной текст 2 Знак"/>
    <w:basedOn w:val="a0"/>
    <w:link w:val="2"/>
    <w:uiPriority w:val="99"/>
    <w:rsid w:val="007D716A"/>
    <w:rPr>
      <w:rFonts w:ascii="Times New Roman" w:eastAsia="Times New Roman" w:hAnsi="Times New Roman" w:cs="Times New Roman"/>
      <w:sz w:val="24"/>
      <w:szCs w:val="20"/>
    </w:rPr>
  </w:style>
  <w:style w:type="paragraph" w:styleId="a5">
    <w:name w:val="Balloon Text"/>
    <w:basedOn w:val="a"/>
    <w:link w:val="a6"/>
    <w:uiPriority w:val="99"/>
    <w:semiHidden/>
    <w:unhideWhenUsed/>
    <w:rsid w:val="00B34636"/>
    <w:rPr>
      <w:rFonts w:ascii="Segoe UI" w:hAnsi="Segoe UI" w:cs="Segoe UI"/>
      <w:sz w:val="18"/>
      <w:szCs w:val="18"/>
    </w:rPr>
  </w:style>
  <w:style w:type="character" w:customStyle="1" w:styleId="a6">
    <w:name w:val="Текст выноски Знак"/>
    <w:basedOn w:val="a0"/>
    <w:link w:val="a5"/>
    <w:uiPriority w:val="99"/>
    <w:semiHidden/>
    <w:rsid w:val="00B34636"/>
    <w:rPr>
      <w:rFonts w:ascii="Segoe UI" w:eastAsia="Times New Roman" w:hAnsi="Segoe UI" w:cs="Segoe UI"/>
      <w:sz w:val="18"/>
      <w:szCs w:val="18"/>
    </w:rPr>
  </w:style>
  <w:style w:type="paragraph" w:styleId="a7">
    <w:name w:val="header"/>
    <w:basedOn w:val="a"/>
    <w:link w:val="a8"/>
    <w:uiPriority w:val="99"/>
    <w:unhideWhenUsed/>
    <w:rsid w:val="005A28A3"/>
    <w:pPr>
      <w:tabs>
        <w:tab w:val="center" w:pos="4677"/>
        <w:tab w:val="right" w:pos="9355"/>
      </w:tabs>
    </w:pPr>
  </w:style>
  <w:style w:type="character" w:customStyle="1" w:styleId="a8">
    <w:name w:val="Верхний колонтитул Знак"/>
    <w:basedOn w:val="a0"/>
    <w:link w:val="a7"/>
    <w:uiPriority w:val="99"/>
    <w:rsid w:val="005A28A3"/>
    <w:rPr>
      <w:rFonts w:ascii="Times New Roman" w:eastAsia="Times New Roman" w:hAnsi="Times New Roman" w:cs="Times New Roman"/>
      <w:sz w:val="24"/>
      <w:szCs w:val="24"/>
    </w:rPr>
  </w:style>
  <w:style w:type="paragraph" w:styleId="a9">
    <w:name w:val="footer"/>
    <w:basedOn w:val="a"/>
    <w:link w:val="aa"/>
    <w:uiPriority w:val="99"/>
    <w:unhideWhenUsed/>
    <w:rsid w:val="005A28A3"/>
    <w:pPr>
      <w:tabs>
        <w:tab w:val="center" w:pos="4677"/>
        <w:tab w:val="right" w:pos="9355"/>
      </w:tabs>
    </w:pPr>
  </w:style>
  <w:style w:type="character" w:customStyle="1" w:styleId="aa">
    <w:name w:val="Нижний колонтитул Знак"/>
    <w:basedOn w:val="a0"/>
    <w:link w:val="a9"/>
    <w:uiPriority w:val="99"/>
    <w:rsid w:val="005A28A3"/>
    <w:rPr>
      <w:rFonts w:ascii="Times New Roman" w:eastAsia="Times New Roman" w:hAnsi="Times New Roman" w:cs="Times New Roman"/>
      <w:sz w:val="24"/>
      <w:szCs w:val="24"/>
    </w:rPr>
  </w:style>
  <w:style w:type="character" w:styleId="ab">
    <w:name w:val="Hyperlink"/>
    <w:basedOn w:val="a0"/>
    <w:uiPriority w:val="99"/>
    <w:unhideWhenUsed/>
    <w:rsid w:val="00C2267A"/>
    <w:rPr>
      <w:color w:val="0563C1" w:themeColor="hyperlink"/>
      <w:u w:val="single"/>
    </w:rPr>
  </w:style>
  <w:style w:type="character" w:styleId="ac">
    <w:name w:val="Strong"/>
    <w:basedOn w:val="a0"/>
    <w:uiPriority w:val="22"/>
    <w:qFormat/>
    <w:rsid w:val="00C2267A"/>
    <w:rPr>
      <w:b/>
      <w:bCs/>
    </w:rPr>
  </w:style>
  <w:style w:type="table" w:styleId="ad">
    <w:name w:val="Table Grid"/>
    <w:basedOn w:val="a1"/>
    <w:uiPriority w:val="59"/>
    <w:rsid w:val="00C2267A"/>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C2267A"/>
    <w:pPr>
      <w:ind w:left="720"/>
      <w:contextualSpacing/>
    </w:pPr>
  </w:style>
  <w:style w:type="character" w:styleId="af">
    <w:name w:val="Unresolved Mention"/>
    <w:basedOn w:val="a0"/>
    <w:uiPriority w:val="99"/>
    <w:semiHidden/>
    <w:unhideWhenUsed/>
    <w:rsid w:val="00590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77AFC-71C7-45DE-923A-EDB203BD1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542</Words>
  <Characters>3090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user</cp:lastModifiedBy>
  <cp:revision>13</cp:revision>
  <cp:lastPrinted>2022-09-12T08:51:00Z</cp:lastPrinted>
  <dcterms:created xsi:type="dcterms:W3CDTF">2025-04-02T12:31:00Z</dcterms:created>
  <dcterms:modified xsi:type="dcterms:W3CDTF">2026-06-19T09:42:00Z</dcterms:modified>
</cp:coreProperties>
</file>