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F95ED5" w14:textId="77777777" w:rsidR="001B0D01" w:rsidRDefault="001B0D01" w:rsidP="004A6685">
      <w:pPr>
        <w:autoSpaceDE w:val="0"/>
        <w:autoSpaceDN w:val="0"/>
        <w:adjustRightInd w:val="0"/>
        <w:rPr>
          <w:rFonts w:ascii="Times New Roman" w:hAnsi="Times New Roman" w:cs="Times New Roman"/>
          <w:b/>
          <w:color w:val="auto"/>
        </w:rPr>
      </w:pPr>
    </w:p>
    <w:p w14:paraId="1129E212" w14:textId="77777777" w:rsidR="00B34B21" w:rsidRDefault="00B34B21" w:rsidP="007707DB">
      <w:pPr>
        <w:autoSpaceDE w:val="0"/>
        <w:autoSpaceDN w:val="0"/>
        <w:adjustRightInd w:val="0"/>
        <w:jc w:val="center"/>
        <w:rPr>
          <w:rFonts w:ascii="Times New Roman" w:hAnsi="Times New Roman" w:cs="Times New Roman"/>
          <w:b/>
          <w:color w:val="auto"/>
        </w:rPr>
      </w:pPr>
    </w:p>
    <w:p w14:paraId="0ED28D5B" w14:textId="77777777" w:rsidR="007707DB" w:rsidRPr="007707DB" w:rsidRDefault="007707DB" w:rsidP="007707DB">
      <w:pPr>
        <w:autoSpaceDE w:val="0"/>
        <w:autoSpaceDN w:val="0"/>
        <w:adjustRightInd w:val="0"/>
        <w:jc w:val="center"/>
        <w:rPr>
          <w:rFonts w:ascii="Times New Roman" w:hAnsi="Times New Roman" w:cs="Times New Roman"/>
          <w:b/>
          <w:color w:val="auto"/>
        </w:rPr>
      </w:pPr>
      <w:r w:rsidRPr="007707DB">
        <w:rPr>
          <w:rFonts w:ascii="Times New Roman" w:hAnsi="Times New Roman" w:cs="Times New Roman"/>
          <w:b/>
          <w:color w:val="auto"/>
        </w:rPr>
        <w:t>ОБОСНОВАНИЕ НАЧАЛЬНОЙ (МАКСИМАЛЬНОЙ) ЦЕНЫ КОНТРАКТА</w:t>
      </w:r>
    </w:p>
    <w:p w14:paraId="3E85941B" w14:textId="77777777" w:rsidR="007707DB" w:rsidRDefault="007707DB" w:rsidP="007707DB">
      <w:pPr>
        <w:jc w:val="center"/>
        <w:outlineLvl w:val="0"/>
        <w:rPr>
          <w:rFonts w:ascii="Times New Roman" w:hAnsi="Times New Roman"/>
          <w:b/>
          <w:bCs/>
        </w:rPr>
      </w:pPr>
    </w:p>
    <w:p w14:paraId="258FA48E" w14:textId="77777777" w:rsidR="007707DB" w:rsidRPr="002B00AB" w:rsidRDefault="007707DB" w:rsidP="007707DB">
      <w:pPr>
        <w:jc w:val="center"/>
        <w:outlineLvl w:val="0"/>
        <w:rPr>
          <w:rFonts w:ascii="Times New Roman" w:hAnsi="Times New Roman"/>
          <w:b/>
          <w:bCs/>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2"/>
        <w:gridCol w:w="3436"/>
        <w:gridCol w:w="5636"/>
      </w:tblGrid>
      <w:tr w:rsidR="007707DB" w:rsidRPr="002B00AB" w14:paraId="6CE66421" w14:textId="77777777" w:rsidTr="007A3EFA">
        <w:trPr>
          <w:trHeight w:val="70"/>
        </w:trPr>
        <w:tc>
          <w:tcPr>
            <w:tcW w:w="392" w:type="dxa"/>
            <w:vAlign w:val="center"/>
          </w:tcPr>
          <w:p w14:paraId="12A89FC6" w14:textId="77777777" w:rsidR="007707DB" w:rsidRPr="002B00AB" w:rsidRDefault="007707DB" w:rsidP="007A3EFA">
            <w:pPr>
              <w:outlineLvl w:val="0"/>
              <w:rPr>
                <w:rFonts w:ascii="Times New Roman" w:hAnsi="Times New Roman"/>
                <w:bCs/>
              </w:rPr>
            </w:pPr>
            <w:r w:rsidRPr="002B00AB">
              <w:rPr>
                <w:rFonts w:ascii="Times New Roman" w:hAnsi="Times New Roman"/>
                <w:bCs/>
              </w:rPr>
              <w:t>1</w:t>
            </w:r>
          </w:p>
        </w:tc>
        <w:tc>
          <w:tcPr>
            <w:tcW w:w="3436" w:type="dxa"/>
            <w:vAlign w:val="center"/>
          </w:tcPr>
          <w:p w14:paraId="6A062DA4" w14:textId="77777777" w:rsidR="007707DB" w:rsidRPr="00CA0A1D" w:rsidRDefault="007707DB" w:rsidP="007A3EFA">
            <w:pPr>
              <w:jc w:val="center"/>
              <w:outlineLvl w:val="0"/>
              <w:rPr>
                <w:rFonts w:ascii="Times New Roman" w:hAnsi="Times New Roman"/>
                <w:bCs/>
                <w:sz w:val="22"/>
                <w:szCs w:val="22"/>
              </w:rPr>
            </w:pPr>
            <w:r w:rsidRPr="00CA0A1D">
              <w:rPr>
                <w:rFonts w:ascii="Times New Roman" w:hAnsi="Times New Roman"/>
                <w:bCs/>
                <w:sz w:val="22"/>
                <w:szCs w:val="22"/>
              </w:rPr>
              <w:t>Используемый метод определения начальной (максимальной) цены контракта</w:t>
            </w:r>
          </w:p>
        </w:tc>
        <w:tc>
          <w:tcPr>
            <w:tcW w:w="5636" w:type="dxa"/>
            <w:vAlign w:val="center"/>
          </w:tcPr>
          <w:p w14:paraId="0A11EE0F" w14:textId="2422CC82" w:rsidR="007707DB" w:rsidRPr="00CA0A1D" w:rsidRDefault="00321697" w:rsidP="007A3EFA">
            <w:pPr>
              <w:pStyle w:val="a3"/>
              <w:jc w:val="both"/>
              <w:rPr>
                <w:i/>
                <w:color w:val="000000"/>
                <w:sz w:val="22"/>
                <w:szCs w:val="22"/>
                <w:highlight w:val="cyan"/>
                <w:lang w:eastAsia="ru-RU"/>
              </w:rPr>
            </w:pPr>
            <w:r>
              <w:rPr>
                <w:bCs/>
                <w:color w:val="000000"/>
                <w:sz w:val="22"/>
                <w:szCs w:val="22"/>
              </w:rPr>
              <w:t>Нормативный метод</w:t>
            </w:r>
            <w:r w:rsidR="00160F85">
              <w:rPr>
                <w:bCs/>
                <w:color w:val="000000"/>
                <w:sz w:val="22"/>
                <w:szCs w:val="22"/>
              </w:rPr>
              <w:t xml:space="preserve">, </w:t>
            </w:r>
            <w:r w:rsidR="00D049B1" w:rsidRPr="00D049B1">
              <w:rPr>
                <w:bCs/>
                <w:color w:val="000000"/>
                <w:sz w:val="22"/>
                <w:szCs w:val="22"/>
              </w:rPr>
              <w:t>метод сопоставимых рыночных цен (анализ рынка)</w:t>
            </w:r>
          </w:p>
        </w:tc>
      </w:tr>
      <w:tr w:rsidR="007707DB" w:rsidRPr="00385572" w14:paraId="4ED70ACF" w14:textId="77777777" w:rsidTr="007A3EFA">
        <w:trPr>
          <w:trHeight w:val="1616"/>
        </w:trPr>
        <w:tc>
          <w:tcPr>
            <w:tcW w:w="392" w:type="dxa"/>
            <w:vAlign w:val="center"/>
          </w:tcPr>
          <w:p w14:paraId="5D9C260B" w14:textId="77777777" w:rsidR="007707DB" w:rsidRPr="002B00AB" w:rsidRDefault="007707DB" w:rsidP="007A3EFA">
            <w:pPr>
              <w:outlineLvl w:val="0"/>
              <w:rPr>
                <w:rFonts w:ascii="Times New Roman" w:hAnsi="Times New Roman"/>
                <w:bCs/>
              </w:rPr>
            </w:pPr>
            <w:r w:rsidRPr="002B00AB">
              <w:rPr>
                <w:rFonts w:ascii="Times New Roman" w:hAnsi="Times New Roman"/>
                <w:bCs/>
              </w:rPr>
              <w:t>2</w:t>
            </w:r>
          </w:p>
        </w:tc>
        <w:tc>
          <w:tcPr>
            <w:tcW w:w="3436" w:type="dxa"/>
            <w:vAlign w:val="center"/>
          </w:tcPr>
          <w:p w14:paraId="4A6C6F1A" w14:textId="77777777" w:rsidR="007707DB" w:rsidRPr="00CA0A1D" w:rsidRDefault="007707DB" w:rsidP="007A3EFA">
            <w:pPr>
              <w:jc w:val="center"/>
              <w:outlineLvl w:val="0"/>
              <w:rPr>
                <w:rFonts w:ascii="Times New Roman" w:hAnsi="Times New Roman"/>
                <w:bCs/>
                <w:sz w:val="22"/>
                <w:szCs w:val="22"/>
              </w:rPr>
            </w:pPr>
            <w:r w:rsidRPr="00CA0A1D">
              <w:rPr>
                <w:rFonts w:ascii="Times New Roman" w:hAnsi="Times New Roman"/>
                <w:bCs/>
                <w:sz w:val="22"/>
                <w:szCs w:val="22"/>
              </w:rPr>
              <w:t>Порядок формирования начальной (максимальной) цены контракта</w:t>
            </w:r>
          </w:p>
        </w:tc>
        <w:tc>
          <w:tcPr>
            <w:tcW w:w="5636" w:type="dxa"/>
            <w:vAlign w:val="center"/>
          </w:tcPr>
          <w:p w14:paraId="3CEF22FE" w14:textId="77777777" w:rsidR="00BB20A8" w:rsidRPr="00CA0A1D" w:rsidRDefault="00BB20A8" w:rsidP="00BB20A8">
            <w:pPr>
              <w:pStyle w:val="a3"/>
              <w:jc w:val="center"/>
              <w:rPr>
                <w:bCs/>
                <w:color w:val="000000"/>
                <w:sz w:val="22"/>
                <w:szCs w:val="22"/>
              </w:rPr>
            </w:pPr>
          </w:p>
          <w:p w14:paraId="3D1E4F5A" w14:textId="45B9191E" w:rsidR="007707DB" w:rsidRPr="00CA0A1D" w:rsidRDefault="00BB20A8" w:rsidP="004A6685">
            <w:pPr>
              <w:jc w:val="both"/>
              <w:rPr>
                <w:rFonts w:ascii="Times New Roman" w:eastAsia="Times New Roman" w:hAnsi="Times New Roman" w:cs="Times New Roman"/>
                <w:bCs/>
                <w:sz w:val="22"/>
                <w:szCs w:val="22"/>
                <w:lang w:eastAsia="en-US" w:bidi="ar-SA"/>
              </w:rPr>
            </w:pPr>
            <w:r w:rsidRPr="00CA0A1D">
              <w:rPr>
                <w:rFonts w:ascii="Times New Roman" w:eastAsia="Times New Roman" w:hAnsi="Times New Roman" w:cs="Times New Roman"/>
                <w:bCs/>
                <w:sz w:val="22"/>
                <w:szCs w:val="22"/>
                <w:lang w:eastAsia="en-US" w:bidi="ar-SA"/>
              </w:rPr>
              <w:t>В начальную (максимальную) цену контракта включены все расходы</w:t>
            </w:r>
            <w:r w:rsidR="006D0EB2" w:rsidRPr="00CA0A1D">
              <w:rPr>
                <w:rFonts w:ascii="Times New Roman" w:eastAsia="Times New Roman" w:hAnsi="Times New Roman" w:cs="Times New Roman"/>
                <w:bCs/>
                <w:sz w:val="22"/>
                <w:szCs w:val="22"/>
                <w:lang w:eastAsia="en-US" w:bidi="ar-SA"/>
              </w:rPr>
              <w:t xml:space="preserve">, </w:t>
            </w:r>
            <w:r w:rsidR="00F805C6" w:rsidRPr="00F805C6">
              <w:rPr>
                <w:rFonts w:ascii="Times New Roman" w:eastAsia="Times New Roman" w:hAnsi="Times New Roman" w:cs="Times New Roman"/>
                <w:bCs/>
                <w:sz w:val="22"/>
                <w:szCs w:val="22"/>
                <w:lang w:eastAsia="en-US" w:bidi="ar-SA"/>
              </w:rPr>
              <w:t>в том числе стоимость товара, упаковки, транспортные расходы, погрузочно-разгрузочные (включая подъем на этаж), в соответствующем помещении Заказчика, страхование, уплату таможенных пошлин, налогов и другие обязательные платежи, а также прочие расходы, связанные с исполнением контракта</w:t>
            </w:r>
          </w:p>
        </w:tc>
      </w:tr>
      <w:tr w:rsidR="007707DB" w:rsidRPr="002B00AB" w14:paraId="410783D2" w14:textId="77777777" w:rsidTr="007A3EFA">
        <w:tc>
          <w:tcPr>
            <w:tcW w:w="392" w:type="dxa"/>
            <w:vAlign w:val="center"/>
          </w:tcPr>
          <w:p w14:paraId="2AC67C3F" w14:textId="77777777" w:rsidR="007707DB" w:rsidRPr="002B00AB" w:rsidRDefault="007707DB" w:rsidP="007A3EFA">
            <w:pPr>
              <w:outlineLvl w:val="0"/>
              <w:rPr>
                <w:rFonts w:ascii="Times New Roman" w:hAnsi="Times New Roman"/>
                <w:bCs/>
              </w:rPr>
            </w:pPr>
            <w:r w:rsidRPr="002B00AB">
              <w:rPr>
                <w:rFonts w:ascii="Times New Roman" w:hAnsi="Times New Roman"/>
                <w:bCs/>
              </w:rPr>
              <w:t>3</w:t>
            </w:r>
          </w:p>
        </w:tc>
        <w:tc>
          <w:tcPr>
            <w:tcW w:w="3436" w:type="dxa"/>
            <w:vAlign w:val="center"/>
          </w:tcPr>
          <w:p w14:paraId="1B993696" w14:textId="77777777" w:rsidR="007707DB" w:rsidRPr="002B00AB" w:rsidRDefault="007707DB" w:rsidP="007A3EFA">
            <w:pPr>
              <w:jc w:val="center"/>
              <w:outlineLvl w:val="0"/>
              <w:rPr>
                <w:rFonts w:ascii="Times New Roman" w:hAnsi="Times New Roman"/>
                <w:bCs/>
              </w:rPr>
            </w:pPr>
            <w:r w:rsidRPr="00CA0A1D">
              <w:rPr>
                <w:rFonts w:ascii="Times New Roman" w:hAnsi="Times New Roman"/>
                <w:bCs/>
                <w:sz w:val="22"/>
                <w:szCs w:val="22"/>
              </w:rPr>
              <w:t>Начальная (максимальная) цена контракта, руб.</w:t>
            </w:r>
            <w:r w:rsidRPr="002B00AB">
              <w:rPr>
                <w:rFonts w:ascii="Times New Roman" w:hAnsi="Times New Roman"/>
                <w:bCs/>
              </w:rPr>
              <w:t xml:space="preserve"> </w:t>
            </w:r>
          </w:p>
        </w:tc>
        <w:tc>
          <w:tcPr>
            <w:tcW w:w="5636" w:type="dxa"/>
            <w:vAlign w:val="center"/>
          </w:tcPr>
          <w:p w14:paraId="5FCFC6B9" w14:textId="664D4FB6" w:rsidR="007707DB" w:rsidRPr="00F805C6" w:rsidRDefault="00A30B65" w:rsidP="00F805C6">
            <w:pPr>
              <w:widowControl/>
              <w:rPr>
                <w:rFonts w:ascii="Times New Roman" w:eastAsia="Times New Roman" w:hAnsi="Times New Roman" w:cs="Times New Roman"/>
                <w:b/>
                <w:bCs/>
                <w:sz w:val="20"/>
                <w:szCs w:val="20"/>
                <w:lang w:bidi="ar-SA"/>
              </w:rPr>
            </w:pPr>
            <w:r w:rsidRPr="00A30B65">
              <w:rPr>
                <w:rFonts w:ascii="Times New Roman" w:eastAsia="Times New Roman" w:hAnsi="Times New Roman" w:cs="Times New Roman"/>
                <w:b/>
                <w:bCs/>
                <w:sz w:val="22"/>
                <w:szCs w:val="22"/>
              </w:rPr>
              <w:t>35 325,6</w:t>
            </w:r>
            <w:r>
              <w:rPr>
                <w:rFonts w:ascii="Times New Roman" w:eastAsia="Times New Roman" w:hAnsi="Times New Roman" w:cs="Times New Roman"/>
                <w:b/>
                <w:bCs/>
                <w:sz w:val="22"/>
                <w:szCs w:val="22"/>
              </w:rPr>
              <w:t>0</w:t>
            </w:r>
          </w:p>
        </w:tc>
      </w:tr>
    </w:tbl>
    <w:p w14:paraId="03A42836" w14:textId="77777777" w:rsidR="004C3CC6" w:rsidRDefault="004C3CC6" w:rsidP="006F4420">
      <w:pPr>
        <w:autoSpaceDE w:val="0"/>
        <w:autoSpaceDN w:val="0"/>
        <w:adjustRightInd w:val="0"/>
        <w:rPr>
          <w:rFonts w:ascii="Times New Roman" w:hAnsi="Times New Roman" w:cs="Times New Roman"/>
          <w:bCs/>
          <w:color w:val="auto"/>
        </w:rPr>
      </w:pPr>
    </w:p>
    <w:p w14:paraId="4BA7556A" w14:textId="77777777" w:rsidR="006D2A57" w:rsidRDefault="006D2A57" w:rsidP="007707DB">
      <w:pPr>
        <w:autoSpaceDE w:val="0"/>
        <w:autoSpaceDN w:val="0"/>
        <w:adjustRightInd w:val="0"/>
        <w:jc w:val="center"/>
        <w:rPr>
          <w:rFonts w:ascii="Times New Roman" w:hAnsi="Times New Roman" w:cs="Times New Roman"/>
          <w:bCs/>
          <w:color w:val="auto"/>
        </w:rPr>
      </w:pPr>
    </w:p>
    <w:p w14:paraId="6D84AD61" w14:textId="77777777" w:rsidR="006D2A57" w:rsidRDefault="006D2A57" w:rsidP="007707DB">
      <w:pPr>
        <w:autoSpaceDE w:val="0"/>
        <w:autoSpaceDN w:val="0"/>
        <w:adjustRightInd w:val="0"/>
        <w:jc w:val="center"/>
        <w:rPr>
          <w:rFonts w:ascii="Times New Roman" w:hAnsi="Times New Roman" w:cs="Times New Roman"/>
          <w:bCs/>
          <w:color w:val="auto"/>
        </w:rPr>
      </w:pPr>
    </w:p>
    <w:p w14:paraId="4A8E5DBE" w14:textId="77777777" w:rsidR="008204C4" w:rsidRDefault="008204C4" w:rsidP="006F4420">
      <w:pPr>
        <w:autoSpaceDE w:val="0"/>
        <w:autoSpaceDN w:val="0"/>
        <w:adjustRightInd w:val="0"/>
        <w:rPr>
          <w:rFonts w:ascii="Times New Roman" w:hAnsi="Times New Roman" w:cs="Times New Roman"/>
          <w:bCs/>
          <w:color w:val="auto"/>
        </w:rPr>
      </w:pPr>
    </w:p>
    <w:p w14:paraId="52AF20CF" w14:textId="77777777" w:rsidR="006D2A57" w:rsidRDefault="006D2A57" w:rsidP="007707DB">
      <w:pPr>
        <w:autoSpaceDE w:val="0"/>
        <w:autoSpaceDN w:val="0"/>
        <w:adjustRightInd w:val="0"/>
        <w:jc w:val="center"/>
        <w:rPr>
          <w:rFonts w:ascii="Times New Roman" w:hAnsi="Times New Roman" w:cs="Times New Roman"/>
          <w:bCs/>
          <w:color w:val="auto"/>
        </w:rPr>
      </w:pPr>
    </w:p>
    <w:p w14:paraId="1DF0F137" w14:textId="77777777" w:rsidR="00C906CE" w:rsidRDefault="00C906CE" w:rsidP="00C906CE">
      <w:pPr>
        <w:autoSpaceDE w:val="0"/>
        <w:autoSpaceDN w:val="0"/>
        <w:adjustRightInd w:val="0"/>
        <w:jc w:val="both"/>
        <w:rPr>
          <w:rFonts w:ascii="Times New Roman" w:hAnsi="Times New Roman"/>
          <w:sz w:val="22"/>
          <w:szCs w:val="22"/>
        </w:rPr>
      </w:pPr>
      <w:bookmarkStart w:id="0" w:name="_Hlk126663851"/>
      <w:r>
        <w:rPr>
          <w:rFonts w:ascii="Times New Roman" w:hAnsi="Times New Roman"/>
          <w:sz w:val="22"/>
          <w:szCs w:val="22"/>
        </w:rPr>
        <w:t>Руководитель контрактной службы</w:t>
      </w:r>
      <w:r w:rsidRPr="00CA0A1D">
        <w:rPr>
          <w:rFonts w:ascii="Times New Roman" w:hAnsi="Times New Roman"/>
          <w:sz w:val="22"/>
          <w:szCs w:val="22"/>
        </w:rPr>
        <w:t xml:space="preserve"> </w:t>
      </w:r>
    </w:p>
    <w:p w14:paraId="11EDE32E" w14:textId="2621F875" w:rsidR="006D2A57" w:rsidRPr="00CA0A1D" w:rsidRDefault="008204C4" w:rsidP="006D2A57">
      <w:pPr>
        <w:autoSpaceDE w:val="0"/>
        <w:autoSpaceDN w:val="0"/>
        <w:adjustRightInd w:val="0"/>
        <w:jc w:val="both"/>
        <w:rPr>
          <w:rFonts w:ascii="Times New Roman" w:hAnsi="Times New Roman"/>
          <w:sz w:val="22"/>
          <w:szCs w:val="22"/>
        </w:rPr>
      </w:pPr>
      <w:r w:rsidRPr="00CA0A1D">
        <w:rPr>
          <w:rFonts w:ascii="Times New Roman" w:hAnsi="Times New Roman"/>
          <w:sz w:val="22"/>
          <w:szCs w:val="22"/>
        </w:rPr>
        <w:t xml:space="preserve">_______________/ </w:t>
      </w:r>
      <w:r w:rsidR="004A6685" w:rsidRPr="00CA0A1D">
        <w:rPr>
          <w:rFonts w:ascii="Times New Roman" w:hAnsi="Times New Roman"/>
          <w:sz w:val="22"/>
          <w:szCs w:val="22"/>
        </w:rPr>
        <w:t>Буятанова О.В.</w:t>
      </w:r>
    </w:p>
    <w:p w14:paraId="6E311C4C" w14:textId="7A7E862C" w:rsidR="006D2A57" w:rsidRPr="002943B7" w:rsidRDefault="006D2A57" w:rsidP="006D2A57">
      <w:pPr>
        <w:autoSpaceDE w:val="0"/>
        <w:autoSpaceDN w:val="0"/>
        <w:adjustRightInd w:val="0"/>
        <w:jc w:val="both"/>
        <w:rPr>
          <w:rFonts w:ascii="Times New Roman" w:hAnsi="Times New Roman"/>
          <w:sz w:val="22"/>
          <w:szCs w:val="22"/>
        </w:rPr>
      </w:pPr>
      <w:r w:rsidRPr="002943B7">
        <w:rPr>
          <w:rFonts w:ascii="Times New Roman" w:hAnsi="Times New Roman"/>
          <w:sz w:val="22"/>
          <w:szCs w:val="22"/>
        </w:rPr>
        <w:t>«__» ______________ 20</w:t>
      </w:r>
      <w:r w:rsidR="00AD26A1" w:rsidRPr="002943B7">
        <w:rPr>
          <w:rFonts w:ascii="Times New Roman" w:hAnsi="Times New Roman"/>
          <w:sz w:val="22"/>
          <w:szCs w:val="22"/>
        </w:rPr>
        <w:t>2</w:t>
      </w:r>
      <w:r w:rsidR="001F2E26">
        <w:rPr>
          <w:rFonts w:ascii="Times New Roman" w:hAnsi="Times New Roman"/>
          <w:sz w:val="22"/>
          <w:szCs w:val="22"/>
        </w:rPr>
        <w:t>6</w:t>
      </w:r>
      <w:r w:rsidRPr="002943B7">
        <w:rPr>
          <w:rFonts w:ascii="Times New Roman" w:hAnsi="Times New Roman"/>
          <w:sz w:val="22"/>
          <w:szCs w:val="22"/>
        </w:rPr>
        <w:t xml:space="preserve"> г</w:t>
      </w:r>
      <w:bookmarkEnd w:id="0"/>
      <w:r w:rsidRPr="002943B7">
        <w:rPr>
          <w:rFonts w:ascii="Times New Roman" w:hAnsi="Times New Roman"/>
          <w:sz w:val="22"/>
          <w:szCs w:val="22"/>
        </w:rPr>
        <w:t>.</w:t>
      </w:r>
    </w:p>
    <w:p w14:paraId="6D177F7A" w14:textId="77777777" w:rsidR="006D2A57" w:rsidRDefault="006D2A57" w:rsidP="007707DB">
      <w:pPr>
        <w:autoSpaceDE w:val="0"/>
        <w:autoSpaceDN w:val="0"/>
        <w:adjustRightInd w:val="0"/>
        <w:jc w:val="center"/>
        <w:rPr>
          <w:rFonts w:ascii="Times New Roman" w:hAnsi="Times New Roman" w:cs="Times New Roman"/>
          <w:bCs/>
          <w:color w:val="auto"/>
        </w:rPr>
      </w:pPr>
    </w:p>
    <w:p w14:paraId="39824C81" w14:textId="77777777" w:rsidR="00B34B21" w:rsidRPr="004E2ECC" w:rsidRDefault="00B34B21" w:rsidP="00B34B21">
      <w:pPr>
        <w:jc w:val="center"/>
        <w:outlineLvl w:val="0"/>
        <w:rPr>
          <w:rFonts w:ascii="Times New Roman" w:hAnsi="Times New Roman"/>
          <w:b/>
          <w:bCs/>
        </w:rPr>
      </w:pPr>
    </w:p>
    <w:p w14:paraId="56BDBAF7" w14:textId="77777777" w:rsidR="00B34B21" w:rsidRPr="004E2ECC" w:rsidRDefault="00B34B21" w:rsidP="00F62961">
      <w:pPr>
        <w:outlineLvl w:val="0"/>
        <w:rPr>
          <w:rFonts w:ascii="Times New Roman" w:hAnsi="Times New Roman"/>
          <w:b/>
          <w:bCs/>
        </w:rPr>
        <w:sectPr w:rsidR="00B34B21" w:rsidRPr="004E2ECC" w:rsidSect="00D73350">
          <w:headerReference w:type="default" r:id="rId6"/>
          <w:pgSz w:w="11906" w:h="16838" w:code="9"/>
          <w:pgMar w:top="1134" w:right="850" w:bottom="1134" w:left="1701" w:header="397" w:footer="397" w:gutter="0"/>
          <w:cols w:space="720"/>
          <w:titlePg/>
          <w:docGrid w:linePitch="299"/>
        </w:sectPr>
      </w:pPr>
    </w:p>
    <w:p w14:paraId="7A0878B6" w14:textId="59CA617F" w:rsidR="00B84DB9" w:rsidRDefault="00B84DB9" w:rsidP="00B84DB9">
      <w:pPr>
        <w:framePr w:hSpace="180" w:wrap="around" w:vAnchor="text" w:hAnchor="margin" w:y="-194"/>
        <w:autoSpaceDE w:val="0"/>
        <w:autoSpaceDN w:val="0"/>
        <w:adjustRightInd w:val="0"/>
        <w:jc w:val="center"/>
        <w:rPr>
          <w:rFonts w:ascii="Times New Roman" w:eastAsia="Times New Roman" w:hAnsi="Times New Roman" w:cs="Times New Roman"/>
          <w:b/>
          <w:bCs/>
          <w:sz w:val="22"/>
          <w:szCs w:val="22"/>
        </w:rPr>
      </w:pPr>
      <w:r w:rsidRPr="00F805C6">
        <w:rPr>
          <w:rFonts w:ascii="Times New Roman" w:eastAsia="Times New Roman" w:hAnsi="Times New Roman" w:cs="Times New Roman"/>
          <w:b/>
          <w:bCs/>
          <w:sz w:val="22"/>
          <w:szCs w:val="22"/>
        </w:rPr>
        <w:lastRenderedPageBreak/>
        <w:t xml:space="preserve">Определение и обоснование НМЦК </w:t>
      </w:r>
      <w:r w:rsidR="00A063CF">
        <w:rPr>
          <w:rFonts w:ascii="Times New Roman" w:eastAsia="Times New Roman" w:hAnsi="Times New Roman" w:cs="Times New Roman"/>
          <w:b/>
          <w:bCs/>
          <w:sz w:val="22"/>
          <w:szCs w:val="22"/>
        </w:rPr>
        <w:t>нормативным методом</w:t>
      </w:r>
      <w:r w:rsidRPr="00F805C6">
        <w:rPr>
          <w:rFonts w:ascii="Times New Roman" w:eastAsia="Times New Roman" w:hAnsi="Times New Roman" w:cs="Times New Roman"/>
          <w:b/>
          <w:bCs/>
          <w:sz w:val="22"/>
          <w:szCs w:val="22"/>
        </w:rPr>
        <w:t xml:space="preserve"> на поставку</w:t>
      </w:r>
      <w:r w:rsidRPr="00DB297C">
        <w:rPr>
          <w:rFonts w:ascii="Times New Roman" w:eastAsia="Times New Roman" w:hAnsi="Times New Roman" w:cs="Times New Roman"/>
          <w:b/>
          <w:bCs/>
          <w:sz w:val="22"/>
          <w:szCs w:val="22"/>
        </w:rPr>
        <w:t xml:space="preserve"> </w:t>
      </w:r>
      <w:r w:rsidR="00321697" w:rsidRPr="00321697">
        <w:rPr>
          <w:rFonts w:ascii="Times New Roman" w:eastAsia="Times New Roman" w:hAnsi="Times New Roman" w:cs="Times New Roman"/>
          <w:b/>
          <w:bCs/>
          <w:sz w:val="22"/>
          <w:szCs w:val="22"/>
        </w:rPr>
        <w:t xml:space="preserve">туалетной бумаги </w:t>
      </w:r>
      <w:r w:rsidRPr="00DB297C">
        <w:rPr>
          <w:rFonts w:ascii="Times New Roman" w:eastAsia="Times New Roman" w:hAnsi="Times New Roman" w:cs="Times New Roman"/>
          <w:b/>
          <w:bCs/>
          <w:sz w:val="22"/>
          <w:szCs w:val="22"/>
        </w:rPr>
        <w:t>для Санкт-Петербургского государственного бюджетного учреждения «Культурно-досуговый центр «Красногвардейский» для нужд Санкт-Петербурга в 202</w:t>
      </w:r>
      <w:r w:rsidR="00A063CF">
        <w:rPr>
          <w:rFonts w:ascii="Times New Roman" w:eastAsia="Times New Roman" w:hAnsi="Times New Roman" w:cs="Times New Roman"/>
          <w:b/>
          <w:bCs/>
          <w:sz w:val="22"/>
          <w:szCs w:val="22"/>
        </w:rPr>
        <w:t>6</w:t>
      </w:r>
      <w:r w:rsidRPr="00DB297C">
        <w:rPr>
          <w:rFonts w:ascii="Times New Roman" w:eastAsia="Times New Roman" w:hAnsi="Times New Roman" w:cs="Times New Roman"/>
          <w:b/>
          <w:bCs/>
          <w:sz w:val="22"/>
          <w:szCs w:val="22"/>
        </w:rPr>
        <w:t xml:space="preserve"> году</w:t>
      </w:r>
    </w:p>
    <w:p w14:paraId="1FB53543" w14:textId="05C90C75" w:rsidR="00701A79" w:rsidRDefault="00701A79" w:rsidP="00B84DB9">
      <w:pPr>
        <w:framePr w:hSpace="180" w:wrap="around" w:vAnchor="text" w:hAnchor="margin" w:y="-194"/>
        <w:autoSpaceDE w:val="0"/>
        <w:autoSpaceDN w:val="0"/>
        <w:adjustRightInd w:val="0"/>
        <w:jc w:val="center"/>
        <w:rPr>
          <w:rFonts w:ascii="Times New Roman" w:eastAsia="Times New Roman" w:hAnsi="Times New Roman" w:cs="Times New Roman"/>
          <w:b/>
          <w:bCs/>
          <w:sz w:val="22"/>
          <w:szCs w:val="22"/>
        </w:rPr>
      </w:pPr>
    </w:p>
    <w:p w14:paraId="6027BD38" w14:textId="1ADA986B" w:rsidR="00701A79" w:rsidRDefault="00321697" w:rsidP="00B84DB9">
      <w:pPr>
        <w:outlineLvl w:val="0"/>
        <w:rPr>
          <w:rFonts w:ascii="Times New Roman" w:eastAsia="Times New Roman" w:hAnsi="Times New Roman" w:cs="Times New Roman"/>
          <w:b/>
          <w:bCs/>
          <w:sz w:val="22"/>
          <w:szCs w:val="22"/>
        </w:rPr>
      </w:pPr>
      <w:r w:rsidRPr="00E65B33">
        <w:rPr>
          <w:rFonts w:ascii="Times New Roman" w:eastAsia="Times New Roman" w:hAnsi="Times New Roman" w:cs="Times New Roman"/>
          <w:b/>
          <w:bCs/>
          <w:sz w:val="22"/>
          <w:szCs w:val="22"/>
        </w:rPr>
        <w:t xml:space="preserve">Особенности обоснования НМЦК, согласно пп </w:t>
      </w:r>
      <w:r>
        <w:rPr>
          <w:rFonts w:ascii="Times New Roman" w:eastAsia="Times New Roman" w:hAnsi="Times New Roman" w:cs="Times New Roman"/>
          <w:b/>
          <w:bCs/>
          <w:sz w:val="22"/>
          <w:szCs w:val="22"/>
        </w:rPr>
        <w:t>в</w:t>
      </w:r>
      <w:r w:rsidRPr="00E65B33">
        <w:rPr>
          <w:rFonts w:ascii="Times New Roman" w:eastAsia="Times New Roman" w:hAnsi="Times New Roman" w:cs="Times New Roman"/>
          <w:b/>
          <w:bCs/>
          <w:sz w:val="22"/>
          <w:szCs w:val="22"/>
        </w:rPr>
        <w:t xml:space="preserve"> п 7 постановления Правительства 1</w:t>
      </w:r>
      <w:r>
        <w:rPr>
          <w:rFonts w:ascii="Times New Roman" w:eastAsia="Times New Roman" w:hAnsi="Times New Roman" w:cs="Times New Roman"/>
          <w:b/>
          <w:bCs/>
          <w:sz w:val="22"/>
          <w:szCs w:val="22"/>
        </w:rPr>
        <w:t>8</w:t>
      </w:r>
      <w:r w:rsidRPr="00E65B33">
        <w:rPr>
          <w:rFonts w:ascii="Times New Roman" w:eastAsia="Times New Roman" w:hAnsi="Times New Roman" w:cs="Times New Roman"/>
          <w:b/>
          <w:bCs/>
          <w:sz w:val="22"/>
          <w:szCs w:val="22"/>
        </w:rPr>
        <w:t>75 не применены</w:t>
      </w:r>
      <w:r>
        <w:rPr>
          <w:rFonts w:ascii="Times New Roman" w:eastAsia="Times New Roman" w:hAnsi="Times New Roman" w:cs="Times New Roman"/>
          <w:b/>
          <w:bCs/>
          <w:sz w:val="22"/>
          <w:szCs w:val="22"/>
        </w:rPr>
        <w:t xml:space="preserve"> на основании </w:t>
      </w:r>
      <w:r w:rsidRPr="00E65B33">
        <w:rPr>
          <w:rFonts w:ascii="Times New Roman" w:eastAsia="Times New Roman" w:hAnsi="Times New Roman" w:cs="Times New Roman"/>
          <w:b/>
          <w:bCs/>
          <w:sz w:val="22"/>
          <w:szCs w:val="22"/>
        </w:rPr>
        <w:t>подпункта «</w:t>
      </w:r>
      <w:r>
        <w:rPr>
          <w:rFonts w:ascii="Times New Roman" w:eastAsia="Times New Roman" w:hAnsi="Times New Roman" w:cs="Times New Roman"/>
          <w:b/>
          <w:bCs/>
          <w:sz w:val="22"/>
          <w:szCs w:val="22"/>
        </w:rPr>
        <w:t>г</w:t>
      </w:r>
      <w:r w:rsidRPr="00E65B33">
        <w:rPr>
          <w:rFonts w:ascii="Times New Roman" w:eastAsia="Times New Roman" w:hAnsi="Times New Roman" w:cs="Times New Roman"/>
          <w:b/>
          <w:bCs/>
          <w:sz w:val="22"/>
          <w:szCs w:val="22"/>
        </w:rPr>
        <w:t xml:space="preserve">» пункта 7 постановления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p>
    <w:p w14:paraId="4F15F2B3" w14:textId="180C8EDA" w:rsidR="00321697" w:rsidRDefault="00321697" w:rsidP="00B84DB9">
      <w:pPr>
        <w:outlineLvl w:val="0"/>
        <w:rPr>
          <w:rFonts w:ascii="Times New Roman" w:eastAsia="Times New Roman" w:hAnsi="Times New Roman" w:cs="Times New Roman"/>
          <w:b/>
          <w:bCs/>
          <w:sz w:val="22"/>
          <w:szCs w:val="22"/>
        </w:rPr>
      </w:pPr>
    </w:p>
    <w:p w14:paraId="72DC5511" w14:textId="77777777" w:rsidR="00321697" w:rsidRDefault="00321697" w:rsidP="00321697">
      <w:pPr>
        <w:tabs>
          <w:tab w:val="left" w:pos="5493"/>
        </w:tabs>
        <w:jc w:val="both"/>
        <w:outlineLvl w:val="0"/>
        <w:rPr>
          <w:rFonts w:ascii="Times New Roman" w:hAnsi="Times New Roman" w:cs="Times New Roman"/>
          <w:sz w:val="22"/>
          <w:szCs w:val="22"/>
        </w:rPr>
      </w:pPr>
      <w:r w:rsidRPr="00FB2812">
        <w:rPr>
          <w:rFonts w:ascii="Times New Roman" w:hAnsi="Times New Roman" w:cs="Times New Roman"/>
          <w:sz w:val="22"/>
          <w:szCs w:val="22"/>
        </w:rPr>
        <w:t>Закупаемый товар входит в перечень отдельных видов товаров, работ, услуг, в отношении которых определяются требования к их потребительским свойствам (в том числе характеристикам качества) и иным характеристикам (в том числе предельные цены товаров, работ, услуг), утвержденный Распоряжением Комитета по государственному заказу Санкт-Петербурга от 31.05.2018 N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14:paraId="09B853D5" w14:textId="77777777" w:rsidR="00321697" w:rsidRPr="00FB2812" w:rsidRDefault="00321697" w:rsidP="00321697">
      <w:pPr>
        <w:tabs>
          <w:tab w:val="left" w:pos="5493"/>
        </w:tabs>
        <w:jc w:val="both"/>
        <w:outlineLvl w:val="0"/>
        <w:rPr>
          <w:rFonts w:ascii="Times New Roman" w:hAnsi="Times New Roman" w:cs="Times New Roman"/>
          <w:sz w:val="22"/>
          <w:szCs w:val="22"/>
        </w:rPr>
      </w:pPr>
    </w:p>
    <w:tbl>
      <w:tblPr>
        <w:tblW w:w="14737" w:type="dxa"/>
        <w:tblCellMar>
          <w:top w:w="15" w:type="dxa"/>
        </w:tblCellMar>
        <w:tblLook w:val="04A0" w:firstRow="1" w:lastRow="0" w:firstColumn="1" w:lastColumn="0" w:noHBand="0" w:noVBand="1"/>
      </w:tblPr>
      <w:tblGrid>
        <w:gridCol w:w="704"/>
        <w:gridCol w:w="3686"/>
        <w:gridCol w:w="2567"/>
        <w:gridCol w:w="2045"/>
        <w:gridCol w:w="1601"/>
        <w:gridCol w:w="2089"/>
        <w:gridCol w:w="2045"/>
      </w:tblGrid>
      <w:tr w:rsidR="00321697" w:rsidRPr="00FB2812" w14:paraId="0E7E96EC" w14:textId="77777777" w:rsidTr="000B0E46">
        <w:trPr>
          <w:trHeight w:val="966"/>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74C028" w14:textId="77777777" w:rsidR="00321697" w:rsidRPr="00FB2812" w:rsidRDefault="00321697" w:rsidP="000B0E46">
            <w:pPr>
              <w:widowControl/>
              <w:spacing w:after="160" w:line="259" w:lineRule="auto"/>
              <w:rPr>
                <w:rFonts w:ascii="Times New Roman" w:eastAsia="Times New Roman" w:hAnsi="Times New Roman" w:cs="Times New Roman"/>
                <w:color w:val="auto"/>
                <w:sz w:val="22"/>
                <w:szCs w:val="22"/>
                <w:lang w:bidi="ar-SA"/>
              </w:rPr>
            </w:pPr>
            <w:r w:rsidRPr="00A030C7">
              <w:rPr>
                <w:rFonts w:ascii="Times New Roman" w:eastAsia="Times New Roman" w:hAnsi="Times New Roman" w:cs="Times New Roman"/>
                <w:color w:val="auto"/>
                <w:lang w:bidi="ar-SA"/>
              </w:rPr>
              <w:t>№</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FCBE0F" w14:textId="77777777" w:rsidR="00321697" w:rsidRPr="00FB2812" w:rsidRDefault="00321697" w:rsidP="000B0E46">
            <w:pPr>
              <w:widowControl/>
              <w:spacing w:after="160" w:line="259" w:lineRule="auto"/>
              <w:jc w:val="center"/>
              <w:rPr>
                <w:rFonts w:ascii="Times New Roman" w:eastAsia="Times New Roman" w:hAnsi="Times New Roman" w:cs="Times New Roman"/>
                <w:color w:val="auto"/>
                <w:sz w:val="22"/>
                <w:szCs w:val="22"/>
                <w:lang w:bidi="ar-SA"/>
              </w:rPr>
            </w:pPr>
            <w:r w:rsidRPr="00FB2812">
              <w:rPr>
                <w:rFonts w:ascii="Times New Roman" w:eastAsia="Times New Roman" w:hAnsi="Times New Roman" w:cs="Times New Roman"/>
                <w:color w:val="auto"/>
                <w:sz w:val="22"/>
                <w:szCs w:val="22"/>
                <w:lang w:bidi="ar-SA"/>
              </w:rPr>
              <w:t>Наименование ККН</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7142548" w14:textId="77777777" w:rsidR="00321697" w:rsidRPr="00FB2812" w:rsidRDefault="00321697" w:rsidP="000B0E46">
            <w:pPr>
              <w:widowControl/>
              <w:spacing w:after="160" w:line="259" w:lineRule="auto"/>
              <w:jc w:val="center"/>
              <w:rPr>
                <w:rFonts w:ascii="Times New Roman" w:eastAsia="Times New Roman" w:hAnsi="Times New Roman" w:cs="Times New Roman"/>
                <w:color w:val="auto"/>
                <w:sz w:val="22"/>
                <w:szCs w:val="22"/>
                <w:lang w:bidi="ar-SA"/>
              </w:rPr>
            </w:pPr>
            <w:r w:rsidRPr="00FB2812">
              <w:rPr>
                <w:rFonts w:ascii="Times New Roman" w:eastAsia="Times New Roman" w:hAnsi="Times New Roman" w:cs="Times New Roman"/>
                <w:color w:val="auto"/>
                <w:sz w:val="22"/>
                <w:szCs w:val="22"/>
                <w:lang w:bidi="ar-SA"/>
              </w:rPr>
              <w:t>ККН</w:t>
            </w:r>
          </w:p>
        </w:tc>
        <w:tc>
          <w:tcPr>
            <w:tcW w:w="20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E72135" w14:textId="77777777" w:rsidR="00321697" w:rsidRPr="00FB2812" w:rsidRDefault="00321697" w:rsidP="000B0E46">
            <w:pPr>
              <w:widowControl/>
              <w:spacing w:after="160" w:line="259" w:lineRule="auto"/>
              <w:jc w:val="center"/>
              <w:rPr>
                <w:rFonts w:ascii="Times New Roman" w:eastAsia="Times New Roman" w:hAnsi="Times New Roman" w:cs="Times New Roman"/>
                <w:color w:val="auto"/>
                <w:sz w:val="22"/>
                <w:szCs w:val="22"/>
                <w:lang w:bidi="ar-SA"/>
              </w:rPr>
            </w:pPr>
            <w:r w:rsidRPr="00FB2812">
              <w:rPr>
                <w:rFonts w:ascii="Times New Roman" w:eastAsia="Times New Roman" w:hAnsi="Times New Roman" w:cs="Times New Roman"/>
                <w:color w:val="auto"/>
                <w:sz w:val="22"/>
                <w:szCs w:val="22"/>
                <w:lang w:bidi="ar-SA"/>
              </w:rPr>
              <w:t>Единица измерения</w:t>
            </w:r>
          </w:p>
        </w:tc>
        <w:tc>
          <w:tcPr>
            <w:tcW w:w="1601" w:type="dxa"/>
            <w:tcBorders>
              <w:top w:val="single" w:sz="4" w:space="0" w:color="auto"/>
              <w:left w:val="single" w:sz="4" w:space="0" w:color="auto"/>
              <w:bottom w:val="single" w:sz="4" w:space="0" w:color="auto"/>
              <w:right w:val="single" w:sz="4" w:space="0" w:color="auto"/>
            </w:tcBorders>
            <w:vAlign w:val="center"/>
          </w:tcPr>
          <w:p w14:paraId="3FF1D73B" w14:textId="77777777" w:rsidR="00321697" w:rsidRPr="00FB2812" w:rsidRDefault="00321697" w:rsidP="000B0E46">
            <w:pPr>
              <w:spacing w:after="160" w:line="259" w:lineRule="auto"/>
              <w:rPr>
                <w:rFonts w:ascii="Times New Roman" w:eastAsia="Times New Roman" w:hAnsi="Times New Roman" w:cs="Times New Roman"/>
                <w:color w:val="auto"/>
                <w:sz w:val="22"/>
                <w:szCs w:val="22"/>
                <w:lang w:bidi="ar-SA"/>
              </w:rPr>
            </w:pPr>
            <w:r w:rsidRPr="00FB2812">
              <w:rPr>
                <w:rFonts w:ascii="Times New Roman" w:eastAsia="Times New Roman" w:hAnsi="Times New Roman" w:cs="Times New Roman"/>
                <w:color w:val="auto"/>
                <w:sz w:val="22"/>
                <w:szCs w:val="22"/>
                <w:lang w:bidi="ar-SA"/>
              </w:rPr>
              <w:t>Количество</w:t>
            </w:r>
          </w:p>
        </w:tc>
        <w:tc>
          <w:tcPr>
            <w:tcW w:w="2089" w:type="dxa"/>
            <w:tcBorders>
              <w:top w:val="single" w:sz="4" w:space="0" w:color="auto"/>
              <w:left w:val="single" w:sz="4" w:space="0" w:color="auto"/>
              <w:bottom w:val="single" w:sz="4" w:space="0" w:color="auto"/>
              <w:right w:val="single" w:sz="4" w:space="0" w:color="auto"/>
            </w:tcBorders>
            <w:vAlign w:val="center"/>
          </w:tcPr>
          <w:p w14:paraId="3BDAB858" w14:textId="77777777" w:rsidR="00321697" w:rsidRPr="00FB2812" w:rsidRDefault="00321697" w:rsidP="000B0E46">
            <w:pPr>
              <w:spacing w:after="160" w:line="259" w:lineRule="auto"/>
              <w:rPr>
                <w:rFonts w:ascii="Times New Roman" w:eastAsia="Times New Roman" w:hAnsi="Times New Roman" w:cs="Times New Roman"/>
                <w:color w:val="auto"/>
                <w:sz w:val="22"/>
                <w:szCs w:val="22"/>
                <w:lang w:bidi="ar-SA"/>
              </w:rPr>
            </w:pPr>
            <w:r w:rsidRPr="00FB2812">
              <w:rPr>
                <w:rFonts w:ascii="Times New Roman" w:eastAsia="Times New Roman" w:hAnsi="Times New Roman" w:cs="Times New Roman"/>
                <w:color w:val="auto"/>
                <w:sz w:val="22"/>
                <w:szCs w:val="22"/>
                <w:lang w:bidi="ar-SA"/>
              </w:rPr>
              <w:t>Предельная цена 100-р</w:t>
            </w:r>
            <w:r>
              <w:rPr>
                <w:rStyle w:val="ac"/>
                <w:rFonts w:ascii="Times New Roman" w:eastAsia="Times New Roman" w:hAnsi="Times New Roman" w:cs="Times New Roman"/>
                <w:color w:val="auto"/>
                <w:sz w:val="22"/>
                <w:szCs w:val="22"/>
                <w:lang w:bidi="ar-SA"/>
              </w:rPr>
              <w:footnoteReference w:id="1"/>
            </w:r>
          </w:p>
        </w:tc>
        <w:tc>
          <w:tcPr>
            <w:tcW w:w="2045" w:type="dxa"/>
            <w:tcBorders>
              <w:top w:val="single" w:sz="4" w:space="0" w:color="auto"/>
              <w:left w:val="single" w:sz="4" w:space="0" w:color="auto"/>
              <w:bottom w:val="single" w:sz="4" w:space="0" w:color="auto"/>
              <w:right w:val="single" w:sz="4" w:space="0" w:color="auto"/>
            </w:tcBorders>
            <w:vAlign w:val="center"/>
          </w:tcPr>
          <w:p w14:paraId="50DECD80" w14:textId="77777777" w:rsidR="00321697" w:rsidRPr="00FB2812" w:rsidRDefault="00321697" w:rsidP="000B0E46">
            <w:pPr>
              <w:spacing w:after="160" w:line="259" w:lineRule="auto"/>
              <w:rPr>
                <w:rFonts w:ascii="Times New Roman" w:eastAsia="Times New Roman" w:hAnsi="Times New Roman" w:cs="Times New Roman"/>
                <w:color w:val="auto"/>
                <w:sz w:val="22"/>
                <w:szCs w:val="22"/>
                <w:lang w:bidi="ar-SA"/>
              </w:rPr>
            </w:pPr>
            <w:r w:rsidRPr="00FB2812">
              <w:rPr>
                <w:rFonts w:ascii="Times New Roman" w:eastAsia="Times New Roman" w:hAnsi="Times New Roman" w:cs="Times New Roman"/>
                <w:color w:val="auto"/>
                <w:sz w:val="22"/>
                <w:szCs w:val="22"/>
                <w:lang w:bidi="ar-SA"/>
              </w:rPr>
              <w:t>НМЦК нормативный метод</w:t>
            </w:r>
          </w:p>
        </w:tc>
      </w:tr>
      <w:tr w:rsidR="00321697" w:rsidRPr="00FB2812" w14:paraId="1816FC32" w14:textId="77777777" w:rsidTr="005F59DA">
        <w:trPr>
          <w:trHeight w:val="236"/>
        </w:trPr>
        <w:tc>
          <w:tcPr>
            <w:tcW w:w="704" w:type="dxa"/>
            <w:tcBorders>
              <w:top w:val="single" w:sz="4" w:space="0" w:color="auto"/>
              <w:left w:val="single" w:sz="4" w:space="0" w:color="auto"/>
              <w:bottom w:val="single" w:sz="4" w:space="0" w:color="000000"/>
              <w:right w:val="single" w:sz="4" w:space="0" w:color="auto"/>
            </w:tcBorders>
            <w:shd w:val="clear" w:color="auto" w:fill="auto"/>
          </w:tcPr>
          <w:p w14:paraId="79B80E49" w14:textId="50ACD718" w:rsidR="00321697" w:rsidRDefault="00160F85" w:rsidP="00321697">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w:t>
            </w:r>
          </w:p>
        </w:tc>
        <w:tc>
          <w:tcPr>
            <w:tcW w:w="3686" w:type="dxa"/>
            <w:tcBorders>
              <w:top w:val="single" w:sz="4" w:space="0" w:color="auto"/>
              <w:left w:val="single" w:sz="4" w:space="0" w:color="auto"/>
              <w:bottom w:val="single" w:sz="4" w:space="0" w:color="000000"/>
              <w:right w:val="single" w:sz="4" w:space="0" w:color="auto"/>
            </w:tcBorders>
            <w:shd w:val="clear" w:color="auto" w:fill="auto"/>
            <w:vAlign w:val="center"/>
          </w:tcPr>
          <w:p w14:paraId="2509054D" w14:textId="44E95E64" w:rsidR="00321697" w:rsidRDefault="00321697" w:rsidP="00321697">
            <w:pPr>
              <w:pStyle w:val="ad"/>
              <w:tabs>
                <w:tab w:val="left" w:pos="567"/>
              </w:tabs>
              <w:autoSpaceDE w:val="0"/>
              <w:autoSpaceDN w:val="0"/>
              <w:adjustRightInd w:val="0"/>
              <w:ind w:left="0"/>
              <w:jc w:val="both"/>
              <w:rPr>
                <w:sz w:val="22"/>
                <w:szCs w:val="22"/>
                <w:lang w:val="ru-RU" w:eastAsia="ru-RU"/>
              </w:rPr>
            </w:pPr>
            <w:r w:rsidRPr="00321697">
              <w:rPr>
                <w:sz w:val="20"/>
                <w:szCs w:val="20"/>
              </w:rPr>
              <w:t>Бумага туалетная тип 10</w:t>
            </w:r>
          </w:p>
        </w:tc>
        <w:tc>
          <w:tcPr>
            <w:tcW w:w="2567" w:type="dxa"/>
            <w:tcBorders>
              <w:top w:val="single" w:sz="4" w:space="0" w:color="auto"/>
              <w:left w:val="single" w:sz="4" w:space="0" w:color="auto"/>
              <w:bottom w:val="single" w:sz="4" w:space="0" w:color="000000"/>
              <w:right w:val="single" w:sz="4" w:space="0" w:color="auto"/>
            </w:tcBorders>
            <w:shd w:val="clear" w:color="auto" w:fill="auto"/>
            <w:vAlign w:val="center"/>
          </w:tcPr>
          <w:p w14:paraId="661D1B56" w14:textId="6B14A4C8" w:rsidR="00321697" w:rsidRPr="00321697" w:rsidRDefault="00321697" w:rsidP="00321697">
            <w:pPr>
              <w:pStyle w:val="ad"/>
              <w:tabs>
                <w:tab w:val="left" w:pos="567"/>
              </w:tabs>
              <w:autoSpaceDE w:val="0"/>
              <w:autoSpaceDN w:val="0"/>
              <w:adjustRightInd w:val="0"/>
              <w:ind w:left="0"/>
              <w:jc w:val="both"/>
              <w:rPr>
                <w:sz w:val="22"/>
                <w:szCs w:val="22"/>
                <w:lang w:val="ru-RU" w:eastAsia="ru-RU"/>
              </w:rPr>
            </w:pPr>
            <w:r w:rsidRPr="00321697">
              <w:rPr>
                <w:sz w:val="20"/>
                <w:szCs w:val="20"/>
              </w:rPr>
              <w:t>17.22.11.110</w:t>
            </w:r>
            <w:r>
              <w:rPr>
                <w:sz w:val="20"/>
                <w:szCs w:val="20"/>
                <w:lang w:val="ru-RU"/>
              </w:rPr>
              <w:t>-012</w:t>
            </w:r>
          </w:p>
        </w:tc>
        <w:tc>
          <w:tcPr>
            <w:tcW w:w="2045" w:type="dxa"/>
            <w:tcBorders>
              <w:top w:val="single" w:sz="4" w:space="0" w:color="auto"/>
              <w:left w:val="single" w:sz="4" w:space="0" w:color="auto"/>
              <w:bottom w:val="single" w:sz="4" w:space="0" w:color="000000"/>
              <w:right w:val="single" w:sz="4" w:space="0" w:color="auto"/>
            </w:tcBorders>
            <w:shd w:val="clear" w:color="auto" w:fill="auto"/>
          </w:tcPr>
          <w:p w14:paraId="05AE8D36" w14:textId="0748D350" w:rsidR="00321697" w:rsidRDefault="00321697" w:rsidP="00321697">
            <w:pPr>
              <w:widowControl/>
              <w:jc w:val="center"/>
              <w:rPr>
                <w:rFonts w:ascii="Times New Roman" w:eastAsia="Times New Roman" w:hAnsi="Times New Roman" w:cs="Times New Roman"/>
                <w:color w:val="auto"/>
                <w:sz w:val="22"/>
                <w:szCs w:val="22"/>
                <w:lang w:bidi="ar-SA"/>
              </w:rPr>
            </w:pPr>
            <w:r w:rsidRPr="00321697">
              <w:rPr>
                <w:rFonts w:ascii="Times New Roman" w:eastAsia="Times New Roman" w:hAnsi="Times New Roman" w:cs="Times New Roman"/>
                <w:color w:val="auto"/>
                <w:sz w:val="20"/>
                <w:szCs w:val="20"/>
                <w:lang w:bidi="ar-SA"/>
              </w:rPr>
              <w:t>ШТ</w:t>
            </w:r>
          </w:p>
        </w:tc>
        <w:tc>
          <w:tcPr>
            <w:tcW w:w="1601" w:type="dxa"/>
            <w:tcBorders>
              <w:top w:val="single" w:sz="4" w:space="0" w:color="auto"/>
              <w:bottom w:val="single" w:sz="4" w:space="0" w:color="auto"/>
              <w:right w:val="single" w:sz="4" w:space="0" w:color="auto"/>
            </w:tcBorders>
            <w:vAlign w:val="center"/>
          </w:tcPr>
          <w:p w14:paraId="146BF15D" w14:textId="2D436531" w:rsidR="00321697" w:rsidRDefault="00321697" w:rsidP="00321697">
            <w:pPr>
              <w:widowControl/>
              <w:spacing w:after="160" w:line="259" w:lineRule="auto"/>
              <w:rPr>
                <w:rFonts w:ascii="Times New Roman" w:eastAsia="Times New Roman" w:hAnsi="Times New Roman" w:cs="Times New Roman"/>
                <w:color w:val="auto"/>
                <w:sz w:val="22"/>
                <w:szCs w:val="22"/>
                <w:lang w:bidi="ar-SA"/>
              </w:rPr>
            </w:pPr>
            <w:r w:rsidRPr="00321697">
              <w:rPr>
                <w:rFonts w:ascii="Times New Roman" w:eastAsia="Times New Roman" w:hAnsi="Times New Roman" w:cs="Times New Roman"/>
                <w:color w:val="auto"/>
                <w:sz w:val="22"/>
                <w:szCs w:val="22"/>
                <w:lang w:bidi="ar-SA"/>
              </w:rPr>
              <w:t>2</w:t>
            </w:r>
            <w:r w:rsidR="00EB439D">
              <w:rPr>
                <w:rFonts w:ascii="Times New Roman" w:eastAsia="Times New Roman" w:hAnsi="Times New Roman" w:cs="Times New Roman"/>
                <w:color w:val="auto"/>
                <w:sz w:val="22"/>
                <w:szCs w:val="22"/>
                <w:lang w:bidi="ar-SA"/>
              </w:rPr>
              <w:t>40</w:t>
            </w:r>
          </w:p>
        </w:tc>
        <w:tc>
          <w:tcPr>
            <w:tcW w:w="2089" w:type="dxa"/>
            <w:tcBorders>
              <w:top w:val="single" w:sz="4" w:space="0" w:color="auto"/>
              <w:left w:val="single" w:sz="4" w:space="0" w:color="auto"/>
              <w:bottom w:val="single" w:sz="4" w:space="0" w:color="auto"/>
              <w:right w:val="single" w:sz="4" w:space="0" w:color="auto"/>
            </w:tcBorders>
            <w:vAlign w:val="center"/>
          </w:tcPr>
          <w:p w14:paraId="72CE130D" w14:textId="26ED4F0E" w:rsidR="00321697" w:rsidRPr="000B249C" w:rsidRDefault="00EB439D" w:rsidP="00321697">
            <w:pPr>
              <w:widowControl/>
              <w:rPr>
                <w:rFonts w:ascii="Times New Roman" w:eastAsia="Times New Roman" w:hAnsi="Times New Roman" w:cs="Times New Roman"/>
                <w:color w:val="auto"/>
                <w:sz w:val="22"/>
                <w:szCs w:val="22"/>
                <w:lang w:bidi="ar-SA"/>
              </w:rPr>
            </w:pPr>
            <w:r w:rsidRPr="00EB439D">
              <w:rPr>
                <w:rFonts w:ascii="Times New Roman" w:eastAsia="Times New Roman" w:hAnsi="Times New Roman" w:cs="Times New Roman"/>
                <w:color w:val="auto"/>
                <w:sz w:val="22"/>
                <w:szCs w:val="22"/>
                <w:lang w:bidi="ar-SA"/>
              </w:rPr>
              <w:t>255,08</w:t>
            </w:r>
          </w:p>
        </w:tc>
        <w:tc>
          <w:tcPr>
            <w:tcW w:w="2045" w:type="dxa"/>
            <w:tcBorders>
              <w:top w:val="single" w:sz="4" w:space="0" w:color="auto"/>
              <w:left w:val="single" w:sz="4" w:space="0" w:color="auto"/>
              <w:bottom w:val="single" w:sz="4" w:space="0" w:color="auto"/>
              <w:right w:val="single" w:sz="4" w:space="0" w:color="auto"/>
            </w:tcBorders>
            <w:vAlign w:val="center"/>
          </w:tcPr>
          <w:p w14:paraId="66BDBD60" w14:textId="52988053" w:rsidR="00321697" w:rsidRPr="000B249C" w:rsidRDefault="00EB439D" w:rsidP="00321697">
            <w:pPr>
              <w:widowControl/>
              <w:spacing w:after="160" w:line="259" w:lineRule="auto"/>
              <w:rPr>
                <w:rFonts w:ascii="Times New Roman" w:eastAsia="Times New Roman" w:hAnsi="Times New Roman" w:cs="Times New Roman"/>
                <w:color w:val="auto"/>
                <w:sz w:val="22"/>
                <w:szCs w:val="22"/>
                <w:lang w:bidi="ar-SA"/>
              </w:rPr>
            </w:pPr>
            <w:r w:rsidRPr="00EB439D">
              <w:rPr>
                <w:rFonts w:ascii="Times New Roman" w:eastAsia="Times New Roman" w:hAnsi="Times New Roman" w:cs="Times New Roman"/>
                <w:color w:val="auto"/>
                <w:sz w:val="22"/>
                <w:szCs w:val="22"/>
                <w:lang w:bidi="ar-SA"/>
              </w:rPr>
              <w:t>61 219,20</w:t>
            </w:r>
          </w:p>
        </w:tc>
      </w:tr>
      <w:tr w:rsidR="00321697" w:rsidRPr="00FB2812" w14:paraId="7959AD00" w14:textId="77777777" w:rsidTr="000B0E46">
        <w:trPr>
          <w:trHeight w:val="408"/>
        </w:trPr>
        <w:tc>
          <w:tcPr>
            <w:tcW w:w="1269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4D5C85B" w14:textId="77777777" w:rsidR="00321697" w:rsidRPr="00EE1578" w:rsidRDefault="00321697" w:rsidP="00321697">
            <w:pPr>
              <w:widowControl/>
              <w:spacing w:after="160" w:line="259" w:lineRule="auto"/>
              <w:jc w:val="right"/>
              <w:rPr>
                <w:rFonts w:ascii="Times New Roman" w:eastAsia="Times New Roman" w:hAnsi="Times New Roman" w:cs="Times New Roman"/>
                <w:color w:val="auto"/>
                <w:sz w:val="22"/>
                <w:szCs w:val="22"/>
                <w:lang w:bidi="ar-SA"/>
              </w:rPr>
            </w:pPr>
            <w:r w:rsidRPr="00EE1578">
              <w:rPr>
                <w:rFonts w:ascii="Times New Roman" w:eastAsia="Times New Roman" w:hAnsi="Times New Roman" w:cs="Times New Roman"/>
                <w:color w:val="auto"/>
                <w:sz w:val="22"/>
                <w:szCs w:val="22"/>
                <w:lang w:bidi="ar-SA"/>
              </w:rPr>
              <w:t>НМЦК</w:t>
            </w:r>
          </w:p>
        </w:tc>
        <w:tc>
          <w:tcPr>
            <w:tcW w:w="2045" w:type="dxa"/>
            <w:tcBorders>
              <w:top w:val="single" w:sz="4" w:space="0" w:color="auto"/>
              <w:left w:val="single" w:sz="4" w:space="0" w:color="auto"/>
              <w:bottom w:val="single" w:sz="4" w:space="0" w:color="auto"/>
              <w:right w:val="single" w:sz="4" w:space="0" w:color="auto"/>
            </w:tcBorders>
            <w:vAlign w:val="center"/>
          </w:tcPr>
          <w:p w14:paraId="58741BC1" w14:textId="472EEB43" w:rsidR="00321697" w:rsidRPr="00F5416A" w:rsidRDefault="00EB439D" w:rsidP="00321697">
            <w:pPr>
              <w:widowControl/>
              <w:rPr>
                <w:rFonts w:ascii="Calibri" w:eastAsia="Times New Roman" w:hAnsi="Calibri" w:cs="Calibri"/>
                <w:b/>
                <w:bCs/>
                <w:sz w:val="22"/>
                <w:szCs w:val="22"/>
                <w:lang w:bidi="ar-SA"/>
              </w:rPr>
            </w:pPr>
            <w:r w:rsidRPr="00F5416A">
              <w:rPr>
                <w:rFonts w:ascii="Times New Roman" w:eastAsia="Times New Roman" w:hAnsi="Times New Roman" w:cs="Times New Roman"/>
                <w:b/>
                <w:bCs/>
                <w:color w:val="auto"/>
                <w:sz w:val="22"/>
                <w:szCs w:val="22"/>
                <w:lang w:bidi="ar-SA"/>
              </w:rPr>
              <w:t>61 219,20</w:t>
            </w:r>
          </w:p>
        </w:tc>
      </w:tr>
    </w:tbl>
    <w:p w14:paraId="004EDCCE" w14:textId="77777777" w:rsidR="00321697" w:rsidRDefault="00321697" w:rsidP="00321697">
      <w:pPr>
        <w:tabs>
          <w:tab w:val="left" w:pos="6372"/>
        </w:tabs>
        <w:rPr>
          <w:rFonts w:ascii="Times New Roman" w:hAnsi="Times New Roman"/>
        </w:rPr>
      </w:pPr>
    </w:p>
    <w:p w14:paraId="6C796B6D" w14:textId="77777777" w:rsidR="00321697" w:rsidRPr="009E6305" w:rsidRDefault="00321697" w:rsidP="00321697">
      <w:pPr>
        <w:tabs>
          <w:tab w:val="left" w:pos="6372"/>
        </w:tabs>
        <w:rPr>
          <w:rFonts w:ascii="Times New Roman" w:hAnsi="Times New Roman"/>
          <w:lang w:val="en-US"/>
        </w:rPr>
      </w:pPr>
    </w:p>
    <w:tbl>
      <w:tblPr>
        <w:tblStyle w:val="a9"/>
        <w:tblpPr w:leftFromText="180" w:rightFromText="180" w:vertAnchor="text" w:horzAnchor="margin" w:tblpY="-194"/>
        <w:tblW w:w="15163" w:type="dxa"/>
        <w:tblLayout w:type="fixed"/>
        <w:tblLook w:val="04A0" w:firstRow="1" w:lastRow="0" w:firstColumn="1" w:lastColumn="0" w:noHBand="0" w:noVBand="1"/>
      </w:tblPr>
      <w:tblGrid>
        <w:gridCol w:w="561"/>
        <w:gridCol w:w="1702"/>
        <w:gridCol w:w="851"/>
        <w:gridCol w:w="850"/>
        <w:gridCol w:w="851"/>
        <w:gridCol w:w="850"/>
        <w:gridCol w:w="709"/>
        <w:gridCol w:w="851"/>
        <w:gridCol w:w="850"/>
        <w:gridCol w:w="1134"/>
        <w:gridCol w:w="1179"/>
        <w:gridCol w:w="1297"/>
        <w:gridCol w:w="1116"/>
        <w:gridCol w:w="1653"/>
        <w:gridCol w:w="709"/>
      </w:tblGrid>
      <w:tr w:rsidR="00160F85" w:rsidRPr="00CA0A1D" w14:paraId="661B0335" w14:textId="77777777" w:rsidTr="00EE15C3">
        <w:trPr>
          <w:trHeight w:val="580"/>
        </w:trPr>
        <w:tc>
          <w:tcPr>
            <w:tcW w:w="14454" w:type="dxa"/>
            <w:gridSpan w:val="14"/>
            <w:shd w:val="clear" w:color="auto" w:fill="auto"/>
            <w:hideMark/>
          </w:tcPr>
          <w:p w14:paraId="55048685" w14:textId="70F46180" w:rsidR="00160F85" w:rsidRPr="00324A33" w:rsidRDefault="00160F85" w:rsidP="00EE15C3">
            <w:pPr>
              <w:rPr>
                <w:rFonts w:ascii="Times New Roman" w:eastAsia="Times New Roman" w:hAnsi="Times New Roman" w:cs="Times New Roman"/>
                <w:sz w:val="22"/>
                <w:szCs w:val="22"/>
              </w:rPr>
            </w:pPr>
            <w:r w:rsidRPr="00CA0A1D">
              <w:rPr>
                <w:rFonts w:ascii="Times New Roman" w:eastAsia="Times New Roman" w:hAnsi="Times New Roman" w:cs="Times New Roman"/>
                <w:b/>
                <w:bCs/>
                <w:sz w:val="22"/>
                <w:szCs w:val="22"/>
              </w:rPr>
              <w:lastRenderedPageBreak/>
              <w:t xml:space="preserve">Определение и обоснование НМЦК методом сопоставимых рыночных цен (анализ рынка) на </w:t>
            </w:r>
            <w:r w:rsidRPr="00C163B4">
              <w:rPr>
                <w:rFonts w:ascii="Times New Roman" w:eastAsia="Times New Roman" w:hAnsi="Times New Roman" w:cs="Times New Roman"/>
                <w:b/>
                <w:bCs/>
                <w:sz w:val="22"/>
                <w:szCs w:val="22"/>
              </w:rPr>
              <w:t xml:space="preserve">поставку </w:t>
            </w:r>
            <w:r>
              <w:rPr>
                <w:rFonts w:ascii="Times New Roman" w:eastAsia="Times New Roman" w:hAnsi="Times New Roman" w:cs="Times New Roman"/>
                <w:b/>
                <w:bCs/>
                <w:sz w:val="22"/>
                <w:szCs w:val="22"/>
              </w:rPr>
              <w:t xml:space="preserve">туалетной бумаги </w:t>
            </w:r>
            <w:r w:rsidRPr="00C163B4">
              <w:rPr>
                <w:rFonts w:ascii="Times New Roman" w:eastAsia="Times New Roman" w:hAnsi="Times New Roman" w:cs="Times New Roman"/>
                <w:b/>
                <w:bCs/>
                <w:sz w:val="22"/>
                <w:szCs w:val="22"/>
              </w:rPr>
              <w:t>для Санкт-Петербургского государственного бюджетного учреждения «Культурно-досуговый центр «Красногвардейский» для нужд Санкт-Петербурга в 202</w:t>
            </w:r>
            <w:r>
              <w:rPr>
                <w:rFonts w:ascii="Times New Roman" w:eastAsia="Times New Roman" w:hAnsi="Times New Roman" w:cs="Times New Roman"/>
                <w:b/>
                <w:bCs/>
                <w:sz w:val="22"/>
                <w:szCs w:val="22"/>
              </w:rPr>
              <w:t>6</w:t>
            </w:r>
            <w:r w:rsidRPr="00C163B4">
              <w:rPr>
                <w:rFonts w:ascii="Times New Roman" w:eastAsia="Times New Roman" w:hAnsi="Times New Roman" w:cs="Times New Roman"/>
                <w:b/>
                <w:bCs/>
                <w:sz w:val="22"/>
                <w:szCs w:val="22"/>
              </w:rPr>
              <w:t xml:space="preserve"> году</w:t>
            </w:r>
          </w:p>
        </w:tc>
        <w:tc>
          <w:tcPr>
            <w:tcW w:w="709" w:type="dxa"/>
            <w:vMerge w:val="restart"/>
            <w:noWrap/>
            <w:hideMark/>
          </w:tcPr>
          <w:p w14:paraId="29A97C87" w14:textId="77777777" w:rsidR="00160F85" w:rsidRPr="00CA0A1D" w:rsidRDefault="00160F85" w:rsidP="00EE15C3">
            <w:pPr>
              <w:widowControl/>
              <w:jc w:val="both"/>
              <w:rPr>
                <w:rFonts w:ascii="Times New Roman" w:eastAsia="Times New Roman" w:hAnsi="Times New Roman" w:cs="Times New Roman"/>
                <w:b/>
                <w:bCs/>
                <w:sz w:val="22"/>
                <w:szCs w:val="22"/>
              </w:rPr>
            </w:pPr>
          </w:p>
        </w:tc>
      </w:tr>
      <w:tr w:rsidR="00A063CF" w:rsidRPr="00CA0A1D" w14:paraId="1E9F5FB9" w14:textId="77777777" w:rsidTr="00EE15C3">
        <w:trPr>
          <w:trHeight w:val="703"/>
        </w:trPr>
        <w:tc>
          <w:tcPr>
            <w:tcW w:w="14454" w:type="dxa"/>
            <w:gridSpan w:val="14"/>
            <w:hideMark/>
          </w:tcPr>
          <w:p w14:paraId="355702FD" w14:textId="3EF28C7E" w:rsidR="00A063CF" w:rsidRPr="00B561D1" w:rsidRDefault="00A063CF" w:rsidP="00A063CF">
            <w:pPr>
              <w:widowControl/>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Особенности обоснования НМЦК в</w:t>
            </w:r>
            <w:r w:rsidRPr="00B561D1">
              <w:rPr>
                <w:rFonts w:ascii="Times New Roman" w:eastAsia="Times New Roman" w:hAnsi="Times New Roman" w:cs="Times New Roman"/>
                <w:b/>
                <w:bCs/>
                <w:sz w:val="20"/>
                <w:szCs w:val="20"/>
              </w:rPr>
              <w:t xml:space="preserve"> соответствии с Постановлением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Pr>
                <w:rFonts w:ascii="Times New Roman" w:eastAsia="Times New Roman" w:hAnsi="Times New Roman" w:cs="Times New Roman"/>
                <w:b/>
                <w:bCs/>
                <w:sz w:val="20"/>
                <w:szCs w:val="20"/>
              </w:rPr>
              <w:t xml:space="preserve"> не применяются на основании подп.»г» п 7. ПП 1875 (НМЦК  менее 1 млн.руб и цена за 1 шт. менее 5 тр.)</w:t>
            </w:r>
          </w:p>
        </w:tc>
        <w:tc>
          <w:tcPr>
            <w:tcW w:w="709" w:type="dxa"/>
            <w:vMerge/>
            <w:noWrap/>
            <w:hideMark/>
          </w:tcPr>
          <w:p w14:paraId="661A6B9D" w14:textId="77777777" w:rsidR="00A063CF" w:rsidRPr="00CA0A1D" w:rsidRDefault="00A063CF" w:rsidP="00A063CF">
            <w:pPr>
              <w:widowControl/>
              <w:jc w:val="both"/>
              <w:rPr>
                <w:rFonts w:ascii="Times New Roman" w:eastAsia="Times New Roman" w:hAnsi="Times New Roman" w:cs="Times New Roman"/>
                <w:b/>
                <w:bCs/>
                <w:sz w:val="22"/>
                <w:szCs w:val="22"/>
              </w:rPr>
            </w:pPr>
          </w:p>
        </w:tc>
      </w:tr>
      <w:tr w:rsidR="00A063CF" w:rsidRPr="00CA0A1D" w14:paraId="121946C5" w14:textId="77777777" w:rsidTr="00A063CF">
        <w:trPr>
          <w:trHeight w:val="363"/>
        </w:trPr>
        <w:tc>
          <w:tcPr>
            <w:tcW w:w="14454" w:type="dxa"/>
            <w:gridSpan w:val="14"/>
          </w:tcPr>
          <w:p w14:paraId="20102066" w14:textId="641C4B0E" w:rsidR="00A063CF" w:rsidRPr="00160F85" w:rsidRDefault="00A063CF" w:rsidP="00A063CF">
            <w:pPr>
              <w:widowControl/>
              <w:jc w:val="both"/>
              <w:rPr>
                <w:rFonts w:ascii="Times New Roman" w:eastAsia="Times New Roman" w:hAnsi="Times New Roman" w:cs="Times New Roman"/>
                <w:b/>
                <w:bCs/>
                <w:sz w:val="20"/>
                <w:szCs w:val="20"/>
              </w:rPr>
            </w:pPr>
            <w:r>
              <w:rPr>
                <w:rFonts w:ascii="Times New Roman" w:eastAsia="Times New Roman" w:hAnsi="Times New Roman" w:cs="Times New Roman"/>
                <w:sz w:val="22"/>
                <w:szCs w:val="22"/>
              </w:rPr>
              <w:t>Мониторинг сайтов сети интернет: ИЦИ № 1 Экранная копия от 09.06.2026 года;</w:t>
            </w:r>
            <w:r w:rsidR="00A30B65">
              <w:rPr>
                <w:rFonts w:ascii="Times New Roman" w:eastAsia="Times New Roman" w:hAnsi="Times New Roman" w:cs="Times New Roman"/>
                <w:sz w:val="22"/>
                <w:szCs w:val="22"/>
              </w:rPr>
              <w:t xml:space="preserve"> ИЦИ № 2 Экранная копия от 09.06.2026 года; ИЦИ № 3 Экранная копия от 09.06.2026 года;</w:t>
            </w:r>
          </w:p>
        </w:tc>
        <w:tc>
          <w:tcPr>
            <w:tcW w:w="709" w:type="dxa"/>
            <w:vMerge/>
            <w:noWrap/>
            <w:hideMark/>
          </w:tcPr>
          <w:p w14:paraId="25B7AA9E" w14:textId="77777777" w:rsidR="00A063CF" w:rsidRPr="00CA0A1D" w:rsidRDefault="00A063CF" w:rsidP="00A063CF">
            <w:pPr>
              <w:widowControl/>
              <w:jc w:val="both"/>
              <w:rPr>
                <w:rFonts w:ascii="Times New Roman" w:eastAsia="Times New Roman" w:hAnsi="Times New Roman" w:cs="Times New Roman"/>
                <w:sz w:val="22"/>
                <w:szCs w:val="22"/>
              </w:rPr>
            </w:pPr>
          </w:p>
        </w:tc>
      </w:tr>
      <w:tr w:rsidR="00A063CF" w:rsidRPr="00CA0A1D" w14:paraId="66CEC2A1" w14:textId="77777777" w:rsidTr="00A30B65">
        <w:trPr>
          <w:trHeight w:val="711"/>
        </w:trPr>
        <w:tc>
          <w:tcPr>
            <w:tcW w:w="561" w:type="dxa"/>
            <w:vMerge w:val="restart"/>
            <w:hideMark/>
          </w:tcPr>
          <w:p w14:paraId="36D4E153" w14:textId="77777777" w:rsidR="00A063CF" w:rsidRPr="00CA0A1D" w:rsidRDefault="00A063CF" w:rsidP="00A063CF">
            <w:pPr>
              <w:widowControl/>
              <w:jc w:val="both"/>
              <w:rPr>
                <w:rFonts w:ascii="Times New Roman" w:eastAsia="Times New Roman" w:hAnsi="Times New Roman" w:cs="Times New Roman"/>
                <w:b/>
                <w:bCs/>
                <w:sz w:val="22"/>
                <w:szCs w:val="22"/>
              </w:rPr>
            </w:pPr>
            <w:r w:rsidRPr="00CA0A1D">
              <w:rPr>
                <w:rFonts w:ascii="Times New Roman" w:eastAsia="Times New Roman" w:hAnsi="Times New Roman" w:cs="Times New Roman"/>
                <w:b/>
                <w:bCs/>
                <w:sz w:val="22"/>
                <w:szCs w:val="22"/>
              </w:rPr>
              <w:t>№ п/п</w:t>
            </w:r>
          </w:p>
        </w:tc>
        <w:tc>
          <w:tcPr>
            <w:tcW w:w="1702" w:type="dxa"/>
            <w:vMerge w:val="restart"/>
            <w:hideMark/>
          </w:tcPr>
          <w:p w14:paraId="1FD4EE91" w14:textId="77777777" w:rsidR="00A063CF" w:rsidRPr="00CA0A1D" w:rsidRDefault="00A063CF" w:rsidP="00A063CF">
            <w:pPr>
              <w:widowControl/>
              <w:jc w:val="both"/>
              <w:rPr>
                <w:rFonts w:ascii="Times New Roman" w:eastAsia="Times New Roman" w:hAnsi="Times New Roman" w:cs="Times New Roman"/>
                <w:b/>
                <w:bCs/>
                <w:sz w:val="20"/>
                <w:szCs w:val="20"/>
              </w:rPr>
            </w:pPr>
            <w:r w:rsidRPr="00CA0A1D">
              <w:rPr>
                <w:rFonts w:ascii="Times New Roman" w:eastAsia="Times New Roman" w:hAnsi="Times New Roman" w:cs="Times New Roman"/>
                <w:b/>
                <w:bCs/>
                <w:sz w:val="20"/>
                <w:szCs w:val="20"/>
              </w:rPr>
              <w:t>Наименование товара (работы, услуги)</w:t>
            </w:r>
          </w:p>
        </w:tc>
        <w:tc>
          <w:tcPr>
            <w:tcW w:w="4962" w:type="dxa"/>
            <w:gridSpan w:val="6"/>
            <w:hideMark/>
          </w:tcPr>
          <w:p w14:paraId="46D0FA1B" w14:textId="77777777" w:rsidR="00A063CF" w:rsidRPr="00CA0A1D" w:rsidRDefault="00A063CF" w:rsidP="00A063CF">
            <w:pPr>
              <w:widowControl/>
              <w:jc w:val="both"/>
              <w:rPr>
                <w:rFonts w:ascii="Times New Roman" w:eastAsia="Times New Roman" w:hAnsi="Times New Roman" w:cs="Times New Roman"/>
                <w:b/>
                <w:bCs/>
                <w:sz w:val="20"/>
                <w:szCs w:val="20"/>
              </w:rPr>
            </w:pPr>
            <w:r w:rsidRPr="00CA0A1D">
              <w:rPr>
                <w:rFonts w:ascii="Times New Roman" w:eastAsia="Times New Roman" w:hAnsi="Times New Roman" w:cs="Times New Roman"/>
                <w:b/>
                <w:bCs/>
                <w:sz w:val="20"/>
                <w:szCs w:val="20"/>
              </w:rPr>
              <w:t>Номер источника ценовой информации (ИЦИ №i) и цена единицы товара, работы, услуги, представленная i-тым ИЦИ (Цi), руб.</w:t>
            </w:r>
          </w:p>
        </w:tc>
        <w:tc>
          <w:tcPr>
            <w:tcW w:w="850" w:type="dxa"/>
            <w:vMerge w:val="restart"/>
            <w:hideMark/>
          </w:tcPr>
          <w:p w14:paraId="5A17B7F2" w14:textId="77777777" w:rsidR="00A063CF" w:rsidRPr="00CA0A1D" w:rsidRDefault="00A063CF" w:rsidP="00A063CF">
            <w:pPr>
              <w:widowControl/>
              <w:jc w:val="both"/>
              <w:rPr>
                <w:rFonts w:ascii="Times New Roman" w:eastAsia="Times New Roman" w:hAnsi="Times New Roman" w:cs="Times New Roman"/>
                <w:b/>
                <w:bCs/>
                <w:sz w:val="20"/>
                <w:szCs w:val="20"/>
              </w:rPr>
            </w:pPr>
            <w:r w:rsidRPr="00CA0A1D">
              <w:rPr>
                <w:rFonts w:ascii="Times New Roman" w:eastAsia="Times New Roman" w:hAnsi="Times New Roman" w:cs="Times New Roman"/>
                <w:b/>
                <w:bCs/>
                <w:sz w:val="20"/>
                <w:szCs w:val="20"/>
              </w:rPr>
              <w:t>v - кол-во (объем) закупаемого товара (работы, услуги)</w:t>
            </w:r>
          </w:p>
        </w:tc>
        <w:tc>
          <w:tcPr>
            <w:tcW w:w="1134" w:type="dxa"/>
            <w:vMerge w:val="restart"/>
            <w:hideMark/>
          </w:tcPr>
          <w:p w14:paraId="5AF8AC75" w14:textId="77777777" w:rsidR="00A063CF" w:rsidRPr="00CA0A1D" w:rsidRDefault="00A063CF" w:rsidP="00A063CF">
            <w:pPr>
              <w:widowControl/>
              <w:jc w:val="both"/>
              <w:rPr>
                <w:rFonts w:ascii="Times New Roman" w:eastAsia="Times New Roman" w:hAnsi="Times New Roman" w:cs="Times New Roman"/>
                <w:b/>
                <w:bCs/>
                <w:sz w:val="20"/>
                <w:szCs w:val="20"/>
              </w:rPr>
            </w:pPr>
            <w:r w:rsidRPr="00CA0A1D">
              <w:rPr>
                <w:rFonts w:ascii="Times New Roman" w:eastAsia="Times New Roman" w:hAnsi="Times New Roman" w:cs="Times New Roman"/>
                <w:b/>
                <w:bCs/>
                <w:sz w:val="20"/>
                <w:szCs w:val="20"/>
              </w:rPr>
              <w:t>n - кол-во значений, используемых в расчете</w:t>
            </w:r>
          </w:p>
        </w:tc>
        <w:tc>
          <w:tcPr>
            <w:tcW w:w="3592" w:type="dxa"/>
            <w:gridSpan w:val="3"/>
            <w:hideMark/>
          </w:tcPr>
          <w:p w14:paraId="10FCF3C7" w14:textId="77777777" w:rsidR="00A063CF" w:rsidRPr="00CA0A1D" w:rsidRDefault="00A063CF" w:rsidP="00A063CF">
            <w:pPr>
              <w:widowControl/>
              <w:jc w:val="both"/>
              <w:rPr>
                <w:rFonts w:ascii="Times New Roman" w:eastAsia="Times New Roman" w:hAnsi="Times New Roman" w:cs="Times New Roman"/>
                <w:sz w:val="22"/>
                <w:szCs w:val="22"/>
              </w:rPr>
            </w:pPr>
            <w:r w:rsidRPr="00CA0A1D">
              <w:rPr>
                <w:rFonts w:ascii="Times New Roman" w:eastAsia="Times New Roman" w:hAnsi="Times New Roman" w:cs="Times New Roman"/>
                <w:sz w:val="22"/>
                <w:szCs w:val="22"/>
              </w:rPr>
              <w:t>Определение однородности совокупности значений выявленных цен</w:t>
            </w:r>
          </w:p>
        </w:tc>
        <w:tc>
          <w:tcPr>
            <w:tcW w:w="1653" w:type="dxa"/>
            <w:noWrap/>
            <w:hideMark/>
          </w:tcPr>
          <w:p w14:paraId="5320C2A7" w14:textId="77777777" w:rsidR="00A063CF" w:rsidRPr="00CA0A1D" w:rsidRDefault="00A063CF" w:rsidP="00A063CF">
            <w:pPr>
              <w:widowControl/>
              <w:jc w:val="both"/>
              <w:rPr>
                <w:rFonts w:ascii="Times New Roman" w:eastAsia="Times New Roman" w:hAnsi="Times New Roman" w:cs="Times New Roman"/>
                <w:sz w:val="22"/>
                <w:szCs w:val="22"/>
              </w:rPr>
            </w:pPr>
          </w:p>
          <w:tbl>
            <w:tblPr>
              <w:tblStyle w:val="a9"/>
              <w:tblW w:w="738" w:type="dxa"/>
              <w:tblLayout w:type="fixed"/>
              <w:tblLook w:val="04A0" w:firstRow="1" w:lastRow="0" w:firstColumn="1" w:lastColumn="0" w:noHBand="0" w:noVBand="1"/>
            </w:tblPr>
            <w:tblGrid>
              <w:gridCol w:w="738"/>
            </w:tblGrid>
            <w:tr w:rsidR="00A063CF" w:rsidRPr="00CA0A1D" w14:paraId="5AEBD813" w14:textId="77777777" w:rsidTr="00EE15C3">
              <w:trPr>
                <w:trHeight w:val="549"/>
              </w:trPr>
              <w:tc>
                <w:tcPr>
                  <w:tcW w:w="738" w:type="dxa"/>
                  <w:hideMark/>
                </w:tcPr>
                <w:p w14:paraId="2AD864B3" w14:textId="77777777" w:rsidR="00A063CF" w:rsidRDefault="00A063CF" w:rsidP="001F2E26">
                  <w:pPr>
                    <w:framePr w:hSpace="180" w:wrap="around" w:vAnchor="text" w:hAnchor="margin" w:y="-194"/>
                    <w:widowControl/>
                    <w:jc w:val="both"/>
                    <w:rPr>
                      <w:rFonts w:ascii="Times New Roman" w:eastAsia="Times New Roman" w:hAnsi="Times New Roman" w:cs="Times New Roman"/>
                      <w:b/>
                      <w:bCs/>
                      <w:sz w:val="22"/>
                      <w:szCs w:val="22"/>
                    </w:rPr>
                  </w:pPr>
                  <w:r w:rsidRPr="00CA0A1D">
                    <w:rPr>
                      <w:rFonts w:ascii="Times New Roman" w:eastAsia="Times New Roman" w:hAnsi="Times New Roman" w:cs="Times New Roman"/>
                      <w:noProof/>
                      <w:sz w:val="22"/>
                      <w:szCs w:val="22"/>
                    </w:rPr>
                    <w:drawing>
                      <wp:anchor distT="0" distB="0" distL="114300" distR="114300" simplePos="0" relativeHeight="251675648" behindDoc="0" locked="0" layoutInCell="1" allowOverlap="1" wp14:anchorId="59DF16D0" wp14:editId="5E7B0AF8">
                        <wp:simplePos x="0" y="0"/>
                        <wp:positionH relativeFrom="column">
                          <wp:posOffset>-23495</wp:posOffset>
                        </wp:positionH>
                        <wp:positionV relativeFrom="paragraph">
                          <wp:posOffset>16510</wp:posOffset>
                        </wp:positionV>
                        <wp:extent cx="327660" cy="177165"/>
                        <wp:effectExtent l="0" t="0" r="0" b="0"/>
                        <wp:wrapNone/>
                        <wp:docPr id="7" name="Рисунок 7" descr="C:\Temp\KClipboardExport\7d4qbwfz.gif">
                          <a:extLst xmlns:a="http://schemas.openxmlformats.org/drawingml/2006/main">
                            <a:ext uri="{FF2B5EF4-FFF2-40B4-BE49-F238E27FC236}">
                              <a16:creationId xmlns:a16="http://schemas.microsoft.com/office/drawing/2014/main" id="{00000000-0008-0000-0000-000007000000}"/>
                            </a:ext>
                          </a:extLst>
                        </wp:docPr>
                        <wp:cNvGraphicFramePr/>
                        <a:graphic xmlns:a="http://schemas.openxmlformats.org/drawingml/2006/main">
                          <a:graphicData uri="http://schemas.openxmlformats.org/drawingml/2006/picture">
                            <pic:pic xmlns:pic="http://schemas.openxmlformats.org/drawingml/2006/picture">
                              <pic:nvPicPr>
                                <pic:cNvPr id="7" name="Picture 1" descr="C:\Temp\KClipboardExport\7d4qbwfz.gif">
                                  <a:extLst>
                                    <a:ext uri="{FF2B5EF4-FFF2-40B4-BE49-F238E27FC236}">
                                      <a16:creationId xmlns:a16="http://schemas.microsoft.com/office/drawing/2014/main" id="{00000000-0008-0000-0000-000007000000}"/>
                                    </a:ext>
                                  </a:extLst>
                                </pic:cNvPr>
                                <pic:cNvPicPr>
                                  <a:picLocks noChangeAspect="1" noChangeArrowheads="1"/>
                                </pic:cNvPicPr>
                              </pic:nvPicPr>
                              <pic:blipFill>
                                <a:blip r:embed="rId7" cstate="print"/>
                                <a:srcRect t="13635" r="56836" b="28496"/>
                                <a:stretch>
                                  <a:fillRect/>
                                </a:stretch>
                              </pic:blipFill>
                              <pic:spPr bwMode="auto">
                                <a:xfrm>
                                  <a:off x="0" y="0"/>
                                  <a:ext cx="327660" cy="17716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CA0A1D">
                    <w:rPr>
                      <w:rFonts w:ascii="Times New Roman" w:eastAsia="Times New Roman" w:hAnsi="Times New Roman" w:cs="Times New Roman"/>
                      <w:b/>
                      <w:bCs/>
                      <w:sz w:val="22"/>
                      <w:szCs w:val="22"/>
                    </w:rPr>
                    <w:t xml:space="preserve">                  </w:t>
                  </w:r>
                </w:p>
                <w:p w14:paraId="4A9BED4F" w14:textId="77777777" w:rsidR="00A063CF" w:rsidRPr="00CA0A1D" w:rsidRDefault="00A063CF" w:rsidP="001F2E26">
                  <w:pPr>
                    <w:framePr w:hSpace="180" w:wrap="around" w:vAnchor="text" w:hAnchor="margin" w:y="-194"/>
                    <w:widowControl/>
                    <w:jc w:val="both"/>
                    <w:rPr>
                      <w:rFonts w:ascii="Times New Roman" w:eastAsia="Times New Roman" w:hAnsi="Times New Roman" w:cs="Times New Roman"/>
                      <w:b/>
                      <w:bCs/>
                      <w:sz w:val="22"/>
                      <w:szCs w:val="22"/>
                    </w:rPr>
                  </w:pPr>
                  <w:r w:rsidRPr="00CA0A1D">
                    <w:rPr>
                      <w:rFonts w:ascii="Times New Roman" w:eastAsia="Times New Roman" w:hAnsi="Times New Roman" w:cs="Times New Roman"/>
                      <w:b/>
                      <w:bCs/>
                      <w:sz w:val="22"/>
                      <w:szCs w:val="22"/>
                    </w:rPr>
                    <w:t xml:space="preserve">, руб. </w:t>
                  </w:r>
                </w:p>
              </w:tc>
            </w:tr>
          </w:tbl>
          <w:p w14:paraId="24CD2BB8" w14:textId="77777777" w:rsidR="00A063CF" w:rsidRPr="00CA0A1D" w:rsidRDefault="00A063CF" w:rsidP="00A063CF">
            <w:pPr>
              <w:widowControl/>
              <w:jc w:val="both"/>
              <w:rPr>
                <w:rFonts w:ascii="Times New Roman" w:eastAsia="Times New Roman" w:hAnsi="Times New Roman" w:cs="Times New Roman"/>
                <w:sz w:val="22"/>
                <w:szCs w:val="22"/>
              </w:rPr>
            </w:pPr>
          </w:p>
        </w:tc>
        <w:tc>
          <w:tcPr>
            <w:tcW w:w="709" w:type="dxa"/>
            <w:vMerge/>
            <w:noWrap/>
            <w:hideMark/>
          </w:tcPr>
          <w:p w14:paraId="6E12EB03" w14:textId="77777777" w:rsidR="00A063CF" w:rsidRPr="00CA0A1D" w:rsidRDefault="00A063CF" w:rsidP="00A063CF">
            <w:pPr>
              <w:widowControl/>
              <w:jc w:val="both"/>
              <w:rPr>
                <w:rFonts w:ascii="Times New Roman" w:eastAsia="Times New Roman" w:hAnsi="Times New Roman" w:cs="Times New Roman"/>
                <w:sz w:val="22"/>
                <w:szCs w:val="22"/>
              </w:rPr>
            </w:pPr>
          </w:p>
        </w:tc>
      </w:tr>
      <w:tr w:rsidR="00A063CF" w:rsidRPr="00CA0A1D" w14:paraId="03AE394D" w14:textId="77777777" w:rsidTr="00A30B65">
        <w:trPr>
          <w:trHeight w:val="1898"/>
        </w:trPr>
        <w:tc>
          <w:tcPr>
            <w:tcW w:w="561" w:type="dxa"/>
            <w:vMerge/>
            <w:hideMark/>
          </w:tcPr>
          <w:p w14:paraId="250D9419" w14:textId="77777777" w:rsidR="00A063CF" w:rsidRPr="00CA0A1D" w:rsidRDefault="00A063CF" w:rsidP="00A063CF">
            <w:pPr>
              <w:widowControl/>
              <w:jc w:val="both"/>
              <w:rPr>
                <w:rFonts w:ascii="Times New Roman" w:eastAsia="Times New Roman" w:hAnsi="Times New Roman" w:cs="Times New Roman"/>
                <w:b/>
                <w:bCs/>
                <w:sz w:val="22"/>
                <w:szCs w:val="22"/>
              </w:rPr>
            </w:pPr>
          </w:p>
        </w:tc>
        <w:tc>
          <w:tcPr>
            <w:tcW w:w="1702" w:type="dxa"/>
            <w:vMerge/>
            <w:hideMark/>
          </w:tcPr>
          <w:p w14:paraId="14F7555B" w14:textId="77777777" w:rsidR="00A063CF" w:rsidRPr="00CA0A1D" w:rsidRDefault="00A063CF" w:rsidP="00A063CF">
            <w:pPr>
              <w:widowControl/>
              <w:jc w:val="both"/>
              <w:rPr>
                <w:rFonts w:ascii="Times New Roman" w:eastAsia="Times New Roman" w:hAnsi="Times New Roman" w:cs="Times New Roman"/>
                <w:b/>
                <w:bCs/>
                <w:sz w:val="22"/>
                <w:szCs w:val="22"/>
              </w:rPr>
            </w:pPr>
          </w:p>
        </w:tc>
        <w:tc>
          <w:tcPr>
            <w:tcW w:w="851" w:type="dxa"/>
            <w:hideMark/>
          </w:tcPr>
          <w:p w14:paraId="6F924877" w14:textId="77777777" w:rsidR="00A063CF" w:rsidRPr="00CA0A1D" w:rsidRDefault="00A063CF" w:rsidP="00A063CF">
            <w:pPr>
              <w:widowControl/>
              <w:jc w:val="both"/>
              <w:rPr>
                <w:rFonts w:ascii="Times New Roman" w:eastAsia="Times New Roman" w:hAnsi="Times New Roman" w:cs="Times New Roman"/>
                <w:b/>
                <w:bCs/>
                <w:sz w:val="22"/>
                <w:szCs w:val="22"/>
              </w:rPr>
            </w:pPr>
            <w:r w:rsidRPr="00CA0A1D">
              <w:rPr>
                <w:rFonts w:ascii="Times New Roman" w:eastAsia="Times New Roman" w:hAnsi="Times New Roman" w:cs="Times New Roman"/>
                <w:b/>
                <w:bCs/>
                <w:sz w:val="22"/>
                <w:szCs w:val="22"/>
              </w:rPr>
              <w:t xml:space="preserve">ИЦИ №1 </w:t>
            </w:r>
          </w:p>
        </w:tc>
        <w:tc>
          <w:tcPr>
            <w:tcW w:w="850" w:type="dxa"/>
            <w:hideMark/>
          </w:tcPr>
          <w:p w14:paraId="59F2F736" w14:textId="77777777" w:rsidR="00A063CF" w:rsidRPr="00CA0A1D" w:rsidRDefault="00A063CF" w:rsidP="00A063CF">
            <w:pPr>
              <w:widowControl/>
              <w:jc w:val="both"/>
              <w:rPr>
                <w:rFonts w:ascii="Times New Roman" w:eastAsia="Times New Roman" w:hAnsi="Times New Roman" w:cs="Times New Roman"/>
                <w:b/>
                <w:bCs/>
                <w:sz w:val="22"/>
                <w:szCs w:val="22"/>
              </w:rPr>
            </w:pPr>
            <w:r w:rsidRPr="00CA0A1D">
              <w:rPr>
                <w:rFonts w:ascii="Times New Roman" w:eastAsia="Times New Roman" w:hAnsi="Times New Roman" w:cs="Times New Roman"/>
                <w:b/>
                <w:bCs/>
                <w:sz w:val="22"/>
                <w:szCs w:val="22"/>
              </w:rPr>
              <w:t xml:space="preserve">ИЦИ №2 </w:t>
            </w:r>
          </w:p>
        </w:tc>
        <w:tc>
          <w:tcPr>
            <w:tcW w:w="851" w:type="dxa"/>
            <w:hideMark/>
          </w:tcPr>
          <w:p w14:paraId="5902C7BB" w14:textId="77777777" w:rsidR="00A063CF" w:rsidRPr="00CA0A1D" w:rsidRDefault="00A063CF" w:rsidP="00A063CF">
            <w:pPr>
              <w:widowControl/>
              <w:jc w:val="both"/>
              <w:rPr>
                <w:rFonts w:ascii="Times New Roman" w:eastAsia="Times New Roman" w:hAnsi="Times New Roman" w:cs="Times New Roman"/>
                <w:b/>
                <w:bCs/>
                <w:sz w:val="22"/>
                <w:szCs w:val="22"/>
              </w:rPr>
            </w:pPr>
            <w:r w:rsidRPr="00CA0A1D">
              <w:rPr>
                <w:rFonts w:ascii="Times New Roman" w:eastAsia="Times New Roman" w:hAnsi="Times New Roman" w:cs="Times New Roman"/>
                <w:b/>
                <w:bCs/>
                <w:sz w:val="22"/>
                <w:szCs w:val="22"/>
              </w:rPr>
              <w:t xml:space="preserve">ИЦИ №3 </w:t>
            </w:r>
          </w:p>
        </w:tc>
        <w:tc>
          <w:tcPr>
            <w:tcW w:w="850" w:type="dxa"/>
            <w:hideMark/>
          </w:tcPr>
          <w:p w14:paraId="5AB5271A" w14:textId="77777777" w:rsidR="00A063CF" w:rsidRPr="00CA0A1D" w:rsidRDefault="00A063CF" w:rsidP="00A063CF">
            <w:pPr>
              <w:widowControl/>
              <w:jc w:val="both"/>
              <w:rPr>
                <w:rFonts w:ascii="Times New Roman" w:eastAsia="Times New Roman" w:hAnsi="Times New Roman" w:cs="Times New Roman"/>
                <w:b/>
                <w:bCs/>
                <w:sz w:val="22"/>
                <w:szCs w:val="22"/>
              </w:rPr>
            </w:pPr>
            <w:r w:rsidRPr="00CA0A1D">
              <w:rPr>
                <w:rFonts w:ascii="Times New Roman" w:eastAsia="Times New Roman" w:hAnsi="Times New Roman" w:cs="Times New Roman"/>
                <w:b/>
                <w:bCs/>
                <w:sz w:val="22"/>
                <w:szCs w:val="22"/>
              </w:rPr>
              <w:t>ИЦИ №4</w:t>
            </w:r>
          </w:p>
        </w:tc>
        <w:tc>
          <w:tcPr>
            <w:tcW w:w="709" w:type="dxa"/>
            <w:hideMark/>
          </w:tcPr>
          <w:p w14:paraId="72A9E5F0" w14:textId="77777777" w:rsidR="00A063CF" w:rsidRPr="00CA0A1D" w:rsidRDefault="00A063CF" w:rsidP="00A063CF">
            <w:pPr>
              <w:widowControl/>
              <w:jc w:val="both"/>
              <w:rPr>
                <w:rFonts w:ascii="Times New Roman" w:eastAsia="Times New Roman" w:hAnsi="Times New Roman" w:cs="Times New Roman"/>
                <w:b/>
                <w:bCs/>
                <w:sz w:val="22"/>
                <w:szCs w:val="22"/>
              </w:rPr>
            </w:pPr>
            <w:r w:rsidRPr="00CA0A1D">
              <w:rPr>
                <w:rFonts w:ascii="Times New Roman" w:eastAsia="Times New Roman" w:hAnsi="Times New Roman" w:cs="Times New Roman"/>
                <w:b/>
                <w:bCs/>
                <w:sz w:val="22"/>
                <w:szCs w:val="22"/>
              </w:rPr>
              <w:t>ИЦИ №5</w:t>
            </w:r>
          </w:p>
        </w:tc>
        <w:tc>
          <w:tcPr>
            <w:tcW w:w="851" w:type="dxa"/>
            <w:hideMark/>
          </w:tcPr>
          <w:p w14:paraId="7AE70BB0" w14:textId="77777777" w:rsidR="00A063CF" w:rsidRPr="00CA0A1D" w:rsidRDefault="00A063CF" w:rsidP="00A063CF">
            <w:pPr>
              <w:widowControl/>
              <w:jc w:val="both"/>
              <w:rPr>
                <w:rFonts w:ascii="Times New Roman" w:eastAsia="Times New Roman" w:hAnsi="Times New Roman" w:cs="Times New Roman"/>
                <w:sz w:val="22"/>
                <w:szCs w:val="22"/>
              </w:rPr>
            </w:pPr>
            <w:r w:rsidRPr="00CA0A1D">
              <w:rPr>
                <w:rFonts w:ascii="Times New Roman" w:eastAsia="Times New Roman" w:hAnsi="Times New Roman" w:cs="Times New Roman"/>
                <w:noProof/>
                <w:sz w:val="22"/>
                <w:szCs w:val="22"/>
              </w:rPr>
              <w:drawing>
                <wp:anchor distT="0" distB="0" distL="114300" distR="114300" simplePos="0" relativeHeight="251668480" behindDoc="0" locked="0" layoutInCell="1" allowOverlap="1" wp14:anchorId="3160AB07" wp14:editId="648E0AB3">
                  <wp:simplePos x="0" y="0"/>
                  <wp:positionH relativeFrom="column">
                    <wp:posOffset>114300</wp:posOffset>
                  </wp:positionH>
                  <wp:positionV relativeFrom="paragraph">
                    <wp:posOffset>352425</wp:posOffset>
                  </wp:positionV>
                  <wp:extent cx="447675" cy="0"/>
                  <wp:effectExtent l="0" t="0" r="0" b="0"/>
                  <wp:wrapNone/>
                  <wp:docPr id="2" name="Рисунок 2" descr="C:\Temp\KClipboardExport\l41eo45a.gif">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picture">
                      <pic:pic xmlns:pic="http://schemas.openxmlformats.org/drawingml/2006/picture">
                        <pic:nvPicPr>
                          <pic:cNvPr id="2" name="Рисунок 1" descr="C:\Temp\KClipboardExport\l41eo45a.gif">
                            <a:extLst>
                              <a:ext uri="{FF2B5EF4-FFF2-40B4-BE49-F238E27FC236}">
                                <a16:creationId xmlns:a16="http://schemas.microsoft.com/office/drawing/2014/main" id="{00000000-0008-0000-0000-000002000000}"/>
                              </a:ext>
                            </a:extLst>
                          </pic:cNvPr>
                          <pic:cNvPicPr>
                            <a:picLocks noChangeAspect="1" noChangeArrowheads="1"/>
                          </pic:cNvPicPr>
                        </pic:nvPicPr>
                        <pic:blipFill>
                          <a:blip r:embed="rId7"/>
                          <a:srcRect l="68182" t="17999" b="24001"/>
                          <a:stretch>
                            <a:fillRect/>
                          </a:stretch>
                        </pic:blipFill>
                        <pic:spPr bwMode="auto">
                          <a:xfrm>
                            <a:off x="0" y="0"/>
                            <a:ext cx="447675"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850" w:type="dxa"/>
            <w:vMerge/>
            <w:hideMark/>
          </w:tcPr>
          <w:p w14:paraId="0CB86789" w14:textId="77777777" w:rsidR="00A063CF" w:rsidRPr="00CA0A1D" w:rsidRDefault="00A063CF" w:rsidP="00A063CF">
            <w:pPr>
              <w:widowControl/>
              <w:jc w:val="both"/>
              <w:rPr>
                <w:rFonts w:ascii="Times New Roman" w:eastAsia="Times New Roman" w:hAnsi="Times New Roman" w:cs="Times New Roman"/>
                <w:b/>
                <w:bCs/>
                <w:sz w:val="22"/>
                <w:szCs w:val="22"/>
              </w:rPr>
            </w:pPr>
          </w:p>
        </w:tc>
        <w:tc>
          <w:tcPr>
            <w:tcW w:w="1134" w:type="dxa"/>
            <w:vMerge/>
            <w:hideMark/>
          </w:tcPr>
          <w:p w14:paraId="1968AB58" w14:textId="77777777" w:rsidR="00A063CF" w:rsidRPr="00CA0A1D" w:rsidRDefault="00A063CF" w:rsidP="00A063CF">
            <w:pPr>
              <w:widowControl/>
              <w:jc w:val="both"/>
              <w:rPr>
                <w:rFonts w:ascii="Times New Roman" w:eastAsia="Times New Roman" w:hAnsi="Times New Roman" w:cs="Times New Roman"/>
                <w:b/>
                <w:bCs/>
                <w:sz w:val="22"/>
                <w:szCs w:val="22"/>
              </w:rPr>
            </w:pPr>
          </w:p>
        </w:tc>
        <w:tc>
          <w:tcPr>
            <w:tcW w:w="1179" w:type="dxa"/>
            <w:hideMark/>
          </w:tcPr>
          <w:p w14:paraId="5F8207C3" w14:textId="77777777" w:rsidR="00A063CF" w:rsidRPr="00CA0A1D" w:rsidRDefault="00A063CF" w:rsidP="00A063CF">
            <w:pPr>
              <w:widowControl/>
              <w:jc w:val="both"/>
              <w:rPr>
                <w:rFonts w:ascii="Times New Roman" w:eastAsia="Times New Roman" w:hAnsi="Times New Roman" w:cs="Times New Roman"/>
                <w:b/>
                <w:bCs/>
                <w:sz w:val="18"/>
                <w:szCs w:val="18"/>
              </w:rPr>
            </w:pPr>
            <w:r w:rsidRPr="00CA0A1D">
              <w:rPr>
                <w:rFonts w:ascii="Times New Roman" w:eastAsia="Times New Roman" w:hAnsi="Times New Roman" w:cs="Times New Roman"/>
                <w:b/>
                <w:bCs/>
                <w:sz w:val="18"/>
                <w:szCs w:val="18"/>
              </w:rPr>
              <w:t>&lt;ц&gt; - средн. арифм. величина цены единицы прод-ции, руб.</w:t>
            </w:r>
          </w:p>
        </w:tc>
        <w:tc>
          <w:tcPr>
            <w:tcW w:w="1297" w:type="dxa"/>
            <w:noWrap/>
            <w:hideMark/>
          </w:tcPr>
          <w:tbl>
            <w:tblPr>
              <w:tblStyle w:val="a9"/>
              <w:tblW w:w="1120" w:type="dxa"/>
              <w:tblLayout w:type="fixed"/>
              <w:tblLook w:val="04A0" w:firstRow="1" w:lastRow="0" w:firstColumn="1" w:lastColumn="0" w:noHBand="0" w:noVBand="1"/>
            </w:tblPr>
            <w:tblGrid>
              <w:gridCol w:w="1120"/>
            </w:tblGrid>
            <w:tr w:rsidR="00A063CF" w:rsidRPr="00CA0A1D" w14:paraId="714C009E" w14:textId="77777777" w:rsidTr="00EE15C3">
              <w:trPr>
                <w:trHeight w:val="1268"/>
              </w:trPr>
              <w:tc>
                <w:tcPr>
                  <w:tcW w:w="1120" w:type="dxa"/>
                  <w:hideMark/>
                </w:tcPr>
                <w:p w14:paraId="1A70B7E8" w14:textId="77777777" w:rsidR="00A063CF" w:rsidRPr="00CA0A1D" w:rsidRDefault="00A063CF" w:rsidP="001F2E26">
                  <w:pPr>
                    <w:framePr w:hSpace="180" w:wrap="around" w:vAnchor="text" w:hAnchor="margin" w:y="-194"/>
                    <w:widowControl/>
                    <w:jc w:val="both"/>
                    <w:rPr>
                      <w:rFonts w:ascii="Times New Roman" w:eastAsia="Times New Roman" w:hAnsi="Times New Roman" w:cs="Times New Roman"/>
                      <w:b/>
                      <w:bCs/>
                      <w:sz w:val="18"/>
                      <w:szCs w:val="18"/>
                    </w:rPr>
                  </w:pPr>
                  <w:r w:rsidRPr="00CA0A1D">
                    <w:rPr>
                      <w:rFonts w:ascii="Times New Roman" w:eastAsia="Times New Roman" w:hAnsi="Times New Roman" w:cs="Times New Roman"/>
                      <w:noProof/>
                      <w:sz w:val="18"/>
                      <w:szCs w:val="18"/>
                    </w:rPr>
                    <w:drawing>
                      <wp:anchor distT="0" distB="0" distL="114300" distR="114300" simplePos="0" relativeHeight="251669504" behindDoc="0" locked="0" layoutInCell="1" allowOverlap="1" wp14:anchorId="383D6918" wp14:editId="26F57F0F">
                        <wp:simplePos x="0" y="0"/>
                        <wp:positionH relativeFrom="column">
                          <wp:posOffset>28575</wp:posOffset>
                        </wp:positionH>
                        <wp:positionV relativeFrom="paragraph">
                          <wp:posOffset>514350</wp:posOffset>
                        </wp:positionV>
                        <wp:extent cx="581025" cy="0"/>
                        <wp:effectExtent l="0" t="0" r="0" b="0"/>
                        <wp:wrapNone/>
                        <wp:docPr id="4" name="Рисунок 4" descr="C:\Temp\KClipboardExport\sssqsznq.gif">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picture">
                            <pic:pic xmlns:pic="http://schemas.openxmlformats.org/drawingml/2006/picture">
                              <pic:nvPicPr>
                                <pic:cNvPr id="4" name="Picture 21" descr="C:\Temp\KClipboardExport\sssqsznq.gif">
                                  <a:extLst>
                                    <a:ext uri="{FF2B5EF4-FFF2-40B4-BE49-F238E27FC236}">
                                      <a16:creationId xmlns:a16="http://schemas.microsoft.com/office/drawing/2014/main" id="{00000000-0008-0000-0000-000004000000}"/>
                                    </a:ext>
                                  </a:extLst>
                                </pic:cNvPr>
                                <pic:cNvPicPr>
                                  <a:picLocks noChangeAspect="1" noChangeArrowheads="1"/>
                                </pic:cNvPicPr>
                              </pic:nvPicPr>
                              <pic:blipFill>
                                <a:blip r:embed="rId8"/>
                                <a:srcRect/>
                                <a:stretch>
                                  <a:fillRect/>
                                </a:stretch>
                              </pic:blipFill>
                              <pic:spPr bwMode="auto">
                                <a:xfrm>
                                  <a:off x="0" y="0"/>
                                  <a:ext cx="581025"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CA0A1D">
                    <w:rPr>
                      <w:rFonts w:ascii="Times New Roman" w:eastAsia="Times New Roman" w:hAnsi="Times New Roman" w:cs="Times New Roman"/>
                      <w:b/>
                      <w:bCs/>
                      <w:sz w:val="18"/>
                      <w:szCs w:val="18"/>
                    </w:rPr>
                    <w:t>Среднее квадратичное отклонение</w:t>
                  </w:r>
                </w:p>
              </w:tc>
            </w:tr>
          </w:tbl>
          <w:p w14:paraId="0BC0963A" w14:textId="77777777" w:rsidR="00A063CF" w:rsidRPr="00CA0A1D" w:rsidRDefault="00A063CF" w:rsidP="00A063CF">
            <w:pPr>
              <w:widowControl/>
              <w:jc w:val="both"/>
              <w:rPr>
                <w:rFonts w:ascii="Times New Roman" w:eastAsia="Times New Roman" w:hAnsi="Times New Roman" w:cs="Times New Roman"/>
                <w:sz w:val="18"/>
                <w:szCs w:val="18"/>
              </w:rPr>
            </w:pPr>
          </w:p>
        </w:tc>
        <w:tc>
          <w:tcPr>
            <w:tcW w:w="1116" w:type="dxa"/>
            <w:noWrap/>
            <w:hideMark/>
          </w:tcPr>
          <w:tbl>
            <w:tblPr>
              <w:tblStyle w:val="a9"/>
              <w:tblW w:w="963" w:type="dxa"/>
              <w:tblLayout w:type="fixed"/>
              <w:tblLook w:val="04A0" w:firstRow="1" w:lastRow="0" w:firstColumn="1" w:lastColumn="0" w:noHBand="0" w:noVBand="1"/>
            </w:tblPr>
            <w:tblGrid>
              <w:gridCol w:w="963"/>
            </w:tblGrid>
            <w:tr w:rsidR="00A063CF" w:rsidRPr="00CA0A1D" w14:paraId="725F5EC5" w14:textId="77777777" w:rsidTr="00EE15C3">
              <w:trPr>
                <w:trHeight w:val="1226"/>
              </w:trPr>
              <w:tc>
                <w:tcPr>
                  <w:tcW w:w="963" w:type="dxa"/>
                  <w:hideMark/>
                </w:tcPr>
                <w:p w14:paraId="764FE70A" w14:textId="77777777" w:rsidR="00A063CF" w:rsidRPr="00CA0A1D" w:rsidRDefault="00A063CF" w:rsidP="001F2E26">
                  <w:pPr>
                    <w:framePr w:hSpace="180" w:wrap="around" w:vAnchor="text" w:hAnchor="margin" w:y="-194"/>
                    <w:widowControl/>
                    <w:jc w:val="both"/>
                    <w:rPr>
                      <w:rFonts w:ascii="Times New Roman" w:eastAsia="Times New Roman" w:hAnsi="Times New Roman" w:cs="Times New Roman"/>
                      <w:b/>
                      <w:bCs/>
                      <w:sz w:val="22"/>
                      <w:szCs w:val="22"/>
                    </w:rPr>
                  </w:pPr>
                  <w:r w:rsidRPr="00CA0A1D">
                    <w:rPr>
                      <w:rFonts w:ascii="Times New Roman" w:eastAsia="Times New Roman" w:hAnsi="Times New Roman" w:cs="Times New Roman"/>
                      <w:noProof/>
                      <w:sz w:val="22"/>
                      <w:szCs w:val="22"/>
                    </w:rPr>
                    <w:drawing>
                      <wp:anchor distT="0" distB="0" distL="114300" distR="114300" simplePos="0" relativeHeight="251670528" behindDoc="0" locked="0" layoutInCell="1" allowOverlap="1" wp14:anchorId="331824E9" wp14:editId="404CDCE8">
                        <wp:simplePos x="0" y="0"/>
                        <wp:positionH relativeFrom="column">
                          <wp:posOffset>66675</wp:posOffset>
                        </wp:positionH>
                        <wp:positionV relativeFrom="paragraph">
                          <wp:posOffset>771525</wp:posOffset>
                        </wp:positionV>
                        <wp:extent cx="542925" cy="0"/>
                        <wp:effectExtent l="0" t="0" r="0" b="0"/>
                        <wp:wrapNone/>
                        <wp:docPr id="5" name="Рисунок 5" descr="C:\Temp\KClipboardExport\8c4wnzhy.gif">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picture">
                            <pic:pic xmlns:pic="http://schemas.openxmlformats.org/drawingml/2006/picture">
                              <pic:nvPicPr>
                                <pic:cNvPr id="5" name="Picture 19" descr="C:\Temp\KClipboardExport\8c4wnzhy.gif">
                                  <a:extLst>
                                    <a:ext uri="{FF2B5EF4-FFF2-40B4-BE49-F238E27FC236}">
                                      <a16:creationId xmlns:a16="http://schemas.microsoft.com/office/drawing/2014/main" id="{00000000-0008-0000-0000-000005000000}"/>
                                    </a:ext>
                                  </a:extLst>
                                </pic:cNvPr>
                                <pic:cNvPicPr>
                                  <a:picLocks noChangeAspect="1" noChangeArrowheads="1"/>
                                </pic:cNvPicPr>
                              </pic:nvPicPr>
                              <pic:blipFill>
                                <a:blip r:embed="rId9"/>
                                <a:srcRect/>
                                <a:stretch>
                                  <a:fillRect/>
                                </a:stretch>
                              </pic:blipFill>
                              <pic:spPr bwMode="auto">
                                <a:xfrm>
                                  <a:off x="0" y="0"/>
                                  <a:ext cx="542925"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CA0A1D">
                    <w:rPr>
                      <w:rFonts w:ascii="Times New Roman" w:eastAsia="Times New Roman" w:hAnsi="Times New Roman" w:cs="Times New Roman"/>
                      <w:b/>
                      <w:bCs/>
                      <w:sz w:val="20"/>
                      <w:szCs w:val="20"/>
                    </w:rPr>
                    <w:t xml:space="preserve">V - коэф-нт вариации </w:t>
                  </w:r>
                  <w:r w:rsidRPr="00CA0A1D">
                    <w:rPr>
                      <w:rFonts w:ascii="Times New Roman" w:eastAsia="Times New Roman" w:hAnsi="Times New Roman" w:cs="Times New Roman"/>
                      <w:i/>
                      <w:iCs/>
                      <w:sz w:val="20"/>
                      <w:szCs w:val="20"/>
                    </w:rPr>
                    <w:t>(не должен превышать 33%)</w:t>
                  </w:r>
                </w:p>
              </w:tc>
            </w:tr>
          </w:tbl>
          <w:p w14:paraId="4FC39A62" w14:textId="77777777" w:rsidR="00A063CF" w:rsidRPr="00CA0A1D" w:rsidRDefault="00A063CF" w:rsidP="00A063CF">
            <w:pPr>
              <w:widowControl/>
              <w:jc w:val="both"/>
              <w:rPr>
                <w:rFonts w:ascii="Times New Roman" w:eastAsia="Times New Roman" w:hAnsi="Times New Roman" w:cs="Times New Roman"/>
                <w:sz w:val="22"/>
                <w:szCs w:val="22"/>
              </w:rPr>
            </w:pPr>
          </w:p>
        </w:tc>
        <w:tc>
          <w:tcPr>
            <w:tcW w:w="1653" w:type="dxa"/>
            <w:hideMark/>
          </w:tcPr>
          <w:p w14:paraId="1E069452" w14:textId="77777777" w:rsidR="00A063CF" w:rsidRPr="00CA0A1D" w:rsidRDefault="00A063CF" w:rsidP="00A063CF">
            <w:pPr>
              <w:widowControl/>
              <w:jc w:val="both"/>
              <w:rPr>
                <w:rFonts w:ascii="Times New Roman" w:eastAsia="Times New Roman" w:hAnsi="Times New Roman" w:cs="Times New Roman"/>
                <w:b/>
                <w:bCs/>
                <w:sz w:val="22"/>
                <w:szCs w:val="22"/>
              </w:rPr>
            </w:pPr>
            <w:r w:rsidRPr="00CA0A1D">
              <w:rPr>
                <w:rFonts w:ascii="Times New Roman" w:eastAsia="Times New Roman" w:hAnsi="Times New Roman" w:cs="Times New Roman"/>
                <w:b/>
                <w:bCs/>
                <w:noProof/>
                <w:sz w:val="22"/>
                <w:szCs w:val="22"/>
              </w:rPr>
              <w:drawing>
                <wp:anchor distT="0" distB="0" distL="114300" distR="114300" simplePos="0" relativeHeight="251671552" behindDoc="0" locked="0" layoutInCell="1" allowOverlap="1" wp14:anchorId="5FC37716" wp14:editId="68BC79C8">
                  <wp:simplePos x="0" y="0"/>
                  <wp:positionH relativeFrom="column">
                    <wp:posOffset>63500</wp:posOffset>
                  </wp:positionH>
                  <wp:positionV relativeFrom="paragraph">
                    <wp:posOffset>135890</wp:posOffset>
                  </wp:positionV>
                  <wp:extent cx="609600" cy="388620"/>
                  <wp:effectExtent l="0" t="0" r="0" b="0"/>
                  <wp:wrapNone/>
                  <wp:docPr id="3" name="Рисунок 3" descr="C:\Temp\KClipboardExport\7d4qbwfz.gif">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picture">
                      <pic:pic xmlns:pic="http://schemas.openxmlformats.org/drawingml/2006/picture">
                        <pic:nvPicPr>
                          <pic:cNvPr id="3" name="Picture 1" descr="C:\Temp\KClipboardExport\7d4qbwfz.gif">
                            <a:extLst>
                              <a:ext uri="{FF2B5EF4-FFF2-40B4-BE49-F238E27FC236}">
                                <a16:creationId xmlns:a16="http://schemas.microsoft.com/office/drawing/2014/main" id="{00000000-0008-0000-0000-000003000000}"/>
                              </a:ext>
                            </a:extLst>
                          </pic:cNvPr>
                          <pic:cNvPicPr>
                            <a:picLocks noChangeAspect="1" noChangeArrowheads="1"/>
                          </pic:cNvPicPr>
                        </pic:nvPicPr>
                        <pic:blipFill>
                          <a:blip r:embed="rId7" cstate="print"/>
                          <a:srcRect t="13635"/>
                          <a:stretch>
                            <a:fillRect/>
                          </a:stretch>
                        </pic:blipFill>
                        <pic:spPr bwMode="auto">
                          <a:xfrm>
                            <a:off x="0" y="0"/>
                            <a:ext cx="1365025" cy="870203"/>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709" w:type="dxa"/>
            <w:hideMark/>
          </w:tcPr>
          <w:p w14:paraId="7D74C4C8" w14:textId="77777777" w:rsidR="00A063CF" w:rsidRPr="00CA0A1D" w:rsidRDefault="00A063CF" w:rsidP="00A063CF">
            <w:pPr>
              <w:widowControl/>
              <w:jc w:val="both"/>
              <w:rPr>
                <w:rFonts w:ascii="Times New Roman" w:eastAsia="Times New Roman" w:hAnsi="Times New Roman" w:cs="Times New Roman"/>
                <w:b/>
                <w:bCs/>
                <w:i/>
                <w:iCs/>
                <w:sz w:val="22"/>
                <w:szCs w:val="22"/>
              </w:rPr>
            </w:pPr>
            <w:r w:rsidRPr="00CA0A1D">
              <w:rPr>
                <w:rFonts w:ascii="Times New Roman" w:eastAsia="Times New Roman" w:hAnsi="Times New Roman" w:cs="Times New Roman"/>
                <w:b/>
                <w:bCs/>
                <w:i/>
                <w:iCs/>
                <w:sz w:val="22"/>
                <w:szCs w:val="22"/>
              </w:rPr>
              <w:t>ед.изм.</w:t>
            </w:r>
          </w:p>
        </w:tc>
      </w:tr>
      <w:tr w:rsidR="00A063CF" w:rsidRPr="00CA0A1D" w14:paraId="28D8FC05" w14:textId="77777777" w:rsidTr="00A30B65">
        <w:trPr>
          <w:trHeight w:val="679"/>
        </w:trPr>
        <w:tc>
          <w:tcPr>
            <w:tcW w:w="561" w:type="dxa"/>
            <w:hideMark/>
          </w:tcPr>
          <w:p w14:paraId="4DD8F033" w14:textId="77777777" w:rsidR="00A063CF" w:rsidRPr="00CA0A1D" w:rsidRDefault="00A063CF" w:rsidP="00A063CF">
            <w:pPr>
              <w:widowControl/>
              <w:jc w:val="both"/>
              <w:rPr>
                <w:rFonts w:ascii="Times New Roman" w:eastAsia="Times New Roman" w:hAnsi="Times New Roman" w:cs="Times New Roman"/>
                <w:b/>
                <w:bCs/>
                <w:i/>
                <w:iCs/>
                <w:sz w:val="22"/>
                <w:szCs w:val="22"/>
              </w:rPr>
            </w:pPr>
            <w:r w:rsidRPr="00CA0A1D">
              <w:rPr>
                <w:rFonts w:ascii="Times New Roman" w:eastAsia="Times New Roman" w:hAnsi="Times New Roman" w:cs="Times New Roman"/>
                <w:b/>
                <w:bCs/>
                <w:i/>
                <w:iCs/>
                <w:sz w:val="22"/>
                <w:szCs w:val="22"/>
              </w:rPr>
              <w:t>1</w:t>
            </w:r>
          </w:p>
        </w:tc>
        <w:tc>
          <w:tcPr>
            <w:tcW w:w="1702" w:type="dxa"/>
            <w:hideMark/>
          </w:tcPr>
          <w:p w14:paraId="1683BB55" w14:textId="77777777" w:rsidR="00A063CF" w:rsidRPr="00CA0A1D" w:rsidRDefault="00A063CF" w:rsidP="00A063CF">
            <w:pPr>
              <w:widowControl/>
              <w:jc w:val="both"/>
              <w:rPr>
                <w:rFonts w:ascii="Times New Roman" w:eastAsia="Times New Roman" w:hAnsi="Times New Roman" w:cs="Times New Roman"/>
                <w:b/>
                <w:bCs/>
                <w:i/>
                <w:iCs/>
                <w:sz w:val="22"/>
                <w:szCs w:val="22"/>
              </w:rPr>
            </w:pPr>
            <w:r w:rsidRPr="00CA0A1D">
              <w:rPr>
                <w:rFonts w:ascii="Times New Roman" w:eastAsia="Times New Roman" w:hAnsi="Times New Roman" w:cs="Times New Roman"/>
                <w:b/>
                <w:bCs/>
                <w:i/>
                <w:iCs/>
                <w:sz w:val="22"/>
                <w:szCs w:val="22"/>
              </w:rPr>
              <w:t>2</w:t>
            </w:r>
          </w:p>
        </w:tc>
        <w:tc>
          <w:tcPr>
            <w:tcW w:w="851" w:type="dxa"/>
            <w:hideMark/>
          </w:tcPr>
          <w:p w14:paraId="56B66772" w14:textId="77777777" w:rsidR="00A063CF" w:rsidRPr="00CA0A1D" w:rsidRDefault="00A063CF" w:rsidP="00A063CF">
            <w:pPr>
              <w:widowControl/>
              <w:jc w:val="both"/>
              <w:rPr>
                <w:rFonts w:ascii="Times New Roman" w:eastAsia="Times New Roman" w:hAnsi="Times New Roman" w:cs="Times New Roman"/>
                <w:b/>
                <w:bCs/>
                <w:i/>
                <w:iCs/>
                <w:sz w:val="22"/>
                <w:szCs w:val="22"/>
              </w:rPr>
            </w:pPr>
            <w:r w:rsidRPr="00CA0A1D">
              <w:rPr>
                <w:rFonts w:ascii="Times New Roman" w:eastAsia="Times New Roman" w:hAnsi="Times New Roman" w:cs="Times New Roman"/>
                <w:b/>
                <w:bCs/>
                <w:i/>
                <w:iCs/>
                <w:sz w:val="22"/>
                <w:szCs w:val="22"/>
              </w:rPr>
              <w:t>3</w:t>
            </w:r>
          </w:p>
        </w:tc>
        <w:tc>
          <w:tcPr>
            <w:tcW w:w="850" w:type="dxa"/>
            <w:hideMark/>
          </w:tcPr>
          <w:p w14:paraId="2EAB69C4" w14:textId="77777777" w:rsidR="00A063CF" w:rsidRPr="00CA0A1D" w:rsidRDefault="00A063CF" w:rsidP="00A063CF">
            <w:pPr>
              <w:widowControl/>
              <w:jc w:val="both"/>
              <w:rPr>
                <w:rFonts w:ascii="Times New Roman" w:eastAsia="Times New Roman" w:hAnsi="Times New Roman" w:cs="Times New Roman"/>
                <w:b/>
                <w:bCs/>
                <w:i/>
                <w:iCs/>
                <w:sz w:val="22"/>
                <w:szCs w:val="22"/>
              </w:rPr>
            </w:pPr>
            <w:r w:rsidRPr="00CA0A1D">
              <w:rPr>
                <w:rFonts w:ascii="Times New Roman" w:eastAsia="Times New Roman" w:hAnsi="Times New Roman" w:cs="Times New Roman"/>
                <w:b/>
                <w:bCs/>
                <w:i/>
                <w:iCs/>
                <w:sz w:val="22"/>
                <w:szCs w:val="22"/>
              </w:rPr>
              <w:t>4</w:t>
            </w:r>
          </w:p>
        </w:tc>
        <w:tc>
          <w:tcPr>
            <w:tcW w:w="851" w:type="dxa"/>
            <w:hideMark/>
          </w:tcPr>
          <w:p w14:paraId="01054685" w14:textId="77777777" w:rsidR="00A063CF" w:rsidRPr="00CA0A1D" w:rsidRDefault="00A063CF" w:rsidP="00A063CF">
            <w:pPr>
              <w:widowControl/>
              <w:jc w:val="both"/>
              <w:rPr>
                <w:rFonts w:ascii="Times New Roman" w:eastAsia="Times New Roman" w:hAnsi="Times New Roman" w:cs="Times New Roman"/>
                <w:b/>
                <w:bCs/>
                <w:i/>
                <w:iCs/>
                <w:sz w:val="22"/>
                <w:szCs w:val="22"/>
              </w:rPr>
            </w:pPr>
            <w:r w:rsidRPr="00CA0A1D">
              <w:rPr>
                <w:rFonts w:ascii="Times New Roman" w:eastAsia="Times New Roman" w:hAnsi="Times New Roman" w:cs="Times New Roman"/>
                <w:b/>
                <w:bCs/>
                <w:i/>
                <w:iCs/>
                <w:sz w:val="22"/>
                <w:szCs w:val="22"/>
              </w:rPr>
              <w:t>5</w:t>
            </w:r>
          </w:p>
        </w:tc>
        <w:tc>
          <w:tcPr>
            <w:tcW w:w="850" w:type="dxa"/>
            <w:hideMark/>
          </w:tcPr>
          <w:p w14:paraId="426F0647" w14:textId="77777777" w:rsidR="00A063CF" w:rsidRPr="00CA0A1D" w:rsidRDefault="00A063CF" w:rsidP="00A063CF">
            <w:pPr>
              <w:widowControl/>
              <w:jc w:val="both"/>
              <w:rPr>
                <w:rFonts w:ascii="Times New Roman" w:eastAsia="Times New Roman" w:hAnsi="Times New Roman" w:cs="Times New Roman"/>
                <w:b/>
                <w:bCs/>
                <w:i/>
                <w:iCs/>
                <w:sz w:val="22"/>
                <w:szCs w:val="22"/>
              </w:rPr>
            </w:pPr>
            <w:r w:rsidRPr="00CA0A1D">
              <w:rPr>
                <w:rFonts w:ascii="Times New Roman" w:eastAsia="Times New Roman" w:hAnsi="Times New Roman" w:cs="Times New Roman"/>
                <w:b/>
                <w:bCs/>
                <w:i/>
                <w:iCs/>
                <w:sz w:val="22"/>
                <w:szCs w:val="22"/>
              </w:rPr>
              <w:t>6</w:t>
            </w:r>
          </w:p>
        </w:tc>
        <w:tc>
          <w:tcPr>
            <w:tcW w:w="709" w:type="dxa"/>
            <w:hideMark/>
          </w:tcPr>
          <w:p w14:paraId="3850A0D8" w14:textId="77777777" w:rsidR="00A063CF" w:rsidRPr="00CA0A1D" w:rsidRDefault="00A063CF" w:rsidP="00A063CF">
            <w:pPr>
              <w:widowControl/>
              <w:jc w:val="both"/>
              <w:rPr>
                <w:rFonts w:ascii="Times New Roman" w:eastAsia="Times New Roman" w:hAnsi="Times New Roman" w:cs="Times New Roman"/>
                <w:b/>
                <w:bCs/>
                <w:i/>
                <w:iCs/>
                <w:sz w:val="22"/>
                <w:szCs w:val="22"/>
              </w:rPr>
            </w:pPr>
            <w:r w:rsidRPr="00CA0A1D">
              <w:rPr>
                <w:rFonts w:ascii="Times New Roman" w:eastAsia="Times New Roman" w:hAnsi="Times New Roman" w:cs="Times New Roman"/>
                <w:b/>
                <w:bCs/>
                <w:i/>
                <w:iCs/>
                <w:sz w:val="22"/>
                <w:szCs w:val="22"/>
              </w:rPr>
              <w:t>7</w:t>
            </w:r>
          </w:p>
        </w:tc>
        <w:tc>
          <w:tcPr>
            <w:tcW w:w="851" w:type="dxa"/>
            <w:hideMark/>
          </w:tcPr>
          <w:p w14:paraId="0837559D" w14:textId="77777777" w:rsidR="00A063CF" w:rsidRPr="00CA0A1D" w:rsidRDefault="00A063CF" w:rsidP="00A063CF">
            <w:pPr>
              <w:widowControl/>
              <w:jc w:val="both"/>
              <w:rPr>
                <w:rFonts w:ascii="Times New Roman" w:eastAsia="Times New Roman" w:hAnsi="Times New Roman" w:cs="Times New Roman"/>
                <w:b/>
                <w:bCs/>
                <w:i/>
                <w:iCs/>
                <w:sz w:val="22"/>
                <w:szCs w:val="22"/>
              </w:rPr>
            </w:pPr>
            <w:r w:rsidRPr="00CA0A1D">
              <w:rPr>
                <w:rFonts w:ascii="Times New Roman" w:eastAsia="Times New Roman" w:hAnsi="Times New Roman" w:cs="Times New Roman"/>
                <w:b/>
                <w:bCs/>
                <w:i/>
                <w:iCs/>
                <w:sz w:val="22"/>
                <w:szCs w:val="22"/>
              </w:rPr>
              <w:t>8=3+4+5+6+7</w:t>
            </w:r>
          </w:p>
        </w:tc>
        <w:tc>
          <w:tcPr>
            <w:tcW w:w="850" w:type="dxa"/>
            <w:hideMark/>
          </w:tcPr>
          <w:p w14:paraId="4DDC2507" w14:textId="77777777" w:rsidR="00A063CF" w:rsidRPr="00CA0A1D" w:rsidRDefault="00A063CF" w:rsidP="00A063CF">
            <w:pPr>
              <w:widowControl/>
              <w:jc w:val="both"/>
              <w:rPr>
                <w:rFonts w:ascii="Times New Roman" w:eastAsia="Times New Roman" w:hAnsi="Times New Roman" w:cs="Times New Roman"/>
                <w:b/>
                <w:bCs/>
                <w:i/>
                <w:iCs/>
                <w:sz w:val="22"/>
                <w:szCs w:val="22"/>
              </w:rPr>
            </w:pPr>
            <w:r w:rsidRPr="00CA0A1D">
              <w:rPr>
                <w:rFonts w:ascii="Times New Roman" w:eastAsia="Times New Roman" w:hAnsi="Times New Roman" w:cs="Times New Roman"/>
                <w:b/>
                <w:bCs/>
                <w:i/>
                <w:iCs/>
                <w:sz w:val="22"/>
                <w:szCs w:val="22"/>
              </w:rPr>
              <w:t>9</w:t>
            </w:r>
          </w:p>
        </w:tc>
        <w:tc>
          <w:tcPr>
            <w:tcW w:w="1134" w:type="dxa"/>
            <w:hideMark/>
          </w:tcPr>
          <w:p w14:paraId="118551D7" w14:textId="77777777" w:rsidR="00A063CF" w:rsidRPr="00CA0A1D" w:rsidRDefault="00A063CF" w:rsidP="00A063CF">
            <w:pPr>
              <w:widowControl/>
              <w:jc w:val="both"/>
              <w:rPr>
                <w:rFonts w:ascii="Times New Roman" w:eastAsia="Times New Roman" w:hAnsi="Times New Roman" w:cs="Times New Roman"/>
                <w:b/>
                <w:bCs/>
                <w:i/>
                <w:iCs/>
                <w:sz w:val="22"/>
                <w:szCs w:val="22"/>
              </w:rPr>
            </w:pPr>
            <w:r w:rsidRPr="00285810">
              <w:rPr>
                <w:rFonts w:ascii="Times New Roman" w:eastAsia="Times New Roman" w:hAnsi="Times New Roman" w:cs="Times New Roman"/>
                <w:b/>
                <w:bCs/>
                <w:i/>
                <w:iCs/>
                <w:sz w:val="18"/>
                <w:szCs w:val="18"/>
              </w:rPr>
              <w:t>10 = кол-во ответов ИЦИ</w:t>
            </w:r>
          </w:p>
        </w:tc>
        <w:tc>
          <w:tcPr>
            <w:tcW w:w="1179" w:type="dxa"/>
            <w:noWrap/>
            <w:hideMark/>
          </w:tcPr>
          <w:tbl>
            <w:tblPr>
              <w:tblStyle w:val="a9"/>
              <w:tblW w:w="0" w:type="auto"/>
              <w:tblLayout w:type="fixed"/>
              <w:tblLook w:val="04A0" w:firstRow="1" w:lastRow="0" w:firstColumn="1" w:lastColumn="0" w:noHBand="0" w:noVBand="1"/>
            </w:tblPr>
            <w:tblGrid>
              <w:gridCol w:w="807"/>
            </w:tblGrid>
            <w:tr w:rsidR="00A063CF" w:rsidRPr="00CA0A1D" w14:paraId="44CCE6E9" w14:textId="77777777" w:rsidTr="00EE15C3">
              <w:trPr>
                <w:trHeight w:val="558"/>
              </w:trPr>
              <w:tc>
                <w:tcPr>
                  <w:tcW w:w="807" w:type="dxa"/>
                  <w:hideMark/>
                </w:tcPr>
                <w:p w14:paraId="42A165D8" w14:textId="77777777" w:rsidR="00A063CF" w:rsidRPr="00CA0A1D" w:rsidRDefault="00A063CF" w:rsidP="001F2E26">
                  <w:pPr>
                    <w:framePr w:hSpace="180" w:wrap="around" w:vAnchor="text" w:hAnchor="margin" w:y="-194"/>
                    <w:widowControl/>
                    <w:jc w:val="both"/>
                    <w:rPr>
                      <w:rFonts w:ascii="Times New Roman" w:eastAsia="Times New Roman" w:hAnsi="Times New Roman" w:cs="Times New Roman"/>
                      <w:b/>
                      <w:bCs/>
                      <w:i/>
                      <w:iCs/>
                      <w:sz w:val="22"/>
                      <w:szCs w:val="22"/>
                    </w:rPr>
                  </w:pPr>
                  <w:r w:rsidRPr="00CA0A1D">
                    <w:rPr>
                      <w:rFonts w:ascii="Times New Roman" w:eastAsia="Times New Roman" w:hAnsi="Times New Roman" w:cs="Times New Roman"/>
                      <w:noProof/>
                      <w:sz w:val="22"/>
                      <w:szCs w:val="22"/>
                    </w:rPr>
                    <w:drawing>
                      <wp:anchor distT="0" distB="0" distL="114300" distR="114300" simplePos="0" relativeHeight="251672576" behindDoc="0" locked="0" layoutInCell="1" allowOverlap="1" wp14:anchorId="2198D1FD" wp14:editId="7EBC92B3">
                        <wp:simplePos x="0" y="0"/>
                        <wp:positionH relativeFrom="column">
                          <wp:posOffset>219075</wp:posOffset>
                        </wp:positionH>
                        <wp:positionV relativeFrom="paragraph">
                          <wp:posOffset>238125</wp:posOffset>
                        </wp:positionV>
                        <wp:extent cx="266700" cy="0"/>
                        <wp:effectExtent l="0" t="0" r="0" b="0"/>
                        <wp:wrapNone/>
                        <wp:docPr id="6" name="Рисунок 6" descr="C:\Temp\KClipboardExport\l41eo45a.gif">
                          <a:extLst xmlns:a="http://schemas.openxmlformats.org/drawingml/2006/main">
                            <a:ext uri="{FF2B5EF4-FFF2-40B4-BE49-F238E27FC236}">
                              <a16:creationId xmlns:a16="http://schemas.microsoft.com/office/drawing/2014/main" id="{00000000-0008-0000-0000-000006000000}"/>
                            </a:ext>
                          </a:extLst>
                        </wp:docPr>
                        <wp:cNvGraphicFramePr/>
                        <a:graphic xmlns:a="http://schemas.openxmlformats.org/drawingml/2006/main">
                          <a:graphicData uri="http://schemas.openxmlformats.org/drawingml/2006/picture">
                            <pic:pic xmlns:pic="http://schemas.openxmlformats.org/drawingml/2006/picture">
                              <pic:nvPicPr>
                                <pic:cNvPr id="6" name="Рисунок 1" descr="C:\Temp\KClipboardExport\l41eo45a.gif">
                                  <a:extLst>
                                    <a:ext uri="{FF2B5EF4-FFF2-40B4-BE49-F238E27FC236}">
                                      <a16:creationId xmlns:a16="http://schemas.microsoft.com/office/drawing/2014/main" id="{00000000-0008-0000-0000-000006000000}"/>
                                    </a:ext>
                                  </a:extLst>
                                </pic:cNvPr>
                                <pic:cNvPicPr>
                                  <a:picLocks noChangeAspect="1" noChangeArrowheads="1"/>
                                </pic:cNvPicPr>
                              </pic:nvPicPr>
                              <pic:blipFill>
                                <a:blip r:embed="rId7"/>
                                <a:srcRect l="68182" t="17999" b="24001"/>
                                <a:stretch>
                                  <a:fillRect/>
                                </a:stretch>
                              </pic:blipFill>
                              <pic:spPr bwMode="auto">
                                <a:xfrm>
                                  <a:off x="0" y="0"/>
                                  <a:ext cx="2667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CA0A1D">
                    <w:rPr>
                      <w:rFonts w:ascii="Times New Roman" w:eastAsia="Times New Roman" w:hAnsi="Times New Roman" w:cs="Times New Roman"/>
                      <w:noProof/>
                      <w:sz w:val="22"/>
                      <w:szCs w:val="22"/>
                    </w:rPr>
                    <w:drawing>
                      <wp:anchor distT="0" distB="0" distL="114300" distR="114300" simplePos="0" relativeHeight="251673600" behindDoc="0" locked="0" layoutInCell="1" allowOverlap="1" wp14:anchorId="2354DB49" wp14:editId="096D358C">
                        <wp:simplePos x="0" y="0"/>
                        <wp:positionH relativeFrom="column">
                          <wp:posOffset>219075</wp:posOffset>
                        </wp:positionH>
                        <wp:positionV relativeFrom="paragraph">
                          <wp:posOffset>238125</wp:posOffset>
                        </wp:positionV>
                        <wp:extent cx="266700" cy="0"/>
                        <wp:effectExtent l="0" t="0" r="0" b="0"/>
                        <wp:wrapNone/>
                        <wp:docPr id="8" name="Рисунок 8" descr="C:\Temp\KClipboardExport\l41eo45a.gif">
                          <a:extLst xmlns:a="http://schemas.openxmlformats.org/drawingml/2006/main">
                            <a:ext uri="{FF2B5EF4-FFF2-40B4-BE49-F238E27FC236}">
                              <a16:creationId xmlns:a16="http://schemas.microsoft.com/office/drawing/2014/main" id="{00000000-0008-0000-0000-000008000000}"/>
                            </a:ext>
                          </a:extLst>
                        </wp:docPr>
                        <wp:cNvGraphicFramePr/>
                        <a:graphic xmlns:a="http://schemas.openxmlformats.org/drawingml/2006/main">
                          <a:graphicData uri="http://schemas.openxmlformats.org/drawingml/2006/picture">
                            <pic:pic xmlns:pic="http://schemas.openxmlformats.org/drawingml/2006/picture">
                              <pic:nvPicPr>
                                <pic:cNvPr id="8" name="Рисунок 1" descr="C:\Temp\KClipboardExport\l41eo45a.gif">
                                  <a:extLst>
                                    <a:ext uri="{FF2B5EF4-FFF2-40B4-BE49-F238E27FC236}">
                                      <a16:creationId xmlns:a16="http://schemas.microsoft.com/office/drawing/2014/main" id="{00000000-0008-0000-0000-000008000000}"/>
                                    </a:ext>
                                  </a:extLst>
                                </pic:cNvPr>
                                <pic:cNvPicPr>
                                  <a:picLocks noChangeAspect="1" noChangeArrowheads="1"/>
                                </pic:cNvPicPr>
                              </pic:nvPicPr>
                              <pic:blipFill>
                                <a:blip r:embed="rId7"/>
                                <a:srcRect l="68182" t="17999" b="24001"/>
                                <a:stretch>
                                  <a:fillRect/>
                                </a:stretch>
                              </pic:blipFill>
                              <pic:spPr bwMode="auto">
                                <a:xfrm>
                                  <a:off x="0" y="0"/>
                                  <a:ext cx="2667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CA0A1D">
                    <w:rPr>
                      <w:rFonts w:ascii="Times New Roman" w:eastAsia="Times New Roman" w:hAnsi="Times New Roman" w:cs="Times New Roman"/>
                      <w:b/>
                      <w:bCs/>
                      <w:i/>
                      <w:iCs/>
                      <w:sz w:val="22"/>
                      <w:szCs w:val="22"/>
                    </w:rPr>
                    <w:t>11=      8    /10</w:t>
                  </w:r>
                </w:p>
              </w:tc>
            </w:tr>
          </w:tbl>
          <w:p w14:paraId="03C35183" w14:textId="77777777" w:rsidR="00A063CF" w:rsidRPr="00CA0A1D" w:rsidRDefault="00A063CF" w:rsidP="00A063CF">
            <w:pPr>
              <w:widowControl/>
              <w:jc w:val="both"/>
              <w:rPr>
                <w:rFonts w:ascii="Times New Roman" w:eastAsia="Times New Roman" w:hAnsi="Times New Roman" w:cs="Times New Roman"/>
                <w:sz w:val="22"/>
                <w:szCs w:val="22"/>
              </w:rPr>
            </w:pPr>
          </w:p>
        </w:tc>
        <w:tc>
          <w:tcPr>
            <w:tcW w:w="1297" w:type="dxa"/>
            <w:hideMark/>
          </w:tcPr>
          <w:p w14:paraId="771AD266" w14:textId="77777777" w:rsidR="00A063CF" w:rsidRPr="00CA0A1D" w:rsidRDefault="00A063CF" w:rsidP="00A063CF">
            <w:pPr>
              <w:widowControl/>
              <w:jc w:val="both"/>
              <w:rPr>
                <w:rFonts w:ascii="Times New Roman" w:eastAsia="Times New Roman" w:hAnsi="Times New Roman" w:cs="Times New Roman"/>
                <w:b/>
                <w:bCs/>
                <w:i/>
                <w:iCs/>
                <w:sz w:val="22"/>
                <w:szCs w:val="22"/>
              </w:rPr>
            </w:pPr>
            <w:r w:rsidRPr="00CA0A1D">
              <w:rPr>
                <w:rFonts w:ascii="Times New Roman" w:eastAsia="Times New Roman" w:hAnsi="Times New Roman" w:cs="Times New Roman"/>
                <w:b/>
                <w:bCs/>
                <w:i/>
                <w:iCs/>
                <w:sz w:val="22"/>
                <w:szCs w:val="22"/>
              </w:rPr>
              <w:t>12</w:t>
            </w:r>
          </w:p>
        </w:tc>
        <w:tc>
          <w:tcPr>
            <w:tcW w:w="1116" w:type="dxa"/>
            <w:hideMark/>
          </w:tcPr>
          <w:p w14:paraId="5B067BA7" w14:textId="77777777" w:rsidR="00A063CF" w:rsidRPr="00CA0A1D" w:rsidRDefault="00A063CF" w:rsidP="00A063CF">
            <w:pPr>
              <w:widowControl/>
              <w:jc w:val="both"/>
              <w:rPr>
                <w:rFonts w:ascii="Times New Roman" w:eastAsia="Times New Roman" w:hAnsi="Times New Roman" w:cs="Times New Roman"/>
                <w:b/>
                <w:bCs/>
                <w:i/>
                <w:iCs/>
                <w:sz w:val="22"/>
                <w:szCs w:val="22"/>
              </w:rPr>
            </w:pPr>
            <w:r w:rsidRPr="00CA0A1D">
              <w:rPr>
                <w:rFonts w:ascii="Times New Roman" w:eastAsia="Times New Roman" w:hAnsi="Times New Roman" w:cs="Times New Roman"/>
                <w:b/>
                <w:bCs/>
                <w:i/>
                <w:iCs/>
                <w:sz w:val="22"/>
                <w:szCs w:val="22"/>
              </w:rPr>
              <w:t>13</w:t>
            </w:r>
          </w:p>
        </w:tc>
        <w:tc>
          <w:tcPr>
            <w:tcW w:w="1653" w:type="dxa"/>
            <w:hideMark/>
          </w:tcPr>
          <w:p w14:paraId="22C2A563" w14:textId="77777777" w:rsidR="00A063CF" w:rsidRPr="00CA0A1D" w:rsidRDefault="00A063CF" w:rsidP="00A063CF">
            <w:pPr>
              <w:widowControl/>
              <w:jc w:val="both"/>
              <w:rPr>
                <w:rFonts w:ascii="Times New Roman" w:eastAsia="Times New Roman" w:hAnsi="Times New Roman" w:cs="Times New Roman"/>
                <w:b/>
                <w:bCs/>
                <w:i/>
                <w:iCs/>
                <w:sz w:val="22"/>
                <w:szCs w:val="22"/>
              </w:rPr>
            </w:pPr>
            <w:r w:rsidRPr="00CA0A1D">
              <w:rPr>
                <w:rFonts w:ascii="Times New Roman" w:eastAsia="Times New Roman" w:hAnsi="Times New Roman" w:cs="Times New Roman"/>
                <w:b/>
                <w:bCs/>
                <w:i/>
                <w:iCs/>
                <w:sz w:val="22"/>
                <w:szCs w:val="22"/>
              </w:rPr>
              <w:t>14=8*9/10</w:t>
            </w:r>
          </w:p>
        </w:tc>
        <w:tc>
          <w:tcPr>
            <w:tcW w:w="709" w:type="dxa"/>
            <w:hideMark/>
          </w:tcPr>
          <w:p w14:paraId="204F9A23" w14:textId="77777777" w:rsidR="00A063CF" w:rsidRPr="00CA0A1D" w:rsidRDefault="00A063CF" w:rsidP="00A063CF">
            <w:pPr>
              <w:widowControl/>
              <w:jc w:val="both"/>
              <w:rPr>
                <w:rFonts w:ascii="Times New Roman" w:eastAsia="Times New Roman" w:hAnsi="Times New Roman" w:cs="Times New Roman"/>
                <w:b/>
                <w:bCs/>
                <w:i/>
                <w:iCs/>
                <w:sz w:val="22"/>
                <w:szCs w:val="22"/>
              </w:rPr>
            </w:pPr>
            <w:r w:rsidRPr="00CA0A1D">
              <w:rPr>
                <w:rFonts w:ascii="Times New Roman" w:eastAsia="Times New Roman" w:hAnsi="Times New Roman" w:cs="Times New Roman"/>
                <w:b/>
                <w:bCs/>
                <w:i/>
                <w:iCs/>
                <w:sz w:val="22"/>
                <w:szCs w:val="22"/>
              </w:rPr>
              <w:t>15</w:t>
            </w:r>
          </w:p>
        </w:tc>
      </w:tr>
      <w:tr w:rsidR="00A30B65" w:rsidRPr="00CA0A1D" w14:paraId="06A7476D" w14:textId="77777777" w:rsidTr="00A30B65">
        <w:trPr>
          <w:trHeight w:val="507"/>
        </w:trPr>
        <w:tc>
          <w:tcPr>
            <w:tcW w:w="561" w:type="dxa"/>
            <w:hideMark/>
          </w:tcPr>
          <w:p w14:paraId="27491459" w14:textId="77777777" w:rsidR="00A30B65" w:rsidRPr="00CA0A1D" w:rsidRDefault="00A30B65" w:rsidP="00A30B65">
            <w:pPr>
              <w:widowControl/>
              <w:jc w:val="both"/>
              <w:rPr>
                <w:rFonts w:ascii="Times New Roman" w:eastAsia="Times New Roman" w:hAnsi="Times New Roman" w:cs="Times New Roman"/>
                <w:sz w:val="22"/>
                <w:szCs w:val="22"/>
              </w:rPr>
            </w:pPr>
            <w:r w:rsidRPr="00CA0A1D">
              <w:rPr>
                <w:rFonts w:ascii="Times New Roman" w:eastAsia="Times New Roman" w:hAnsi="Times New Roman" w:cs="Times New Roman"/>
                <w:sz w:val="22"/>
                <w:szCs w:val="22"/>
              </w:rPr>
              <w:t>1</w:t>
            </w:r>
          </w:p>
        </w:tc>
        <w:tc>
          <w:tcPr>
            <w:tcW w:w="1702" w:type="dxa"/>
          </w:tcPr>
          <w:p w14:paraId="399E6D94" w14:textId="2F202CAE" w:rsidR="00A30B65" w:rsidRPr="00AA367F" w:rsidRDefault="00A30B65" w:rsidP="00A30B65">
            <w:pPr>
              <w:widowControl/>
              <w:jc w:val="both"/>
              <w:rPr>
                <w:rFonts w:ascii="Times New Roman" w:eastAsia="Times New Roman" w:hAnsi="Times New Roman" w:cs="Times New Roman"/>
                <w:sz w:val="22"/>
                <w:szCs w:val="22"/>
              </w:rPr>
            </w:pPr>
            <w:r w:rsidRPr="00A063CF">
              <w:rPr>
                <w:rFonts w:ascii="Times New Roman" w:eastAsia="Times New Roman" w:hAnsi="Times New Roman" w:cs="Times New Roman"/>
                <w:sz w:val="22"/>
                <w:szCs w:val="22"/>
              </w:rPr>
              <w:t>Бумага туалетная тип 10</w:t>
            </w:r>
          </w:p>
        </w:tc>
        <w:tc>
          <w:tcPr>
            <w:tcW w:w="851" w:type="dxa"/>
          </w:tcPr>
          <w:p w14:paraId="0DDE990A" w14:textId="1EC727B1" w:rsidR="00A30B65" w:rsidRPr="00776EEF" w:rsidRDefault="00A30B65" w:rsidP="00A30B65">
            <w:pPr>
              <w:widowControl/>
              <w:jc w:val="both"/>
              <w:rPr>
                <w:rFonts w:ascii="Times New Roman" w:eastAsia="Times New Roman" w:hAnsi="Times New Roman" w:cs="Times New Roman"/>
                <w:sz w:val="22"/>
                <w:szCs w:val="22"/>
              </w:rPr>
            </w:pPr>
            <w:r w:rsidRPr="00A30B65">
              <w:rPr>
                <w:rFonts w:ascii="Times New Roman" w:eastAsia="Times New Roman" w:hAnsi="Times New Roman" w:cs="Times New Roman"/>
                <w:sz w:val="22"/>
                <w:szCs w:val="22"/>
              </w:rPr>
              <w:t>171,79</w:t>
            </w:r>
          </w:p>
        </w:tc>
        <w:tc>
          <w:tcPr>
            <w:tcW w:w="850" w:type="dxa"/>
          </w:tcPr>
          <w:p w14:paraId="2FA1D90B" w14:textId="594A6BD2" w:rsidR="00A30B65" w:rsidRPr="00776EEF" w:rsidRDefault="00A30B65" w:rsidP="00A30B65">
            <w:pPr>
              <w:widowControl/>
              <w:jc w:val="both"/>
              <w:rPr>
                <w:rFonts w:ascii="Times New Roman" w:eastAsia="Times New Roman" w:hAnsi="Times New Roman" w:cs="Times New Roman"/>
                <w:sz w:val="22"/>
                <w:szCs w:val="22"/>
              </w:rPr>
            </w:pPr>
            <w:r w:rsidRPr="00A30B65">
              <w:rPr>
                <w:rFonts w:ascii="Times New Roman" w:eastAsia="Times New Roman" w:hAnsi="Times New Roman" w:cs="Times New Roman"/>
                <w:sz w:val="22"/>
                <w:szCs w:val="22"/>
              </w:rPr>
              <w:t>147,19</w:t>
            </w:r>
          </w:p>
        </w:tc>
        <w:tc>
          <w:tcPr>
            <w:tcW w:w="851" w:type="dxa"/>
          </w:tcPr>
          <w:p w14:paraId="6F104E9D" w14:textId="17172BD0" w:rsidR="00A30B65" w:rsidRPr="00776EEF" w:rsidRDefault="00A30B65" w:rsidP="00A30B65">
            <w:pPr>
              <w:widowControl/>
              <w:jc w:val="both"/>
              <w:rPr>
                <w:rFonts w:ascii="Times New Roman" w:eastAsia="Times New Roman" w:hAnsi="Times New Roman" w:cs="Times New Roman"/>
                <w:sz w:val="22"/>
                <w:szCs w:val="22"/>
              </w:rPr>
            </w:pPr>
            <w:r w:rsidRPr="00A30B65">
              <w:rPr>
                <w:rFonts w:ascii="Times New Roman" w:eastAsia="Times New Roman" w:hAnsi="Times New Roman" w:cs="Times New Roman"/>
                <w:sz w:val="22"/>
                <w:szCs w:val="22"/>
              </w:rPr>
              <w:t>209,55</w:t>
            </w:r>
          </w:p>
        </w:tc>
        <w:tc>
          <w:tcPr>
            <w:tcW w:w="850" w:type="dxa"/>
          </w:tcPr>
          <w:p w14:paraId="5FA4D225" w14:textId="6EF879D7" w:rsidR="00A30B65" w:rsidRPr="00776EEF" w:rsidRDefault="00A30B65" w:rsidP="00A30B65">
            <w:pPr>
              <w:widowControl/>
              <w:jc w:val="both"/>
              <w:rPr>
                <w:rFonts w:ascii="Times New Roman" w:eastAsia="Times New Roman" w:hAnsi="Times New Roman" w:cs="Times New Roman"/>
                <w:sz w:val="22"/>
                <w:szCs w:val="22"/>
              </w:rPr>
            </w:pPr>
            <w:r w:rsidRPr="00A30B65">
              <w:rPr>
                <w:rFonts w:ascii="Times New Roman" w:eastAsia="Times New Roman" w:hAnsi="Times New Roman" w:cs="Times New Roman"/>
                <w:sz w:val="22"/>
                <w:szCs w:val="22"/>
              </w:rPr>
              <w:t> </w:t>
            </w:r>
          </w:p>
        </w:tc>
        <w:tc>
          <w:tcPr>
            <w:tcW w:w="709" w:type="dxa"/>
          </w:tcPr>
          <w:p w14:paraId="511ED20C" w14:textId="4D671E8C" w:rsidR="00A30B65" w:rsidRPr="00776EEF" w:rsidRDefault="00A30B65" w:rsidP="00A30B65">
            <w:pPr>
              <w:widowControl/>
              <w:jc w:val="both"/>
              <w:rPr>
                <w:rFonts w:ascii="Times New Roman" w:eastAsia="Times New Roman" w:hAnsi="Times New Roman" w:cs="Times New Roman"/>
                <w:sz w:val="22"/>
                <w:szCs w:val="22"/>
              </w:rPr>
            </w:pPr>
            <w:r w:rsidRPr="00A30B65">
              <w:rPr>
                <w:rFonts w:ascii="Times New Roman" w:eastAsia="Times New Roman" w:hAnsi="Times New Roman" w:cs="Times New Roman"/>
                <w:sz w:val="22"/>
                <w:szCs w:val="22"/>
              </w:rPr>
              <w:t> </w:t>
            </w:r>
          </w:p>
        </w:tc>
        <w:tc>
          <w:tcPr>
            <w:tcW w:w="851" w:type="dxa"/>
          </w:tcPr>
          <w:p w14:paraId="266CF2D3" w14:textId="080BBB00" w:rsidR="00A30B65" w:rsidRPr="00776EEF" w:rsidRDefault="00A30B65" w:rsidP="00A30B65">
            <w:pPr>
              <w:widowControl/>
              <w:jc w:val="both"/>
              <w:rPr>
                <w:rFonts w:ascii="Times New Roman" w:eastAsia="Times New Roman" w:hAnsi="Times New Roman" w:cs="Times New Roman"/>
                <w:sz w:val="22"/>
                <w:szCs w:val="22"/>
              </w:rPr>
            </w:pPr>
            <w:r w:rsidRPr="00A30B65">
              <w:rPr>
                <w:rFonts w:ascii="Times New Roman" w:eastAsia="Times New Roman" w:hAnsi="Times New Roman" w:cs="Times New Roman"/>
                <w:sz w:val="22"/>
                <w:szCs w:val="22"/>
              </w:rPr>
              <w:t>528,53</w:t>
            </w:r>
          </w:p>
        </w:tc>
        <w:tc>
          <w:tcPr>
            <w:tcW w:w="850" w:type="dxa"/>
          </w:tcPr>
          <w:p w14:paraId="3CAC41AC" w14:textId="5386F1FB" w:rsidR="00A30B65" w:rsidRPr="00776EEF" w:rsidRDefault="00A30B65" w:rsidP="00A30B65">
            <w:pPr>
              <w:widowControl/>
              <w:jc w:val="both"/>
              <w:rPr>
                <w:rFonts w:ascii="Times New Roman" w:eastAsia="Times New Roman" w:hAnsi="Times New Roman" w:cs="Times New Roman"/>
                <w:sz w:val="22"/>
                <w:szCs w:val="22"/>
              </w:rPr>
            </w:pPr>
            <w:r w:rsidRPr="00A30B65">
              <w:rPr>
                <w:rFonts w:ascii="Times New Roman" w:eastAsia="Times New Roman" w:hAnsi="Times New Roman" w:cs="Times New Roman"/>
                <w:sz w:val="22"/>
                <w:szCs w:val="22"/>
              </w:rPr>
              <w:t>240</w:t>
            </w:r>
          </w:p>
        </w:tc>
        <w:tc>
          <w:tcPr>
            <w:tcW w:w="1134" w:type="dxa"/>
          </w:tcPr>
          <w:p w14:paraId="37604617" w14:textId="7C691D4F" w:rsidR="00A30B65" w:rsidRPr="00776EEF" w:rsidRDefault="00A30B65" w:rsidP="00A30B65">
            <w:pPr>
              <w:widowControl/>
              <w:jc w:val="both"/>
              <w:rPr>
                <w:rFonts w:ascii="Times New Roman" w:eastAsia="Times New Roman" w:hAnsi="Times New Roman" w:cs="Times New Roman"/>
                <w:sz w:val="22"/>
                <w:szCs w:val="22"/>
              </w:rPr>
            </w:pPr>
            <w:r w:rsidRPr="00A30B65">
              <w:rPr>
                <w:rFonts w:ascii="Times New Roman" w:eastAsia="Times New Roman" w:hAnsi="Times New Roman" w:cs="Times New Roman"/>
                <w:sz w:val="22"/>
                <w:szCs w:val="22"/>
              </w:rPr>
              <w:t>3</w:t>
            </w:r>
          </w:p>
        </w:tc>
        <w:tc>
          <w:tcPr>
            <w:tcW w:w="1179" w:type="dxa"/>
          </w:tcPr>
          <w:p w14:paraId="036DBBB2" w14:textId="67964C6B" w:rsidR="00A30B65" w:rsidRPr="00776EEF" w:rsidRDefault="00A30B65" w:rsidP="00A30B65">
            <w:pPr>
              <w:widowControl/>
              <w:jc w:val="both"/>
              <w:rPr>
                <w:rFonts w:ascii="Times New Roman" w:eastAsia="Times New Roman" w:hAnsi="Times New Roman" w:cs="Times New Roman"/>
                <w:sz w:val="22"/>
                <w:szCs w:val="22"/>
              </w:rPr>
            </w:pPr>
            <w:r w:rsidRPr="00A30B65">
              <w:rPr>
                <w:rFonts w:ascii="Times New Roman" w:eastAsia="Times New Roman" w:hAnsi="Times New Roman" w:cs="Times New Roman"/>
                <w:sz w:val="22"/>
                <w:szCs w:val="22"/>
              </w:rPr>
              <w:t>176,18</w:t>
            </w:r>
          </w:p>
        </w:tc>
        <w:tc>
          <w:tcPr>
            <w:tcW w:w="1297" w:type="dxa"/>
          </w:tcPr>
          <w:p w14:paraId="23C65F40" w14:textId="0BFE944B" w:rsidR="00A30B65" w:rsidRPr="00776EEF" w:rsidRDefault="00A30B65" w:rsidP="00A30B65">
            <w:pPr>
              <w:widowControl/>
              <w:jc w:val="both"/>
              <w:rPr>
                <w:rFonts w:ascii="Times New Roman" w:eastAsia="Times New Roman" w:hAnsi="Times New Roman" w:cs="Times New Roman"/>
                <w:sz w:val="22"/>
                <w:szCs w:val="22"/>
              </w:rPr>
            </w:pPr>
            <w:r w:rsidRPr="00A30B65">
              <w:rPr>
                <w:rFonts w:ascii="Times New Roman" w:eastAsia="Times New Roman" w:hAnsi="Times New Roman" w:cs="Times New Roman"/>
                <w:sz w:val="22"/>
                <w:szCs w:val="22"/>
              </w:rPr>
              <w:t>31,41</w:t>
            </w:r>
          </w:p>
        </w:tc>
        <w:tc>
          <w:tcPr>
            <w:tcW w:w="1116" w:type="dxa"/>
          </w:tcPr>
          <w:p w14:paraId="0C40EDF3" w14:textId="408BB88B" w:rsidR="00A30B65" w:rsidRPr="00776EEF" w:rsidRDefault="00A30B65" w:rsidP="00A30B65">
            <w:pPr>
              <w:widowControl/>
              <w:jc w:val="both"/>
              <w:rPr>
                <w:rFonts w:ascii="Times New Roman" w:eastAsia="Times New Roman" w:hAnsi="Times New Roman" w:cs="Times New Roman"/>
                <w:sz w:val="22"/>
                <w:szCs w:val="22"/>
              </w:rPr>
            </w:pPr>
            <w:r w:rsidRPr="00A30B65">
              <w:rPr>
                <w:rFonts w:ascii="Times New Roman" w:eastAsia="Times New Roman" w:hAnsi="Times New Roman" w:cs="Times New Roman"/>
                <w:sz w:val="22"/>
                <w:szCs w:val="22"/>
              </w:rPr>
              <w:t>17,83%</w:t>
            </w:r>
          </w:p>
        </w:tc>
        <w:tc>
          <w:tcPr>
            <w:tcW w:w="1653" w:type="dxa"/>
          </w:tcPr>
          <w:p w14:paraId="31F532A2" w14:textId="4B338848" w:rsidR="00A30B65" w:rsidRPr="00776EEF" w:rsidRDefault="00A30B65" w:rsidP="00A30B65">
            <w:pPr>
              <w:widowControl/>
              <w:jc w:val="both"/>
              <w:rPr>
                <w:rFonts w:ascii="Times New Roman" w:eastAsia="Times New Roman" w:hAnsi="Times New Roman" w:cs="Times New Roman"/>
                <w:sz w:val="22"/>
                <w:szCs w:val="22"/>
              </w:rPr>
            </w:pPr>
            <w:r w:rsidRPr="00A30B65">
              <w:rPr>
                <w:rFonts w:ascii="Times New Roman" w:eastAsia="Times New Roman" w:hAnsi="Times New Roman" w:cs="Times New Roman"/>
                <w:sz w:val="22"/>
                <w:szCs w:val="22"/>
              </w:rPr>
              <w:t>42 283,20</w:t>
            </w:r>
          </w:p>
        </w:tc>
        <w:tc>
          <w:tcPr>
            <w:tcW w:w="709" w:type="dxa"/>
            <w:hideMark/>
          </w:tcPr>
          <w:p w14:paraId="26A442E6" w14:textId="77777777" w:rsidR="00A30B65" w:rsidRPr="009F60BC" w:rsidRDefault="00A30B65" w:rsidP="00A30B65">
            <w:pPr>
              <w:widowControl/>
              <w:jc w:val="both"/>
              <w:rPr>
                <w:rFonts w:ascii="Times New Roman" w:hAnsi="Times New Roman" w:cs="Times New Roman"/>
                <w:sz w:val="22"/>
                <w:szCs w:val="22"/>
              </w:rPr>
            </w:pPr>
            <w:r w:rsidRPr="009F60BC">
              <w:rPr>
                <w:rFonts w:ascii="Times New Roman" w:hAnsi="Times New Roman" w:cs="Times New Roman"/>
                <w:sz w:val="22"/>
                <w:szCs w:val="22"/>
              </w:rPr>
              <w:t>Шт.</w:t>
            </w:r>
          </w:p>
        </w:tc>
      </w:tr>
      <w:tr w:rsidR="00A063CF" w:rsidRPr="00CA0A1D" w14:paraId="4817F356" w14:textId="77777777" w:rsidTr="00A063CF">
        <w:trPr>
          <w:trHeight w:val="360"/>
        </w:trPr>
        <w:tc>
          <w:tcPr>
            <w:tcW w:w="11685" w:type="dxa"/>
            <w:gridSpan w:val="12"/>
            <w:hideMark/>
          </w:tcPr>
          <w:p w14:paraId="5A6BDA37" w14:textId="77777777" w:rsidR="00A063CF" w:rsidRPr="00CA0A1D" w:rsidRDefault="00A063CF" w:rsidP="00A063CF">
            <w:pPr>
              <w:widowControl/>
              <w:jc w:val="right"/>
              <w:rPr>
                <w:rFonts w:ascii="Times New Roman" w:eastAsia="Times New Roman" w:hAnsi="Times New Roman" w:cs="Times New Roman"/>
                <w:sz w:val="22"/>
                <w:szCs w:val="22"/>
              </w:rPr>
            </w:pPr>
            <w:r w:rsidRPr="00CA0A1D">
              <w:rPr>
                <w:rFonts w:ascii="Times New Roman" w:eastAsia="Times New Roman" w:hAnsi="Times New Roman" w:cs="Times New Roman"/>
                <w:sz w:val="22"/>
                <w:szCs w:val="22"/>
              </w:rPr>
              <w:t xml:space="preserve">Начальная (максимальная) цена контракта </w:t>
            </w:r>
          </w:p>
        </w:tc>
        <w:tc>
          <w:tcPr>
            <w:tcW w:w="1116" w:type="dxa"/>
            <w:hideMark/>
          </w:tcPr>
          <w:p w14:paraId="769F63F7" w14:textId="77777777" w:rsidR="00A063CF" w:rsidRPr="004B43B9" w:rsidRDefault="00A063CF" w:rsidP="00A063CF">
            <w:pPr>
              <w:widowControl/>
              <w:jc w:val="both"/>
              <w:rPr>
                <w:rFonts w:ascii="Times New Roman" w:eastAsia="Times New Roman" w:hAnsi="Times New Roman" w:cs="Times New Roman"/>
                <w:sz w:val="22"/>
                <w:szCs w:val="22"/>
              </w:rPr>
            </w:pPr>
            <w:r w:rsidRPr="004B43B9">
              <w:rPr>
                <w:rFonts w:ascii="Times New Roman" w:eastAsia="Times New Roman" w:hAnsi="Times New Roman" w:cs="Times New Roman"/>
                <w:noProof/>
                <w:sz w:val="22"/>
                <w:szCs w:val="22"/>
              </w:rPr>
              <w:drawing>
                <wp:anchor distT="0" distB="0" distL="114300" distR="114300" simplePos="0" relativeHeight="251674624" behindDoc="0" locked="0" layoutInCell="1" allowOverlap="1" wp14:anchorId="3DABEDE9" wp14:editId="07D2EA60">
                  <wp:simplePos x="0" y="0"/>
                  <wp:positionH relativeFrom="column">
                    <wp:posOffset>63500</wp:posOffset>
                  </wp:positionH>
                  <wp:positionV relativeFrom="paragraph">
                    <wp:posOffset>39370</wp:posOffset>
                  </wp:positionV>
                  <wp:extent cx="508635" cy="140970"/>
                  <wp:effectExtent l="0" t="0" r="5715" b="0"/>
                  <wp:wrapNone/>
                  <wp:docPr id="9" name="Рисунок 9" descr="C:\Temp\KClipboardExport\7d4qbwfz.gif">
                    <a:extLst xmlns:a="http://schemas.openxmlformats.org/drawingml/2006/main">
                      <a:ext uri="{FF2B5EF4-FFF2-40B4-BE49-F238E27FC236}">
                        <a16:creationId xmlns:a16="http://schemas.microsoft.com/office/drawing/2014/main" id="{00000000-0008-0000-0000-000009000000}"/>
                      </a:ext>
                    </a:extLst>
                  </wp:docPr>
                  <wp:cNvGraphicFramePr/>
                  <a:graphic xmlns:a="http://schemas.openxmlformats.org/drawingml/2006/main">
                    <a:graphicData uri="http://schemas.openxmlformats.org/drawingml/2006/picture">
                      <pic:pic xmlns:pic="http://schemas.openxmlformats.org/drawingml/2006/picture">
                        <pic:nvPicPr>
                          <pic:cNvPr id="9" name="Picture 1" descr="C:\Temp\KClipboardExport\7d4qbwfz.gif">
                            <a:extLst>
                              <a:ext uri="{FF2B5EF4-FFF2-40B4-BE49-F238E27FC236}">
                                <a16:creationId xmlns:a16="http://schemas.microsoft.com/office/drawing/2014/main" id="{00000000-0008-0000-0000-000009000000}"/>
                              </a:ext>
                            </a:extLst>
                          </pic:cNvPr>
                          <pic:cNvPicPr>
                            <a:picLocks noChangeAspect="1" noChangeArrowheads="1"/>
                          </pic:cNvPicPr>
                        </pic:nvPicPr>
                        <pic:blipFill>
                          <a:blip r:embed="rId7" cstate="print"/>
                          <a:srcRect t="13635" r="53398" b="32678"/>
                          <a:stretch>
                            <a:fillRect/>
                          </a:stretch>
                        </pic:blipFill>
                        <pic:spPr bwMode="auto">
                          <a:xfrm>
                            <a:off x="0" y="0"/>
                            <a:ext cx="508635" cy="14097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1653" w:type="dxa"/>
          </w:tcPr>
          <w:p w14:paraId="5BCB01D3" w14:textId="06C7458F" w:rsidR="00A063CF" w:rsidRPr="00DE1589" w:rsidRDefault="00A30B65" w:rsidP="00A063CF">
            <w:pPr>
              <w:widowControl/>
              <w:jc w:val="both"/>
              <w:rPr>
                <w:rFonts w:ascii="Times New Roman" w:eastAsia="Times New Roman" w:hAnsi="Times New Roman" w:cs="Times New Roman"/>
                <w:sz w:val="22"/>
                <w:szCs w:val="22"/>
              </w:rPr>
            </w:pPr>
            <w:r w:rsidRPr="00A30B65">
              <w:rPr>
                <w:rFonts w:ascii="Times New Roman" w:eastAsia="Times New Roman" w:hAnsi="Times New Roman" w:cs="Times New Roman"/>
                <w:sz w:val="22"/>
                <w:szCs w:val="22"/>
              </w:rPr>
              <w:t>42 283,20</w:t>
            </w:r>
          </w:p>
        </w:tc>
        <w:tc>
          <w:tcPr>
            <w:tcW w:w="709" w:type="dxa"/>
            <w:noWrap/>
            <w:hideMark/>
          </w:tcPr>
          <w:p w14:paraId="1611E8AD" w14:textId="77777777" w:rsidR="00A063CF" w:rsidRPr="00CA0A1D" w:rsidRDefault="00A063CF" w:rsidP="00A063CF">
            <w:pPr>
              <w:widowControl/>
              <w:jc w:val="both"/>
              <w:rPr>
                <w:rFonts w:ascii="Times New Roman" w:eastAsia="Times New Roman" w:hAnsi="Times New Roman" w:cs="Times New Roman"/>
                <w:b/>
                <w:bCs/>
                <w:sz w:val="22"/>
                <w:szCs w:val="22"/>
              </w:rPr>
            </w:pPr>
          </w:p>
        </w:tc>
      </w:tr>
    </w:tbl>
    <w:p w14:paraId="34D10229" w14:textId="514CA4E0" w:rsidR="00321697" w:rsidRDefault="00321697" w:rsidP="00B84DB9">
      <w:pPr>
        <w:outlineLvl w:val="0"/>
        <w:rPr>
          <w:rFonts w:ascii="Times New Roman" w:eastAsia="Times New Roman" w:hAnsi="Times New Roman" w:cs="Times New Roman"/>
          <w:b/>
          <w:bCs/>
          <w:sz w:val="22"/>
          <w:szCs w:val="22"/>
        </w:rPr>
      </w:pPr>
    </w:p>
    <w:p w14:paraId="045E183E" w14:textId="3123760E" w:rsidR="00321697" w:rsidRPr="00F16A1F" w:rsidRDefault="00A30B65" w:rsidP="00B84DB9">
      <w:pPr>
        <w:outlineLvl w:val="0"/>
        <w:rPr>
          <w:rFonts w:ascii="Times New Roman" w:eastAsia="Times New Roman" w:hAnsi="Times New Roman" w:cs="Times New Roman"/>
          <w:b/>
          <w:bCs/>
          <w:sz w:val="22"/>
          <w:szCs w:val="22"/>
          <w:u w:val="single"/>
        </w:rPr>
      </w:pPr>
      <w:r w:rsidRPr="00A30B65">
        <w:rPr>
          <w:rFonts w:ascii="Times New Roman" w:eastAsia="Times New Roman" w:hAnsi="Times New Roman" w:cs="Times New Roman"/>
          <w:b/>
          <w:bCs/>
          <w:sz w:val="22"/>
          <w:szCs w:val="22"/>
        </w:rPr>
        <w:t xml:space="preserve">В целях соблюдения статьи 34 Бюджетного кодекса, Заказчиком принято решение при расчете цены контракта использовать минимальное ценовое предложение </w:t>
      </w:r>
      <w:r w:rsidRPr="00F16A1F">
        <w:rPr>
          <w:rFonts w:ascii="Times New Roman" w:eastAsia="Times New Roman" w:hAnsi="Times New Roman" w:cs="Times New Roman"/>
          <w:b/>
          <w:bCs/>
          <w:sz w:val="22"/>
          <w:szCs w:val="22"/>
          <w:u w:val="single"/>
        </w:rPr>
        <w:t>35 325,60 рублей</w:t>
      </w:r>
    </w:p>
    <w:p w14:paraId="7B6AC309" w14:textId="49C92AED" w:rsidR="00321697" w:rsidRPr="00F16A1F" w:rsidRDefault="00321697" w:rsidP="00B84DB9">
      <w:pPr>
        <w:outlineLvl w:val="0"/>
        <w:rPr>
          <w:rFonts w:ascii="Times New Roman" w:eastAsia="Times New Roman" w:hAnsi="Times New Roman" w:cs="Times New Roman"/>
          <w:b/>
          <w:bCs/>
          <w:sz w:val="22"/>
          <w:szCs w:val="22"/>
          <w:u w:val="single"/>
        </w:rPr>
      </w:pPr>
    </w:p>
    <w:p w14:paraId="4580AD46" w14:textId="7C364C75" w:rsidR="00321697" w:rsidRDefault="00321697" w:rsidP="00B84DB9">
      <w:pPr>
        <w:outlineLvl w:val="0"/>
        <w:rPr>
          <w:rFonts w:ascii="Times New Roman" w:eastAsia="Times New Roman" w:hAnsi="Times New Roman" w:cs="Times New Roman"/>
          <w:b/>
          <w:bCs/>
          <w:sz w:val="22"/>
          <w:szCs w:val="22"/>
        </w:rPr>
      </w:pPr>
    </w:p>
    <w:p w14:paraId="4A202741" w14:textId="4E8EC11A" w:rsidR="00A30B65" w:rsidRDefault="00A30B65" w:rsidP="00B84DB9">
      <w:pPr>
        <w:outlineLvl w:val="0"/>
        <w:rPr>
          <w:rFonts w:ascii="Times New Roman" w:eastAsia="Times New Roman" w:hAnsi="Times New Roman" w:cs="Times New Roman"/>
          <w:b/>
          <w:bCs/>
          <w:sz w:val="22"/>
          <w:szCs w:val="22"/>
        </w:rPr>
      </w:pPr>
    </w:p>
    <w:p w14:paraId="5592F024" w14:textId="01136BED" w:rsidR="00A30B65" w:rsidRDefault="00A30B65" w:rsidP="00B84DB9">
      <w:pPr>
        <w:outlineLvl w:val="0"/>
        <w:rPr>
          <w:rFonts w:ascii="Times New Roman" w:eastAsia="Times New Roman" w:hAnsi="Times New Roman" w:cs="Times New Roman"/>
          <w:b/>
          <w:bCs/>
          <w:sz w:val="22"/>
          <w:szCs w:val="22"/>
        </w:rPr>
      </w:pPr>
    </w:p>
    <w:p w14:paraId="61200437" w14:textId="244E96C3" w:rsidR="00A30B65" w:rsidRDefault="00A30B65" w:rsidP="00B84DB9">
      <w:pPr>
        <w:outlineLvl w:val="0"/>
        <w:rPr>
          <w:rFonts w:ascii="Times New Roman" w:eastAsia="Times New Roman" w:hAnsi="Times New Roman" w:cs="Times New Roman"/>
          <w:b/>
          <w:bCs/>
          <w:sz w:val="22"/>
          <w:szCs w:val="22"/>
        </w:rPr>
      </w:pPr>
    </w:p>
    <w:p w14:paraId="75FA818A" w14:textId="77777777" w:rsidR="00A30B65" w:rsidRDefault="00A30B65" w:rsidP="00B84DB9">
      <w:pPr>
        <w:outlineLvl w:val="0"/>
        <w:rPr>
          <w:rFonts w:ascii="Times New Roman" w:eastAsia="Times New Roman" w:hAnsi="Times New Roman" w:cs="Times New Roman"/>
          <w:b/>
          <w:bCs/>
          <w:sz w:val="22"/>
          <w:szCs w:val="22"/>
        </w:rPr>
      </w:pPr>
    </w:p>
    <w:p w14:paraId="0EEBF0DA" w14:textId="0C839F75" w:rsidR="00321697" w:rsidRDefault="00321697" w:rsidP="00B84DB9">
      <w:pPr>
        <w:outlineLvl w:val="0"/>
        <w:rPr>
          <w:rFonts w:ascii="Times New Roman" w:eastAsia="Times New Roman" w:hAnsi="Times New Roman" w:cs="Times New Roman"/>
          <w:b/>
          <w:bCs/>
          <w:sz w:val="22"/>
          <w:szCs w:val="22"/>
        </w:rPr>
      </w:pPr>
    </w:p>
    <w:p w14:paraId="30891130" w14:textId="1565356F" w:rsidR="00321697" w:rsidRDefault="00321697" w:rsidP="00B84DB9">
      <w:pPr>
        <w:outlineLvl w:val="0"/>
        <w:rPr>
          <w:rFonts w:ascii="Times New Roman" w:eastAsia="Times New Roman" w:hAnsi="Times New Roman" w:cs="Times New Roman"/>
          <w:b/>
          <w:bCs/>
          <w:sz w:val="22"/>
          <w:szCs w:val="22"/>
        </w:rPr>
      </w:pPr>
    </w:p>
    <w:p w14:paraId="66BF9261" w14:textId="5E5F6FC6" w:rsidR="00321697" w:rsidRDefault="00321697" w:rsidP="00B84DB9">
      <w:pPr>
        <w:outlineLvl w:val="0"/>
        <w:rPr>
          <w:rFonts w:ascii="Times New Roman" w:eastAsia="Times New Roman" w:hAnsi="Times New Roman" w:cs="Times New Roman"/>
          <w:b/>
          <w:bCs/>
          <w:sz w:val="22"/>
          <w:szCs w:val="22"/>
        </w:rPr>
      </w:pPr>
    </w:p>
    <w:p w14:paraId="0E4FE549" w14:textId="77777777" w:rsidR="00321697" w:rsidRDefault="00321697" w:rsidP="00B84DB9">
      <w:pPr>
        <w:outlineLvl w:val="0"/>
        <w:rPr>
          <w:rFonts w:ascii="Times New Roman" w:eastAsia="Times New Roman" w:hAnsi="Times New Roman" w:cs="Times New Roman"/>
          <w:b/>
          <w:bCs/>
          <w:sz w:val="22"/>
          <w:szCs w:val="22"/>
        </w:rPr>
      </w:pPr>
    </w:p>
    <w:tbl>
      <w:tblPr>
        <w:tblW w:w="15446" w:type="dxa"/>
        <w:tblLayout w:type="fixed"/>
        <w:tblLook w:val="04A0" w:firstRow="1" w:lastRow="0" w:firstColumn="1" w:lastColumn="0" w:noHBand="0" w:noVBand="1"/>
      </w:tblPr>
      <w:tblGrid>
        <w:gridCol w:w="562"/>
        <w:gridCol w:w="1418"/>
        <w:gridCol w:w="1134"/>
        <w:gridCol w:w="992"/>
        <w:gridCol w:w="567"/>
        <w:gridCol w:w="2693"/>
        <w:gridCol w:w="567"/>
        <w:gridCol w:w="709"/>
        <w:gridCol w:w="2126"/>
        <w:gridCol w:w="1079"/>
        <w:gridCol w:w="11"/>
        <w:gridCol w:w="791"/>
        <w:gridCol w:w="11"/>
        <w:gridCol w:w="641"/>
        <w:gridCol w:w="11"/>
        <w:gridCol w:w="754"/>
        <w:gridCol w:w="11"/>
        <w:gridCol w:w="660"/>
        <w:gridCol w:w="709"/>
      </w:tblGrid>
      <w:tr w:rsidR="00321697" w:rsidRPr="00321697" w14:paraId="2534D50D" w14:textId="77777777" w:rsidTr="00F16A1F">
        <w:trPr>
          <w:trHeight w:val="876"/>
        </w:trPr>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851345F" w14:textId="77777777" w:rsidR="00321697" w:rsidRPr="00321697" w:rsidRDefault="00321697" w:rsidP="00321697">
            <w:pPr>
              <w:widowControl/>
              <w:jc w:val="center"/>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lastRenderedPageBreak/>
              <w:t>№</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E5323EF" w14:textId="77777777" w:rsidR="00321697" w:rsidRPr="00321697" w:rsidRDefault="00321697" w:rsidP="00321697">
            <w:pPr>
              <w:widowControl/>
              <w:jc w:val="center"/>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Наименование ККН</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69678BE" w14:textId="77777777" w:rsidR="00321697" w:rsidRPr="00321697" w:rsidRDefault="00321697" w:rsidP="00321697">
            <w:pPr>
              <w:widowControl/>
              <w:jc w:val="center"/>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ОКПД2</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5A2E099" w14:textId="77777777" w:rsidR="00321697" w:rsidRPr="00321697" w:rsidRDefault="00321697" w:rsidP="00321697">
            <w:pPr>
              <w:widowControl/>
              <w:jc w:val="center"/>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Детализация</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48F23AD" w14:textId="77777777" w:rsidR="00321697" w:rsidRPr="00321697" w:rsidRDefault="00321697" w:rsidP="00321697">
            <w:pPr>
              <w:widowControl/>
              <w:jc w:val="center"/>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Единица измерения ККН</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258725F" w14:textId="77777777" w:rsidR="00321697" w:rsidRPr="00321697" w:rsidRDefault="00321697" w:rsidP="00321697">
            <w:pPr>
              <w:widowControl/>
              <w:jc w:val="center"/>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Показатель (характеристика) товара</w:t>
            </w:r>
          </w:p>
        </w:tc>
        <w:tc>
          <w:tcPr>
            <w:tcW w:w="4492" w:type="dxa"/>
            <w:gridSpan w:val="5"/>
            <w:tcBorders>
              <w:top w:val="single" w:sz="4" w:space="0" w:color="auto"/>
              <w:left w:val="nil"/>
              <w:bottom w:val="single" w:sz="4" w:space="0" w:color="auto"/>
              <w:right w:val="single" w:sz="4" w:space="0" w:color="auto"/>
            </w:tcBorders>
            <w:shd w:val="clear" w:color="auto" w:fill="auto"/>
            <w:vAlign w:val="center"/>
            <w:hideMark/>
          </w:tcPr>
          <w:p w14:paraId="26288E24" w14:textId="77777777" w:rsidR="00321697" w:rsidRPr="00321697" w:rsidRDefault="00321697" w:rsidP="00321697">
            <w:pPr>
              <w:widowControl/>
              <w:jc w:val="center"/>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Требования к значениям показателей</w:t>
            </w:r>
          </w:p>
        </w:tc>
        <w:tc>
          <w:tcPr>
            <w:tcW w:w="80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CE1B691" w14:textId="77777777" w:rsidR="00321697" w:rsidRPr="00321697" w:rsidRDefault="00321697" w:rsidP="00321697">
            <w:pPr>
              <w:widowControl/>
              <w:jc w:val="center"/>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Единица измерения характеристики</w:t>
            </w:r>
          </w:p>
        </w:tc>
        <w:tc>
          <w:tcPr>
            <w:tcW w:w="6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A25E16B" w14:textId="77777777" w:rsidR="00321697" w:rsidRPr="00321697" w:rsidRDefault="00321697" w:rsidP="00321697">
            <w:pPr>
              <w:widowControl/>
              <w:jc w:val="center"/>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Категория</w:t>
            </w:r>
          </w:p>
        </w:tc>
        <w:tc>
          <w:tcPr>
            <w:tcW w:w="76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A45B2BF" w14:textId="77777777" w:rsidR="00321697" w:rsidRPr="00321697" w:rsidRDefault="00321697" w:rsidP="00321697">
            <w:pPr>
              <w:widowControl/>
              <w:jc w:val="center"/>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Код КТРУ</w:t>
            </w:r>
          </w:p>
        </w:tc>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E6FA03" w14:textId="77777777" w:rsidR="00321697" w:rsidRPr="00321697" w:rsidRDefault="00321697" w:rsidP="00321697">
            <w:pPr>
              <w:widowControl/>
              <w:jc w:val="center"/>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Код ККН</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1240DE" w14:textId="77777777" w:rsidR="00321697" w:rsidRPr="00321697" w:rsidRDefault="00321697" w:rsidP="00321697">
            <w:pPr>
              <w:widowControl/>
              <w:jc w:val="center"/>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Российский товар</w:t>
            </w:r>
          </w:p>
        </w:tc>
      </w:tr>
      <w:tr w:rsidR="00321697" w:rsidRPr="00321697" w14:paraId="200334EE" w14:textId="77777777" w:rsidTr="00F16A1F">
        <w:trPr>
          <w:trHeight w:val="176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76DE143C"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0BB2AB2"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761D3E4"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2F0ABAE1"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49B0168A"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14:paraId="035D8CF2"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14:paraId="36F4C71A" w14:textId="77777777" w:rsidR="00321697" w:rsidRPr="00321697" w:rsidRDefault="00321697" w:rsidP="00321697">
            <w:pPr>
              <w:widowControl/>
              <w:jc w:val="center"/>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Минимальное значение показателя и/или максимальное значение показателя</w:t>
            </w:r>
          </w:p>
        </w:tc>
        <w:tc>
          <w:tcPr>
            <w:tcW w:w="2126" w:type="dxa"/>
            <w:tcBorders>
              <w:top w:val="nil"/>
              <w:left w:val="single" w:sz="4" w:space="0" w:color="auto"/>
              <w:bottom w:val="single" w:sz="4" w:space="0" w:color="auto"/>
              <w:right w:val="single" w:sz="4" w:space="0" w:color="auto"/>
            </w:tcBorders>
            <w:shd w:val="clear" w:color="auto" w:fill="auto"/>
            <w:vAlign w:val="center"/>
            <w:hideMark/>
          </w:tcPr>
          <w:p w14:paraId="67870A35" w14:textId="77777777" w:rsidR="00321697" w:rsidRPr="00321697" w:rsidRDefault="00321697" w:rsidP="00321697">
            <w:pPr>
              <w:widowControl/>
              <w:jc w:val="center"/>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Показатели (характеристики), для которых указаны варианты значений</w:t>
            </w:r>
          </w:p>
        </w:tc>
        <w:tc>
          <w:tcPr>
            <w:tcW w:w="1079" w:type="dxa"/>
            <w:tcBorders>
              <w:top w:val="nil"/>
              <w:left w:val="single" w:sz="4" w:space="0" w:color="auto"/>
              <w:bottom w:val="single" w:sz="4" w:space="0" w:color="auto"/>
              <w:right w:val="single" w:sz="4" w:space="0" w:color="auto"/>
            </w:tcBorders>
            <w:shd w:val="clear" w:color="auto" w:fill="auto"/>
            <w:vAlign w:val="center"/>
            <w:hideMark/>
          </w:tcPr>
          <w:p w14:paraId="429F8452" w14:textId="77777777" w:rsidR="00321697" w:rsidRPr="00321697" w:rsidRDefault="00321697" w:rsidP="00321697">
            <w:pPr>
              <w:widowControl/>
              <w:jc w:val="center"/>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Показатели, (характеристики) значения которых не могут изменяться</w:t>
            </w:r>
          </w:p>
        </w:tc>
        <w:tc>
          <w:tcPr>
            <w:tcW w:w="802" w:type="dxa"/>
            <w:gridSpan w:val="2"/>
            <w:tcBorders>
              <w:top w:val="single" w:sz="4" w:space="0" w:color="auto"/>
              <w:left w:val="single" w:sz="4" w:space="0" w:color="auto"/>
              <w:bottom w:val="single" w:sz="4" w:space="0" w:color="auto"/>
              <w:right w:val="single" w:sz="4" w:space="0" w:color="auto"/>
            </w:tcBorders>
            <w:vAlign w:val="center"/>
            <w:hideMark/>
          </w:tcPr>
          <w:p w14:paraId="7CA41B4C"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652" w:type="dxa"/>
            <w:gridSpan w:val="2"/>
            <w:tcBorders>
              <w:top w:val="single" w:sz="4" w:space="0" w:color="auto"/>
              <w:left w:val="single" w:sz="4" w:space="0" w:color="auto"/>
              <w:bottom w:val="single" w:sz="4" w:space="0" w:color="auto"/>
              <w:right w:val="single" w:sz="4" w:space="0" w:color="auto"/>
            </w:tcBorders>
            <w:vAlign w:val="center"/>
            <w:hideMark/>
          </w:tcPr>
          <w:p w14:paraId="3EB826D3"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765" w:type="dxa"/>
            <w:gridSpan w:val="2"/>
            <w:tcBorders>
              <w:top w:val="single" w:sz="4" w:space="0" w:color="auto"/>
              <w:left w:val="single" w:sz="4" w:space="0" w:color="auto"/>
              <w:bottom w:val="single" w:sz="4" w:space="0" w:color="auto"/>
              <w:right w:val="single" w:sz="4" w:space="0" w:color="auto"/>
            </w:tcBorders>
            <w:vAlign w:val="center"/>
            <w:hideMark/>
          </w:tcPr>
          <w:p w14:paraId="39B63C01"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671" w:type="dxa"/>
            <w:gridSpan w:val="2"/>
            <w:tcBorders>
              <w:top w:val="single" w:sz="4" w:space="0" w:color="auto"/>
              <w:left w:val="single" w:sz="4" w:space="0" w:color="auto"/>
              <w:bottom w:val="single" w:sz="4" w:space="0" w:color="auto"/>
              <w:right w:val="single" w:sz="4" w:space="0" w:color="auto"/>
            </w:tcBorders>
            <w:vAlign w:val="center"/>
            <w:hideMark/>
          </w:tcPr>
          <w:p w14:paraId="1F28B38E"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777D031C"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r>
      <w:tr w:rsidR="00321697" w:rsidRPr="00321697" w14:paraId="4A465DC3" w14:textId="77777777" w:rsidTr="00F16A1F">
        <w:trPr>
          <w:trHeight w:val="1176"/>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36124695"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62A9DD7"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BF62788"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0D5771F0"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6EBABC62"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14:paraId="0CD9DE49"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567" w:type="dxa"/>
            <w:tcBorders>
              <w:top w:val="nil"/>
              <w:left w:val="nil"/>
              <w:bottom w:val="single" w:sz="4" w:space="0" w:color="auto"/>
              <w:right w:val="single" w:sz="4" w:space="0" w:color="auto"/>
            </w:tcBorders>
            <w:shd w:val="clear" w:color="auto" w:fill="auto"/>
            <w:vAlign w:val="center"/>
            <w:hideMark/>
          </w:tcPr>
          <w:p w14:paraId="1D31528A" w14:textId="77777777" w:rsidR="00321697" w:rsidRPr="00321697" w:rsidRDefault="00321697" w:rsidP="00321697">
            <w:pPr>
              <w:widowControl/>
              <w:jc w:val="center"/>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 (не менее)</w:t>
            </w:r>
          </w:p>
        </w:tc>
        <w:tc>
          <w:tcPr>
            <w:tcW w:w="709" w:type="dxa"/>
            <w:tcBorders>
              <w:top w:val="nil"/>
              <w:left w:val="nil"/>
              <w:bottom w:val="single" w:sz="4" w:space="0" w:color="auto"/>
              <w:right w:val="single" w:sz="4" w:space="0" w:color="auto"/>
            </w:tcBorders>
            <w:shd w:val="clear" w:color="auto" w:fill="auto"/>
            <w:vAlign w:val="center"/>
            <w:hideMark/>
          </w:tcPr>
          <w:p w14:paraId="08383E92" w14:textId="77777777" w:rsidR="00321697" w:rsidRPr="00321697" w:rsidRDefault="00321697" w:rsidP="00321697">
            <w:pPr>
              <w:widowControl/>
              <w:jc w:val="center"/>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 (не более)</w:t>
            </w:r>
          </w:p>
        </w:tc>
        <w:tc>
          <w:tcPr>
            <w:tcW w:w="2126" w:type="dxa"/>
            <w:tcBorders>
              <w:top w:val="nil"/>
              <w:left w:val="single" w:sz="4" w:space="0" w:color="auto"/>
              <w:bottom w:val="single" w:sz="4" w:space="0" w:color="auto"/>
              <w:right w:val="single" w:sz="4" w:space="0" w:color="auto"/>
            </w:tcBorders>
            <w:vAlign w:val="center"/>
            <w:hideMark/>
          </w:tcPr>
          <w:p w14:paraId="70C5109F"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1079" w:type="dxa"/>
            <w:tcBorders>
              <w:top w:val="nil"/>
              <w:left w:val="single" w:sz="4" w:space="0" w:color="auto"/>
              <w:bottom w:val="single" w:sz="4" w:space="0" w:color="auto"/>
              <w:right w:val="single" w:sz="4" w:space="0" w:color="auto"/>
            </w:tcBorders>
            <w:vAlign w:val="center"/>
            <w:hideMark/>
          </w:tcPr>
          <w:p w14:paraId="531B9CB2"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802" w:type="dxa"/>
            <w:gridSpan w:val="2"/>
            <w:tcBorders>
              <w:top w:val="single" w:sz="4" w:space="0" w:color="auto"/>
              <w:left w:val="single" w:sz="4" w:space="0" w:color="auto"/>
              <w:bottom w:val="single" w:sz="4" w:space="0" w:color="auto"/>
              <w:right w:val="single" w:sz="4" w:space="0" w:color="auto"/>
            </w:tcBorders>
            <w:vAlign w:val="center"/>
            <w:hideMark/>
          </w:tcPr>
          <w:p w14:paraId="65573918"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652" w:type="dxa"/>
            <w:gridSpan w:val="2"/>
            <w:tcBorders>
              <w:top w:val="single" w:sz="4" w:space="0" w:color="auto"/>
              <w:left w:val="single" w:sz="4" w:space="0" w:color="auto"/>
              <w:bottom w:val="single" w:sz="4" w:space="0" w:color="auto"/>
              <w:right w:val="single" w:sz="4" w:space="0" w:color="auto"/>
            </w:tcBorders>
            <w:vAlign w:val="center"/>
            <w:hideMark/>
          </w:tcPr>
          <w:p w14:paraId="5E364527"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765" w:type="dxa"/>
            <w:gridSpan w:val="2"/>
            <w:tcBorders>
              <w:top w:val="single" w:sz="4" w:space="0" w:color="auto"/>
              <w:left w:val="single" w:sz="4" w:space="0" w:color="auto"/>
              <w:bottom w:val="single" w:sz="4" w:space="0" w:color="auto"/>
              <w:right w:val="single" w:sz="4" w:space="0" w:color="auto"/>
            </w:tcBorders>
            <w:vAlign w:val="center"/>
            <w:hideMark/>
          </w:tcPr>
          <w:p w14:paraId="6307D789"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671" w:type="dxa"/>
            <w:gridSpan w:val="2"/>
            <w:tcBorders>
              <w:top w:val="single" w:sz="4" w:space="0" w:color="auto"/>
              <w:left w:val="single" w:sz="4" w:space="0" w:color="auto"/>
              <w:bottom w:val="single" w:sz="4" w:space="0" w:color="auto"/>
              <w:right w:val="single" w:sz="4" w:space="0" w:color="auto"/>
            </w:tcBorders>
            <w:vAlign w:val="center"/>
            <w:hideMark/>
          </w:tcPr>
          <w:p w14:paraId="3EE491F7"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61C0797C"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r>
      <w:tr w:rsidR="00321697" w:rsidRPr="00321697" w14:paraId="7651073D" w14:textId="77777777" w:rsidTr="00F16A1F">
        <w:trPr>
          <w:trHeight w:val="288"/>
        </w:trPr>
        <w:tc>
          <w:tcPr>
            <w:tcW w:w="562" w:type="dxa"/>
            <w:vMerge w:val="restart"/>
            <w:tcBorders>
              <w:top w:val="nil"/>
              <w:left w:val="single" w:sz="4" w:space="0" w:color="auto"/>
              <w:bottom w:val="single" w:sz="4" w:space="0" w:color="auto"/>
              <w:right w:val="single" w:sz="4" w:space="0" w:color="auto"/>
            </w:tcBorders>
            <w:shd w:val="clear" w:color="auto" w:fill="auto"/>
            <w:vAlign w:val="center"/>
            <w:hideMark/>
          </w:tcPr>
          <w:p w14:paraId="552450C5" w14:textId="69A51092" w:rsidR="00321697" w:rsidRPr="00321697" w:rsidRDefault="006D513B" w:rsidP="00321697">
            <w:pPr>
              <w:widowControl/>
              <w:jc w:val="center"/>
              <w:rPr>
                <w:rFonts w:ascii="Times New Roman" w:eastAsia="Times New Roman" w:hAnsi="Times New Roman" w:cs="Times New Roman"/>
                <w:color w:val="auto"/>
                <w:sz w:val="20"/>
                <w:szCs w:val="20"/>
                <w:lang w:bidi="ar-SA"/>
              </w:rPr>
            </w:pPr>
            <w:r w:rsidRPr="006D513B">
              <w:rPr>
                <w:rFonts w:ascii="Times New Roman" w:eastAsia="Times New Roman" w:hAnsi="Times New Roman" w:cs="Times New Roman"/>
                <w:color w:val="auto"/>
                <w:sz w:val="20"/>
                <w:szCs w:val="20"/>
                <w:lang w:bidi="ar-SA"/>
              </w:rPr>
              <w:t>2811</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6D3B6643" w14:textId="77777777" w:rsidR="00321697" w:rsidRPr="00321697" w:rsidRDefault="00321697" w:rsidP="00321697">
            <w:pPr>
              <w:widowControl/>
              <w:jc w:val="center"/>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Бумага туалетная тип 10</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14:paraId="1ACF0A3C" w14:textId="77777777" w:rsidR="00321697" w:rsidRPr="00321697" w:rsidRDefault="00321697" w:rsidP="00321697">
            <w:pPr>
              <w:widowControl/>
              <w:jc w:val="center"/>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17.22.11.110</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14:paraId="13C856DF" w14:textId="77777777" w:rsidR="00321697" w:rsidRPr="00321697" w:rsidRDefault="00321697" w:rsidP="00321697">
            <w:pPr>
              <w:widowControl/>
              <w:jc w:val="center"/>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012</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14:paraId="07B96FE6" w14:textId="5794ECAF" w:rsidR="00321697" w:rsidRPr="00321697" w:rsidRDefault="00321697" w:rsidP="00321697">
            <w:pPr>
              <w:widowControl/>
              <w:jc w:val="center"/>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ШТ</w:t>
            </w:r>
          </w:p>
        </w:tc>
        <w:tc>
          <w:tcPr>
            <w:tcW w:w="2693" w:type="dxa"/>
            <w:tcBorders>
              <w:top w:val="nil"/>
              <w:left w:val="nil"/>
              <w:bottom w:val="single" w:sz="4" w:space="0" w:color="auto"/>
              <w:right w:val="single" w:sz="4" w:space="0" w:color="auto"/>
            </w:tcBorders>
            <w:shd w:val="clear" w:color="auto" w:fill="auto"/>
            <w:noWrap/>
            <w:hideMark/>
          </w:tcPr>
          <w:p w14:paraId="70067796"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Бумага туалетная биоразлагаемая</w:t>
            </w:r>
          </w:p>
        </w:tc>
        <w:tc>
          <w:tcPr>
            <w:tcW w:w="567" w:type="dxa"/>
            <w:tcBorders>
              <w:top w:val="nil"/>
              <w:left w:val="nil"/>
              <w:bottom w:val="single" w:sz="4" w:space="0" w:color="auto"/>
              <w:right w:val="single" w:sz="4" w:space="0" w:color="auto"/>
            </w:tcBorders>
            <w:shd w:val="clear" w:color="auto" w:fill="auto"/>
            <w:noWrap/>
            <w:hideMark/>
          </w:tcPr>
          <w:p w14:paraId="432695B3"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 </w:t>
            </w:r>
          </w:p>
        </w:tc>
        <w:tc>
          <w:tcPr>
            <w:tcW w:w="709" w:type="dxa"/>
            <w:tcBorders>
              <w:top w:val="nil"/>
              <w:left w:val="nil"/>
              <w:bottom w:val="single" w:sz="4" w:space="0" w:color="auto"/>
              <w:right w:val="single" w:sz="4" w:space="0" w:color="auto"/>
            </w:tcBorders>
            <w:shd w:val="clear" w:color="auto" w:fill="auto"/>
            <w:noWrap/>
            <w:hideMark/>
          </w:tcPr>
          <w:p w14:paraId="3A49D68F"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 </w:t>
            </w:r>
          </w:p>
        </w:tc>
        <w:tc>
          <w:tcPr>
            <w:tcW w:w="2126" w:type="dxa"/>
            <w:tcBorders>
              <w:top w:val="nil"/>
              <w:left w:val="nil"/>
              <w:bottom w:val="single" w:sz="4" w:space="0" w:color="auto"/>
              <w:right w:val="single" w:sz="4" w:space="0" w:color="auto"/>
            </w:tcBorders>
            <w:shd w:val="clear" w:color="auto" w:fill="auto"/>
            <w:noWrap/>
            <w:hideMark/>
          </w:tcPr>
          <w:p w14:paraId="3DB90052"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 xml:space="preserve">Да; </w:t>
            </w:r>
            <w:r w:rsidRPr="00160F85">
              <w:rPr>
                <w:rFonts w:ascii="Times New Roman" w:eastAsia="Times New Roman" w:hAnsi="Times New Roman" w:cs="Times New Roman"/>
                <w:b/>
                <w:bCs/>
                <w:color w:val="auto"/>
                <w:sz w:val="20"/>
                <w:szCs w:val="20"/>
                <w:lang w:bidi="ar-SA"/>
              </w:rPr>
              <w:t>Нет</w:t>
            </w:r>
          </w:p>
        </w:tc>
        <w:tc>
          <w:tcPr>
            <w:tcW w:w="1079" w:type="dxa"/>
            <w:tcBorders>
              <w:top w:val="nil"/>
              <w:left w:val="nil"/>
              <w:bottom w:val="single" w:sz="4" w:space="0" w:color="auto"/>
              <w:right w:val="single" w:sz="4" w:space="0" w:color="auto"/>
            </w:tcBorders>
            <w:shd w:val="clear" w:color="auto" w:fill="auto"/>
            <w:noWrap/>
            <w:hideMark/>
          </w:tcPr>
          <w:p w14:paraId="7D4E117E"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 </w:t>
            </w:r>
          </w:p>
        </w:tc>
        <w:tc>
          <w:tcPr>
            <w:tcW w:w="802" w:type="dxa"/>
            <w:gridSpan w:val="2"/>
            <w:tcBorders>
              <w:top w:val="nil"/>
              <w:left w:val="nil"/>
              <w:bottom w:val="single" w:sz="4" w:space="0" w:color="auto"/>
              <w:right w:val="single" w:sz="4" w:space="0" w:color="auto"/>
            </w:tcBorders>
            <w:shd w:val="clear" w:color="auto" w:fill="auto"/>
            <w:noWrap/>
            <w:hideMark/>
          </w:tcPr>
          <w:p w14:paraId="37020875" w14:textId="77777777" w:rsidR="00321697" w:rsidRPr="00321697" w:rsidRDefault="00321697" w:rsidP="00321697">
            <w:pPr>
              <w:widowControl/>
              <w:jc w:val="center"/>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w:t>
            </w:r>
          </w:p>
        </w:tc>
        <w:tc>
          <w:tcPr>
            <w:tcW w:w="652"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640B49BE" w14:textId="77777777" w:rsidR="00321697" w:rsidRPr="00321697" w:rsidRDefault="00321697" w:rsidP="00321697">
            <w:pPr>
              <w:widowControl/>
              <w:jc w:val="center"/>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Туалетная бумага</w:t>
            </w:r>
          </w:p>
        </w:tc>
        <w:tc>
          <w:tcPr>
            <w:tcW w:w="765"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2018E4AD" w14:textId="77777777" w:rsidR="00321697" w:rsidRPr="00321697" w:rsidRDefault="007151FA" w:rsidP="00321697">
            <w:pPr>
              <w:widowControl/>
              <w:jc w:val="center"/>
              <w:rPr>
                <w:rFonts w:ascii="Times New Roman" w:eastAsia="Times New Roman" w:hAnsi="Times New Roman" w:cs="Times New Roman"/>
                <w:color w:val="0563C1"/>
                <w:sz w:val="20"/>
                <w:szCs w:val="20"/>
                <w:u w:val="single"/>
                <w:lang w:bidi="ar-SA"/>
              </w:rPr>
            </w:pPr>
            <w:hyperlink r:id="rId10" w:history="1">
              <w:r w:rsidR="00321697" w:rsidRPr="00321697">
                <w:rPr>
                  <w:rFonts w:ascii="Times New Roman" w:eastAsia="Times New Roman" w:hAnsi="Times New Roman" w:cs="Times New Roman"/>
                  <w:color w:val="0563C1"/>
                  <w:sz w:val="20"/>
                  <w:szCs w:val="20"/>
                  <w:u w:val="single"/>
                  <w:lang w:bidi="ar-SA"/>
                </w:rPr>
                <w:t>17.22.11.110-00000002</w:t>
              </w:r>
            </w:hyperlink>
          </w:p>
        </w:tc>
        <w:tc>
          <w:tcPr>
            <w:tcW w:w="671"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760994D7" w14:textId="77777777" w:rsidR="00321697" w:rsidRPr="00321697" w:rsidRDefault="007151FA" w:rsidP="00321697">
            <w:pPr>
              <w:widowControl/>
              <w:jc w:val="center"/>
              <w:rPr>
                <w:rFonts w:ascii="Times New Roman" w:eastAsia="Times New Roman" w:hAnsi="Times New Roman" w:cs="Times New Roman"/>
                <w:color w:val="0563C1"/>
                <w:sz w:val="22"/>
                <w:szCs w:val="22"/>
                <w:u w:val="single"/>
                <w:lang w:bidi="ar-SA"/>
              </w:rPr>
            </w:pPr>
            <w:hyperlink r:id="rId11" w:anchor="nsi/classifiercategory/viewitem/id/5890293" w:history="1">
              <w:r w:rsidR="00321697" w:rsidRPr="00321697">
                <w:rPr>
                  <w:rFonts w:ascii="Times New Roman" w:eastAsia="Times New Roman" w:hAnsi="Times New Roman" w:cs="Times New Roman"/>
                  <w:color w:val="0563C1"/>
                  <w:sz w:val="22"/>
                  <w:szCs w:val="22"/>
                  <w:u w:val="single"/>
                  <w:lang w:bidi="ar-SA"/>
                </w:rPr>
                <w:t>17.22.11.110-012</w:t>
              </w:r>
            </w:hyperlink>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14:paraId="689FEDB2" w14:textId="77777777" w:rsidR="00321697" w:rsidRPr="00321697" w:rsidRDefault="00321697" w:rsidP="00321697">
            <w:pPr>
              <w:widowControl/>
              <w:jc w:val="center"/>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Да</w:t>
            </w:r>
          </w:p>
        </w:tc>
      </w:tr>
      <w:tr w:rsidR="00321697" w:rsidRPr="00321697" w14:paraId="1E3C31FF" w14:textId="77777777" w:rsidTr="00F16A1F">
        <w:trPr>
          <w:trHeight w:val="288"/>
        </w:trPr>
        <w:tc>
          <w:tcPr>
            <w:tcW w:w="562" w:type="dxa"/>
            <w:vMerge/>
            <w:tcBorders>
              <w:top w:val="nil"/>
              <w:left w:val="single" w:sz="4" w:space="0" w:color="auto"/>
              <w:bottom w:val="single" w:sz="4" w:space="0" w:color="auto"/>
              <w:right w:val="single" w:sz="4" w:space="0" w:color="auto"/>
            </w:tcBorders>
            <w:vAlign w:val="center"/>
            <w:hideMark/>
          </w:tcPr>
          <w:p w14:paraId="1D8F9763"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1418" w:type="dxa"/>
            <w:vMerge/>
            <w:tcBorders>
              <w:top w:val="nil"/>
              <w:left w:val="single" w:sz="4" w:space="0" w:color="auto"/>
              <w:bottom w:val="single" w:sz="4" w:space="0" w:color="auto"/>
              <w:right w:val="single" w:sz="4" w:space="0" w:color="auto"/>
            </w:tcBorders>
            <w:vAlign w:val="center"/>
            <w:hideMark/>
          </w:tcPr>
          <w:p w14:paraId="28AF7DEB"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1134" w:type="dxa"/>
            <w:vMerge/>
            <w:tcBorders>
              <w:top w:val="nil"/>
              <w:left w:val="single" w:sz="4" w:space="0" w:color="auto"/>
              <w:bottom w:val="single" w:sz="4" w:space="0" w:color="auto"/>
              <w:right w:val="single" w:sz="4" w:space="0" w:color="auto"/>
            </w:tcBorders>
            <w:vAlign w:val="center"/>
            <w:hideMark/>
          </w:tcPr>
          <w:p w14:paraId="6F7E68C0"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992" w:type="dxa"/>
            <w:vMerge/>
            <w:tcBorders>
              <w:top w:val="nil"/>
              <w:left w:val="single" w:sz="4" w:space="0" w:color="auto"/>
              <w:bottom w:val="single" w:sz="4" w:space="0" w:color="auto"/>
              <w:right w:val="single" w:sz="4" w:space="0" w:color="auto"/>
            </w:tcBorders>
            <w:vAlign w:val="center"/>
            <w:hideMark/>
          </w:tcPr>
          <w:p w14:paraId="5F85796C"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14:paraId="1E8FFED3"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2693" w:type="dxa"/>
            <w:tcBorders>
              <w:top w:val="nil"/>
              <w:left w:val="nil"/>
              <w:bottom w:val="single" w:sz="4" w:space="0" w:color="auto"/>
              <w:right w:val="single" w:sz="4" w:space="0" w:color="auto"/>
            </w:tcBorders>
            <w:shd w:val="clear" w:color="auto" w:fill="auto"/>
            <w:noWrap/>
            <w:hideMark/>
          </w:tcPr>
          <w:p w14:paraId="152FAF49"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Тип бумаги туалетной</w:t>
            </w:r>
          </w:p>
        </w:tc>
        <w:tc>
          <w:tcPr>
            <w:tcW w:w="567" w:type="dxa"/>
            <w:tcBorders>
              <w:top w:val="nil"/>
              <w:left w:val="nil"/>
              <w:bottom w:val="single" w:sz="4" w:space="0" w:color="auto"/>
              <w:right w:val="single" w:sz="4" w:space="0" w:color="auto"/>
            </w:tcBorders>
            <w:shd w:val="clear" w:color="auto" w:fill="auto"/>
            <w:noWrap/>
            <w:hideMark/>
          </w:tcPr>
          <w:p w14:paraId="616433B2"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 </w:t>
            </w:r>
          </w:p>
        </w:tc>
        <w:tc>
          <w:tcPr>
            <w:tcW w:w="709" w:type="dxa"/>
            <w:tcBorders>
              <w:top w:val="nil"/>
              <w:left w:val="nil"/>
              <w:bottom w:val="single" w:sz="4" w:space="0" w:color="auto"/>
              <w:right w:val="single" w:sz="4" w:space="0" w:color="auto"/>
            </w:tcBorders>
            <w:shd w:val="clear" w:color="auto" w:fill="auto"/>
            <w:noWrap/>
            <w:hideMark/>
          </w:tcPr>
          <w:p w14:paraId="5C202BFF"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 </w:t>
            </w:r>
          </w:p>
        </w:tc>
        <w:tc>
          <w:tcPr>
            <w:tcW w:w="2126" w:type="dxa"/>
            <w:tcBorders>
              <w:top w:val="nil"/>
              <w:left w:val="nil"/>
              <w:bottom w:val="single" w:sz="4" w:space="0" w:color="auto"/>
              <w:right w:val="single" w:sz="4" w:space="0" w:color="auto"/>
            </w:tcBorders>
            <w:shd w:val="clear" w:color="auto" w:fill="auto"/>
            <w:noWrap/>
            <w:hideMark/>
          </w:tcPr>
          <w:p w14:paraId="5944CAE6"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 xml:space="preserve">Однослойная; </w:t>
            </w:r>
            <w:r w:rsidRPr="00160F85">
              <w:rPr>
                <w:rFonts w:ascii="Times New Roman" w:eastAsia="Times New Roman" w:hAnsi="Times New Roman" w:cs="Times New Roman"/>
                <w:b/>
                <w:bCs/>
                <w:color w:val="auto"/>
                <w:sz w:val="20"/>
                <w:szCs w:val="20"/>
                <w:lang w:bidi="ar-SA"/>
              </w:rPr>
              <w:t>Многослойная</w:t>
            </w:r>
          </w:p>
        </w:tc>
        <w:tc>
          <w:tcPr>
            <w:tcW w:w="1079" w:type="dxa"/>
            <w:tcBorders>
              <w:top w:val="nil"/>
              <w:left w:val="nil"/>
              <w:bottom w:val="single" w:sz="4" w:space="0" w:color="auto"/>
              <w:right w:val="single" w:sz="4" w:space="0" w:color="auto"/>
            </w:tcBorders>
            <w:shd w:val="clear" w:color="auto" w:fill="auto"/>
            <w:noWrap/>
            <w:hideMark/>
          </w:tcPr>
          <w:p w14:paraId="3F28BDA9"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 </w:t>
            </w:r>
          </w:p>
        </w:tc>
        <w:tc>
          <w:tcPr>
            <w:tcW w:w="802" w:type="dxa"/>
            <w:gridSpan w:val="2"/>
            <w:tcBorders>
              <w:top w:val="nil"/>
              <w:left w:val="nil"/>
              <w:bottom w:val="single" w:sz="4" w:space="0" w:color="auto"/>
              <w:right w:val="single" w:sz="4" w:space="0" w:color="auto"/>
            </w:tcBorders>
            <w:shd w:val="clear" w:color="auto" w:fill="auto"/>
            <w:noWrap/>
            <w:hideMark/>
          </w:tcPr>
          <w:p w14:paraId="1900C9A6" w14:textId="77777777" w:rsidR="00321697" w:rsidRPr="00321697" w:rsidRDefault="00321697" w:rsidP="00321697">
            <w:pPr>
              <w:widowControl/>
              <w:jc w:val="center"/>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w:t>
            </w:r>
          </w:p>
        </w:tc>
        <w:tc>
          <w:tcPr>
            <w:tcW w:w="652" w:type="dxa"/>
            <w:gridSpan w:val="2"/>
            <w:vMerge/>
            <w:tcBorders>
              <w:top w:val="nil"/>
              <w:left w:val="single" w:sz="4" w:space="0" w:color="auto"/>
              <w:bottom w:val="single" w:sz="4" w:space="0" w:color="auto"/>
              <w:right w:val="single" w:sz="4" w:space="0" w:color="auto"/>
            </w:tcBorders>
            <w:vAlign w:val="center"/>
            <w:hideMark/>
          </w:tcPr>
          <w:p w14:paraId="4E44A332"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765" w:type="dxa"/>
            <w:gridSpan w:val="2"/>
            <w:vMerge/>
            <w:tcBorders>
              <w:top w:val="nil"/>
              <w:left w:val="single" w:sz="4" w:space="0" w:color="auto"/>
              <w:bottom w:val="single" w:sz="4" w:space="0" w:color="auto"/>
              <w:right w:val="single" w:sz="4" w:space="0" w:color="auto"/>
            </w:tcBorders>
            <w:vAlign w:val="center"/>
            <w:hideMark/>
          </w:tcPr>
          <w:p w14:paraId="3A35905A" w14:textId="77777777" w:rsidR="00321697" w:rsidRPr="00321697" w:rsidRDefault="00321697" w:rsidP="00321697">
            <w:pPr>
              <w:widowControl/>
              <w:rPr>
                <w:rFonts w:ascii="Times New Roman" w:eastAsia="Times New Roman" w:hAnsi="Times New Roman" w:cs="Times New Roman"/>
                <w:color w:val="0563C1"/>
                <w:sz w:val="20"/>
                <w:szCs w:val="20"/>
                <w:u w:val="single"/>
                <w:lang w:bidi="ar-SA"/>
              </w:rPr>
            </w:pPr>
          </w:p>
        </w:tc>
        <w:tc>
          <w:tcPr>
            <w:tcW w:w="671" w:type="dxa"/>
            <w:gridSpan w:val="2"/>
            <w:vMerge/>
            <w:tcBorders>
              <w:top w:val="nil"/>
              <w:left w:val="single" w:sz="4" w:space="0" w:color="auto"/>
              <w:bottom w:val="single" w:sz="4" w:space="0" w:color="auto"/>
              <w:right w:val="single" w:sz="4" w:space="0" w:color="auto"/>
            </w:tcBorders>
            <w:vAlign w:val="center"/>
            <w:hideMark/>
          </w:tcPr>
          <w:p w14:paraId="33EFA8B5" w14:textId="77777777" w:rsidR="00321697" w:rsidRPr="00321697" w:rsidRDefault="00321697" w:rsidP="00321697">
            <w:pPr>
              <w:widowControl/>
              <w:rPr>
                <w:rFonts w:ascii="Times New Roman" w:eastAsia="Times New Roman" w:hAnsi="Times New Roman" w:cs="Times New Roman"/>
                <w:color w:val="0563C1"/>
                <w:sz w:val="22"/>
                <w:szCs w:val="22"/>
                <w:u w:val="single"/>
                <w:lang w:bidi="ar-SA"/>
              </w:rPr>
            </w:pPr>
          </w:p>
        </w:tc>
        <w:tc>
          <w:tcPr>
            <w:tcW w:w="709" w:type="dxa"/>
            <w:vMerge/>
            <w:tcBorders>
              <w:top w:val="nil"/>
              <w:left w:val="single" w:sz="4" w:space="0" w:color="auto"/>
              <w:bottom w:val="single" w:sz="4" w:space="0" w:color="auto"/>
              <w:right w:val="single" w:sz="4" w:space="0" w:color="auto"/>
            </w:tcBorders>
            <w:vAlign w:val="center"/>
            <w:hideMark/>
          </w:tcPr>
          <w:p w14:paraId="0C2803B2"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r>
      <w:tr w:rsidR="00321697" w:rsidRPr="00321697" w14:paraId="27094F5B" w14:textId="77777777" w:rsidTr="00F16A1F">
        <w:trPr>
          <w:trHeight w:val="288"/>
        </w:trPr>
        <w:tc>
          <w:tcPr>
            <w:tcW w:w="562" w:type="dxa"/>
            <w:vMerge/>
            <w:tcBorders>
              <w:top w:val="nil"/>
              <w:left w:val="single" w:sz="4" w:space="0" w:color="auto"/>
              <w:bottom w:val="single" w:sz="4" w:space="0" w:color="auto"/>
              <w:right w:val="single" w:sz="4" w:space="0" w:color="auto"/>
            </w:tcBorders>
            <w:vAlign w:val="center"/>
            <w:hideMark/>
          </w:tcPr>
          <w:p w14:paraId="0656CA00"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1418" w:type="dxa"/>
            <w:vMerge/>
            <w:tcBorders>
              <w:top w:val="nil"/>
              <w:left w:val="single" w:sz="4" w:space="0" w:color="auto"/>
              <w:bottom w:val="single" w:sz="4" w:space="0" w:color="auto"/>
              <w:right w:val="single" w:sz="4" w:space="0" w:color="auto"/>
            </w:tcBorders>
            <w:vAlign w:val="center"/>
            <w:hideMark/>
          </w:tcPr>
          <w:p w14:paraId="4A90049E"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1134" w:type="dxa"/>
            <w:vMerge/>
            <w:tcBorders>
              <w:top w:val="nil"/>
              <w:left w:val="single" w:sz="4" w:space="0" w:color="auto"/>
              <w:bottom w:val="single" w:sz="4" w:space="0" w:color="auto"/>
              <w:right w:val="single" w:sz="4" w:space="0" w:color="auto"/>
            </w:tcBorders>
            <w:vAlign w:val="center"/>
            <w:hideMark/>
          </w:tcPr>
          <w:p w14:paraId="120DF818"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992" w:type="dxa"/>
            <w:vMerge/>
            <w:tcBorders>
              <w:top w:val="nil"/>
              <w:left w:val="single" w:sz="4" w:space="0" w:color="auto"/>
              <w:bottom w:val="single" w:sz="4" w:space="0" w:color="auto"/>
              <w:right w:val="single" w:sz="4" w:space="0" w:color="auto"/>
            </w:tcBorders>
            <w:vAlign w:val="center"/>
            <w:hideMark/>
          </w:tcPr>
          <w:p w14:paraId="3CF36A44"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14:paraId="6140795C"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2693" w:type="dxa"/>
            <w:tcBorders>
              <w:top w:val="nil"/>
              <w:left w:val="nil"/>
              <w:bottom w:val="single" w:sz="4" w:space="0" w:color="auto"/>
              <w:right w:val="single" w:sz="4" w:space="0" w:color="auto"/>
            </w:tcBorders>
            <w:shd w:val="clear" w:color="auto" w:fill="auto"/>
            <w:noWrap/>
            <w:hideMark/>
          </w:tcPr>
          <w:p w14:paraId="017CA348"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Форма выпуска</w:t>
            </w:r>
          </w:p>
        </w:tc>
        <w:tc>
          <w:tcPr>
            <w:tcW w:w="567" w:type="dxa"/>
            <w:tcBorders>
              <w:top w:val="nil"/>
              <w:left w:val="nil"/>
              <w:bottom w:val="single" w:sz="4" w:space="0" w:color="auto"/>
              <w:right w:val="single" w:sz="4" w:space="0" w:color="auto"/>
            </w:tcBorders>
            <w:shd w:val="clear" w:color="auto" w:fill="auto"/>
            <w:noWrap/>
            <w:hideMark/>
          </w:tcPr>
          <w:p w14:paraId="2590A101"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 </w:t>
            </w:r>
          </w:p>
        </w:tc>
        <w:tc>
          <w:tcPr>
            <w:tcW w:w="709" w:type="dxa"/>
            <w:tcBorders>
              <w:top w:val="nil"/>
              <w:left w:val="nil"/>
              <w:bottom w:val="single" w:sz="4" w:space="0" w:color="auto"/>
              <w:right w:val="single" w:sz="4" w:space="0" w:color="auto"/>
            </w:tcBorders>
            <w:shd w:val="clear" w:color="auto" w:fill="auto"/>
            <w:noWrap/>
            <w:hideMark/>
          </w:tcPr>
          <w:p w14:paraId="387D5E69"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 </w:t>
            </w:r>
          </w:p>
        </w:tc>
        <w:tc>
          <w:tcPr>
            <w:tcW w:w="2126" w:type="dxa"/>
            <w:tcBorders>
              <w:top w:val="nil"/>
              <w:left w:val="nil"/>
              <w:bottom w:val="single" w:sz="4" w:space="0" w:color="auto"/>
              <w:right w:val="single" w:sz="4" w:space="0" w:color="auto"/>
            </w:tcBorders>
            <w:shd w:val="clear" w:color="auto" w:fill="auto"/>
            <w:noWrap/>
            <w:hideMark/>
          </w:tcPr>
          <w:p w14:paraId="3C9BA638"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 </w:t>
            </w:r>
          </w:p>
        </w:tc>
        <w:tc>
          <w:tcPr>
            <w:tcW w:w="1079" w:type="dxa"/>
            <w:tcBorders>
              <w:top w:val="nil"/>
              <w:left w:val="nil"/>
              <w:bottom w:val="single" w:sz="4" w:space="0" w:color="auto"/>
              <w:right w:val="single" w:sz="4" w:space="0" w:color="auto"/>
            </w:tcBorders>
            <w:shd w:val="clear" w:color="auto" w:fill="auto"/>
            <w:noWrap/>
            <w:hideMark/>
          </w:tcPr>
          <w:p w14:paraId="3A4479D3"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Рулон</w:t>
            </w:r>
          </w:p>
        </w:tc>
        <w:tc>
          <w:tcPr>
            <w:tcW w:w="802" w:type="dxa"/>
            <w:gridSpan w:val="2"/>
            <w:tcBorders>
              <w:top w:val="nil"/>
              <w:left w:val="nil"/>
              <w:bottom w:val="single" w:sz="4" w:space="0" w:color="auto"/>
              <w:right w:val="single" w:sz="4" w:space="0" w:color="auto"/>
            </w:tcBorders>
            <w:shd w:val="clear" w:color="auto" w:fill="auto"/>
            <w:noWrap/>
            <w:hideMark/>
          </w:tcPr>
          <w:p w14:paraId="7002786E" w14:textId="77777777" w:rsidR="00321697" w:rsidRPr="00321697" w:rsidRDefault="00321697" w:rsidP="00321697">
            <w:pPr>
              <w:widowControl/>
              <w:jc w:val="center"/>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w:t>
            </w:r>
          </w:p>
        </w:tc>
        <w:tc>
          <w:tcPr>
            <w:tcW w:w="652" w:type="dxa"/>
            <w:gridSpan w:val="2"/>
            <w:vMerge/>
            <w:tcBorders>
              <w:top w:val="nil"/>
              <w:left w:val="single" w:sz="4" w:space="0" w:color="auto"/>
              <w:bottom w:val="single" w:sz="4" w:space="0" w:color="auto"/>
              <w:right w:val="single" w:sz="4" w:space="0" w:color="auto"/>
            </w:tcBorders>
            <w:vAlign w:val="center"/>
            <w:hideMark/>
          </w:tcPr>
          <w:p w14:paraId="29D2F991"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765" w:type="dxa"/>
            <w:gridSpan w:val="2"/>
            <w:vMerge/>
            <w:tcBorders>
              <w:top w:val="nil"/>
              <w:left w:val="single" w:sz="4" w:space="0" w:color="auto"/>
              <w:bottom w:val="single" w:sz="4" w:space="0" w:color="auto"/>
              <w:right w:val="single" w:sz="4" w:space="0" w:color="auto"/>
            </w:tcBorders>
            <w:vAlign w:val="center"/>
            <w:hideMark/>
          </w:tcPr>
          <w:p w14:paraId="1DBCEED8" w14:textId="77777777" w:rsidR="00321697" w:rsidRPr="00321697" w:rsidRDefault="00321697" w:rsidP="00321697">
            <w:pPr>
              <w:widowControl/>
              <w:rPr>
                <w:rFonts w:ascii="Times New Roman" w:eastAsia="Times New Roman" w:hAnsi="Times New Roman" w:cs="Times New Roman"/>
                <w:color w:val="0563C1"/>
                <w:sz w:val="20"/>
                <w:szCs w:val="20"/>
                <w:u w:val="single"/>
                <w:lang w:bidi="ar-SA"/>
              </w:rPr>
            </w:pPr>
          </w:p>
        </w:tc>
        <w:tc>
          <w:tcPr>
            <w:tcW w:w="671" w:type="dxa"/>
            <w:gridSpan w:val="2"/>
            <w:vMerge/>
            <w:tcBorders>
              <w:top w:val="nil"/>
              <w:left w:val="single" w:sz="4" w:space="0" w:color="auto"/>
              <w:bottom w:val="single" w:sz="4" w:space="0" w:color="auto"/>
              <w:right w:val="single" w:sz="4" w:space="0" w:color="auto"/>
            </w:tcBorders>
            <w:vAlign w:val="center"/>
            <w:hideMark/>
          </w:tcPr>
          <w:p w14:paraId="74238CAA" w14:textId="77777777" w:rsidR="00321697" w:rsidRPr="00321697" w:rsidRDefault="00321697" w:rsidP="00321697">
            <w:pPr>
              <w:widowControl/>
              <w:rPr>
                <w:rFonts w:ascii="Times New Roman" w:eastAsia="Times New Roman" w:hAnsi="Times New Roman" w:cs="Times New Roman"/>
                <w:color w:val="0563C1"/>
                <w:sz w:val="22"/>
                <w:szCs w:val="22"/>
                <w:u w:val="single"/>
                <w:lang w:bidi="ar-SA"/>
              </w:rPr>
            </w:pPr>
          </w:p>
        </w:tc>
        <w:tc>
          <w:tcPr>
            <w:tcW w:w="709" w:type="dxa"/>
            <w:vMerge/>
            <w:tcBorders>
              <w:top w:val="nil"/>
              <w:left w:val="single" w:sz="4" w:space="0" w:color="auto"/>
              <w:bottom w:val="single" w:sz="4" w:space="0" w:color="auto"/>
              <w:right w:val="single" w:sz="4" w:space="0" w:color="auto"/>
            </w:tcBorders>
            <w:vAlign w:val="center"/>
            <w:hideMark/>
          </w:tcPr>
          <w:p w14:paraId="12D83871"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r>
      <w:tr w:rsidR="00321697" w:rsidRPr="00321697" w14:paraId="4243C7F0" w14:textId="77777777" w:rsidTr="00F16A1F">
        <w:trPr>
          <w:trHeight w:val="288"/>
        </w:trPr>
        <w:tc>
          <w:tcPr>
            <w:tcW w:w="562" w:type="dxa"/>
            <w:vMerge/>
            <w:tcBorders>
              <w:top w:val="nil"/>
              <w:left w:val="single" w:sz="4" w:space="0" w:color="auto"/>
              <w:bottom w:val="single" w:sz="4" w:space="0" w:color="auto"/>
              <w:right w:val="single" w:sz="4" w:space="0" w:color="auto"/>
            </w:tcBorders>
            <w:vAlign w:val="center"/>
            <w:hideMark/>
          </w:tcPr>
          <w:p w14:paraId="2B361021"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1418" w:type="dxa"/>
            <w:vMerge/>
            <w:tcBorders>
              <w:top w:val="nil"/>
              <w:left w:val="single" w:sz="4" w:space="0" w:color="auto"/>
              <w:bottom w:val="single" w:sz="4" w:space="0" w:color="auto"/>
              <w:right w:val="single" w:sz="4" w:space="0" w:color="auto"/>
            </w:tcBorders>
            <w:vAlign w:val="center"/>
            <w:hideMark/>
          </w:tcPr>
          <w:p w14:paraId="5415930F"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1134" w:type="dxa"/>
            <w:vMerge/>
            <w:tcBorders>
              <w:top w:val="nil"/>
              <w:left w:val="single" w:sz="4" w:space="0" w:color="auto"/>
              <w:bottom w:val="single" w:sz="4" w:space="0" w:color="auto"/>
              <w:right w:val="single" w:sz="4" w:space="0" w:color="auto"/>
            </w:tcBorders>
            <w:vAlign w:val="center"/>
            <w:hideMark/>
          </w:tcPr>
          <w:p w14:paraId="5AB794D1"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992" w:type="dxa"/>
            <w:vMerge/>
            <w:tcBorders>
              <w:top w:val="nil"/>
              <w:left w:val="single" w:sz="4" w:space="0" w:color="auto"/>
              <w:bottom w:val="single" w:sz="4" w:space="0" w:color="auto"/>
              <w:right w:val="single" w:sz="4" w:space="0" w:color="auto"/>
            </w:tcBorders>
            <w:vAlign w:val="center"/>
            <w:hideMark/>
          </w:tcPr>
          <w:p w14:paraId="4FD5051E"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14:paraId="3A323F05"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2693" w:type="dxa"/>
            <w:tcBorders>
              <w:top w:val="nil"/>
              <w:left w:val="nil"/>
              <w:bottom w:val="single" w:sz="4" w:space="0" w:color="auto"/>
              <w:right w:val="single" w:sz="4" w:space="0" w:color="auto"/>
            </w:tcBorders>
            <w:shd w:val="clear" w:color="auto" w:fill="auto"/>
            <w:noWrap/>
            <w:hideMark/>
          </w:tcPr>
          <w:p w14:paraId="34A8649B"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Длина намотки рулона</w:t>
            </w:r>
          </w:p>
        </w:tc>
        <w:tc>
          <w:tcPr>
            <w:tcW w:w="567" w:type="dxa"/>
            <w:tcBorders>
              <w:top w:val="nil"/>
              <w:left w:val="nil"/>
              <w:bottom w:val="single" w:sz="4" w:space="0" w:color="auto"/>
              <w:right w:val="single" w:sz="4" w:space="0" w:color="auto"/>
            </w:tcBorders>
            <w:shd w:val="clear" w:color="auto" w:fill="auto"/>
            <w:noWrap/>
            <w:hideMark/>
          </w:tcPr>
          <w:p w14:paraId="3B285438"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 </w:t>
            </w:r>
          </w:p>
        </w:tc>
        <w:tc>
          <w:tcPr>
            <w:tcW w:w="709" w:type="dxa"/>
            <w:tcBorders>
              <w:top w:val="nil"/>
              <w:left w:val="nil"/>
              <w:bottom w:val="single" w:sz="4" w:space="0" w:color="auto"/>
              <w:right w:val="single" w:sz="4" w:space="0" w:color="auto"/>
            </w:tcBorders>
            <w:shd w:val="clear" w:color="auto" w:fill="auto"/>
            <w:noWrap/>
            <w:hideMark/>
          </w:tcPr>
          <w:p w14:paraId="1533ADE1"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 </w:t>
            </w:r>
          </w:p>
        </w:tc>
        <w:tc>
          <w:tcPr>
            <w:tcW w:w="2126" w:type="dxa"/>
            <w:tcBorders>
              <w:top w:val="nil"/>
              <w:left w:val="nil"/>
              <w:bottom w:val="single" w:sz="4" w:space="0" w:color="auto"/>
              <w:right w:val="single" w:sz="4" w:space="0" w:color="auto"/>
            </w:tcBorders>
            <w:shd w:val="clear" w:color="auto" w:fill="auto"/>
            <w:noWrap/>
            <w:hideMark/>
          </w:tcPr>
          <w:p w14:paraId="7AA259CA"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 xml:space="preserve">≥ 120 и &lt; 150; </w:t>
            </w:r>
            <w:r w:rsidRPr="00160F85">
              <w:rPr>
                <w:rFonts w:ascii="Times New Roman" w:eastAsia="Times New Roman" w:hAnsi="Times New Roman" w:cs="Times New Roman"/>
                <w:b/>
                <w:bCs/>
                <w:color w:val="auto"/>
                <w:sz w:val="20"/>
                <w:szCs w:val="20"/>
                <w:lang w:bidi="ar-SA"/>
              </w:rPr>
              <w:t>≥ 150 и &lt; 180</w:t>
            </w:r>
            <w:r w:rsidRPr="00321697">
              <w:rPr>
                <w:rFonts w:ascii="Times New Roman" w:eastAsia="Times New Roman" w:hAnsi="Times New Roman" w:cs="Times New Roman"/>
                <w:color w:val="auto"/>
                <w:sz w:val="20"/>
                <w:szCs w:val="20"/>
                <w:lang w:bidi="ar-SA"/>
              </w:rPr>
              <w:t>; ≥ 180 и &lt; 200; ≥ 200 и &lt; 250</w:t>
            </w:r>
          </w:p>
        </w:tc>
        <w:tc>
          <w:tcPr>
            <w:tcW w:w="1079" w:type="dxa"/>
            <w:tcBorders>
              <w:top w:val="nil"/>
              <w:left w:val="nil"/>
              <w:bottom w:val="single" w:sz="4" w:space="0" w:color="auto"/>
              <w:right w:val="single" w:sz="4" w:space="0" w:color="auto"/>
            </w:tcBorders>
            <w:shd w:val="clear" w:color="auto" w:fill="auto"/>
            <w:noWrap/>
            <w:hideMark/>
          </w:tcPr>
          <w:p w14:paraId="415B9E68"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 </w:t>
            </w:r>
          </w:p>
        </w:tc>
        <w:tc>
          <w:tcPr>
            <w:tcW w:w="802" w:type="dxa"/>
            <w:gridSpan w:val="2"/>
            <w:tcBorders>
              <w:top w:val="nil"/>
              <w:left w:val="nil"/>
              <w:bottom w:val="single" w:sz="4" w:space="0" w:color="auto"/>
              <w:right w:val="single" w:sz="4" w:space="0" w:color="auto"/>
            </w:tcBorders>
            <w:shd w:val="clear" w:color="auto" w:fill="auto"/>
            <w:noWrap/>
            <w:hideMark/>
          </w:tcPr>
          <w:p w14:paraId="72D8D7B7" w14:textId="77777777" w:rsidR="00321697" w:rsidRPr="00321697" w:rsidRDefault="00321697" w:rsidP="00321697">
            <w:pPr>
              <w:widowControl/>
              <w:jc w:val="center"/>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М</w:t>
            </w:r>
          </w:p>
        </w:tc>
        <w:tc>
          <w:tcPr>
            <w:tcW w:w="652" w:type="dxa"/>
            <w:gridSpan w:val="2"/>
            <w:vMerge/>
            <w:tcBorders>
              <w:top w:val="nil"/>
              <w:left w:val="single" w:sz="4" w:space="0" w:color="auto"/>
              <w:bottom w:val="single" w:sz="4" w:space="0" w:color="auto"/>
              <w:right w:val="single" w:sz="4" w:space="0" w:color="auto"/>
            </w:tcBorders>
            <w:vAlign w:val="center"/>
            <w:hideMark/>
          </w:tcPr>
          <w:p w14:paraId="03D882D1"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765" w:type="dxa"/>
            <w:gridSpan w:val="2"/>
            <w:vMerge/>
            <w:tcBorders>
              <w:top w:val="nil"/>
              <w:left w:val="single" w:sz="4" w:space="0" w:color="auto"/>
              <w:bottom w:val="single" w:sz="4" w:space="0" w:color="auto"/>
              <w:right w:val="single" w:sz="4" w:space="0" w:color="auto"/>
            </w:tcBorders>
            <w:vAlign w:val="center"/>
            <w:hideMark/>
          </w:tcPr>
          <w:p w14:paraId="241F3ECE" w14:textId="77777777" w:rsidR="00321697" w:rsidRPr="00321697" w:rsidRDefault="00321697" w:rsidP="00321697">
            <w:pPr>
              <w:widowControl/>
              <w:rPr>
                <w:rFonts w:ascii="Times New Roman" w:eastAsia="Times New Roman" w:hAnsi="Times New Roman" w:cs="Times New Roman"/>
                <w:color w:val="0563C1"/>
                <w:sz w:val="20"/>
                <w:szCs w:val="20"/>
                <w:u w:val="single"/>
                <w:lang w:bidi="ar-SA"/>
              </w:rPr>
            </w:pPr>
          </w:p>
        </w:tc>
        <w:tc>
          <w:tcPr>
            <w:tcW w:w="671" w:type="dxa"/>
            <w:gridSpan w:val="2"/>
            <w:vMerge/>
            <w:tcBorders>
              <w:top w:val="nil"/>
              <w:left w:val="single" w:sz="4" w:space="0" w:color="auto"/>
              <w:bottom w:val="single" w:sz="4" w:space="0" w:color="auto"/>
              <w:right w:val="single" w:sz="4" w:space="0" w:color="auto"/>
            </w:tcBorders>
            <w:vAlign w:val="center"/>
            <w:hideMark/>
          </w:tcPr>
          <w:p w14:paraId="5DB9251F" w14:textId="77777777" w:rsidR="00321697" w:rsidRPr="00321697" w:rsidRDefault="00321697" w:rsidP="00321697">
            <w:pPr>
              <w:widowControl/>
              <w:rPr>
                <w:rFonts w:ascii="Times New Roman" w:eastAsia="Times New Roman" w:hAnsi="Times New Roman" w:cs="Times New Roman"/>
                <w:color w:val="0563C1"/>
                <w:sz w:val="22"/>
                <w:szCs w:val="22"/>
                <w:u w:val="single"/>
                <w:lang w:bidi="ar-SA"/>
              </w:rPr>
            </w:pPr>
          </w:p>
        </w:tc>
        <w:tc>
          <w:tcPr>
            <w:tcW w:w="709" w:type="dxa"/>
            <w:vMerge/>
            <w:tcBorders>
              <w:top w:val="nil"/>
              <w:left w:val="single" w:sz="4" w:space="0" w:color="auto"/>
              <w:bottom w:val="single" w:sz="4" w:space="0" w:color="auto"/>
              <w:right w:val="single" w:sz="4" w:space="0" w:color="auto"/>
            </w:tcBorders>
            <w:vAlign w:val="center"/>
            <w:hideMark/>
          </w:tcPr>
          <w:p w14:paraId="22D2109F"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r>
      <w:tr w:rsidR="00321697" w:rsidRPr="00321697" w14:paraId="76567167" w14:textId="77777777" w:rsidTr="00F16A1F">
        <w:trPr>
          <w:trHeight w:val="288"/>
        </w:trPr>
        <w:tc>
          <w:tcPr>
            <w:tcW w:w="562" w:type="dxa"/>
            <w:vMerge/>
            <w:tcBorders>
              <w:top w:val="nil"/>
              <w:left w:val="single" w:sz="4" w:space="0" w:color="auto"/>
              <w:bottom w:val="single" w:sz="4" w:space="0" w:color="auto"/>
              <w:right w:val="single" w:sz="4" w:space="0" w:color="auto"/>
            </w:tcBorders>
            <w:vAlign w:val="center"/>
            <w:hideMark/>
          </w:tcPr>
          <w:p w14:paraId="3D5A2C5D"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1418" w:type="dxa"/>
            <w:vMerge/>
            <w:tcBorders>
              <w:top w:val="nil"/>
              <w:left w:val="single" w:sz="4" w:space="0" w:color="auto"/>
              <w:bottom w:val="single" w:sz="4" w:space="0" w:color="auto"/>
              <w:right w:val="single" w:sz="4" w:space="0" w:color="auto"/>
            </w:tcBorders>
            <w:vAlign w:val="center"/>
            <w:hideMark/>
          </w:tcPr>
          <w:p w14:paraId="4764AE06"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1134" w:type="dxa"/>
            <w:vMerge/>
            <w:tcBorders>
              <w:top w:val="nil"/>
              <w:left w:val="single" w:sz="4" w:space="0" w:color="auto"/>
              <w:bottom w:val="single" w:sz="4" w:space="0" w:color="auto"/>
              <w:right w:val="single" w:sz="4" w:space="0" w:color="auto"/>
            </w:tcBorders>
            <w:vAlign w:val="center"/>
            <w:hideMark/>
          </w:tcPr>
          <w:p w14:paraId="7C74E588"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992" w:type="dxa"/>
            <w:vMerge/>
            <w:tcBorders>
              <w:top w:val="nil"/>
              <w:left w:val="single" w:sz="4" w:space="0" w:color="auto"/>
              <w:bottom w:val="single" w:sz="4" w:space="0" w:color="auto"/>
              <w:right w:val="single" w:sz="4" w:space="0" w:color="auto"/>
            </w:tcBorders>
            <w:vAlign w:val="center"/>
            <w:hideMark/>
          </w:tcPr>
          <w:p w14:paraId="2B968BF1"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14:paraId="49836801"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2693" w:type="dxa"/>
            <w:tcBorders>
              <w:top w:val="nil"/>
              <w:left w:val="nil"/>
              <w:bottom w:val="single" w:sz="4" w:space="0" w:color="auto"/>
              <w:right w:val="single" w:sz="4" w:space="0" w:color="auto"/>
            </w:tcBorders>
            <w:shd w:val="clear" w:color="auto" w:fill="auto"/>
            <w:noWrap/>
            <w:hideMark/>
          </w:tcPr>
          <w:p w14:paraId="5139C4D4"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Ширина, ММ</w:t>
            </w:r>
          </w:p>
        </w:tc>
        <w:tc>
          <w:tcPr>
            <w:tcW w:w="567" w:type="dxa"/>
            <w:tcBorders>
              <w:top w:val="nil"/>
              <w:left w:val="nil"/>
              <w:bottom w:val="single" w:sz="4" w:space="0" w:color="auto"/>
              <w:right w:val="single" w:sz="4" w:space="0" w:color="auto"/>
            </w:tcBorders>
            <w:shd w:val="clear" w:color="auto" w:fill="auto"/>
            <w:noWrap/>
            <w:hideMark/>
          </w:tcPr>
          <w:p w14:paraId="3040EA62"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 </w:t>
            </w:r>
          </w:p>
        </w:tc>
        <w:tc>
          <w:tcPr>
            <w:tcW w:w="709" w:type="dxa"/>
            <w:tcBorders>
              <w:top w:val="nil"/>
              <w:left w:val="nil"/>
              <w:bottom w:val="single" w:sz="4" w:space="0" w:color="auto"/>
              <w:right w:val="single" w:sz="4" w:space="0" w:color="auto"/>
            </w:tcBorders>
            <w:shd w:val="clear" w:color="auto" w:fill="auto"/>
            <w:noWrap/>
            <w:hideMark/>
          </w:tcPr>
          <w:p w14:paraId="456C849F"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 </w:t>
            </w:r>
          </w:p>
        </w:tc>
        <w:tc>
          <w:tcPr>
            <w:tcW w:w="2126" w:type="dxa"/>
            <w:tcBorders>
              <w:top w:val="nil"/>
              <w:left w:val="nil"/>
              <w:bottom w:val="single" w:sz="4" w:space="0" w:color="auto"/>
              <w:right w:val="single" w:sz="4" w:space="0" w:color="auto"/>
            </w:tcBorders>
            <w:shd w:val="clear" w:color="auto" w:fill="auto"/>
            <w:noWrap/>
            <w:hideMark/>
          </w:tcPr>
          <w:p w14:paraId="6F28AB7D"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 </w:t>
            </w:r>
          </w:p>
        </w:tc>
        <w:tc>
          <w:tcPr>
            <w:tcW w:w="1079" w:type="dxa"/>
            <w:tcBorders>
              <w:top w:val="nil"/>
              <w:left w:val="nil"/>
              <w:bottom w:val="single" w:sz="4" w:space="0" w:color="auto"/>
              <w:right w:val="single" w:sz="4" w:space="0" w:color="auto"/>
            </w:tcBorders>
            <w:shd w:val="clear" w:color="auto" w:fill="auto"/>
            <w:noWrap/>
            <w:hideMark/>
          </w:tcPr>
          <w:p w14:paraId="0647D18D"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 95 и ≤ 115</w:t>
            </w:r>
          </w:p>
        </w:tc>
        <w:tc>
          <w:tcPr>
            <w:tcW w:w="802" w:type="dxa"/>
            <w:gridSpan w:val="2"/>
            <w:tcBorders>
              <w:top w:val="nil"/>
              <w:left w:val="nil"/>
              <w:bottom w:val="single" w:sz="4" w:space="0" w:color="auto"/>
              <w:right w:val="single" w:sz="4" w:space="0" w:color="auto"/>
            </w:tcBorders>
            <w:shd w:val="clear" w:color="auto" w:fill="auto"/>
            <w:noWrap/>
            <w:hideMark/>
          </w:tcPr>
          <w:p w14:paraId="0C3EBA82" w14:textId="77777777" w:rsidR="00321697" w:rsidRPr="00321697" w:rsidRDefault="00321697" w:rsidP="00321697">
            <w:pPr>
              <w:widowControl/>
              <w:jc w:val="center"/>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w:t>
            </w:r>
          </w:p>
        </w:tc>
        <w:tc>
          <w:tcPr>
            <w:tcW w:w="652" w:type="dxa"/>
            <w:gridSpan w:val="2"/>
            <w:vMerge/>
            <w:tcBorders>
              <w:top w:val="nil"/>
              <w:left w:val="single" w:sz="4" w:space="0" w:color="auto"/>
              <w:bottom w:val="single" w:sz="4" w:space="0" w:color="auto"/>
              <w:right w:val="single" w:sz="4" w:space="0" w:color="auto"/>
            </w:tcBorders>
            <w:vAlign w:val="center"/>
            <w:hideMark/>
          </w:tcPr>
          <w:p w14:paraId="5D85CE1D"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765" w:type="dxa"/>
            <w:gridSpan w:val="2"/>
            <w:vMerge/>
            <w:tcBorders>
              <w:top w:val="nil"/>
              <w:left w:val="single" w:sz="4" w:space="0" w:color="auto"/>
              <w:bottom w:val="single" w:sz="4" w:space="0" w:color="auto"/>
              <w:right w:val="single" w:sz="4" w:space="0" w:color="auto"/>
            </w:tcBorders>
            <w:vAlign w:val="center"/>
            <w:hideMark/>
          </w:tcPr>
          <w:p w14:paraId="714113E9" w14:textId="77777777" w:rsidR="00321697" w:rsidRPr="00321697" w:rsidRDefault="00321697" w:rsidP="00321697">
            <w:pPr>
              <w:widowControl/>
              <w:rPr>
                <w:rFonts w:ascii="Times New Roman" w:eastAsia="Times New Roman" w:hAnsi="Times New Roman" w:cs="Times New Roman"/>
                <w:color w:val="0563C1"/>
                <w:sz w:val="20"/>
                <w:szCs w:val="20"/>
                <w:u w:val="single"/>
                <w:lang w:bidi="ar-SA"/>
              </w:rPr>
            </w:pPr>
          </w:p>
        </w:tc>
        <w:tc>
          <w:tcPr>
            <w:tcW w:w="671" w:type="dxa"/>
            <w:gridSpan w:val="2"/>
            <w:vMerge/>
            <w:tcBorders>
              <w:top w:val="nil"/>
              <w:left w:val="single" w:sz="4" w:space="0" w:color="auto"/>
              <w:bottom w:val="single" w:sz="4" w:space="0" w:color="auto"/>
              <w:right w:val="single" w:sz="4" w:space="0" w:color="auto"/>
            </w:tcBorders>
            <w:vAlign w:val="center"/>
            <w:hideMark/>
          </w:tcPr>
          <w:p w14:paraId="68A5C8A1" w14:textId="77777777" w:rsidR="00321697" w:rsidRPr="00321697" w:rsidRDefault="00321697" w:rsidP="00321697">
            <w:pPr>
              <w:widowControl/>
              <w:rPr>
                <w:rFonts w:ascii="Times New Roman" w:eastAsia="Times New Roman" w:hAnsi="Times New Roman" w:cs="Times New Roman"/>
                <w:color w:val="0563C1"/>
                <w:sz w:val="22"/>
                <w:szCs w:val="22"/>
                <w:u w:val="single"/>
                <w:lang w:bidi="ar-SA"/>
              </w:rPr>
            </w:pPr>
          </w:p>
        </w:tc>
        <w:tc>
          <w:tcPr>
            <w:tcW w:w="709" w:type="dxa"/>
            <w:vMerge/>
            <w:tcBorders>
              <w:top w:val="nil"/>
              <w:left w:val="single" w:sz="4" w:space="0" w:color="auto"/>
              <w:bottom w:val="single" w:sz="4" w:space="0" w:color="auto"/>
              <w:right w:val="single" w:sz="4" w:space="0" w:color="auto"/>
            </w:tcBorders>
            <w:vAlign w:val="center"/>
            <w:hideMark/>
          </w:tcPr>
          <w:p w14:paraId="3B0EB369"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r>
      <w:tr w:rsidR="00321697" w:rsidRPr="00321697" w14:paraId="7A26E197" w14:textId="77777777" w:rsidTr="00F16A1F">
        <w:trPr>
          <w:trHeight w:val="288"/>
        </w:trPr>
        <w:tc>
          <w:tcPr>
            <w:tcW w:w="562" w:type="dxa"/>
            <w:vMerge/>
            <w:tcBorders>
              <w:top w:val="nil"/>
              <w:left w:val="single" w:sz="4" w:space="0" w:color="auto"/>
              <w:bottom w:val="single" w:sz="4" w:space="0" w:color="auto"/>
              <w:right w:val="single" w:sz="4" w:space="0" w:color="auto"/>
            </w:tcBorders>
            <w:vAlign w:val="center"/>
            <w:hideMark/>
          </w:tcPr>
          <w:p w14:paraId="6D498370"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1418" w:type="dxa"/>
            <w:vMerge/>
            <w:tcBorders>
              <w:top w:val="nil"/>
              <w:left w:val="single" w:sz="4" w:space="0" w:color="auto"/>
              <w:bottom w:val="single" w:sz="4" w:space="0" w:color="auto"/>
              <w:right w:val="single" w:sz="4" w:space="0" w:color="auto"/>
            </w:tcBorders>
            <w:vAlign w:val="center"/>
            <w:hideMark/>
          </w:tcPr>
          <w:p w14:paraId="384445D1"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1134" w:type="dxa"/>
            <w:vMerge/>
            <w:tcBorders>
              <w:top w:val="nil"/>
              <w:left w:val="single" w:sz="4" w:space="0" w:color="auto"/>
              <w:bottom w:val="single" w:sz="4" w:space="0" w:color="auto"/>
              <w:right w:val="single" w:sz="4" w:space="0" w:color="auto"/>
            </w:tcBorders>
            <w:vAlign w:val="center"/>
            <w:hideMark/>
          </w:tcPr>
          <w:p w14:paraId="2E372C95"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992" w:type="dxa"/>
            <w:vMerge/>
            <w:tcBorders>
              <w:top w:val="nil"/>
              <w:left w:val="single" w:sz="4" w:space="0" w:color="auto"/>
              <w:bottom w:val="single" w:sz="4" w:space="0" w:color="auto"/>
              <w:right w:val="single" w:sz="4" w:space="0" w:color="auto"/>
            </w:tcBorders>
            <w:vAlign w:val="center"/>
            <w:hideMark/>
          </w:tcPr>
          <w:p w14:paraId="15B618D0"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14:paraId="05E29E63"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2693" w:type="dxa"/>
            <w:tcBorders>
              <w:top w:val="nil"/>
              <w:left w:val="nil"/>
              <w:bottom w:val="single" w:sz="4" w:space="0" w:color="auto"/>
              <w:right w:val="single" w:sz="4" w:space="0" w:color="auto"/>
            </w:tcBorders>
            <w:shd w:val="clear" w:color="auto" w:fill="auto"/>
            <w:noWrap/>
            <w:hideMark/>
          </w:tcPr>
          <w:p w14:paraId="61E2DFA1"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Требование к исполнению</w:t>
            </w:r>
          </w:p>
        </w:tc>
        <w:tc>
          <w:tcPr>
            <w:tcW w:w="567" w:type="dxa"/>
            <w:tcBorders>
              <w:top w:val="nil"/>
              <w:left w:val="nil"/>
              <w:bottom w:val="single" w:sz="4" w:space="0" w:color="auto"/>
              <w:right w:val="single" w:sz="4" w:space="0" w:color="auto"/>
            </w:tcBorders>
            <w:shd w:val="clear" w:color="auto" w:fill="auto"/>
            <w:noWrap/>
            <w:hideMark/>
          </w:tcPr>
          <w:p w14:paraId="57AA0F02"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 </w:t>
            </w:r>
          </w:p>
        </w:tc>
        <w:tc>
          <w:tcPr>
            <w:tcW w:w="709" w:type="dxa"/>
            <w:tcBorders>
              <w:top w:val="nil"/>
              <w:left w:val="nil"/>
              <w:bottom w:val="single" w:sz="4" w:space="0" w:color="auto"/>
              <w:right w:val="single" w:sz="4" w:space="0" w:color="auto"/>
            </w:tcBorders>
            <w:shd w:val="clear" w:color="auto" w:fill="auto"/>
            <w:noWrap/>
            <w:hideMark/>
          </w:tcPr>
          <w:p w14:paraId="320EB2AB"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 </w:t>
            </w:r>
          </w:p>
        </w:tc>
        <w:tc>
          <w:tcPr>
            <w:tcW w:w="2126" w:type="dxa"/>
            <w:tcBorders>
              <w:top w:val="nil"/>
              <w:left w:val="nil"/>
              <w:bottom w:val="single" w:sz="4" w:space="0" w:color="auto"/>
              <w:right w:val="single" w:sz="4" w:space="0" w:color="auto"/>
            </w:tcBorders>
            <w:shd w:val="clear" w:color="auto" w:fill="auto"/>
            <w:noWrap/>
            <w:hideMark/>
          </w:tcPr>
          <w:p w14:paraId="78E91605"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Втулка; Перфорация</w:t>
            </w:r>
          </w:p>
        </w:tc>
        <w:tc>
          <w:tcPr>
            <w:tcW w:w="1079" w:type="dxa"/>
            <w:tcBorders>
              <w:top w:val="nil"/>
              <w:left w:val="nil"/>
              <w:bottom w:val="single" w:sz="4" w:space="0" w:color="auto"/>
              <w:right w:val="single" w:sz="4" w:space="0" w:color="auto"/>
            </w:tcBorders>
            <w:shd w:val="clear" w:color="auto" w:fill="auto"/>
            <w:noWrap/>
            <w:hideMark/>
          </w:tcPr>
          <w:p w14:paraId="20FEBE19"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 </w:t>
            </w:r>
          </w:p>
        </w:tc>
        <w:tc>
          <w:tcPr>
            <w:tcW w:w="802" w:type="dxa"/>
            <w:gridSpan w:val="2"/>
            <w:tcBorders>
              <w:top w:val="nil"/>
              <w:left w:val="nil"/>
              <w:bottom w:val="single" w:sz="4" w:space="0" w:color="auto"/>
              <w:right w:val="single" w:sz="4" w:space="0" w:color="auto"/>
            </w:tcBorders>
            <w:shd w:val="clear" w:color="auto" w:fill="auto"/>
            <w:noWrap/>
            <w:hideMark/>
          </w:tcPr>
          <w:p w14:paraId="67CF775B" w14:textId="77777777" w:rsidR="00321697" w:rsidRPr="00321697" w:rsidRDefault="00321697" w:rsidP="00321697">
            <w:pPr>
              <w:widowControl/>
              <w:jc w:val="center"/>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w:t>
            </w:r>
          </w:p>
        </w:tc>
        <w:tc>
          <w:tcPr>
            <w:tcW w:w="652" w:type="dxa"/>
            <w:gridSpan w:val="2"/>
            <w:vMerge/>
            <w:tcBorders>
              <w:top w:val="nil"/>
              <w:left w:val="single" w:sz="4" w:space="0" w:color="auto"/>
              <w:bottom w:val="single" w:sz="4" w:space="0" w:color="auto"/>
              <w:right w:val="single" w:sz="4" w:space="0" w:color="auto"/>
            </w:tcBorders>
            <w:vAlign w:val="center"/>
            <w:hideMark/>
          </w:tcPr>
          <w:p w14:paraId="1D22D9B1"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765" w:type="dxa"/>
            <w:gridSpan w:val="2"/>
            <w:vMerge/>
            <w:tcBorders>
              <w:top w:val="nil"/>
              <w:left w:val="single" w:sz="4" w:space="0" w:color="auto"/>
              <w:bottom w:val="single" w:sz="4" w:space="0" w:color="auto"/>
              <w:right w:val="single" w:sz="4" w:space="0" w:color="auto"/>
            </w:tcBorders>
            <w:vAlign w:val="center"/>
            <w:hideMark/>
          </w:tcPr>
          <w:p w14:paraId="5D0629E6" w14:textId="77777777" w:rsidR="00321697" w:rsidRPr="00321697" w:rsidRDefault="00321697" w:rsidP="00321697">
            <w:pPr>
              <w:widowControl/>
              <w:rPr>
                <w:rFonts w:ascii="Times New Roman" w:eastAsia="Times New Roman" w:hAnsi="Times New Roman" w:cs="Times New Roman"/>
                <w:color w:val="0563C1"/>
                <w:sz w:val="20"/>
                <w:szCs w:val="20"/>
                <w:u w:val="single"/>
                <w:lang w:bidi="ar-SA"/>
              </w:rPr>
            </w:pPr>
          </w:p>
        </w:tc>
        <w:tc>
          <w:tcPr>
            <w:tcW w:w="671" w:type="dxa"/>
            <w:gridSpan w:val="2"/>
            <w:vMerge/>
            <w:tcBorders>
              <w:top w:val="nil"/>
              <w:left w:val="single" w:sz="4" w:space="0" w:color="auto"/>
              <w:bottom w:val="single" w:sz="4" w:space="0" w:color="auto"/>
              <w:right w:val="single" w:sz="4" w:space="0" w:color="auto"/>
            </w:tcBorders>
            <w:vAlign w:val="center"/>
            <w:hideMark/>
          </w:tcPr>
          <w:p w14:paraId="50824B26" w14:textId="77777777" w:rsidR="00321697" w:rsidRPr="00321697" w:rsidRDefault="00321697" w:rsidP="00321697">
            <w:pPr>
              <w:widowControl/>
              <w:rPr>
                <w:rFonts w:ascii="Times New Roman" w:eastAsia="Times New Roman" w:hAnsi="Times New Roman" w:cs="Times New Roman"/>
                <w:color w:val="0563C1"/>
                <w:sz w:val="22"/>
                <w:szCs w:val="22"/>
                <w:u w:val="single"/>
                <w:lang w:bidi="ar-SA"/>
              </w:rPr>
            </w:pPr>
          </w:p>
        </w:tc>
        <w:tc>
          <w:tcPr>
            <w:tcW w:w="709" w:type="dxa"/>
            <w:vMerge/>
            <w:tcBorders>
              <w:top w:val="nil"/>
              <w:left w:val="single" w:sz="4" w:space="0" w:color="auto"/>
              <w:bottom w:val="single" w:sz="4" w:space="0" w:color="auto"/>
              <w:right w:val="single" w:sz="4" w:space="0" w:color="auto"/>
            </w:tcBorders>
            <w:vAlign w:val="center"/>
            <w:hideMark/>
          </w:tcPr>
          <w:p w14:paraId="3189CE8B"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r>
      <w:tr w:rsidR="00321697" w:rsidRPr="00321697" w14:paraId="20ACEE83" w14:textId="77777777" w:rsidTr="00F16A1F">
        <w:trPr>
          <w:trHeight w:val="288"/>
        </w:trPr>
        <w:tc>
          <w:tcPr>
            <w:tcW w:w="562" w:type="dxa"/>
            <w:vMerge/>
            <w:tcBorders>
              <w:top w:val="nil"/>
              <w:left w:val="single" w:sz="4" w:space="0" w:color="auto"/>
              <w:bottom w:val="single" w:sz="4" w:space="0" w:color="auto"/>
              <w:right w:val="single" w:sz="4" w:space="0" w:color="auto"/>
            </w:tcBorders>
            <w:vAlign w:val="center"/>
            <w:hideMark/>
          </w:tcPr>
          <w:p w14:paraId="40A952E5"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1418" w:type="dxa"/>
            <w:vMerge/>
            <w:tcBorders>
              <w:top w:val="nil"/>
              <w:left w:val="single" w:sz="4" w:space="0" w:color="auto"/>
              <w:bottom w:val="single" w:sz="4" w:space="0" w:color="auto"/>
              <w:right w:val="single" w:sz="4" w:space="0" w:color="auto"/>
            </w:tcBorders>
            <w:vAlign w:val="center"/>
            <w:hideMark/>
          </w:tcPr>
          <w:p w14:paraId="3ADDEA8B"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1134" w:type="dxa"/>
            <w:vMerge/>
            <w:tcBorders>
              <w:top w:val="nil"/>
              <w:left w:val="single" w:sz="4" w:space="0" w:color="auto"/>
              <w:bottom w:val="single" w:sz="4" w:space="0" w:color="auto"/>
              <w:right w:val="single" w:sz="4" w:space="0" w:color="auto"/>
            </w:tcBorders>
            <w:vAlign w:val="center"/>
            <w:hideMark/>
          </w:tcPr>
          <w:p w14:paraId="6E7B97AE"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992" w:type="dxa"/>
            <w:vMerge/>
            <w:tcBorders>
              <w:top w:val="nil"/>
              <w:left w:val="single" w:sz="4" w:space="0" w:color="auto"/>
              <w:bottom w:val="single" w:sz="4" w:space="0" w:color="auto"/>
              <w:right w:val="single" w:sz="4" w:space="0" w:color="auto"/>
            </w:tcBorders>
            <w:vAlign w:val="center"/>
            <w:hideMark/>
          </w:tcPr>
          <w:p w14:paraId="1676EF77"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14:paraId="6BCD6871"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2693" w:type="dxa"/>
            <w:tcBorders>
              <w:top w:val="nil"/>
              <w:left w:val="nil"/>
              <w:bottom w:val="single" w:sz="4" w:space="0" w:color="auto"/>
              <w:right w:val="single" w:sz="4" w:space="0" w:color="auto"/>
            </w:tcBorders>
            <w:shd w:val="clear" w:color="auto" w:fill="auto"/>
            <w:noWrap/>
            <w:hideMark/>
          </w:tcPr>
          <w:p w14:paraId="422CAA71"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Использование в диспенсере</w:t>
            </w:r>
          </w:p>
        </w:tc>
        <w:tc>
          <w:tcPr>
            <w:tcW w:w="567" w:type="dxa"/>
            <w:tcBorders>
              <w:top w:val="nil"/>
              <w:left w:val="nil"/>
              <w:bottom w:val="single" w:sz="4" w:space="0" w:color="auto"/>
              <w:right w:val="single" w:sz="4" w:space="0" w:color="auto"/>
            </w:tcBorders>
            <w:shd w:val="clear" w:color="auto" w:fill="auto"/>
            <w:noWrap/>
            <w:hideMark/>
          </w:tcPr>
          <w:p w14:paraId="46938066"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 </w:t>
            </w:r>
          </w:p>
        </w:tc>
        <w:tc>
          <w:tcPr>
            <w:tcW w:w="709" w:type="dxa"/>
            <w:tcBorders>
              <w:top w:val="nil"/>
              <w:left w:val="nil"/>
              <w:bottom w:val="single" w:sz="4" w:space="0" w:color="auto"/>
              <w:right w:val="single" w:sz="4" w:space="0" w:color="auto"/>
            </w:tcBorders>
            <w:shd w:val="clear" w:color="auto" w:fill="auto"/>
            <w:noWrap/>
            <w:hideMark/>
          </w:tcPr>
          <w:p w14:paraId="23B1B09C"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 </w:t>
            </w:r>
          </w:p>
        </w:tc>
        <w:tc>
          <w:tcPr>
            <w:tcW w:w="2126" w:type="dxa"/>
            <w:tcBorders>
              <w:top w:val="nil"/>
              <w:left w:val="nil"/>
              <w:bottom w:val="single" w:sz="4" w:space="0" w:color="auto"/>
              <w:right w:val="single" w:sz="4" w:space="0" w:color="auto"/>
            </w:tcBorders>
            <w:shd w:val="clear" w:color="auto" w:fill="auto"/>
            <w:noWrap/>
            <w:hideMark/>
          </w:tcPr>
          <w:p w14:paraId="72D10532"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 </w:t>
            </w:r>
          </w:p>
        </w:tc>
        <w:tc>
          <w:tcPr>
            <w:tcW w:w="1079" w:type="dxa"/>
            <w:tcBorders>
              <w:top w:val="nil"/>
              <w:left w:val="nil"/>
              <w:bottom w:val="single" w:sz="4" w:space="0" w:color="auto"/>
              <w:right w:val="single" w:sz="4" w:space="0" w:color="auto"/>
            </w:tcBorders>
            <w:shd w:val="clear" w:color="auto" w:fill="auto"/>
            <w:noWrap/>
            <w:hideMark/>
          </w:tcPr>
          <w:p w14:paraId="57C135AA"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Да</w:t>
            </w:r>
          </w:p>
        </w:tc>
        <w:tc>
          <w:tcPr>
            <w:tcW w:w="802" w:type="dxa"/>
            <w:gridSpan w:val="2"/>
            <w:tcBorders>
              <w:top w:val="nil"/>
              <w:left w:val="nil"/>
              <w:bottom w:val="single" w:sz="4" w:space="0" w:color="auto"/>
              <w:right w:val="single" w:sz="4" w:space="0" w:color="auto"/>
            </w:tcBorders>
            <w:shd w:val="clear" w:color="auto" w:fill="auto"/>
            <w:noWrap/>
            <w:hideMark/>
          </w:tcPr>
          <w:p w14:paraId="2A34A72E" w14:textId="77777777" w:rsidR="00321697" w:rsidRPr="00321697" w:rsidRDefault="00321697" w:rsidP="00321697">
            <w:pPr>
              <w:widowControl/>
              <w:jc w:val="center"/>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w:t>
            </w:r>
          </w:p>
        </w:tc>
        <w:tc>
          <w:tcPr>
            <w:tcW w:w="652" w:type="dxa"/>
            <w:gridSpan w:val="2"/>
            <w:vMerge/>
            <w:tcBorders>
              <w:top w:val="nil"/>
              <w:left w:val="single" w:sz="4" w:space="0" w:color="auto"/>
              <w:bottom w:val="single" w:sz="4" w:space="0" w:color="auto"/>
              <w:right w:val="single" w:sz="4" w:space="0" w:color="auto"/>
            </w:tcBorders>
            <w:vAlign w:val="center"/>
            <w:hideMark/>
          </w:tcPr>
          <w:p w14:paraId="40FE632E"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765" w:type="dxa"/>
            <w:gridSpan w:val="2"/>
            <w:vMerge/>
            <w:tcBorders>
              <w:top w:val="nil"/>
              <w:left w:val="single" w:sz="4" w:space="0" w:color="auto"/>
              <w:bottom w:val="single" w:sz="4" w:space="0" w:color="auto"/>
              <w:right w:val="single" w:sz="4" w:space="0" w:color="auto"/>
            </w:tcBorders>
            <w:vAlign w:val="center"/>
            <w:hideMark/>
          </w:tcPr>
          <w:p w14:paraId="7A2FC2E2" w14:textId="77777777" w:rsidR="00321697" w:rsidRPr="00321697" w:rsidRDefault="00321697" w:rsidP="00321697">
            <w:pPr>
              <w:widowControl/>
              <w:rPr>
                <w:rFonts w:ascii="Times New Roman" w:eastAsia="Times New Roman" w:hAnsi="Times New Roman" w:cs="Times New Roman"/>
                <w:color w:val="0563C1"/>
                <w:sz w:val="20"/>
                <w:szCs w:val="20"/>
                <w:u w:val="single"/>
                <w:lang w:bidi="ar-SA"/>
              </w:rPr>
            </w:pPr>
          </w:p>
        </w:tc>
        <w:tc>
          <w:tcPr>
            <w:tcW w:w="671" w:type="dxa"/>
            <w:gridSpan w:val="2"/>
            <w:vMerge/>
            <w:tcBorders>
              <w:top w:val="nil"/>
              <w:left w:val="single" w:sz="4" w:space="0" w:color="auto"/>
              <w:bottom w:val="single" w:sz="4" w:space="0" w:color="auto"/>
              <w:right w:val="single" w:sz="4" w:space="0" w:color="auto"/>
            </w:tcBorders>
            <w:vAlign w:val="center"/>
            <w:hideMark/>
          </w:tcPr>
          <w:p w14:paraId="15545CE1" w14:textId="77777777" w:rsidR="00321697" w:rsidRPr="00321697" w:rsidRDefault="00321697" w:rsidP="00321697">
            <w:pPr>
              <w:widowControl/>
              <w:rPr>
                <w:rFonts w:ascii="Times New Roman" w:eastAsia="Times New Roman" w:hAnsi="Times New Roman" w:cs="Times New Roman"/>
                <w:color w:val="0563C1"/>
                <w:sz w:val="22"/>
                <w:szCs w:val="22"/>
                <w:u w:val="single"/>
                <w:lang w:bidi="ar-SA"/>
              </w:rPr>
            </w:pPr>
          </w:p>
        </w:tc>
        <w:tc>
          <w:tcPr>
            <w:tcW w:w="709" w:type="dxa"/>
            <w:vMerge/>
            <w:tcBorders>
              <w:top w:val="nil"/>
              <w:left w:val="single" w:sz="4" w:space="0" w:color="auto"/>
              <w:bottom w:val="single" w:sz="4" w:space="0" w:color="auto"/>
              <w:right w:val="single" w:sz="4" w:space="0" w:color="auto"/>
            </w:tcBorders>
            <w:vAlign w:val="center"/>
            <w:hideMark/>
          </w:tcPr>
          <w:p w14:paraId="607BD21E"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r>
      <w:tr w:rsidR="00321697" w:rsidRPr="00321697" w14:paraId="129B81AF" w14:textId="77777777" w:rsidTr="00F16A1F">
        <w:trPr>
          <w:trHeight w:val="288"/>
        </w:trPr>
        <w:tc>
          <w:tcPr>
            <w:tcW w:w="562" w:type="dxa"/>
            <w:vMerge/>
            <w:tcBorders>
              <w:top w:val="nil"/>
              <w:left w:val="single" w:sz="4" w:space="0" w:color="auto"/>
              <w:bottom w:val="single" w:sz="4" w:space="0" w:color="auto"/>
              <w:right w:val="single" w:sz="4" w:space="0" w:color="auto"/>
            </w:tcBorders>
            <w:vAlign w:val="center"/>
            <w:hideMark/>
          </w:tcPr>
          <w:p w14:paraId="2546D149"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1418" w:type="dxa"/>
            <w:vMerge/>
            <w:tcBorders>
              <w:top w:val="nil"/>
              <w:left w:val="single" w:sz="4" w:space="0" w:color="auto"/>
              <w:bottom w:val="single" w:sz="4" w:space="0" w:color="auto"/>
              <w:right w:val="single" w:sz="4" w:space="0" w:color="auto"/>
            </w:tcBorders>
            <w:vAlign w:val="center"/>
            <w:hideMark/>
          </w:tcPr>
          <w:p w14:paraId="28D7B21E"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1134" w:type="dxa"/>
            <w:vMerge/>
            <w:tcBorders>
              <w:top w:val="nil"/>
              <w:left w:val="single" w:sz="4" w:space="0" w:color="auto"/>
              <w:bottom w:val="single" w:sz="4" w:space="0" w:color="auto"/>
              <w:right w:val="single" w:sz="4" w:space="0" w:color="auto"/>
            </w:tcBorders>
            <w:vAlign w:val="center"/>
            <w:hideMark/>
          </w:tcPr>
          <w:p w14:paraId="75D8DF25"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992" w:type="dxa"/>
            <w:vMerge/>
            <w:tcBorders>
              <w:top w:val="nil"/>
              <w:left w:val="single" w:sz="4" w:space="0" w:color="auto"/>
              <w:bottom w:val="single" w:sz="4" w:space="0" w:color="auto"/>
              <w:right w:val="single" w:sz="4" w:space="0" w:color="auto"/>
            </w:tcBorders>
            <w:vAlign w:val="center"/>
            <w:hideMark/>
          </w:tcPr>
          <w:p w14:paraId="1BF57BC4"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14:paraId="3399C248"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2693" w:type="dxa"/>
            <w:tcBorders>
              <w:top w:val="nil"/>
              <w:left w:val="nil"/>
              <w:bottom w:val="single" w:sz="4" w:space="0" w:color="auto"/>
              <w:right w:val="single" w:sz="4" w:space="0" w:color="auto"/>
            </w:tcBorders>
            <w:shd w:val="clear" w:color="auto" w:fill="auto"/>
            <w:noWrap/>
            <w:hideMark/>
          </w:tcPr>
          <w:p w14:paraId="2CBF00DA"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Диаметр рулона</w:t>
            </w:r>
          </w:p>
        </w:tc>
        <w:tc>
          <w:tcPr>
            <w:tcW w:w="567" w:type="dxa"/>
            <w:tcBorders>
              <w:top w:val="nil"/>
              <w:left w:val="nil"/>
              <w:bottom w:val="single" w:sz="4" w:space="0" w:color="auto"/>
              <w:right w:val="single" w:sz="4" w:space="0" w:color="auto"/>
            </w:tcBorders>
            <w:shd w:val="clear" w:color="auto" w:fill="auto"/>
            <w:noWrap/>
            <w:hideMark/>
          </w:tcPr>
          <w:p w14:paraId="3690639E"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 </w:t>
            </w:r>
          </w:p>
        </w:tc>
        <w:tc>
          <w:tcPr>
            <w:tcW w:w="709" w:type="dxa"/>
            <w:tcBorders>
              <w:top w:val="nil"/>
              <w:left w:val="nil"/>
              <w:bottom w:val="single" w:sz="4" w:space="0" w:color="auto"/>
              <w:right w:val="single" w:sz="4" w:space="0" w:color="auto"/>
            </w:tcBorders>
            <w:shd w:val="clear" w:color="auto" w:fill="auto"/>
            <w:noWrap/>
            <w:hideMark/>
          </w:tcPr>
          <w:p w14:paraId="5C4A759F"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 </w:t>
            </w:r>
          </w:p>
        </w:tc>
        <w:tc>
          <w:tcPr>
            <w:tcW w:w="2126" w:type="dxa"/>
            <w:tcBorders>
              <w:top w:val="nil"/>
              <w:left w:val="nil"/>
              <w:bottom w:val="single" w:sz="4" w:space="0" w:color="auto"/>
              <w:right w:val="single" w:sz="4" w:space="0" w:color="auto"/>
            </w:tcBorders>
            <w:shd w:val="clear" w:color="auto" w:fill="auto"/>
            <w:noWrap/>
            <w:hideMark/>
          </w:tcPr>
          <w:p w14:paraId="2F8F2AB5" w14:textId="77777777" w:rsidR="00321697" w:rsidRPr="00EB439D" w:rsidRDefault="00321697" w:rsidP="00321697">
            <w:pPr>
              <w:widowControl/>
              <w:rPr>
                <w:rFonts w:ascii="Times New Roman" w:eastAsia="Times New Roman" w:hAnsi="Times New Roman" w:cs="Times New Roman"/>
                <w:b/>
                <w:bCs/>
                <w:color w:val="auto"/>
                <w:sz w:val="20"/>
                <w:szCs w:val="20"/>
                <w:lang w:bidi="ar-SA"/>
              </w:rPr>
            </w:pPr>
            <w:r w:rsidRPr="00EB439D">
              <w:rPr>
                <w:rFonts w:ascii="Times New Roman" w:eastAsia="Times New Roman" w:hAnsi="Times New Roman" w:cs="Times New Roman"/>
                <w:b/>
                <w:bCs/>
                <w:color w:val="auto"/>
                <w:sz w:val="20"/>
                <w:szCs w:val="20"/>
                <w:lang w:bidi="ar-SA"/>
              </w:rPr>
              <w:t>132; 185; 195</w:t>
            </w:r>
          </w:p>
        </w:tc>
        <w:tc>
          <w:tcPr>
            <w:tcW w:w="1079" w:type="dxa"/>
            <w:tcBorders>
              <w:top w:val="nil"/>
              <w:left w:val="nil"/>
              <w:bottom w:val="single" w:sz="4" w:space="0" w:color="auto"/>
              <w:right w:val="single" w:sz="4" w:space="0" w:color="auto"/>
            </w:tcBorders>
            <w:shd w:val="clear" w:color="auto" w:fill="auto"/>
            <w:noWrap/>
            <w:hideMark/>
          </w:tcPr>
          <w:p w14:paraId="22662258"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 </w:t>
            </w:r>
          </w:p>
        </w:tc>
        <w:tc>
          <w:tcPr>
            <w:tcW w:w="802" w:type="dxa"/>
            <w:gridSpan w:val="2"/>
            <w:tcBorders>
              <w:top w:val="nil"/>
              <w:left w:val="nil"/>
              <w:bottom w:val="single" w:sz="4" w:space="0" w:color="auto"/>
              <w:right w:val="single" w:sz="4" w:space="0" w:color="auto"/>
            </w:tcBorders>
            <w:shd w:val="clear" w:color="auto" w:fill="auto"/>
            <w:noWrap/>
            <w:hideMark/>
          </w:tcPr>
          <w:p w14:paraId="43405379" w14:textId="77777777" w:rsidR="00321697" w:rsidRPr="00321697" w:rsidRDefault="00321697" w:rsidP="00321697">
            <w:pPr>
              <w:widowControl/>
              <w:jc w:val="center"/>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ММ</w:t>
            </w:r>
          </w:p>
        </w:tc>
        <w:tc>
          <w:tcPr>
            <w:tcW w:w="652" w:type="dxa"/>
            <w:gridSpan w:val="2"/>
            <w:vMerge/>
            <w:tcBorders>
              <w:top w:val="nil"/>
              <w:left w:val="single" w:sz="4" w:space="0" w:color="auto"/>
              <w:bottom w:val="single" w:sz="4" w:space="0" w:color="auto"/>
              <w:right w:val="single" w:sz="4" w:space="0" w:color="auto"/>
            </w:tcBorders>
            <w:vAlign w:val="center"/>
            <w:hideMark/>
          </w:tcPr>
          <w:p w14:paraId="15CF2A11"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765" w:type="dxa"/>
            <w:gridSpan w:val="2"/>
            <w:vMerge/>
            <w:tcBorders>
              <w:top w:val="nil"/>
              <w:left w:val="single" w:sz="4" w:space="0" w:color="auto"/>
              <w:bottom w:val="single" w:sz="4" w:space="0" w:color="auto"/>
              <w:right w:val="single" w:sz="4" w:space="0" w:color="auto"/>
            </w:tcBorders>
            <w:vAlign w:val="center"/>
            <w:hideMark/>
          </w:tcPr>
          <w:p w14:paraId="478D913D" w14:textId="77777777" w:rsidR="00321697" w:rsidRPr="00321697" w:rsidRDefault="00321697" w:rsidP="00321697">
            <w:pPr>
              <w:widowControl/>
              <w:rPr>
                <w:rFonts w:ascii="Times New Roman" w:eastAsia="Times New Roman" w:hAnsi="Times New Roman" w:cs="Times New Roman"/>
                <w:color w:val="0563C1"/>
                <w:sz w:val="20"/>
                <w:szCs w:val="20"/>
                <w:u w:val="single"/>
                <w:lang w:bidi="ar-SA"/>
              </w:rPr>
            </w:pPr>
          </w:p>
        </w:tc>
        <w:tc>
          <w:tcPr>
            <w:tcW w:w="671" w:type="dxa"/>
            <w:gridSpan w:val="2"/>
            <w:vMerge/>
            <w:tcBorders>
              <w:top w:val="nil"/>
              <w:left w:val="single" w:sz="4" w:space="0" w:color="auto"/>
              <w:bottom w:val="single" w:sz="4" w:space="0" w:color="auto"/>
              <w:right w:val="single" w:sz="4" w:space="0" w:color="auto"/>
            </w:tcBorders>
            <w:vAlign w:val="center"/>
            <w:hideMark/>
          </w:tcPr>
          <w:p w14:paraId="1D099A71" w14:textId="77777777" w:rsidR="00321697" w:rsidRPr="00321697" w:rsidRDefault="00321697" w:rsidP="00321697">
            <w:pPr>
              <w:widowControl/>
              <w:rPr>
                <w:rFonts w:ascii="Times New Roman" w:eastAsia="Times New Roman" w:hAnsi="Times New Roman" w:cs="Times New Roman"/>
                <w:color w:val="0563C1"/>
                <w:sz w:val="22"/>
                <w:szCs w:val="22"/>
                <w:u w:val="single"/>
                <w:lang w:bidi="ar-SA"/>
              </w:rPr>
            </w:pPr>
          </w:p>
        </w:tc>
        <w:tc>
          <w:tcPr>
            <w:tcW w:w="709" w:type="dxa"/>
            <w:vMerge/>
            <w:tcBorders>
              <w:top w:val="nil"/>
              <w:left w:val="single" w:sz="4" w:space="0" w:color="auto"/>
              <w:bottom w:val="single" w:sz="4" w:space="0" w:color="auto"/>
              <w:right w:val="single" w:sz="4" w:space="0" w:color="auto"/>
            </w:tcBorders>
            <w:vAlign w:val="center"/>
            <w:hideMark/>
          </w:tcPr>
          <w:p w14:paraId="1476AD41"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r>
      <w:tr w:rsidR="00321697" w:rsidRPr="00321697" w14:paraId="0B953794" w14:textId="77777777" w:rsidTr="00F16A1F">
        <w:trPr>
          <w:trHeight w:val="288"/>
        </w:trPr>
        <w:tc>
          <w:tcPr>
            <w:tcW w:w="562" w:type="dxa"/>
            <w:vMerge/>
            <w:tcBorders>
              <w:top w:val="nil"/>
              <w:left w:val="single" w:sz="4" w:space="0" w:color="auto"/>
              <w:bottom w:val="single" w:sz="4" w:space="0" w:color="auto"/>
              <w:right w:val="single" w:sz="4" w:space="0" w:color="auto"/>
            </w:tcBorders>
            <w:vAlign w:val="center"/>
            <w:hideMark/>
          </w:tcPr>
          <w:p w14:paraId="72CAD91C"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1418" w:type="dxa"/>
            <w:vMerge/>
            <w:tcBorders>
              <w:top w:val="nil"/>
              <w:left w:val="single" w:sz="4" w:space="0" w:color="auto"/>
              <w:bottom w:val="single" w:sz="4" w:space="0" w:color="auto"/>
              <w:right w:val="single" w:sz="4" w:space="0" w:color="auto"/>
            </w:tcBorders>
            <w:vAlign w:val="center"/>
            <w:hideMark/>
          </w:tcPr>
          <w:p w14:paraId="6AF7EC66"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1134" w:type="dxa"/>
            <w:vMerge/>
            <w:tcBorders>
              <w:top w:val="nil"/>
              <w:left w:val="single" w:sz="4" w:space="0" w:color="auto"/>
              <w:bottom w:val="single" w:sz="4" w:space="0" w:color="auto"/>
              <w:right w:val="single" w:sz="4" w:space="0" w:color="auto"/>
            </w:tcBorders>
            <w:vAlign w:val="center"/>
            <w:hideMark/>
          </w:tcPr>
          <w:p w14:paraId="4434EE2E"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992" w:type="dxa"/>
            <w:vMerge/>
            <w:tcBorders>
              <w:top w:val="nil"/>
              <w:left w:val="single" w:sz="4" w:space="0" w:color="auto"/>
              <w:bottom w:val="single" w:sz="4" w:space="0" w:color="auto"/>
              <w:right w:val="single" w:sz="4" w:space="0" w:color="auto"/>
            </w:tcBorders>
            <w:vAlign w:val="center"/>
            <w:hideMark/>
          </w:tcPr>
          <w:p w14:paraId="3DA22E8E"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14:paraId="11E0E13E"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2693" w:type="dxa"/>
            <w:tcBorders>
              <w:top w:val="nil"/>
              <w:left w:val="nil"/>
              <w:bottom w:val="single" w:sz="4" w:space="0" w:color="auto"/>
              <w:right w:val="single" w:sz="4" w:space="0" w:color="auto"/>
            </w:tcBorders>
            <w:shd w:val="clear" w:color="auto" w:fill="auto"/>
            <w:noWrap/>
            <w:hideMark/>
          </w:tcPr>
          <w:p w14:paraId="7B2DD153"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Диаметр втулки, ММ</w:t>
            </w:r>
          </w:p>
        </w:tc>
        <w:tc>
          <w:tcPr>
            <w:tcW w:w="567" w:type="dxa"/>
            <w:tcBorders>
              <w:top w:val="nil"/>
              <w:left w:val="nil"/>
              <w:bottom w:val="single" w:sz="4" w:space="0" w:color="auto"/>
              <w:right w:val="single" w:sz="4" w:space="0" w:color="auto"/>
            </w:tcBorders>
            <w:shd w:val="clear" w:color="auto" w:fill="auto"/>
            <w:noWrap/>
            <w:hideMark/>
          </w:tcPr>
          <w:p w14:paraId="27C45A22"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 </w:t>
            </w:r>
          </w:p>
        </w:tc>
        <w:tc>
          <w:tcPr>
            <w:tcW w:w="709" w:type="dxa"/>
            <w:tcBorders>
              <w:top w:val="nil"/>
              <w:left w:val="nil"/>
              <w:bottom w:val="single" w:sz="4" w:space="0" w:color="auto"/>
              <w:right w:val="single" w:sz="4" w:space="0" w:color="auto"/>
            </w:tcBorders>
            <w:shd w:val="clear" w:color="auto" w:fill="auto"/>
            <w:noWrap/>
            <w:hideMark/>
          </w:tcPr>
          <w:p w14:paraId="32C2A34B"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 </w:t>
            </w:r>
          </w:p>
        </w:tc>
        <w:tc>
          <w:tcPr>
            <w:tcW w:w="2126" w:type="dxa"/>
            <w:tcBorders>
              <w:top w:val="nil"/>
              <w:left w:val="nil"/>
              <w:bottom w:val="single" w:sz="4" w:space="0" w:color="auto"/>
              <w:right w:val="single" w:sz="4" w:space="0" w:color="auto"/>
            </w:tcBorders>
            <w:shd w:val="clear" w:color="auto" w:fill="auto"/>
            <w:noWrap/>
            <w:hideMark/>
          </w:tcPr>
          <w:p w14:paraId="6FFF3F06"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 xml:space="preserve">35; </w:t>
            </w:r>
            <w:r w:rsidRPr="00EB439D">
              <w:rPr>
                <w:rFonts w:ascii="Times New Roman" w:eastAsia="Times New Roman" w:hAnsi="Times New Roman" w:cs="Times New Roman"/>
                <w:b/>
                <w:bCs/>
                <w:color w:val="auto"/>
                <w:sz w:val="20"/>
                <w:szCs w:val="20"/>
                <w:lang w:bidi="ar-SA"/>
              </w:rPr>
              <w:t>≥ 58 и ≤ 60</w:t>
            </w:r>
          </w:p>
        </w:tc>
        <w:tc>
          <w:tcPr>
            <w:tcW w:w="1079" w:type="dxa"/>
            <w:tcBorders>
              <w:top w:val="nil"/>
              <w:left w:val="nil"/>
              <w:bottom w:val="single" w:sz="4" w:space="0" w:color="auto"/>
              <w:right w:val="single" w:sz="4" w:space="0" w:color="auto"/>
            </w:tcBorders>
            <w:shd w:val="clear" w:color="auto" w:fill="auto"/>
            <w:noWrap/>
            <w:hideMark/>
          </w:tcPr>
          <w:p w14:paraId="2E21ADA9"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 </w:t>
            </w:r>
          </w:p>
        </w:tc>
        <w:tc>
          <w:tcPr>
            <w:tcW w:w="802" w:type="dxa"/>
            <w:gridSpan w:val="2"/>
            <w:tcBorders>
              <w:top w:val="nil"/>
              <w:left w:val="nil"/>
              <w:bottom w:val="single" w:sz="4" w:space="0" w:color="auto"/>
              <w:right w:val="single" w:sz="4" w:space="0" w:color="auto"/>
            </w:tcBorders>
            <w:shd w:val="clear" w:color="auto" w:fill="auto"/>
            <w:noWrap/>
            <w:hideMark/>
          </w:tcPr>
          <w:p w14:paraId="5D0FF633" w14:textId="77777777" w:rsidR="00321697" w:rsidRPr="00321697" w:rsidRDefault="00321697" w:rsidP="00321697">
            <w:pPr>
              <w:widowControl/>
              <w:jc w:val="center"/>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w:t>
            </w:r>
          </w:p>
        </w:tc>
        <w:tc>
          <w:tcPr>
            <w:tcW w:w="652" w:type="dxa"/>
            <w:gridSpan w:val="2"/>
            <w:vMerge/>
            <w:tcBorders>
              <w:top w:val="nil"/>
              <w:left w:val="single" w:sz="4" w:space="0" w:color="auto"/>
              <w:bottom w:val="single" w:sz="4" w:space="0" w:color="auto"/>
              <w:right w:val="single" w:sz="4" w:space="0" w:color="auto"/>
            </w:tcBorders>
            <w:vAlign w:val="center"/>
            <w:hideMark/>
          </w:tcPr>
          <w:p w14:paraId="4864D925"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765" w:type="dxa"/>
            <w:gridSpan w:val="2"/>
            <w:vMerge/>
            <w:tcBorders>
              <w:top w:val="nil"/>
              <w:left w:val="single" w:sz="4" w:space="0" w:color="auto"/>
              <w:bottom w:val="single" w:sz="4" w:space="0" w:color="auto"/>
              <w:right w:val="single" w:sz="4" w:space="0" w:color="auto"/>
            </w:tcBorders>
            <w:vAlign w:val="center"/>
            <w:hideMark/>
          </w:tcPr>
          <w:p w14:paraId="5FEB3961" w14:textId="77777777" w:rsidR="00321697" w:rsidRPr="00321697" w:rsidRDefault="00321697" w:rsidP="00321697">
            <w:pPr>
              <w:widowControl/>
              <w:rPr>
                <w:rFonts w:ascii="Times New Roman" w:eastAsia="Times New Roman" w:hAnsi="Times New Roman" w:cs="Times New Roman"/>
                <w:color w:val="0563C1"/>
                <w:sz w:val="20"/>
                <w:szCs w:val="20"/>
                <w:u w:val="single"/>
                <w:lang w:bidi="ar-SA"/>
              </w:rPr>
            </w:pPr>
          </w:p>
        </w:tc>
        <w:tc>
          <w:tcPr>
            <w:tcW w:w="671" w:type="dxa"/>
            <w:gridSpan w:val="2"/>
            <w:vMerge/>
            <w:tcBorders>
              <w:top w:val="nil"/>
              <w:left w:val="single" w:sz="4" w:space="0" w:color="auto"/>
              <w:bottom w:val="single" w:sz="4" w:space="0" w:color="auto"/>
              <w:right w:val="single" w:sz="4" w:space="0" w:color="auto"/>
            </w:tcBorders>
            <w:vAlign w:val="center"/>
            <w:hideMark/>
          </w:tcPr>
          <w:p w14:paraId="5E052F61" w14:textId="77777777" w:rsidR="00321697" w:rsidRPr="00321697" w:rsidRDefault="00321697" w:rsidP="00321697">
            <w:pPr>
              <w:widowControl/>
              <w:rPr>
                <w:rFonts w:ascii="Times New Roman" w:eastAsia="Times New Roman" w:hAnsi="Times New Roman" w:cs="Times New Roman"/>
                <w:color w:val="0563C1"/>
                <w:sz w:val="22"/>
                <w:szCs w:val="22"/>
                <w:u w:val="single"/>
                <w:lang w:bidi="ar-SA"/>
              </w:rPr>
            </w:pPr>
          </w:p>
        </w:tc>
        <w:tc>
          <w:tcPr>
            <w:tcW w:w="709" w:type="dxa"/>
            <w:vMerge/>
            <w:tcBorders>
              <w:top w:val="nil"/>
              <w:left w:val="single" w:sz="4" w:space="0" w:color="auto"/>
              <w:bottom w:val="single" w:sz="4" w:space="0" w:color="auto"/>
              <w:right w:val="single" w:sz="4" w:space="0" w:color="auto"/>
            </w:tcBorders>
            <w:vAlign w:val="center"/>
            <w:hideMark/>
          </w:tcPr>
          <w:p w14:paraId="07F780B9"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r>
      <w:tr w:rsidR="00321697" w:rsidRPr="00321697" w14:paraId="6312920E" w14:textId="77777777" w:rsidTr="00F16A1F">
        <w:trPr>
          <w:trHeight w:val="288"/>
        </w:trPr>
        <w:tc>
          <w:tcPr>
            <w:tcW w:w="562" w:type="dxa"/>
            <w:vMerge/>
            <w:tcBorders>
              <w:top w:val="nil"/>
              <w:left w:val="single" w:sz="4" w:space="0" w:color="auto"/>
              <w:bottom w:val="single" w:sz="4" w:space="0" w:color="auto"/>
              <w:right w:val="single" w:sz="4" w:space="0" w:color="auto"/>
            </w:tcBorders>
            <w:vAlign w:val="center"/>
            <w:hideMark/>
          </w:tcPr>
          <w:p w14:paraId="7681D1F9"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1418" w:type="dxa"/>
            <w:vMerge/>
            <w:tcBorders>
              <w:top w:val="nil"/>
              <w:left w:val="single" w:sz="4" w:space="0" w:color="auto"/>
              <w:bottom w:val="single" w:sz="4" w:space="0" w:color="auto"/>
              <w:right w:val="single" w:sz="4" w:space="0" w:color="auto"/>
            </w:tcBorders>
            <w:vAlign w:val="center"/>
            <w:hideMark/>
          </w:tcPr>
          <w:p w14:paraId="6D6139E9"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1134" w:type="dxa"/>
            <w:vMerge/>
            <w:tcBorders>
              <w:top w:val="nil"/>
              <w:left w:val="single" w:sz="4" w:space="0" w:color="auto"/>
              <w:bottom w:val="single" w:sz="4" w:space="0" w:color="auto"/>
              <w:right w:val="single" w:sz="4" w:space="0" w:color="auto"/>
            </w:tcBorders>
            <w:vAlign w:val="center"/>
            <w:hideMark/>
          </w:tcPr>
          <w:p w14:paraId="45F7949C"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992" w:type="dxa"/>
            <w:vMerge/>
            <w:tcBorders>
              <w:top w:val="nil"/>
              <w:left w:val="single" w:sz="4" w:space="0" w:color="auto"/>
              <w:bottom w:val="single" w:sz="4" w:space="0" w:color="auto"/>
              <w:right w:val="single" w:sz="4" w:space="0" w:color="auto"/>
            </w:tcBorders>
            <w:vAlign w:val="center"/>
            <w:hideMark/>
          </w:tcPr>
          <w:p w14:paraId="460CECFA"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14:paraId="78EC1785"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2693" w:type="dxa"/>
            <w:tcBorders>
              <w:top w:val="nil"/>
              <w:left w:val="nil"/>
              <w:bottom w:val="single" w:sz="4" w:space="0" w:color="auto"/>
              <w:right w:val="single" w:sz="4" w:space="0" w:color="auto"/>
            </w:tcBorders>
            <w:shd w:val="clear" w:color="auto" w:fill="auto"/>
            <w:noWrap/>
            <w:hideMark/>
          </w:tcPr>
          <w:p w14:paraId="144F4E51"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Соответствие нормативно-технической документации</w:t>
            </w:r>
          </w:p>
        </w:tc>
        <w:tc>
          <w:tcPr>
            <w:tcW w:w="567" w:type="dxa"/>
            <w:tcBorders>
              <w:top w:val="nil"/>
              <w:left w:val="nil"/>
              <w:bottom w:val="single" w:sz="4" w:space="0" w:color="auto"/>
              <w:right w:val="single" w:sz="4" w:space="0" w:color="auto"/>
            </w:tcBorders>
            <w:shd w:val="clear" w:color="auto" w:fill="auto"/>
            <w:noWrap/>
            <w:hideMark/>
          </w:tcPr>
          <w:p w14:paraId="417C3CC9"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 </w:t>
            </w:r>
          </w:p>
        </w:tc>
        <w:tc>
          <w:tcPr>
            <w:tcW w:w="709" w:type="dxa"/>
            <w:tcBorders>
              <w:top w:val="nil"/>
              <w:left w:val="nil"/>
              <w:bottom w:val="single" w:sz="4" w:space="0" w:color="auto"/>
              <w:right w:val="single" w:sz="4" w:space="0" w:color="auto"/>
            </w:tcBorders>
            <w:shd w:val="clear" w:color="auto" w:fill="auto"/>
            <w:noWrap/>
            <w:hideMark/>
          </w:tcPr>
          <w:p w14:paraId="5634D02C"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 </w:t>
            </w:r>
          </w:p>
        </w:tc>
        <w:tc>
          <w:tcPr>
            <w:tcW w:w="2126" w:type="dxa"/>
            <w:tcBorders>
              <w:top w:val="nil"/>
              <w:left w:val="nil"/>
              <w:bottom w:val="single" w:sz="4" w:space="0" w:color="auto"/>
              <w:right w:val="single" w:sz="4" w:space="0" w:color="auto"/>
            </w:tcBorders>
            <w:shd w:val="clear" w:color="auto" w:fill="auto"/>
            <w:noWrap/>
            <w:hideMark/>
          </w:tcPr>
          <w:p w14:paraId="43230A11"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ГОСТ Р 52354-2005; ТУ производителя</w:t>
            </w:r>
          </w:p>
        </w:tc>
        <w:tc>
          <w:tcPr>
            <w:tcW w:w="1079" w:type="dxa"/>
            <w:tcBorders>
              <w:top w:val="nil"/>
              <w:left w:val="nil"/>
              <w:bottom w:val="single" w:sz="4" w:space="0" w:color="auto"/>
              <w:right w:val="single" w:sz="4" w:space="0" w:color="auto"/>
            </w:tcBorders>
            <w:shd w:val="clear" w:color="auto" w:fill="auto"/>
            <w:noWrap/>
            <w:hideMark/>
          </w:tcPr>
          <w:p w14:paraId="3245FF19" w14:textId="77777777" w:rsidR="00321697" w:rsidRPr="00321697" w:rsidRDefault="00321697" w:rsidP="00321697">
            <w:pPr>
              <w:widowControl/>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 </w:t>
            </w:r>
          </w:p>
        </w:tc>
        <w:tc>
          <w:tcPr>
            <w:tcW w:w="802" w:type="dxa"/>
            <w:gridSpan w:val="2"/>
            <w:tcBorders>
              <w:top w:val="nil"/>
              <w:left w:val="nil"/>
              <w:bottom w:val="single" w:sz="4" w:space="0" w:color="auto"/>
              <w:right w:val="single" w:sz="4" w:space="0" w:color="auto"/>
            </w:tcBorders>
            <w:shd w:val="clear" w:color="auto" w:fill="auto"/>
            <w:noWrap/>
            <w:hideMark/>
          </w:tcPr>
          <w:p w14:paraId="42584284" w14:textId="77777777" w:rsidR="00321697" w:rsidRPr="00321697" w:rsidRDefault="00321697" w:rsidP="00321697">
            <w:pPr>
              <w:widowControl/>
              <w:jc w:val="center"/>
              <w:rPr>
                <w:rFonts w:ascii="Times New Roman" w:eastAsia="Times New Roman" w:hAnsi="Times New Roman" w:cs="Times New Roman"/>
                <w:color w:val="auto"/>
                <w:sz w:val="20"/>
                <w:szCs w:val="20"/>
                <w:lang w:bidi="ar-SA"/>
              </w:rPr>
            </w:pPr>
            <w:r w:rsidRPr="00321697">
              <w:rPr>
                <w:rFonts w:ascii="Times New Roman" w:eastAsia="Times New Roman" w:hAnsi="Times New Roman" w:cs="Times New Roman"/>
                <w:color w:val="auto"/>
                <w:sz w:val="20"/>
                <w:szCs w:val="20"/>
                <w:lang w:bidi="ar-SA"/>
              </w:rPr>
              <w:t>-</w:t>
            </w:r>
          </w:p>
        </w:tc>
        <w:tc>
          <w:tcPr>
            <w:tcW w:w="652" w:type="dxa"/>
            <w:gridSpan w:val="2"/>
            <w:vMerge/>
            <w:tcBorders>
              <w:top w:val="nil"/>
              <w:left w:val="single" w:sz="4" w:space="0" w:color="auto"/>
              <w:bottom w:val="single" w:sz="4" w:space="0" w:color="auto"/>
              <w:right w:val="single" w:sz="4" w:space="0" w:color="auto"/>
            </w:tcBorders>
            <w:vAlign w:val="center"/>
            <w:hideMark/>
          </w:tcPr>
          <w:p w14:paraId="4EFC9306"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c>
          <w:tcPr>
            <w:tcW w:w="765" w:type="dxa"/>
            <w:gridSpan w:val="2"/>
            <w:vMerge/>
            <w:tcBorders>
              <w:top w:val="nil"/>
              <w:left w:val="single" w:sz="4" w:space="0" w:color="auto"/>
              <w:bottom w:val="single" w:sz="4" w:space="0" w:color="auto"/>
              <w:right w:val="single" w:sz="4" w:space="0" w:color="auto"/>
            </w:tcBorders>
            <w:vAlign w:val="center"/>
            <w:hideMark/>
          </w:tcPr>
          <w:p w14:paraId="4AA13B8C" w14:textId="77777777" w:rsidR="00321697" w:rsidRPr="00321697" w:rsidRDefault="00321697" w:rsidP="00321697">
            <w:pPr>
              <w:widowControl/>
              <w:rPr>
                <w:rFonts w:ascii="Times New Roman" w:eastAsia="Times New Roman" w:hAnsi="Times New Roman" w:cs="Times New Roman"/>
                <w:color w:val="0563C1"/>
                <w:sz w:val="20"/>
                <w:szCs w:val="20"/>
                <w:u w:val="single"/>
                <w:lang w:bidi="ar-SA"/>
              </w:rPr>
            </w:pPr>
          </w:p>
        </w:tc>
        <w:tc>
          <w:tcPr>
            <w:tcW w:w="671" w:type="dxa"/>
            <w:gridSpan w:val="2"/>
            <w:vMerge/>
            <w:tcBorders>
              <w:top w:val="nil"/>
              <w:left w:val="single" w:sz="4" w:space="0" w:color="auto"/>
              <w:bottom w:val="single" w:sz="4" w:space="0" w:color="auto"/>
              <w:right w:val="single" w:sz="4" w:space="0" w:color="auto"/>
            </w:tcBorders>
            <w:vAlign w:val="center"/>
            <w:hideMark/>
          </w:tcPr>
          <w:p w14:paraId="2676590E" w14:textId="77777777" w:rsidR="00321697" w:rsidRPr="00321697" w:rsidRDefault="00321697" w:rsidP="00321697">
            <w:pPr>
              <w:widowControl/>
              <w:rPr>
                <w:rFonts w:ascii="Times New Roman" w:eastAsia="Times New Roman" w:hAnsi="Times New Roman" w:cs="Times New Roman"/>
                <w:color w:val="0563C1"/>
                <w:sz w:val="22"/>
                <w:szCs w:val="22"/>
                <w:u w:val="single"/>
                <w:lang w:bidi="ar-SA"/>
              </w:rPr>
            </w:pPr>
          </w:p>
        </w:tc>
        <w:tc>
          <w:tcPr>
            <w:tcW w:w="709" w:type="dxa"/>
            <w:vMerge/>
            <w:tcBorders>
              <w:top w:val="nil"/>
              <w:left w:val="single" w:sz="4" w:space="0" w:color="auto"/>
              <w:bottom w:val="single" w:sz="4" w:space="0" w:color="auto"/>
              <w:right w:val="single" w:sz="4" w:space="0" w:color="auto"/>
            </w:tcBorders>
            <w:vAlign w:val="center"/>
            <w:hideMark/>
          </w:tcPr>
          <w:p w14:paraId="254336D8" w14:textId="77777777" w:rsidR="00321697" w:rsidRPr="00321697" w:rsidRDefault="00321697" w:rsidP="00321697">
            <w:pPr>
              <w:widowControl/>
              <w:rPr>
                <w:rFonts w:ascii="Times New Roman" w:eastAsia="Times New Roman" w:hAnsi="Times New Roman" w:cs="Times New Roman"/>
                <w:color w:val="auto"/>
                <w:sz w:val="20"/>
                <w:szCs w:val="20"/>
                <w:lang w:bidi="ar-SA"/>
              </w:rPr>
            </w:pPr>
          </w:p>
        </w:tc>
      </w:tr>
    </w:tbl>
    <w:p w14:paraId="67FE701C" w14:textId="271FD1AB" w:rsidR="001C46BF" w:rsidRDefault="001C46BF" w:rsidP="00B34B21">
      <w:pPr>
        <w:outlineLvl w:val="0"/>
        <w:rPr>
          <w:rFonts w:ascii="Times New Roman" w:hAnsi="Times New Roman"/>
          <w:bCs/>
          <w:i/>
        </w:rPr>
      </w:pPr>
    </w:p>
    <w:p w14:paraId="52663966" w14:textId="77777777" w:rsidR="006A5E4C" w:rsidRPr="004E2ECC" w:rsidRDefault="006A5E4C" w:rsidP="00B34B21">
      <w:pPr>
        <w:outlineLvl w:val="0"/>
        <w:rPr>
          <w:rFonts w:ascii="Times New Roman" w:hAnsi="Times New Roman"/>
          <w:bCs/>
          <w:i/>
        </w:rPr>
      </w:pPr>
    </w:p>
    <w:sectPr w:rsidR="006A5E4C" w:rsidRPr="004E2ECC" w:rsidSect="00F62961">
      <w:headerReference w:type="default" r:id="rId12"/>
      <w:type w:val="continuous"/>
      <w:pgSz w:w="16838" w:h="11906" w:orient="landscape"/>
      <w:pgMar w:top="85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9E29E" w14:textId="77777777" w:rsidR="007151FA" w:rsidRDefault="007151FA">
      <w:r>
        <w:separator/>
      </w:r>
    </w:p>
  </w:endnote>
  <w:endnote w:type="continuationSeparator" w:id="0">
    <w:p w14:paraId="15095A01" w14:textId="77777777" w:rsidR="007151FA" w:rsidRDefault="007151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6E9C44" w14:textId="77777777" w:rsidR="007151FA" w:rsidRDefault="007151FA">
      <w:r>
        <w:separator/>
      </w:r>
    </w:p>
  </w:footnote>
  <w:footnote w:type="continuationSeparator" w:id="0">
    <w:p w14:paraId="4C5D6E12" w14:textId="77777777" w:rsidR="007151FA" w:rsidRDefault="007151FA">
      <w:r>
        <w:continuationSeparator/>
      </w:r>
    </w:p>
  </w:footnote>
  <w:footnote w:id="1">
    <w:p w14:paraId="091B3554" w14:textId="77777777" w:rsidR="00321697" w:rsidRDefault="00321697" w:rsidP="00321697">
      <w:pPr>
        <w:pStyle w:val="a3"/>
      </w:pPr>
      <w:r>
        <w:rPr>
          <w:rStyle w:val="ac"/>
        </w:rPr>
        <w:footnoteRef/>
      </w:r>
      <w:r>
        <w:t xml:space="preserve"> </w:t>
      </w:r>
      <w:r w:rsidRPr="008948E6">
        <w:t>Российский товар</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FBDB8" w14:textId="77777777" w:rsidR="00F9114A" w:rsidRDefault="0076264A">
    <w:pPr>
      <w:pStyle w:val="a5"/>
      <w:jc w:val="center"/>
    </w:pPr>
    <w:r>
      <w:fldChar w:fldCharType="begin"/>
    </w:r>
    <w:r w:rsidR="00305454">
      <w:instrText>PAGE   \* MERGEFORMAT</w:instrText>
    </w:r>
    <w:r>
      <w:fldChar w:fldCharType="separate"/>
    </w:r>
    <w:r w:rsidR="00305454">
      <w:rPr>
        <w:noProof/>
      </w:rPr>
      <w:t>2</w:t>
    </w:r>
    <w:r>
      <w:fldChar w:fldCharType="end"/>
    </w:r>
  </w:p>
  <w:p w14:paraId="4EEE0233" w14:textId="77777777" w:rsidR="00F9114A" w:rsidRDefault="007151FA" w:rsidP="00AD7B6C">
    <w:pPr>
      <w:pStyle w:val="a5"/>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33AB5" w14:textId="77777777" w:rsidR="00B34B21" w:rsidRDefault="0076264A">
    <w:pPr>
      <w:pStyle w:val="a5"/>
      <w:jc w:val="center"/>
    </w:pPr>
    <w:r>
      <w:fldChar w:fldCharType="begin"/>
    </w:r>
    <w:r w:rsidR="00B34B21">
      <w:instrText>PAGE   \* MERGEFORMAT</w:instrText>
    </w:r>
    <w:r>
      <w:fldChar w:fldCharType="separate"/>
    </w:r>
    <w:r w:rsidR="009A1EE3">
      <w:rPr>
        <w:noProof/>
      </w:rPr>
      <w:t>4</w:t>
    </w:r>
    <w:r>
      <w:fldChar w:fldCharType="end"/>
    </w:r>
  </w:p>
  <w:p w14:paraId="1B7FEB4D" w14:textId="77777777" w:rsidR="00B34B21" w:rsidRDefault="00B34B21" w:rsidP="00AD7B6C">
    <w:pPr>
      <w:pStyle w:val="a5"/>
      <w:spacing w:after="120"/>
      <w:jc w:val="center"/>
      <w:rPr>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7DB"/>
    <w:rsid w:val="00016257"/>
    <w:rsid w:val="0004433B"/>
    <w:rsid w:val="00054153"/>
    <w:rsid w:val="000B3043"/>
    <w:rsid w:val="000D0E16"/>
    <w:rsid w:val="000F03AF"/>
    <w:rsid w:val="000F1382"/>
    <w:rsid w:val="001237F6"/>
    <w:rsid w:val="0012461F"/>
    <w:rsid w:val="00143863"/>
    <w:rsid w:val="00145CD9"/>
    <w:rsid w:val="00160F85"/>
    <w:rsid w:val="00166BE0"/>
    <w:rsid w:val="001766D7"/>
    <w:rsid w:val="001B0D01"/>
    <w:rsid w:val="001C46BF"/>
    <w:rsid w:val="001E0F25"/>
    <w:rsid w:val="001F2E26"/>
    <w:rsid w:val="001F4265"/>
    <w:rsid w:val="00233BD1"/>
    <w:rsid w:val="00255AE0"/>
    <w:rsid w:val="00255F47"/>
    <w:rsid w:val="00281683"/>
    <w:rsid w:val="00285810"/>
    <w:rsid w:val="002943B7"/>
    <w:rsid w:val="002A7B65"/>
    <w:rsid w:val="00305454"/>
    <w:rsid w:val="00321697"/>
    <w:rsid w:val="00352812"/>
    <w:rsid w:val="003660F6"/>
    <w:rsid w:val="00385572"/>
    <w:rsid w:val="00385A8A"/>
    <w:rsid w:val="003869AA"/>
    <w:rsid w:val="003C38DE"/>
    <w:rsid w:val="003E27A2"/>
    <w:rsid w:val="003F74C8"/>
    <w:rsid w:val="00401D70"/>
    <w:rsid w:val="00403FC4"/>
    <w:rsid w:val="00404E2E"/>
    <w:rsid w:val="004059E8"/>
    <w:rsid w:val="0045532C"/>
    <w:rsid w:val="00463BCD"/>
    <w:rsid w:val="0049159B"/>
    <w:rsid w:val="004A2C44"/>
    <w:rsid w:val="004A6685"/>
    <w:rsid w:val="004B104E"/>
    <w:rsid w:val="004B3F24"/>
    <w:rsid w:val="004B43B9"/>
    <w:rsid w:val="004C3CC6"/>
    <w:rsid w:val="004C71DF"/>
    <w:rsid w:val="00523D3B"/>
    <w:rsid w:val="00532427"/>
    <w:rsid w:val="00535DF1"/>
    <w:rsid w:val="00557ECC"/>
    <w:rsid w:val="00582FD4"/>
    <w:rsid w:val="005928E2"/>
    <w:rsid w:val="005C6A52"/>
    <w:rsid w:val="005D024F"/>
    <w:rsid w:val="0061443D"/>
    <w:rsid w:val="00634FEA"/>
    <w:rsid w:val="00667B02"/>
    <w:rsid w:val="006A5E4C"/>
    <w:rsid w:val="006D0EB2"/>
    <w:rsid w:val="006D0EBA"/>
    <w:rsid w:val="006D2A57"/>
    <w:rsid w:val="006D513B"/>
    <w:rsid w:val="006F4420"/>
    <w:rsid w:val="00701A79"/>
    <w:rsid w:val="007151FA"/>
    <w:rsid w:val="007178F3"/>
    <w:rsid w:val="007352AA"/>
    <w:rsid w:val="0076264A"/>
    <w:rsid w:val="00767B9E"/>
    <w:rsid w:val="007707DB"/>
    <w:rsid w:val="007B00B6"/>
    <w:rsid w:val="007D1C31"/>
    <w:rsid w:val="00815973"/>
    <w:rsid w:val="008204C4"/>
    <w:rsid w:val="00855B0C"/>
    <w:rsid w:val="008667CE"/>
    <w:rsid w:val="00872F12"/>
    <w:rsid w:val="00895336"/>
    <w:rsid w:val="008F3185"/>
    <w:rsid w:val="009069E9"/>
    <w:rsid w:val="00914D6F"/>
    <w:rsid w:val="009669A0"/>
    <w:rsid w:val="009670FC"/>
    <w:rsid w:val="009814D6"/>
    <w:rsid w:val="009A1EE3"/>
    <w:rsid w:val="009A64B2"/>
    <w:rsid w:val="009B54C0"/>
    <w:rsid w:val="009E0CF5"/>
    <w:rsid w:val="009E14D1"/>
    <w:rsid w:val="009E7ABB"/>
    <w:rsid w:val="009F37FA"/>
    <w:rsid w:val="00A063CF"/>
    <w:rsid w:val="00A30B65"/>
    <w:rsid w:val="00A321B8"/>
    <w:rsid w:val="00A64883"/>
    <w:rsid w:val="00A7532F"/>
    <w:rsid w:val="00A902F9"/>
    <w:rsid w:val="00AA578E"/>
    <w:rsid w:val="00AD26A1"/>
    <w:rsid w:val="00AE0857"/>
    <w:rsid w:val="00AF0C46"/>
    <w:rsid w:val="00AF16C9"/>
    <w:rsid w:val="00B16B7B"/>
    <w:rsid w:val="00B2301F"/>
    <w:rsid w:val="00B34B21"/>
    <w:rsid w:val="00B84DB9"/>
    <w:rsid w:val="00BB20A8"/>
    <w:rsid w:val="00BD78D7"/>
    <w:rsid w:val="00BE32F8"/>
    <w:rsid w:val="00C07DEF"/>
    <w:rsid w:val="00C163B4"/>
    <w:rsid w:val="00C27DE8"/>
    <w:rsid w:val="00C906CE"/>
    <w:rsid w:val="00CA0A1D"/>
    <w:rsid w:val="00CB472E"/>
    <w:rsid w:val="00CB618F"/>
    <w:rsid w:val="00D049B1"/>
    <w:rsid w:val="00D554F2"/>
    <w:rsid w:val="00DB297C"/>
    <w:rsid w:val="00DD5B68"/>
    <w:rsid w:val="00DE501A"/>
    <w:rsid w:val="00DF2B52"/>
    <w:rsid w:val="00E019A7"/>
    <w:rsid w:val="00E13D05"/>
    <w:rsid w:val="00E2436F"/>
    <w:rsid w:val="00E267C2"/>
    <w:rsid w:val="00E604E9"/>
    <w:rsid w:val="00E8396D"/>
    <w:rsid w:val="00EB439D"/>
    <w:rsid w:val="00F16A1F"/>
    <w:rsid w:val="00F32A30"/>
    <w:rsid w:val="00F5416A"/>
    <w:rsid w:val="00F62961"/>
    <w:rsid w:val="00F65F8C"/>
    <w:rsid w:val="00F805C6"/>
    <w:rsid w:val="00F94CC4"/>
    <w:rsid w:val="00FC715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D55D4"/>
  <w15:docId w15:val="{113B93D7-66DA-461A-8CA5-C23639DFF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204C4"/>
    <w:pPr>
      <w:widowControl w:val="0"/>
      <w:spacing w:after="0" w:line="240" w:lineRule="auto"/>
    </w:pPr>
    <w:rPr>
      <w:rFonts w:ascii="Courier New" w:eastAsia="Courier New" w:hAnsi="Courier New" w:cs="Courier New"/>
      <w:color w:val="000000"/>
      <w:sz w:val="24"/>
      <w:szCs w:val="24"/>
      <w:lang w:eastAsia="ru-RU" w:bidi="ru-RU"/>
    </w:rPr>
  </w:style>
  <w:style w:type="paragraph" w:styleId="2">
    <w:name w:val="heading 2"/>
    <w:basedOn w:val="a"/>
    <w:next w:val="a"/>
    <w:link w:val="20"/>
    <w:uiPriority w:val="9"/>
    <w:unhideWhenUsed/>
    <w:qFormat/>
    <w:rsid w:val="00160F8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7707DB"/>
    <w:pPr>
      <w:keepNext/>
      <w:keepLines/>
      <w:widowControl/>
      <w:spacing w:before="40" w:line="259" w:lineRule="auto"/>
      <w:outlineLvl w:val="2"/>
    </w:pPr>
    <w:rPr>
      <w:rFonts w:asciiTheme="majorHAnsi" w:eastAsiaTheme="majorEastAsia" w:hAnsiTheme="majorHAnsi" w:cstheme="majorBidi"/>
      <w:color w:val="1F3763" w:themeColor="accent1" w:themeShade="7F"/>
      <w:lang w:eastAsia="en-US"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Знак2, Знак8 Знак Знак, Знак8 Знак,Char, Знак4 Знак,Знак8 Знак Знак,Знак8 Знак,Знак4 Знак, Знак6 Знак,Footnote Text Char Знак,Текст сноски Знак Знак,Знак6 Знак,Знак5, Знак3,Знак3,Знак21,Текст сноски Знак1,Текст сноски Знак1 Знак,Знак4"/>
    <w:basedOn w:val="a"/>
    <w:link w:val="a4"/>
    <w:uiPriority w:val="99"/>
    <w:qFormat/>
    <w:rsid w:val="007707DB"/>
    <w:pPr>
      <w:widowControl/>
    </w:pPr>
    <w:rPr>
      <w:rFonts w:ascii="Times New Roman" w:eastAsia="Times New Roman" w:hAnsi="Times New Roman" w:cs="Times New Roman"/>
      <w:color w:val="auto"/>
      <w:sz w:val="20"/>
      <w:szCs w:val="20"/>
      <w:lang w:eastAsia="en-US" w:bidi="ar-SA"/>
    </w:rPr>
  </w:style>
  <w:style w:type="character" w:customStyle="1" w:styleId="a4">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 Знак6 Знак Знак,Footnote Text Char Знак Знак,Текст сноски Знак Знак Знак,Знак6 Знак Знак"/>
    <w:basedOn w:val="a0"/>
    <w:link w:val="a3"/>
    <w:uiPriority w:val="99"/>
    <w:rsid w:val="007707DB"/>
    <w:rPr>
      <w:rFonts w:ascii="Times New Roman" w:eastAsia="Times New Roman" w:hAnsi="Times New Roman" w:cs="Times New Roman"/>
      <w:sz w:val="20"/>
      <w:szCs w:val="20"/>
    </w:rPr>
  </w:style>
  <w:style w:type="character" w:customStyle="1" w:styleId="30">
    <w:name w:val="Заголовок 3 Знак"/>
    <w:basedOn w:val="a0"/>
    <w:link w:val="3"/>
    <w:uiPriority w:val="9"/>
    <w:rsid w:val="007707DB"/>
    <w:rPr>
      <w:rFonts w:asciiTheme="majorHAnsi" w:eastAsiaTheme="majorEastAsia" w:hAnsiTheme="majorHAnsi" w:cstheme="majorBidi"/>
      <w:color w:val="1F3763" w:themeColor="accent1" w:themeShade="7F"/>
      <w:sz w:val="24"/>
      <w:szCs w:val="24"/>
    </w:rPr>
  </w:style>
  <w:style w:type="paragraph" w:styleId="a5">
    <w:name w:val="header"/>
    <w:basedOn w:val="a"/>
    <w:link w:val="a6"/>
    <w:uiPriority w:val="99"/>
    <w:rsid w:val="00B34B21"/>
    <w:pPr>
      <w:widowControl/>
      <w:tabs>
        <w:tab w:val="center" w:pos="4677"/>
        <w:tab w:val="right" w:pos="9355"/>
      </w:tabs>
    </w:pPr>
    <w:rPr>
      <w:rFonts w:ascii="Times New Roman" w:eastAsia="Times New Roman" w:hAnsi="Times New Roman" w:cs="Times New Roman"/>
      <w:color w:val="auto"/>
      <w:lang w:bidi="ar-SA"/>
    </w:rPr>
  </w:style>
  <w:style w:type="character" w:customStyle="1" w:styleId="a6">
    <w:name w:val="Верхний колонтитул Знак"/>
    <w:basedOn w:val="a0"/>
    <w:link w:val="a5"/>
    <w:uiPriority w:val="99"/>
    <w:rsid w:val="00B34B21"/>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9A64B2"/>
    <w:rPr>
      <w:rFonts w:ascii="Tahoma" w:hAnsi="Tahoma" w:cs="Tahoma"/>
      <w:sz w:val="16"/>
      <w:szCs w:val="16"/>
    </w:rPr>
  </w:style>
  <w:style w:type="character" w:customStyle="1" w:styleId="a8">
    <w:name w:val="Текст выноски Знак"/>
    <w:basedOn w:val="a0"/>
    <w:link w:val="a7"/>
    <w:uiPriority w:val="99"/>
    <w:semiHidden/>
    <w:rsid w:val="009A64B2"/>
    <w:rPr>
      <w:rFonts w:ascii="Tahoma" w:eastAsia="Courier New" w:hAnsi="Tahoma" w:cs="Tahoma"/>
      <w:color w:val="000000"/>
      <w:sz w:val="16"/>
      <w:szCs w:val="16"/>
      <w:lang w:eastAsia="ru-RU" w:bidi="ru-RU"/>
    </w:rPr>
  </w:style>
  <w:style w:type="table" w:styleId="a9">
    <w:name w:val="Table Grid"/>
    <w:basedOn w:val="a1"/>
    <w:uiPriority w:val="39"/>
    <w:rsid w:val="004B3F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1C46BF"/>
    <w:rPr>
      <w:color w:val="0563C1" w:themeColor="hyperlink"/>
      <w:u w:val="single"/>
    </w:rPr>
  </w:style>
  <w:style w:type="character" w:styleId="ab">
    <w:name w:val="Unresolved Mention"/>
    <w:basedOn w:val="a0"/>
    <w:uiPriority w:val="99"/>
    <w:semiHidden/>
    <w:unhideWhenUsed/>
    <w:rsid w:val="001C46BF"/>
    <w:rPr>
      <w:color w:val="605E5C"/>
      <w:shd w:val="clear" w:color="auto" w:fill="E1DFDD"/>
    </w:rPr>
  </w:style>
  <w:style w:type="character" w:styleId="ac">
    <w:name w:val="footnote reference"/>
    <w:basedOn w:val="a0"/>
    <w:uiPriority w:val="99"/>
    <w:semiHidden/>
    <w:unhideWhenUsed/>
    <w:rsid w:val="00321697"/>
    <w:rPr>
      <w:vertAlign w:val="superscript"/>
    </w:rPr>
  </w:style>
  <w:style w:type="paragraph" w:styleId="ad">
    <w:name w:val="List Paragraph"/>
    <w:aliases w:val="Маркер,Bullet 1,Use Case List Paragraph,Bullet List,FooterText,numbered,Paragraphe de liste1,lp1,Абзац нумерованного списка,ТЗОТ Текст 2 уровня. Без оглавления,Table-Normal,RSHB_Table-Normal,Num Bullet 1,Подпись рисунка,UL,Варианты ответов"/>
    <w:basedOn w:val="a"/>
    <w:link w:val="ae"/>
    <w:uiPriority w:val="34"/>
    <w:qFormat/>
    <w:rsid w:val="00321697"/>
    <w:pPr>
      <w:widowControl/>
      <w:ind w:left="720"/>
      <w:contextualSpacing/>
    </w:pPr>
    <w:rPr>
      <w:rFonts w:ascii="Times New Roman" w:eastAsia="Times New Roman" w:hAnsi="Times New Roman" w:cs="Times New Roman"/>
      <w:color w:val="auto"/>
      <w:lang w:val="x-none" w:eastAsia="x-none" w:bidi="ar-SA"/>
    </w:rPr>
  </w:style>
  <w:style w:type="character" w:customStyle="1" w:styleId="ae">
    <w:name w:val="Абзац списка Знак"/>
    <w:aliases w:val="Маркер Знак,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UL Знак"/>
    <w:link w:val="ad"/>
    <w:uiPriority w:val="34"/>
    <w:qFormat/>
    <w:locked/>
    <w:rsid w:val="00321697"/>
    <w:rPr>
      <w:rFonts w:ascii="Times New Roman" w:eastAsia="Times New Roman" w:hAnsi="Times New Roman" w:cs="Times New Roman"/>
      <w:sz w:val="24"/>
      <w:szCs w:val="24"/>
      <w:lang w:val="x-none" w:eastAsia="x-none"/>
    </w:rPr>
  </w:style>
  <w:style w:type="character" w:customStyle="1" w:styleId="20">
    <w:name w:val="Заголовок 2 Знак"/>
    <w:basedOn w:val="a0"/>
    <w:link w:val="2"/>
    <w:uiPriority w:val="9"/>
    <w:rsid w:val="00160F85"/>
    <w:rPr>
      <w:rFonts w:asciiTheme="majorHAnsi" w:eastAsiaTheme="majorEastAsia" w:hAnsiTheme="majorHAnsi" w:cstheme="majorBidi"/>
      <w:color w:val="2F5496" w:themeColor="accent1" w:themeShade="BF"/>
      <w:sz w:val="26"/>
      <w:szCs w:val="26"/>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092030">
      <w:bodyDiv w:val="1"/>
      <w:marLeft w:val="0"/>
      <w:marRight w:val="0"/>
      <w:marTop w:val="0"/>
      <w:marBottom w:val="0"/>
      <w:divBdr>
        <w:top w:val="none" w:sz="0" w:space="0" w:color="auto"/>
        <w:left w:val="none" w:sz="0" w:space="0" w:color="auto"/>
        <w:bottom w:val="none" w:sz="0" w:space="0" w:color="auto"/>
        <w:right w:val="none" w:sz="0" w:space="0" w:color="auto"/>
      </w:divBdr>
    </w:div>
    <w:div w:id="270013181">
      <w:bodyDiv w:val="1"/>
      <w:marLeft w:val="0"/>
      <w:marRight w:val="0"/>
      <w:marTop w:val="0"/>
      <w:marBottom w:val="0"/>
      <w:divBdr>
        <w:top w:val="none" w:sz="0" w:space="0" w:color="auto"/>
        <w:left w:val="none" w:sz="0" w:space="0" w:color="auto"/>
        <w:bottom w:val="none" w:sz="0" w:space="0" w:color="auto"/>
        <w:right w:val="none" w:sz="0" w:space="0" w:color="auto"/>
      </w:divBdr>
    </w:div>
    <w:div w:id="293802365">
      <w:bodyDiv w:val="1"/>
      <w:marLeft w:val="0"/>
      <w:marRight w:val="0"/>
      <w:marTop w:val="0"/>
      <w:marBottom w:val="0"/>
      <w:divBdr>
        <w:top w:val="none" w:sz="0" w:space="0" w:color="auto"/>
        <w:left w:val="none" w:sz="0" w:space="0" w:color="auto"/>
        <w:bottom w:val="none" w:sz="0" w:space="0" w:color="auto"/>
        <w:right w:val="none" w:sz="0" w:space="0" w:color="auto"/>
      </w:divBdr>
    </w:div>
    <w:div w:id="359674019">
      <w:bodyDiv w:val="1"/>
      <w:marLeft w:val="0"/>
      <w:marRight w:val="0"/>
      <w:marTop w:val="0"/>
      <w:marBottom w:val="0"/>
      <w:divBdr>
        <w:top w:val="none" w:sz="0" w:space="0" w:color="auto"/>
        <w:left w:val="none" w:sz="0" w:space="0" w:color="auto"/>
        <w:bottom w:val="none" w:sz="0" w:space="0" w:color="auto"/>
        <w:right w:val="none" w:sz="0" w:space="0" w:color="auto"/>
      </w:divBdr>
    </w:div>
    <w:div w:id="716051316">
      <w:bodyDiv w:val="1"/>
      <w:marLeft w:val="0"/>
      <w:marRight w:val="0"/>
      <w:marTop w:val="0"/>
      <w:marBottom w:val="0"/>
      <w:divBdr>
        <w:top w:val="none" w:sz="0" w:space="0" w:color="auto"/>
        <w:left w:val="none" w:sz="0" w:space="0" w:color="auto"/>
        <w:bottom w:val="none" w:sz="0" w:space="0" w:color="auto"/>
        <w:right w:val="none" w:sz="0" w:space="0" w:color="auto"/>
      </w:divBdr>
    </w:div>
    <w:div w:id="746849056">
      <w:bodyDiv w:val="1"/>
      <w:marLeft w:val="0"/>
      <w:marRight w:val="0"/>
      <w:marTop w:val="0"/>
      <w:marBottom w:val="0"/>
      <w:divBdr>
        <w:top w:val="none" w:sz="0" w:space="0" w:color="auto"/>
        <w:left w:val="none" w:sz="0" w:space="0" w:color="auto"/>
        <w:bottom w:val="none" w:sz="0" w:space="0" w:color="auto"/>
        <w:right w:val="none" w:sz="0" w:space="0" w:color="auto"/>
      </w:divBdr>
    </w:div>
    <w:div w:id="998197250">
      <w:bodyDiv w:val="1"/>
      <w:marLeft w:val="0"/>
      <w:marRight w:val="0"/>
      <w:marTop w:val="0"/>
      <w:marBottom w:val="0"/>
      <w:divBdr>
        <w:top w:val="none" w:sz="0" w:space="0" w:color="auto"/>
        <w:left w:val="none" w:sz="0" w:space="0" w:color="auto"/>
        <w:bottom w:val="none" w:sz="0" w:space="0" w:color="auto"/>
        <w:right w:val="none" w:sz="0" w:space="0" w:color="auto"/>
      </w:divBdr>
    </w:div>
    <w:div w:id="1128938804">
      <w:bodyDiv w:val="1"/>
      <w:marLeft w:val="0"/>
      <w:marRight w:val="0"/>
      <w:marTop w:val="0"/>
      <w:marBottom w:val="0"/>
      <w:divBdr>
        <w:top w:val="none" w:sz="0" w:space="0" w:color="auto"/>
        <w:left w:val="none" w:sz="0" w:space="0" w:color="auto"/>
        <w:bottom w:val="none" w:sz="0" w:space="0" w:color="auto"/>
        <w:right w:val="none" w:sz="0" w:space="0" w:color="auto"/>
      </w:divBdr>
    </w:div>
    <w:div w:id="1199128666">
      <w:bodyDiv w:val="1"/>
      <w:marLeft w:val="0"/>
      <w:marRight w:val="0"/>
      <w:marTop w:val="0"/>
      <w:marBottom w:val="0"/>
      <w:divBdr>
        <w:top w:val="none" w:sz="0" w:space="0" w:color="auto"/>
        <w:left w:val="none" w:sz="0" w:space="0" w:color="auto"/>
        <w:bottom w:val="none" w:sz="0" w:space="0" w:color="auto"/>
        <w:right w:val="none" w:sz="0" w:space="0" w:color="auto"/>
      </w:divBdr>
    </w:div>
    <w:div w:id="1368723955">
      <w:bodyDiv w:val="1"/>
      <w:marLeft w:val="0"/>
      <w:marRight w:val="0"/>
      <w:marTop w:val="0"/>
      <w:marBottom w:val="0"/>
      <w:divBdr>
        <w:top w:val="none" w:sz="0" w:space="0" w:color="auto"/>
        <w:left w:val="none" w:sz="0" w:space="0" w:color="auto"/>
        <w:bottom w:val="none" w:sz="0" w:space="0" w:color="auto"/>
        <w:right w:val="none" w:sz="0" w:space="0" w:color="auto"/>
      </w:divBdr>
    </w:div>
    <w:div w:id="1418748129">
      <w:bodyDiv w:val="1"/>
      <w:marLeft w:val="0"/>
      <w:marRight w:val="0"/>
      <w:marTop w:val="0"/>
      <w:marBottom w:val="0"/>
      <w:divBdr>
        <w:top w:val="none" w:sz="0" w:space="0" w:color="auto"/>
        <w:left w:val="none" w:sz="0" w:space="0" w:color="auto"/>
        <w:bottom w:val="none" w:sz="0" w:space="0" w:color="auto"/>
        <w:right w:val="none" w:sz="0" w:space="0" w:color="auto"/>
      </w:divBdr>
    </w:div>
    <w:div w:id="1489638823">
      <w:bodyDiv w:val="1"/>
      <w:marLeft w:val="0"/>
      <w:marRight w:val="0"/>
      <w:marTop w:val="0"/>
      <w:marBottom w:val="0"/>
      <w:divBdr>
        <w:top w:val="none" w:sz="0" w:space="0" w:color="auto"/>
        <w:left w:val="none" w:sz="0" w:space="0" w:color="auto"/>
        <w:bottom w:val="none" w:sz="0" w:space="0" w:color="auto"/>
        <w:right w:val="none" w:sz="0" w:space="0" w:color="auto"/>
      </w:divBdr>
    </w:div>
    <w:div w:id="1495029597">
      <w:bodyDiv w:val="1"/>
      <w:marLeft w:val="0"/>
      <w:marRight w:val="0"/>
      <w:marTop w:val="0"/>
      <w:marBottom w:val="0"/>
      <w:divBdr>
        <w:top w:val="none" w:sz="0" w:space="0" w:color="auto"/>
        <w:left w:val="none" w:sz="0" w:space="0" w:color="auto"/>
        <w:bottom w:val="none" w:sz="0" w:space="0" w:color="auto"/>
        <w:right w:val="none" w:sz="0" w:space="0" w:color="auto"/>
      </w:divBdr>
    </w:div>
    <w:div w:id="1521357630">
      <w:bodyDiv w:val="1"/>
      <w:marLeft w:val="0"/>
      <w:marRight w:val="0"/>
      <w:marTop w:val="0"/>
      <w:marBottom w:val="0"/>
      <w:divBdr>
        <w:top w:val="none" w:sz="0" w:space="0" w:color="auto"/>
        <w:left w:val="none" w:sz="0" w:space="0" w:color="auto"/>
        <w:bottom w:val="none" w:sz="0" w:space="0" w:color="auto"/>
        <w:right w:val="none" w:sz="0" w:space="0" w:color="auto"/>
      </w:divBdr>
    </w:div>
    <w:div w:id="1599870540">
      <w:bodyDiv w:val="1"/>
      <w:marLeft w:val="0"/>
      <w:marRight w:val="0"/>
      <w:marTop w:val="0"/>
      <w:marBottom w:val="0"/>
      <w:divBdr>
        <w:top w:val="none" w:sz="0" w:space="0" w:color="auto"/>
        <w:left w:val="none" w:sz="0" w:space="0" w:color="auto"/>
        <w:bottom w:val="none" w:sz="0" w:space="0" w:color="auto"/>
        <w:right w:val="none" w:sz="0" w:space="0" w:color="auto"/>
      </w:divBdr>
    </w:div>
    <w:div w:id="1661929519">
      <w:bodyDiv w:val="1"/>
      <w:marLeft w:val="0"/>
      <w:marRight w:val="0"/>
      <w:marTop w:val="0"/>
      <w:marBottom w:val="0"/>
      <w:divBdr>
        <w:top w:val="none" w:sz="0" w:space="0" w:color="auto"/>
        <w:left w:val="none" w:sz="0" w:space="0" w:color="auto"/>
        <w:bottom w:val="none" w:sz="0" w:space="0" w:color="auto"/>
        <w:right w:val="none" w:sz="0" w:space="0" w:color="auto"/>
      </w:divBdr>
    </w:div>
    <w:div w:id="1795781751">
      <w:bodyDiv w:val="1"/>
      <w:marLeft w:val="0"/>
      <w:marRight w:val="0"/>
      <w:marTop w:val="0"/>
      <w:marBottom w:val="0"/>
      <w:divBdr>
        <w:top w:val="none" w:sz="0" w:space="0" w:color="auto"/>
        <w:left w:val="none" w:sz="0" w:space="0" w:color="auto"/>
        <w:bottom w:val="none" w:sz="0" w:space="0" w:color="auto"/>
        <w:right w:val="none" w:sz="0" w:space="0" w:color="auto"/>
      </w:divBdr>
    </w:div>
    <w:div w:id="1900549718">
      <w:bodyDiv w:val="1"/>
      <w:marLeft w:val="0"/>
      <w:marRight w:val="0"/>
      <w:marTop w:val="0"/>
      <w:marBottom w:val="0"/>
      <w:divBdr>
        <w:top w:val="none" w:sz="0" w:space="0" w:color="auto"/>
        <w:left w:val="none" w:sz="0" w:space="0" w:color="auto"/>
        <w:bottom w:val="none" w:sz="0" w:space="0" w:color="auto"/>
        <w:right w:val="none" w:sz="0" w:space="0" w:color="auto"/>
      </w:divBdr>
    </w:div>
    <w:div w:id="1945258607">
      <w:bodyDiv w:val="1"/>
      <w:marLeft w:val="0"/>
      <w:marRight w:val="0"/>
      <w:marTop w:val="0"/>
      <w:marBottom w:val="0"/>
      <w:divBdr>
        <w:top w:val="none" w:sz="0" w:space="0" w:color="auto"/>
        <w:left w:val="none" w:sz="0" w:space="0" w:color="auto"/>
        <w:bottom w:val="none" w:sz="0" w:space="0" w:color="auto"/>
        <w:right w:val="none" w:sz="0" w:space="0" w:color="auto"/>
      </w:divBdr>
    </w:div>
    <w:div w:id="2074623911">
      <w:bodyDiv w:val="1"/>
      <w:marLeft w:val="0"/>
      <w:marRight w:val="0"/>
      <w:marTop w:val="0"/>
      <w:marBottom w:val="0"/>
      <w:divBdr>
        <w:top w:val="none" w:sz="0" w:space="0" w:color="auto"/>
        <w:left w:val="none" w:sz="0" w:space="0" w:color="auto"/>
        <w:bottom w:val="none" w:sz="0" w:space="0" w:color="auto"/>
        <w:right w:val="none" w:sz="0" w:space="0" w:color="auto"/>
      </w:divBdr>
    </w:div>
    <w:div w:id="2124228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yperlink" Target="https://new.gz-spb.ru/" TargetMode="External"/><Relationship Id="rId5" Type="http://schemas.openxmlformats.org/officeDocument/2006/relationships/endnotes" Target="endnotes.xml"/><Relationship Id="rId10" Type="http://schemas.openxmlformats.org/officeDocument/2006/relationships/hyperlink" Target="https://zakupki.gov.ru/epz/ktru/ktruCard/ktru-description.html?itemId=17.22.11.110-00000002" TargetMode="Externa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223</TotalTime>
  <Pages>4</Pages>
  <Words>794</Words>
  <Characters>4529</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Пахолков Д.Ю.</cp:lastModifiedBy>
  <cp:revision>57</cp:revision>
  <cp:lastPrinted>2025-09-05T13:21:00Z</cp:lastPrinted>
  <dcterms:created xsi:type="dcterms:W3CDTF">2023-08-03T13:54:00Z</dcterms:created>
  <dcterms:modified xsi:type="dcterms:W3CDTF">2026-06-19T13:12:00Z</dcterms:modified>
</cp:coreProperties>
</file>