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415" w:rsidRPr="00C65524" w:rsidRDefault="006A4415" w:rsidP="006A4415">
      <w:pPr>
        <w:autoSpaceDE w:val="0"/>
        <w:spacing w:after="0" w:line="240" w:lineRule="auto"/>
        <w:ind w:left="6521" w:hanging="992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Утверждаю</w:t>
      </w:r>
    </w:p>
    <w:p w:rsidR="006A4415" w:rsidRPr="00C65524" w:rsidRDefault="006A4415" w:rsidP="006A4415">
      <w:pPr>
        <w:autoSpaceDE w:val="0"/>
        <w:spacing w:after="0" w:line="240" w:lineRule="auto"/>
        <w:ind w:left="4395" w:hanging="567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Директор СПб ГБУСОН «ЦСПСиД</w:t>
      </w:r>
      <w:r w:rsidR="00BF170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Невского района</w:t>
      </w: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A14779" w:rsidRPr="00A14779" w:rsidRDefault="006A4415" w:rsidP="006A4415">
      <w:pPr>
        <w:widowControl w:val="0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65524">
        <w:rPr>
          <w:rFonts w:ascii="Times New Roman" w:eastAsia="Times New Roman" w:hAnsi="Times New Roman"/>
          <w:b/>
          <w:sz w:val="24"/>
          <w:szCs w:val="24"/>
          <w:lang w:eastAsia="ru-RU"/>
        </w:rPr>
        <w:t>_____________________ Т.А. Крюкова</w:t>
      </w:r>
    </w:p>
    <w:p w:rsidR="00A14779" w:rsidRPr="00A14779" w:rsidRDefault="00A14779" w:rsidP="00A14779">
      <w:pPr>
        <w:widowControl w:val="0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</w:p>
    <w:p w:rsidR="00A14779" w:rsidRPr="00A14779" w:rsidRDefault="00A14779" w:rsidP="00A14779">
      <w:pPr>
        <w:widowControl w:val="0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A14779">
        <w:rPr>
          <w:rFonts w:ascii="Times New Roman" w:eastAsia="Times New Roman" w:hAnsi="Times New Roman"/>
          <w:b/>
          <w:bCs/>
          <w:sz w:val="24"/>
          <w:lang w:eastAsia="ru-RU"/>
        </w:rPr>
        <w:t>Расчет начальной (максимальной) цены Контракта</w:t>
      </w:r>
    </w:p>
    <w:p w:rsidR="00A14779" w:rsidRPr="00A14779" w:rsidRDefault="00A14779" w:rsidP="00A14779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147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Согласно ч. 22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— Закон № 44-ФЗ) Правительство Российской Федерации вправе определить сферы деятельности, в которых при осуществлении закупок устанавливается порядок определения НМЦК, пены контракта, заключаемого с единственным поставщиком (подрядчиком, исполнителем), начальной цены единицы товара, работы, услуги и федеральные органы исполнительной власти, Государственную корпорацию по атомной энергии "Росатом”, Государствеиную корпорацию по космической деятельности "Роскосмос”, уполномоченные устанавливать такой порядок с учетом положений Закона № 44-ФЗ.</w:t>
      </w:r>
    </w:p>
    <w:p w:rsidR="00A14779" w:rsidRPr="00A14779" w:rsidRDefault="00A14779" w:rsidP="0036250D">
      <w:pPr>
        <w:ind w:right="34" w:firstLine="567"/>
        <w:jc w:val="both"/>
        <w:rPr>
          <w:rFonts w:ascii="Times New Roman" w:eastAsia="Times New Roman" w:hAnsi="Times New Roman"/>
          <w:lang w:bidi="ru-RU"/>
        </w:rPr>
      </w:pPr>
      <w:r w:rsidRPr="001E094F">
        <w:rPr>
          <w:rFonts w:ascii="Times New Roman" w:eastAsia="Times New Roman" w:hAnsi="Times New Roman"/>
          <w:lang w:bidi="ru-RU"/>
        </w:rPr>
        <w:t xml:space="preserve">1. </w:t>
      </w:r>
      <w:r w:rsidRPr="00A14779">
        <w:rPr>
          <w:rFonts w:ascii="Times New Roman" w:eastAsia="Times New Roman" w:hAnsi="Times New Roman"/>
          <w:lang w:bidi="ru-RU"/>
        </w:rPr>
        <w:t>Заказчиком принято решение о применении дополнительно метода сопоставимых рыночных цен (анализ рынка) для расчета НМЦК, который является приоритетным в соответствии с Ф</w:t>
      </w:r>
      <w:r w:rsidR="004D5BA0">
        <w:rPr>
          <w:rFonts w:ascii="Times New Roman" w:eastAsia="Times New Roman" w:hAnsi="Times New Roman"/>
          <w:lang w:bidi="ru-RU"/>
        </w:rPr>
        <w:t xml:space="preserve">едеральным </w:t>
      </w:r>
      <w:proofErr w:type="gramStart"/>
      <w:r w:rsidR="004D5BA0">
        <w:rPr>
          <w:rFonts w:ascii="Times New Roman" w:eastAsia="Times New Roman" w:hAnsi="Times New Roman"/>
          <w:lang w:bidi="ru-RU"/>
        </w:rPr>
        <w:t xml:space="preserve">законом </w:t>
      </w:r>
      <w:r w:rsidRPr="00A14779">
        <w:rPr>
          <w:rFonts w:ascii="Times New Roman" w:eastAsia="Times New Roman" w:hAnsi="Times New Roman"/>
          <w:lang w:bidi="ru-RU"/>
        </w:rPr>
        <w:t xml:space="preserve"> №</w:t>
      </w:r>
      <w:proofErr w:type="gramEnd"/>
      <w:r w:rsidRPr="00A14779">
        <w:rPr>
          <w:rFonts w:ascii="Times New Roman" w:eastAsia="Times New Roman" w:hAnsi="Times New Roman"/>
          <w:lang w:bidi="ru-RU"/>
        </w:rPr>
        <w:t xml:space="preserve"> 44-ФЗ.</w:t>
      </w:r>
    </w:p>
    <w:p w:rsidR="00A14779" w:rsidRPr="00A14779" w:rsidRDefault="00A14779" w:rsidP="00A1477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>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 (или) финансовых условий поставок товаров, выполнения работ, оказания услуг.</w:t>
      </w:r>
    </w:p>
    <w:p w:rsidR="00A14779" w:rsidRPr="00A14779" w:rsidRDefault="00D059B8" w:rsidP="00A14779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4D5BA0">
        <w:rPr>
          <w:rFonts w:ascii="Times New Roman" w:hAnsi="Times New Roman"/>
        </w:rPr>
        <w:t>2.1. </w:t>
      </w:r>
      <w:r w:rsidR="00A14779" w:rsidRPr="00A14779">
        <w:rPr>
          <w:rFonts w:ascii="Times New Roman" w:hAnsi="Times New Roman"/>
        </w:rPr>
        <w:t>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</w:t>
      </w:r>
      <w:r w:rsidR="005445DE">
        <w:rPr>
          <w:rFonts w:ascii="Times New Roman" w:hAnsi="Times New Roman"/>
        </w:rPr>
        <w:t>я о ценах товаров, работ, услуг</w:t>
      </w:r>
      <w:r w:rsidR="00A14779" w:rsidRPr="00A14779">
        <w:rPr>
          <w:rFonts w:ascii="Times New Roman" w:hAnsi="Times New Roman"/>
        </w:rPr>
        <w:t>.</w:t>
      </w:r>
    </w:p>
    <w:p w:rsidR="00A14779" w:rsidRPr="00A14779" w:rsidRDefault="00A14779" w:rsidP="00A14779">
      <w:pPr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>2.2. На основании полученных цен было проведено определение однородности совокупности значений выявленных цен.</w:t>
      </w:r>
    </w:p>
    <w:p w:rsidR="00A14779" w:rsidRPr="00A14779" w:rsidRDefault="00A14779" w:rsidP="00A14779">
      <w:pPr>
        <w:ind w:firstLine="567"/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 xml:space="preserve">3. </w:t>
      </w:r>
      <w:r w:rsidR="005445DE">
        <w:rPr>
          <w:rFonts w:ascii="Times New Roman" w:hAnsi="Times New Roman"/>
        </w:rPr>
        <w:t>Начальная (максимальная) ц</w:t>
      </w:r>
      <w:r w:rsidRPr="00A14779">
        <w:rPr>
          <w:rFonts w:ascii="Times New Roman" w:hAnsi="Times New Roman"/>
        </w:rPr>
        <w:t xml:space="preserve">ена контракта определяется на основе прилагаемого заказчиком расчета начальной (максимальной) цены контракта с учетом </w:t>
      </w:r>
      <w:r w:rsidR="005445DE">
        <w:rPr>
          <w:rFonts w:ascii="Times New Roman" w:hAnsi="Times New Roman"/>
        </w:rPr>
        <w:t>всех расходов при оказании услуг</w:t>
      </w:r>
      <w:r w:rsidRPr="00A14779">
        <w:rPr>
          <w:rFonts w:ascii="Times New Roman" w:hAnsi="Times New Roman"/>
        </w:rPr>
        <w:t xml:space="preserve">, указанных в </w:t>
      </w:r>
      <w:r w:rsidR="005445DE">
        <w:rPr>
          <w:rFonts w:ascii="Times New Roman" w:hAnsi="Times New Roman"/>
        </w:rPr>
        <w:t>проекте Контракта</w:t>
      </w:r>
      <w:r w:rsidRPr="00A14779">
        <w:rPr>
          <w:rFonts w:ascii="Times New Roman" w:hAnsi="Times New Roman"/>
        </w:rPr>
        <w:t>, а также все расходы на страхование, уплату налогов, пошлины, сборы и другие обязательные платежи, которые исполнитель должен оказать в связи с выполнением обязательств по контракту в соответствии с законодательством Российской Федерации.</w:t>
      </w:r>
    </w:p>
    <w:p w:rsidR="00EB3D5D" w:rsidRDefault="00A14779" w:rsidP="00D73316">
      <w:pPr>
        <w:jc w:val="both"/>
        <w:rPr>
          <w:rFonts w:ascii="Times New Roman" w:hAnsi="Times New Roman"/>
        </w:rPr>
      </w:pPr>
      <w:r w:rsidRPr="00A14779">
        <w:rPr>
          <w:rFonts w:ascii="Times New Roman" w:hAnsi="Times New Roman"/>
        </w:rPr>
        <w:t xml:space="preserve">4. Валюта, используемая при формировании начальной (максимальной) цены контракта, цены заявки на участие в электронном </w:t>
      </w:r>
      <w:r w:rsidR="00D73316" w:rsidRPr="00D73316">
        <w:rPr>
          <w:rFonts w:ascii="Times New Roman" w:hAnsi="Times New Roman"/>
        </w:rPr>
        <w:t>магазине</w:t>
      </w:r>
      <w:r w:rsidRPr="00A14779">
        <w:rPr>
          <w:rFonts w:ascii="Times New Roman" w:hAnsi="Times New Roman"/>
        </w:rPr>
        <w:t xml:space="preserve"> и расчетов с поставщиками (исполнителями, подрядчиками), - рубль Российской Федерации.</w:t>
      </w:r>
    </w:p>
    <w:p w:rsidR="00A14779" w:rsidRPr="00B92DD5" w:rsidRDefault="00A14779" w:rsidP="00A14779"/>
    <w:p w:rsidR="00B2706F" w:rsidRDefault="00B2706F" w:rsidP="00B2706F">
      <w:pPr>
        <w:keepNext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  <w:sectPr w:rsidR="00B2706F" w:rsidSect="006A4415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:rsidR="00E87B18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lastRenderedPageBreak/>
        <w:t xml:space="preserve">Используемый метод </w:t>
      </w:r>
      <w:r w:rsidR="00B2706F">
        <w:rPr>
          <w:rFonts w:ascii="Times New Roman" w:hAnsi="Times New Roman"/>
          <w:b/>
          <w:szCs w:val="20"/>
        </w:rPr>
        <w:t xml:space="preserve">для </w:t>
      </w:r>
      <w:r w:rsidRPr="00B2706F">
        <w:rPr>
          <w:rFonts w:ascii="Times New Roman" w:hAnsi="Times New Roman"/>
          <w:b/>
          <w:szCs w:val="20"/>
        </w:rPr>
        <w:t>определения НМЦК</w:t>
      </w:r>
      <w:r w:rsidR="00E87B18">
        <w:rPr>
          <w:rFonts w:ascii="Times New Roman" w:hAnsi="Times New Roman"/>
          <w:b/>
          <w:szCs w:val="20"/>
        </w:rPr>
        <w:t xml:space="preserve"> по закупке </w:t>
      </w:r>
    </w:p>
    <w:p w:rsidR="00B96E83" w:rsidRDefault="00C66775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 w:val="24"/>
          <w:szCs w:val="20"/>
        </w:rPr>
        <w:t>П</w:t>
      </w:r>
      <w:r w:rsidRPr="00C66775">
        <w:rPr>
          <w:rFonts w:ascii="Times New Roman" w:hAnsi="Times New Roman"/>
          <w:b/>
          <w:sz w:val="24"/>
          <w:szCs w:val="20"/>
        </w:rPr>
        <w:t xml:space="preserve">риобретение </w:t>
      </w:r>
      <w:r w:rsidR="00FD4CFF" w:rsidRPr="00FD4CFF">
        <w:rPr>
          <w:rFonts w:ascii="Times New Roman" w:hAnsi="Times New Roman"/>
          <w:b/>
          <w:sz w:val="24"/>
          <w:szCs w:val="20"/>
        </w:rPr>
        <w:t>серверного оборудования для СПб ГБУСОН «</w:t>
      </w:r>
      <w:proofErr w:type="spellStart"/>
      <w:r w:rsidR="00FD4CFF" w:rsidRPr="00FD4CFF">
        <w:rPr>
          <w:rFonts w:ascii="Times New Roman" w:hAnsi="Times New Roman"/>
          <w:b/>
          <w:sz w:val="24"/>
          <w:szCs w:val="20"/>
        </w:rPr>
        <w:t>ЦСПСиД</w:t>
      </w:r>
      <w:proofErr w:type="spellEnd"/>
      <w:r w:rsidR="00FD4CFF" w:rsidRPr="00FD4CFF">
        <w:rPr>
          <w:rFonts w:ascii="Times New Roman" w:hAnsi="Times New Roman"/>
          <w:b/>
          <w:sz w:val="24"/>
          <w:szCs w:val="20"/>
        </w:rPr>
        <w:t xml:space="preserve"> Невского района» по адресу: ул. </w:t>
      </w:r>
      <w:proofErr w:type="spellStart"/>
      <w:r w:rsidR="00FD4CFF" w:rsidRPr="00FD4CFF">
        <w:rPr>
          <w:rFonts w:ascii="Times New Roman" w:hAnsi="Times New Roman"/>
          <w:b/>
          <w:sz w:val="24"/>
          <w:szCs w:val="20"/>
        </w:rPr>
        <w:t>Цимбалина</w:t>
      </w:r>
      <w:proofErr w:type="spellEnd"/>
      <w:r w:rsidR="00FD4CFF" w:rsidRPr="00FD4CFF">
        <w:rPr>
          <w:rFonts w:ascii="Times New Roman" w:hAnsi="Times New Roman"/>
          <w:b/>
          <w:sz w:val="24"/>
          <w:szCs w:val="20"/>
        </w:rPr>
        <w:t>, д.30, лит. А в 2026 году</w:t>
      </w:r>
      <w:r w:rsidR="00A14779" w:rsidRPr="00B2706F">
        <w:rPr>
          <w:rFonts w:ascii="Times New Roman" w:hAnsi="Times New Roman"/>
          <w:b/>
          <w:szCs w:val="20"/>
        </w:rPr>
        <w:t xml:space="preserve">: 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>метод сопоставимых рыночных цен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>НМЦК определяется по формуле: V*(Ц1+Ц2+Ц3) /3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 xml:space="preserve">V- Количество (объем) </w:t>
      </w:r>
      <w:r w:rsidR="0001301B">
        <w:rPr>
          <w:rFonts w:ascii="Times New Roman" w:hAnsi="Times New Roman"/>
          <w:b/>
          <w:szCs w:val="20"/>
        </w:rPr>
        <w:t>поставляемого товара</w:t>
      </w:r>
      <w:r w:rsidRPr="00B2706F">
        <w:rPr>
          <w:rFonts w:ascii="Times New Roman" w:hAnsi="Times New Roman"/>
          <w:b/>
          <w:szCs w:val="20"/>
        </w:rPr>
        <w:t>,</w:t>
      </w:r>
    </w:p>
    <w:p w:rsidR="00A14779" w:rsidRPr="00B2706F" w:rsidRDefault="00A14779" w:rsidP="00541336">
      <w:pPr>
        <w:widowControl w:val="0"/>
        <w:spacing w:line="240" w:lineRule="auto"/>
        <w:contextualSpacing/>
        <w:jc w:val="center"/>
        <w:outlineLvl w:val="2"/>
        <w:rPr>
          <w:rFonts w:ascii="Times New Roman" w:hAnsi="Times New Roman"/>
          <w:b/>
          <w:szCs w:val="20"/>
        </w:rPr>
      </w:pPr>
      <w:r w:rsidRPr="00B2706F">
        <w:rPr>
          <w:rFonts w:ascii="Times New Roman" w:hAnsi="Times New Roman"/>
          <w:b/>
          <w:szCs w:val="20"/>
        </w:rPr>
        <w:t xml:space="preserve">Ц1, Ц2, Ц3 - цена за единицу </w:t>
      </w:r>
      <w:r w:rsidR="0001301B">
        <w:rPr>
          <w:rFonts w:ascii="Times New Roman" w:hAnsi="Times New Roman"/>
          <w:b/>
          <w:szCs w:val="20"/>
        </w:rPr>
        <w:t>поставляемого товара</w:t>
      </w:r>
      <w:r w:rsidRPr="00B2706F">
        <w:rPr>
          <w:rFonts w:ascii="Times New Roman" w:hAnsi="Times New Roman"/>
          <w:b/>
          <w:szCs w:val="20"/>
        </w:rPr>
        <w:t xml:space="preserve"> (коммерческие предложения №1, №2, №3)</w:t>
      </w:r>
    </w:p>
    <w:p w:rsidR="00A14779" w:rsidRPr="00541336" w:rsidRDefault="00A14779" w:rsidP="00541336">
      <w:pPr>
        <w:widowControl w:val="0"/>
        <w:spacing w:after="0"/>
        <w:rPr>
          <w:rFonts w:ascii="Times New Roman" w:hAnsi="Times New Roman"/>
        </w:rPr>
      </w:pPr>
    </w:p>
    <w:p w:rsidR="00541336" w:rsidRPr="00541336" w:rsidRDefault="00541336" w:rsidP="005413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541336">
        <w:rPr>
          <w:rFonts w:ascii="Times New Roman" w:hAnsi="Times New Roman"/>
          <w:b/>
          <w:sz w:val="24"/>
        </w:rPr>
        <w:t>Обоснование начальной (максимальной) цены контракта</w:t>
      </w:r>
    </w:p>
    <w:tbl>
      <w:tblPr>
        <w:tblW w:w="110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6"/>
        <w:gridCol w:w="3231"/>
        <w:gridCol w:w="1425"/>
        <w:gridCol w:w="1418"/>
        <w:gridCol w:w="1559"/>
        <w:gridCol w:w="1417"/>
        <w:gridCol w:w="1560"/>
      </w:tblGrid>
      <w:tr w:rsidR="001027EE" w:rsidRPr="001027EE" w:rsidTr="0087198F">
        <w:trPr>
          <w:trHeight w:val="832"/>
        </w:trPr>
        <w:tc>
          <w:tcPr>
            <w:tcW w:w="476" w:type="dxa"/>
            <w:vMerge w:val="restart"/>
            <w:vAlign w:val="center"/>
          </w:tcPr>
          <w:p w:rsidR="001027EE" w:rsidRPr="001027EE" w:rsidRDefault="001027EE" w:rsidP="0010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27E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231" w:type="dxa"/>
            <w:vMerge w:val="restart"/>
            <w:vAlign w:val="center"/>
          </w:tcPr>
          <w:p w:rsidR="001027EE" w:rsidRPr="001027EE" w:rsidRDefault="001027EE" w:rsidP="0010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27EE">
              <w:rPr>
                <w:rFonts w:ascii="Times New Roman" w:hAnsi="Times New Roman"/>
                <w:sz w:val="20"/>
                <w:szCs w:val="20"/>
              </w:rPr>
              <w:t>Наименование поставляемого товара</w:t>
            </w:r>
          </w:p>
        </w:tc>
        <w:tc>
          <w:tcPr>
            <w:tcW w:w="4402" w:type="dxa"/>
            <w:gridSpan w:val="3"/>
            <w:vAlign w:val="center"/>
          </w:tcPr>
          <w:p w:rsidR="001027EE" w:rsidRPr="001027EE" w:rsidRDefault="001027EE" w:rsidP="0010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27EE">
              <w:rPr>
                <w:rFonts w:ascii="Times New Roman" w:hAnsi="Times New Roman"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1027EE">
              <w:rPr>
                <w:rFonts w:ascii="Times New Roman" w:hAnsi="Times New Roman"/>
                <w:sz w:val="20"/>
                <w:szCs w:val="20"/>
              </w:rPr>
              <w:t>тым</w:t>
            </w:r>
            <w:proofErr w:type="spellEnd"/>
            <w:r w:rsidRPr="001027EE">
              <w:rPr>
                <w:rFonts w:ascii="Times New Roman" w:hAnsi="Times New Roman"/>
                <w:sz w:val="20"/>
                <w:szCs w:val="20"/>
              </w:rPr>
              <w:t xml:space="preserve"> ИЦИ (</w:t>
            </w:r>
            <w:proofErr w:type="spellStart"/>
            <w:r w:rsidRPr="001027EE">
              <w:rPr>
                <w:rFonts w:ascii="Times New Roman" w:hAnsi="Times New Roman"/>
                <w:sz w:val="20"/>
                <w:szCs w:val="20"/>
              </w:rPr>
              <w:t>Цi</w:t>
            </w:r>
            <w:proofErr w:type="spellEnd"/>
            <w:r w:rsidRPr="001027EE">
              <w:rPr>
                <w:rFonts w:ascii="Times New Roman" w:hAnsi="Times New Roman"/>
                <w:sz w:val="20"/>
                <w:szCs w:val="20"/>
              </w:rPr>
              <w:t>), руб.</w:t>
            </w:r>
          </w:p>
        </w:tc>
        <w:tc>
          <w:tcPr>
            <w:tcW w:w="1417" w:type="dxa"/>
            <w:vMerge w:val="restart"/>
            <w:vAlign w:val="center"/>
          </w:tcPr>
          <w:p w:rsidR="001027EE" w:rsidRPr="001027EE" w:rsidRDefault="001027EE" w:rsidP="0010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27EE">
              <w:rPr>
                <w:rFonts w:ascii="Times New Roman" w:hAnsi="Times New Roman"/>
                <w:sz w:val="20"/>
                <w:szCs w:val="20"/>
              </w:rPr>
              <w:t>Коэффициент вариации (%)</w:t>
            </w:r>
          </w:p>
        </w:tc>
        <w:tc>
          <w:tcPr>
            <w:tcW w:w="1560" w:type="dxa"/>
            <w:vMerge w:val="restart"/>
            <w:vAlign w:val="center"/>
          </w:tcPr>
          <w:p w:rsidR="001027EE" w:rsidRPr="001027EE" w:rsidRDefault="001027EE" w:rsidP="0010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27EE">
              <w:rPr>
                <w:rFonts w:ascii="Times New Roman" w:hAnsi="Times New Roman"/>
                <w:sz w:val="20"/>
                <w:szCs w:val="20"/>
              </w:rPr>
              <w:t>Средняя арифметическая цена за единицу, руб.</w:t>
            </w:r>
          </w:p>
        </w:tc>
      </w:tr>
      <w:tr w:rsidR="001027EE" w:rsidRPr="001027EE" w:rsidTr="0087198F">
        <w:trPr>
          <w:trHeight w:val="491"/>
        </w:trPr>
        <w:tc>
          <w:tcPr>
            <w:tcW w:w="476" w:type="dxa"/>
            <w:vMerge/>
            <w:vAlign w:val="center"/>
          </w:tcPr>
          <w:p w:rsidR="001027EE" w:rsidRPr="001027EE" w:rsidRDefault="001027EE" w:rsidP="0010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31" w:type="dxa"/>
            <w:vMerge/>
            <w:vAlign w:val="center"/>
          </w:tcPr>
          <w:p w:rsidR="001027EE" w:rsidRPr="001027EE" w:rsidRDefault="001027EE" w:rsidP="0010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5" w:type="dxa"/>
            <w:vAlign w:val="center"/>
          </w:tcPr>
          <w:p w:rsidR="001027EE" w:rsidRPr="001027EE" w:rsidRDefault="001027EE" w:rsidP="0010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027EE">
              <w:rPr>
                <w:rFonts w:ascii="Times New Roman" w:hAnsi="Times New Roman"/>
                <w:color w:val="000000"/>
                <w:sz w:val="20"/>
                <w:szCs w:val="20"/>
              </w:rPr>
              <w:t>Предложение №1</w:t>
            </w:r>
          </w:p>
        </w:tc>
        <w:tc>
          <w:tcPr>
            <w:tcW w:w="1418" w:type="dxa"/>
            <w:vAlign w:val="center"/>
          </w:tcPr>
          <w:p w:rsidR="001027EE" w:rsidRPr="001027EE" w:rsidRDefault="001027EE" w:rsidP="0010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027EE">
              <w:rPr>
                <w:rFonts w:ascii="Times New Roman" w:hAnsi="Times New Roman"/>
                <w:color w:val="000000"/>
                <w:sz w:val="20"/>
                <w:szCs w:val="20"/>
              </w:rPr>
              <w:t>Предложение №2</w:t>
            </w:r>
          </w:p>
        </w:tc>
        <w:tc>
          <w:tcPr>
            <w:tcW w:w="1559" w:type="dxa"/>
            <w:vAlign w:val="center"/>
          </w:tcPr>
          <w:p w:rsidR="001027EE" w:rsidRPr="001027EE" w:rsidRDefault="001027EE" w:rsidP="0010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027EE">
              <w:rPr>
                <w:rFonts w:ascii="Times New Roman" w:hAnsi="Times New Roman"/>
                <w:color w:val="000000"/>
                <w:sz w:val="20"/>
                <w:szCs w:val="20"/>
              </w:rPr>
              <w:t>Предложение №3</w:t>
            </w:r>
          </w:p>
        </w:tc>
        <w:tc>
          <w:tcPr>
            <w:tcW w:w="1417" w:type="dxa"/>
            <w:vMerge/>
          </w:tcPr>
          <w:p w:rsidR="001027EE" w:rsidRPr="001027EE" w:rsidRDefault="001027EE" w:rsidP="0010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1027EE" w:rsidRPr="001027EE" w:rsidRDefault="001027EE" w:rsidP="0010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5278" w:rsidRPr="001027EE" w:rsidTr="0087198F">
        <w:trPr>
          <w:trHeight w:val="340"/>
        </w:trPr>
        <w:tc>
          <w:tcPr>
            <w:tcW w:w="476" w:type="dxa"/>
          </w:tcPr>
          <w:p w:rsidR="00495278" w:rsidRPr="001027EE" w:rsidRDefault="00495278" w:rsidP="004952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027EE">
              <w:rPr>
                <w:rFonts w:ascii="Times New Roman" w:hAnsi="Times New Roman"/>
              </w:rPr>
              <w:t>1</w:t>
            </w:r>
          </w:p>
        </w:tc>
        <w:tc>
          <w:tcPr>
            <w:tcW w:w="3231" w:type="dxa"/>
            <w:shd w:val="clear" w:color="000000" w:fill="FFFFFF"/>
          </w:tcPr>
          <w:p w:rsidR="00495278" w:rsidRPr="001027EE" w:rsidRDefault="00495278" w:rsidP="0049527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1027EE">
              <w:rPr>
                <w:rFonts w:ascii="Times New Roman" w:hAnsi="Times New Roman"/>
                <w:bCs/>
                <w:lang w:val="en-US"/>
              </w:rPr>
              <w:t>Маршрутизатор</w:t>
            </w:r>
            <w:proofErr w:type="spellEnd"/>
          </w:p>
        </w:tc>
        <w:tc>
          <w:tcPr>
            <w:tcW w:w="1425" w:type="dxa"/>
          </w:tcPr>
          <w:p w:rsidR="00495278" w:rsidRPr="00495278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95278">
              <w:rPr>
                <w:rFonts w:ascii="Times New Roman" w:hAnsi="Times New Roman"/>
                <w:color w:val="000000"/>
              </w:rPr>
              <w:t>33000,00</w:t>
            </w:r>
          </w:p>
        </w:tc>
        <w:tc>
          <w:tcPr>
            <w:tcW w:w="1418" w:type="dxa"/>
          </w:tcPr>
          <w:p w:rsidR="00495278" w:rsidRPr="00495278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95278">
              <w:rPr>
                <w:rFonts w:ascii="Times New Roman" w:hAnsi="Times New Roman"/>
                <w:color w:val="000000"/>
              </w:rPr>
              <w:t>33000,00</w:t>
            </w:r>
          </w:p>
        </w:tc>
        <w:tc>
          <w:tcPr>
            <w:tcW w:w="1559" w:type="dxa"/>
          </w:tcPr>
          <w:p w:rsidR="00495278" w:rsidRPr="00495278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95278">
              <w:rPr>
                <w:rFonts w:ascii="Times New Roman" w:hAnsi="Times New Roman"/>
                <w:color w:val="000000"/>
              </w:rPr>
              <w:t>33900,00</w:t>
            </w:r>
          </w:p>
        </w:tc>
        <w:tc>
          <w:tcPr>
            <w:tcW w:w="1417" w:type="dxa"/>
          </w:tcPr>
          <w:p w:rsidR="00495278" w:rsidRPr="00495278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95278">
              <w:rPr>
                <w:rFonts w:ascii="Times New Roman" w:hAnsi="Times New Roman"/>
              </w:rPr>
              <w:t>1,56%</w:t>
            </w:r>
          </w:p>
        </w:tc>
        <w:tc>
          <w:tcPr>
            <w:tcW w:w="1560" w:type="dxa"/>
          </w:tcPr>
          <w:p w:rsidR="00495278" w:rsidRPr="00495278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95278">
              <w:rPr>
                <w:rFonts w:ascii="Times New Roman" w:hAnsi="Times New Roman"/>
                <w:color w:val="000000"/>
              </w:rPr>
              <w:t>33300,00</w:t>
            </w:r>
          </w:p>
        </w:tc>
      </w:tr>
      <w:tr w:rsidR="00495278" w:rsidRPr="001027EE" w:rsidTr="0087198F">
        <w:trPr>
          <w:trHeight w:val="340"/>
        </w:trPr>
        <w:tc>
          <w:tcPr>
            <w:tcW w:w="476" w:type="dxa"/>
          </w:tcPr>
          <w:p w:rsidR="00495278" w:rsidRPr="001027EE" w:rsidRDefault="00495278" w:rsidP="004952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027EE">
              <w:rPr>
                <w:rFonts w:ascii="Times New Roman" w:hAnsi="Times New Roman"/>
              </w:rPr>
              <w:t>2</w:t>
            </w:r>
          </w:p>
        </w:tc>
        <w:tc>
          <w:tcPr>
            <w:tcW w:w="3231" w:type="dxa"/>
            <w:shd w:val="clear" w:color="000000" w:fill="FFFFFF"/>
          </w:tcPr>
          <w:p w:rsidR="00495278" w:rsidRPr="001027EE" w:rsidRDefault="00495278" w:rsidP="0049527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027EE">
              <w:rPr>
                <w:rFonts w:ascii="Times New Roman" w:hAnsi="Times New Roman"/>
                <w:color w:val="000000"/>
              </w:rPr>
              <w:t>Коммутатор тип 8</w:t>
            </w:r>
          </w:p>
        </w:tc>
        <w:tc>
          <w:tcPr>
            <w:tcW w:w="1425" w:type="dxa"/>
          </w:tcPr>
          <w:p w:rsidR="00495278" w:rsidRPr="00495278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95278">
              <w:rPr>
                <w:rFonts w:ascii="Times New Roman" w:hAnsi="Times New Roman"/>
                <w:color w:val="000000"/>
              </w:rPr>
              <w:t>38000,00</w:t>
            </w:r>
          </w:p>
        </w:tc>
        <w:tc>
          <w:tcPr>
            <w:tcW w:w="1418" w:type="dxa"/>
          </w:tcPr>
          <w:p w:rsidR="00495278" w:rsidRPr="00495278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95278">
              <w:rPr>
                <w:rFonts w:ascii="Times New Roman" w:hAnsi="Times New Roman"/>
                <w:color w:val="000000"/>
              </w:rPr>
              <w:t>38500,00</w:t>
            </w:r>
          </w:p>
        </w:tc>
        <w:tc>
          <w:tcPr>
            <w:tcW w:w="1559" w:type="dxa"/>
          </w:tcPr>
          <w:p w:rsidR="00495278" w:rsidRPr="00495278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95278">
              <w:rPr>
                <w:rFonts w:ascii="Times New Roman" w:hAnsi="Times New Roman"/>
                <w:color w:val="000000"/>
              </w:rPr>
              <w:t>35100,00</w:t>
            </w:r>
          </w:p>
        </w:tc>
        <w:tc>
          <w:tcPr>
            <w:tcW w:w="1417" w:type="dxa"/>
          </w:tcPr>
          <w:p w:rsidR="00495278" w:rsidRPr="00495278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95278">
              <w:rPr>
                <w:rFonts w:ascii="Times New Roman" w:hAnsi="Times New Roman"/>
              </w:rPr>
              <w:t>4,93%</w:t>
            </w:r>
          </w:p>
        </w:tc>
        <w:tc>
          <w:tcPr>
            <w:tcW w:w="1560" w:type="dxa"/>
          </w:tcPr>
          <w:p w:rsidR="00495278" w:rsidRPr="00495278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95278">
              <w:rPr>
                <w:rFonts w:ascii="Times New Roman" w:hAnsi="Times New Roman"/>
                <w:color w:val="000000"/>
              </w:rPr>
              <w:t>37200,00</w:t>
            </w:r>
          </w:p>
        </w:tc>
      </w:tr>
      <w:tr w:rsidR="00495278" w:rsidRPr="001027EE" w:rsidTr="0087198F">
        <w:trPr>
          <w:trHeight w:val="340"/>
        </w:trPr>
        <w:tc>
          <w:tcPr>
            <w:tcW w:w="476" w:type="dxa"/>
          </w:tcPr>
          <w:p w:rsidR="00495278" w:rsidRPr="001027EE" w:rsidRDefault="00495278" w:rsidP="004952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027EE">
              <w:rPr>
                <w:rFonts w:ascii="Times New Roman" w:hAnsi="Times New Roman"/>
              </w:rPr>
              <w:t>3</w:t>
            </w:r>
          </w:p>
        </w:tc>
        <w:tc>
          <w:tcPr>
            <w:tcW w:w="3231" w:type="dxa"/>
            <w:shd w:val="clear" w:color="000000" w:fill="FFFFFF"/>
          </w:tcPr>
          <w:p w:rsidR="00495278" w:rsidRPr="001027EE" w:rsidRDefault="00495278" w:rsidP="0049527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027EE">
              <w:rPr>
                <w:rFonts w:ascii="Times New Roman" w:hAnsi="Times New Roman"/>
                <w:color w:val="000000"/>
              </w:rPr>
              <w:t>Источник бесперебойного питания</w:t>
            </w:r>
          </w:p>
        </w:tc>
        <w:tc>
          <w:tcPr>
            <w:tcW w:w="1425" w:type="dxa"/>
          </w:tcPr>
          <w:p w:rsidR="00495278" w:rsidRPr="00495278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95278">
              <w:rPr>
                <w:rFonts w:ascii="Times New Roman" w:hAnsi="Times New Roman"/>
                <w:color w:val="000000"/>
              </w:rPr>
              <w:t>27900,00</w:t>
            </w:r>
          </w:p>
        </w:tc>
        <w:tc>
          <w:tcPr>
            <w:tcW w:w="1418" w:type="dxa"/>
          </w:tcPr>
          <w:p w:rsidR="00495278" w:rsidRPr="00495278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95278">
              <w:rPr>
                <w:rFonts w:ascii="Times New Roman" w:hAnsi="Times New Roman"/>
                <w:color w:val="000000"/>
              </w:rPr>
              <w:t>28000,00</w:t>
            </w:r>
          </w:p>
        </w:tc>
        <w:tc>
          <w:tcPr>
            <w:tcW w:w="1559" w:type="dxa"/>
          </w:tcPr>
          <w:p w:rsidR="00495278" w:rsidRPr="00495278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95278">
              <w:rPr>
                <w:rFonts w:ascii="Times New Roman" w:hAnsi="Times New Roman"/>
                <w:color w:val="000000"/>
              </w:rPr>
              <w:t>30000,00</w:t>
            </w:r>
          </w:p>
        </w:tc>
        <w:tc>
          <w:tcPr>
            <w:tcW w:w="1417" w:type="dxa"/>
          </w:tcPr>
          <w:p w:rsidR="00495278" w:rsidRPr="00495278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95278">
              <w:rPr>
                <w:rFonts w:ascii="Times New Roman" w:hAnsi="Times New Roman"/>
              </w:rPr>
              <w:t>4,14%</w:t>
            </w:r>
          </w:p>
        </w:tc>
        <w:tc>
          <w:tcPr>
            <w:tcW w:w="1560" w:type="dxa"/>
          </w:tcPr>
          <w:p w:rsidR="00495278" w:rsidRPr="00495278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95278">
              <w:rPr>
                <w:rFonts w:ascii="Times New Roman" w:hAnsi="Times New Roman"/>
                <w:color w:val="000000"/>
              </w:rPr>
              <w:t>28633,33</w:t>
            </w:r>
          </w:p>
        </w:tc>
      </w:tr>
    </w:tbl>
    <w:p w:rsidR="00541336" w:rsidRDefault="00541336" w:rsidP="00541336">
      <w:pPr>
        <w:widowControl w:val="0"/>
        <w:tabs>
          <w:tab w:val="left" w:pos="0"/>
        </w:tabs>
        <w:spacing w:after="0" w:line="240" w:lineRule="auto"/>
        <w:rPr>
          <w:rFonts w:ascii="Times New Roman" w:hAnsi="Times New Roman"/>
          <w:sz w:val="24"/>
        </w:rPr>
      </w:pPr>
    </w:p>
    <w:p w:rsidR="00E60BB8" w:rsidRDefault="00E60BB8" w:rsidP="00541336">
      <w:pPr>
        <w:widowControl w:val="0"/>
        <w:tabs>
          <w:tab w:val="left" w:pos="0"/>
        </w:tabs>
        <w:spacing w:after="0" w:line="240" w:lineRule="auto"/>
        <w:rPr>
          <w:rFonts w:ascii="Times New Roman" w:hAnsi="Times New Roman"/>
          <w:sz w:val="24"/>
        </w:rPr>
      </w:pPr>
    </w:p>
    <w:p w:rsidR="00E94379" w:rsidRDefault="000250EE" w:rsidP="00541336">
      <w:pPr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Расчет начальной (максимальной) цены контракта на поставку товара</w:t>
      </w:r>
    </w:p>
    <w:tbl>
      <w:tblPr>
        <w:tblW w:w="1362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8"/>
        <w:gridCol w:w="7204"/>
        <w:gridCol w:w="1134"/>
        <w:gridCol w:w="1226"/>
        <w:gridCol w:w="1467"/>
        <w:gridCol w:w="1985"/>
      </w:tblGrid>
      <w:tr w:rsidR="001027EE" w:rsidRPr="001027EE" w:rsidTr="0087198F">
        <w:trPr>
          <w:trHeight w:val="463"/>
        </w:trPr>
        <w:tc>
          <w:tcPr>
            <w:tcW w:w="608" w:type="dxa"/>
            <w:shd w:val="clear" w:color="auto" w:fill="auto"/>
            <w:vAlign w:val="center"/>
            <w:hideMark/>
          </w:tcPr>
          <w:p w:rsidR="001027EE" w:rsidRPr="001027EE" w:rsidRDefault="001027EE" w:rsidP="0010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1027EE">
              <w:rPr>
                <w:rFonts w:ascii="Times New Roman" w:hAnsi="Times New Roman"/>
                <w:b/>
                <w:sz w:val="24"/>
              </w:rPr>
              <w:t>№ п/п</w:t>
            </w:r>
          </w:p>
        </w:tc>
        <w:tc>
          <w:tcPr>
            <w:tcW w:w="7204" w:type="dxa"/>
            <w:shd w:val="clear" w:color="auto" w:fill="auto"/>
            <w:vAlign w:val="center"/>
            <w:hideMark/>
          </w:tcPr>
          <w:p w:rsidR="001027EE" w:rsidRPr="001027EE" w:rsidRDefault="001027EE" w:rsidP="0010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1027EE">
              <w:rPr>
                <w:rFonts w:ascii="Times New Roman" w:hAnsi="Times New Roman"/>
                <w:b/>
                <w:sz w:val="24"/>
              </w:rPr>
              <w:t>Наименование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027EE" w:rsidRPr="001027EE" w:rsidRDefault="001027EE" w:rsidP="0010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1027EE">
              <w:rPr>
                <w:rFonts w:ascii="Times New Roman" w:hAnsi="Times New Roman"/>
                <w:b/>
                <w:sz w:val="24"/>
              </w:rPr>
              <w:t xml:space="preserve">Кол-во </w:t>
            </w:r>
          </w:p>
        </w:tc>
        <w:tc>
          <w:tcPr>
            <w:tcW w:w="1226" w:type="dxa"/>
            <w:shd w:val="clear" w:color="auto" w:fill="auto"/>
            <w:vAlign w:val="center"/>
            <w:hideMark/>
          </w:tcPr>
          <w:p w:rsidR="001027EE" w:rsidRPr="001027EE" w:rsidRDefault="001027EE" w:rsidP="0010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1027EE">
              <w:rPr>
                <w:rFonts w:ascii="Times New Roman" w:hAnsi="Times New Roman"/>
                <w:b/>
                <w:sz w:val="24"/>
              </w:rPr>
              <w:t xml:space="preserve">Ед. </w:t>
            </w:r>
            <w:proofErr w:type="spellStart"/>
            <w:r w:rsidRPr="001027EE">
              <w:rPr>
                <w:rFonts w:ascii="Times New Roman" w:hAnsi="Times New Roman"/>
                <w:b/>
                <w:sz w:val="24"/>
              </w:rPr>
              <w:t>изм-ия</w:t>
            </w:r>
            <w:proofErr w:type="spellEnd"/>
          </w:p>
        </w:tc>
        <w:tc>
          <w:tcPr>
            <w:tcW w:w="1467" w:type="dxa"/>
            <w:shd w:val="clear" w:color="auto" w:fill="auto"/>
            <w:vAlign w:val="center"/>
            <w:hideMark/>
          </w:tcPr>
          <w:p w:rsidR="001027EE" w:rsidRPr="001027EE" w:rsidRDefault="001027EE" w:rsidP="0010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1027EE">
              <w:rPr>
                <w:rFonts w:ascii="Times New Roman" w:hAnsi="Times New Roman"/>
                <w:b/>
                <w:sz w:val="24"/>
              </w:rPr>
              <w:t>Примерная цена за ед., руб.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027EE" w:rsidRPr="001027EE" w:rsidRDefault="001027EE" w:rsidP="0010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1027EE">
              <w:rPr>
                <w:rFonts w:ascii="Times New Roman" w:hAnsi="Times New Roman"/>
                <w:b/>
                <w:sz w:val="24"/>
              </w:rPr>
              <w:t>Сумма в руб.</w:t>
            </w:r>
          </w:p>
        </w:tc>
      </w:tr>
      <w:tr w:rsidR="00495278" w:rsidRPr="001027EE" w:rsidTr="0087198F">
        <w:trPr>
          <w:trHeight w:val="57"/>
        </w:trPr>
        <w:tc>
          <w:tcPr>
            <w:tcW w:w="608" w:type="dxa"/>
            <w:shd w:val="clear" w:color="auto" w:fill="auto"/>
          </w:tcPr>
          <w:p w:rsidR="00495278" w:rsidRPr="001027EE" w:rsidRDefault="00495278" w:rsidP="004952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027EE">
              <w:rPr>
                <w:rFonts w:ascii="Times New Roman" w:hAnsi="Times New Roman"/>
              </w:rPr>
              <w:t>1</w:t>
            </w:r>
          </w:p>
        </w:tc>
        <w:tc>
          <w:tcPr>
            <w:tcW w:w="7204" w:type="dxa"/>
            <w:shd w:val="clear" w:color="auto" w:fill="auto"/>
          </w:tcPr>
          <w:p w:rsidR="00495278" w:rsidRPr="001027EE" w:rsidRDefault="00495278" w:rsidP="0049527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1027EE">
              <w:rPr>
                <w:rFonts w:ascii="Times New Roman" w:hAnsi="Times New Roman"/>
                <w:bCs/>
                <w:lang w:val="en-US"/>
              </w:rPr>
              <w:t>Маршрутизатор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95278" w:rsidRPr="001027EE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027EE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226" w:type="dxa"/>
            <w:shd w:val="clear" w:color="auto" w:fill="auto"/>
          </w:tcPr>
          <w:p w:rsidR="00495278" w:rsidRPr="001027EE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1027EE">
              <w:rPr>
                <w:rFonts w:ascii="Times New Roman" w:hAnsi="Times New Roman"/>
                <w:sz w:val="24"/>
              </w:rPr>
              <w:t>ШТ</w:t>
            </w:r>
          </w:p>
        </w:tc>
        <w:tc>
          <w:tcPr>
            <w:tcW w:w="1467" w:type="dxa"/>
            <w:shd w:val="clear" w:color="auto" w:fill="auto"/>
          </w:tcPr>
          <w:p w:rsidR="00495278" w:rsidRPr="00495278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95278">
              <w:rPr>
                <w:rFonts w:ascii="Times New Roman" w:hAnsi="Times New Roman"/>
                <w:color w:val="000000"/>
              </w:rPr>
              <w:t>33300,00</w:t>
            </w:r>
          </w:p>
        </w:tc>
        <w:tc>
          <w:tcPr>
            <w:tcW w:w="1985" w:type="dxa"/>
            <w:shd w:val="clear" w:color="auto" w:fill="auto"/>
          </w:tcPr>
          <w:p w:rsidR="00495278" w:rsidRPr="00495278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95278">
              <w:rPr>
                <w:rFonts w:ascii="Times New Roman" w:hAnsi="Times New Roman"/>
                <w:color w:val="000000"/>
              </w:rPr>
              <w:t>33300,00</w:t>
            </w:r>
          </w:p>
        </w:tc>
      </w:tr>
      <w:tr w:rsidR="00495278" w:rsidRPr="001027EE" w:rsidTr="0087198F">
        <w:trPr>
          <w:trHeight w:val="57"/>
        </w:trPr>
        <w:tc>
          <w:tcPr>
            <w:tcW w:w="608" w:type="dxa"/>
            <w:shd w:val="clear" w:color="auto" w:fill="auto"/>
          </w:tcPr>
          <w:p w:rsidR="00495278" w:rsidRPr="001027EE" w:rsidRDefault="00495278" w:rsidP="004952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027EE">
              <w:rPr>
                <w:rFonts w:ascii="Times New Roman" w:hAnsi="Times New Roman"/>
              </w:rPr>
              <w:t>2</w:t>
            </w:r>
          </w:p>
        </w:tc>
        <w:tc>
          <w:tcPr>
            <w:tcW w:w="7204" w:type="dxa"/>
            <w:shd w:val="clear" w:color="auto" w:fill="auto"/>
          </w:tcPr>
          <w:p w:rsidR="00495278" w:rsidRPr="001027EE" w:rsidRDefault="00495278" w:rsidP="0049527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027EE">
              <w:rPr>
                <w:rFonts w:ascii="Times New Roman" w:hAnsi="Times New Roman"/>
                <w:color w:val="000000"/>
              </w:rPr>
              <w:t>Коммутатор тип 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5278" w:rsidRPr="001027EE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027EE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226" w:type="dxa"/>
            <w:shd w:val="clear" w:color="auto" w:fill="auto"/>
          </w:tcPr>
          <w:p w:rsidR="00495278" w:rsidRPr="001027EE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1027EE">
              <w:rPr>
                <w:rFonts w:ascii="Times New Roman" w:hAnsi="Times New Roman"/>
                <w:sz w:val="24"/>
              </w:rPr>
              <w:t>ШТ</w:t>
            </w:r>
          </w:p>
        </w:tc>
        <w:tc>
          <w:tcPr>
            <w:tcW w:w="1467" w:type="dxa"/>
            <w:shd w:val="clear" w:color="auto" w:fill="auto"/>
          </w:tcPr>
          <w:p w:rsidR="00495278" w:rsidRPr="00495278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95278">
              <w:rPr>
                <w:rFonts w:ascii="Times New Roman" w:hAnsi="Times New Roman"/>
                <w:color w:val="000000"/>
              </w:rPr>
              <w:t>37200,00</w:t>
            </w:r>
          </w:p>
        </w:tc>
        <w:tc>
          <w:tcPr>
            <w:tcW w:w="1985" w:type="dxa"/>
            <w:shd w:val="clear" w:color="auto" w:fill="auto"/>
          </w:tcPr>
          <w:p w:rsidR="00495278" w:rsidRPr="00495278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95278">
              <w:rPr>
                <w:rFonts w:ascii="Times New Roman" w:hAnsi="Times New Roman"/>
                <w:color w:val="000000"/>
              </w:rPr>
              <w:t>37200,00</w:t>
            </w:r>
          </w:p>
        </w:tc>
      </w:tr>
      <w:tr w:rsidR="00495278" w:rsidRPr="001027EE" w:rsidTr="0087198F">
        <w:trPr>
          <w:trHeight w:val="57"/>
        </w:trPr>
        <w:tc>
          <w:tcPr>
            <w:tcW w:w="608" w:type="dxa"/>
            <w:shd w:val="clear" w:color="auto" w:fill="auto"/>
          </w:tcPr>
          <w:p w:rsidR="00495278" w:rsidRPr="001027EE" w:rsidRDefault="00495278" w:rsidP="004952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027EE">
              <w:rPr>
                <w:rFonts w:ascii="Times New Roman" w:hAnsi="Times New Roman"/>
              </w:rPr>
              <w:t>3</w:t>
            </w:r>
          </w:p>
        </w:tc>
        <w:tc>
          <w:tcPr>
            <w:tcW w:w="7204" w:type="dxa"/>
            <w:shd w:val="clear" w:color="auto" w:fill="auto"/>
          </w:tcPr>
          <w:p w:rsidR="00495278" w:rsidRPr="001027EE" w:rsidRDefault="00495278" w:rsidP="0049527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1027EE">
              <w:rPr>
                <w:rFonts w:ascii="Times New Roman" w:hAnsi="Times New Roman"/>
                <w:color w:val="000000"/>
              </w:rPr>
              <w:t>Источник бесперебойного питания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5278" w:rsidRPr="001027EE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1027EE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226" w:type="dxa"/>
            <w:shd w:val="clear" w:color="auto" w:fill="auto"/>
          </w:tcPr>
          <w:p w:rsidR="00495278" w:rsidRPr="001027EE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1027EE">
              <w:rPr>
                <w:rFonts w:ascii="Times New Roman" w:hAnsi="Times New Roman"/>
                <w:sz w:val="24"/>
              </w:rPr>
              <w:t>ШТ</w:t>
            </w:r>
          </w:p>
        </w:tc>
        <w:tc>
          <w:tcPr>
            <w:tcW w:w="1467" w:type="dxa"/>
            <w:shd w:val="clear" w:color="auto" w:fill="auto"/>
          </w:tcPr>
          <w:p w:rsidR="00495278" w:rsidRPr="00495278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95278">
              <w:rPr>
                <w:rFonts w:ascii="Times New Roman" w:hAnsi="Times New Roman"/>
                <w:color w:val="000000"/>
              </w:rPr>
              <w:t>28633,33</w:t>
            </w:r>
          </w:p>
        </w:tc>
        <w:tc>
          <w:tcPr>
            <w:tcW w:w="1985" w:type="dxa"/>
            <w:shd w:val="clear" w:color="auto" w:fill="auto"/>
          </w:tcPr>
          <w:p w:rsidR="00495278" w:rsidRPr="00495278" w:rsidRDefault="00495278" w:rsidP="004952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95278">
              <w:rPr>
                <w:rFonts w:ascii="Times New Roman" w:hAnsi="Times New Roman"/>
                <w:color w:val="000000"/>
              </w:rPr>
              <w:t>28633,33</w:t>
            </w:r>
          </w:p>
        </w:tc>
      </w:tr>
      <w:tr w:rsidR="001027EE" w:rsidRPr="001027EE" w:rsidTr="0087198F">
        <w:trPr>
          <w:trHeight w:val="357"/>
        </w:trPr>
        <w:tc>
          <w:tcPr>
            <w:tcW w:w="608" w:type="dxa"/>
            <w:shd w:val="clear" w:color="auto" w:fill="auto"/>
            <w:noWrap/>
            <w:vAlign w:val="center"/>
            <w:hideMark/>
          </w:tcPr>
          <w:p w:rsidR="001027EE" w:rsidRPr="001027EE" w:rsidRDefault="001027EE" w:rsidP="0010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highlight w:val="red"/>
              </w:rPr>
            </w:pPr>
          </w:p>
        </w:tc>
        <w:tc>
          <w:tcPr>
            <w:tcW w:w="7204" w:type="dxa"/>
            <w:shd w:val="clear" w:color="auto" w:fill="auto"/>
            <w:noWrap/>
            <w:vAlign w:val="center"/>
            <w:hideMark/>
          </w:tcPr>
          <w:p w:rsidR="001027EE" w:rsidRPr="001027EE" w:rsidRDefault="001027EE" w:rsidP="0010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1027EE">
              <w:rPr>
                <w:rFonts w:ascii="Times New Roman" w:hAnsi="Times New Roman"/>
                <w:b/>
                <w:sz w:val="24"/>
              </w:rPr>
              <w:t>ИТОГО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027EE" w:rsidRPr="001027EE" w:rsidRDefault="001027EE" w:rsidP="0010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26" w:type="dxa"/>
            <w:shd w:val="clear" w:color="auto" w:fill="auto"/>
            <w:noWrap/>
            <w:vAlign w:val="center"/>
            <w:hideMark/>
          </w:tcPr>
          <w:p w:rsidR="001027EE" w:rsidRPr="001027EE" w:rsidRDefault="001027EE" w:rsidP="0010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67" w:type="dxa"/>
            <w:shd w:val="clear" w:color="auto" w:fill="auto"/>
            <w:noWrap/>
            <w:hideMark/>
          </w:tcPr>
          <w:p w:rsidR="001027EE" w:rsidRPr="001027EE" w:rsidRDefault="001027EE" w:rsidP="00102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1027EE" w:rsidRPr="001027EE" w:rsidRDefault="001027EE" w:rsidP="0049527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1027EE">
              <w:rPr>
                <w:rFonts w:ascii="Times New Roman" w:hAnsi="Times New Roman"/>
                <w:b/>
                <w:color w:val="000000"/>
              </w:rPr>
              <w:t xml:space="preserve">99 </w:t>
            </w:r>
            <w:r w:rsidR="00495278">
              <w:rPr>
                <w:rFonts w:ascii="Times New Roman" w:hAnsi="Times New Roman"/>
                <w:b/>
                <w:color w:val="000000"/>
              </w:rPr>
              <w:t>133</w:t>
            </w:r>
            <w:bookmarkStart w:id="0" w:name="_GoBack"/>
            <w:bookmarkEnd w:id="0"/>
            <w:r w:rsidRPr="001027EE">
              <w:rPr>
                <w:rFonts w:ascii="Times New Roman" w:hAnsi="Times New Roman"/>
                <w:b/>
                <w:color w:val="000000"/>
              </w:rPr>
              <w:t>,33</w:t>
            </w:r>
          </w:p>
        </w:tc>
      </w:tr>
    </w:tbl>
    <w:p w:rsidR="00820941" w:rsidRPr="00820941" w:rsidRDefault="00820941" w:rsidP="005E23D4">
      <w:pPr>
        <w:widowControl w:val="0"/>
        <w:spacing w:after="0"/>
        <w:rPr>
          <w:rFonts w:ascii="Times New Roman" w:hAnsi="Times New Roman"/>
        </w:rPr>
      </w:pPr>
    </w:p>
    <w:sectPr w:rsidR="00820941" w:rsidRPr="00820941" w:rsidSect="006A4415"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6156D"/>
    <w:multiLevelType w:val="hybridMultilevel"/>
    <w:tmpl w:val="D70EE552"/>
    <w:lvl w:ilvl="0" w:tplc="3B8A7D98">
      <w:start w:val="7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A90"/>
    <w:rsid w:val="00003630"/>
    <w:rsid w:val="0001033F"/>
    <w:rsid w:val="00011BB1"/>
    <w:rsid w:val="0001301B"/>
    <w:rsid w:val="000250EE"/>
    <w:rsid w:val="00041ECC"/>
    <w:rsid w:val="00061538"/>
    <w:rsid w:val="000C54A2"/>
    <w:rsid w:val="000D2704"/>
    <w:rsid w:val="000E19B5"/>
    <w:rsid w:val="001027EE"/>
    <w:rsid w:val="00130F80"/>
    <w:rsid w:val="00140238"/>
    <w:rsid w:val="00155271"/>
    <w:rsid w:val="00165700"/>
    <w:rsid w:val="001D6782"/>
    <w:rsid w:val="001E094F"/>
    <w:rsid w:val="002305B5"/>
    <w:rsid w:val="00260E07"/>
    <w:rsid w:val="00273C40"/>
    <w:rsid w:val="002A28B8"/>
    <w:rsid w:val="00322189"/>
    <w:rsid w:val="00327FA4"/>
    <w:rsid w:val="00340195"/>
    <w:rsid w:val="0035494A"/>
    <w:rsid w:val="00355361"/>
    <w:rsid w:val="0036250D"/>
    <w:rsid w:val="003764ED"/>
    <w:rsid w:val="00385709"/>
    <w:rsid w:val="003B6212"/>
    <w:rsid w:val="003C1C68"/>
    <w:rsid w:val="003D68C3"/>
    <w:rsid w:val="003E12C9"/>
    <w:rsid w:val="0041384F"/>
    <w:rsid w:val="00434FFC"/>
    <w:rsid w:val="004378A9"/>
    <w:rsid w:val="0046332B"/>
    <w:rsid w:val="00464C87"/>
    <w:rsid w:val="00495278"/>
    <w:rsid w:val="004D5BA0"/>
    <w:rsid w:val="00530A59"/>
    <w:rsid w:val="005367DC"/>
    <w:rsid w:val="00541336"/>
    <w:rsid w:val="005445DE"/>
    <w:rsid w:val="00545FC6"/>
    <w:rsid w:val="00553140"/>
    <w:rsid w:val="00594CBA"/>
    <w:rsid w:val="005C4FCA"/>
    <w:rsid w:val="005C7C84"/>
    <w:rsid w:val="005E23D4"/>
    <w:rsid w:val="005F2BCA"/>
    <w:rsid w:val="005F60D0"/>
    <w:rsid w:val="00612C4C"/>
    <w:rsid w:val="00616A5E"/>
    <w:rsid w:val="00627A90"/>
    <w:rsid w:val="006831ED"/>
    <w:rsid w:val="00692C76"/>
    <w:rsid w:val="00692C86"/>
    <w:rsid w:val="006A4415"/>
    <w:rsid w:val="006C6F8F"/>
    <w:rsid w:val="006E459F"/>
    <w:rsid w:val="00703F95"/>
    <w:rsid w:val="00705979"/>
    <w:rsid w:val="00714BDD"/>
    <w:rsid w:val="00726A04"/>
    <w:rsid w:val="007379F0"/>
    <w:rsid w:val="00754289"/>
    <w:rsid w:val="00773E61"/>
    <w:rsid w:val="00774D17"/>
    <w:rsid w:val="007A15C4"/>
    <w:rsid w:val="007A2BCC"/>
    <w:rsid w:val="007D2C50"/>
    <w:rsid w:val="00802E5B"/>
    <w:rsid w:val="00817767"/>
    <w:rsid w:val="00820941"/>
    <w:rsid w:val="008619CA"/>
    <w:rsid w:val="00861BDA"/>
    <w:rsid w:val="0089191E"/>
    <w:rsid w:val="008A4A65"/>
    <w:rsid w:val="008A5175"/>
    <w:rsid w:val="008D0734"/>
    <w:rsid w:val="008E4668"/>
    <w:rsid w:val="008F0B5D"/>
    <w:rsid w:val="009064C4"/>
    <w:rsid w:val="00907E96"/>
    <w:rsid w:val="0092490E"/>
    <w:rsid w:val="00932ADF"/>
    <w:rsid w:val="009400F5"/>
    <w:rsid w:val="00942B90"/>
    <w:rsid w:val="00953DF3"/>
    <w:rsid w:val="0097259E"/>
    <w:rsid w:val="00972C0F"/>
    <w:rsid w:val="00993119"/>
    <w:rsid w:val="00996684"/>
    <w:rsid w:val="00A05945"/>
    <w:rsid w:val="00A131F8"/>
    <w:rsid w:val="00A14779"/>
    <w:rsid w:val="00A2725F"/>
    <w:rsid w:val="00A567B8"/>
    <w:rsid w:val="00A7789D"/>
    <w:rsid w:val="00A83343"/>
    <w:rsid w:val="00AA77E3"/>
    <w:rsid w:val="00AB4A39"/>
    <w:rsid w:val="00AD2054"/>
    <w:rsid w:val="00AD208F"/>
    <w:rsid w:val="00AE645F"/>
    <w:rsid w:val="00AF714E"/>
    <w:rsid w:val="00B2555B"/>
    <w:rsid w:val="00B2706F"/>
    <w:rsid w:val="00B368FA"/>
    <w:rsid w:val="00B43722"/>
    <w:rsid w:val="00B52AAD"/>
    <w:rsid w:val="00B663D2"/>
    <w:rsid w:val="00B87331"/>
    <w:rsid w:val="00B87904"/>
    <w:rsid w:val="00B95D1D"/>
    <w:rsid w:val="00B961A5"/>
    <w:rsid w:val="00B96E83"/>
    <w:rsid w:val="00BF170F"/>
    <w:rsid w:val="00C0014C"/>
    <w:rsid w:val="00C00E28"/>
    <w:rsid w:val="00C34989"/>
    <w:rsid w:val="00C353CB"/>
    <w:rsid w:val="00C423D4"/>
    <w:rsid w:val="00C65524"/>
    <w:rsid w:val="00C66775"/>
    <w:rsid w:val="00CA1234"/>
    <w:rsid w:val="00CA4E24"/>
    <w:rsid w:val="00CC45CA"/>
    <w:rsid w:val="00CC77CD"/>
    <w:rsid w:val="00CE6228"/>
    <w:rsid w:val="00D059B8"/>
    <w:rsid w:val="00D73316"/>
    <w:rsid w:val="00D8309F"/>
    <w:rsid w:val="00DE7530"/>
    <w:rsid w:val="00E126AF"/>
    <w:rsid w:val="00E21714"/>
    <w:rsid w:val="00E334C0"/>
    <w:rsid w:val="00E33AFE"/>
    <w:rsid w:val="00E4455D"/>
    <w:rsid w:val="00E60BB8"/>
    <w:rsid w:val="00E87B18"/>
    <w:rsid w:val="00E94379"/>
    <w:rsid w:val="00EB3D5D"/>
    <w:rsid w:val="00EC5301"/>
    <w:rsid w:val="00EF5687"/>
    <w:rsid w:val="00F04219"/>
    <w:rsid w:val="00F25EF4"/>
    <w:rsid w:val="00F4273D"/>
    <w:rsid w:val="00F507E4"/>
    <w:rsid w:val="00F73314"/>
    <w:rsid w:val="00F83997"/>
    <w:rsid w:val="00FA1BE7"/>
    <w:rsid w:val="00FC5F35"/>
    <w:rsid w:val="00FD25E7"/>
    <w:rsid w:val="00FD4C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89B19"/>
  <w15:docId w15:val="{2591AB31-8451-4E4A-B12E-FC31C481B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A90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aliases w:val="h3,Gliederung3 Char,Gliederung3,H3,Head 3,l3+toc 3,CT,Sub-section Title,l3"/>
    <w:basedOn w:val="a"/>
    <w:next w:val="a"/>
    <w:link w:val="30"/>
    <w:unhideWhenUsed/>
    <w:qFormat/>
    <w:rsid w:val="00A14779"/>
    <w:pPr>
      <w:keepNext/>
      <w:spacing w:before="240" w:after="60" w:line="240" w:lineRule="auto"/>
      <w:outlineLvl w:val="2"/>
    </w:pPr>
    <w:rPr>
      <w:rFonts w:ascii="Calibri Light" w:eastAsia="Times New Roman" w:hAnsi="Calibri Light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A1477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A14779"/>
    <w:pPr>
      <w:widowControl w:val="0"/>
      <w:spacing w:after="0" w:line="240" w:lineRule="auto"/>
      <w:ind w:firstLine="400"/>
    </w:pPr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aliases w:val="h3 Знак,Gliederung3 Char Знак,Gliederung3 Знак,H3 Знак,Head 3 Знак,l3+toc 3 Знак,CT Знак,Sub-section Title Знак,l3 Знак"/>
    <w:basedOn w:val="a0"/>
    <w:link w:val="3"/>
    <w:rsid w:val="00A14779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4C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4CBA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C353C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820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C46DF1-B35B-4AAC-A9AE-1ED5422D9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CHUDLag308</dc:creator>
  <cp:lastModifiedBy>Дмитрий Владимирович Кладиев</cp:lastModifiedBy>
  <cp:revision>3</cp:revision>
  <cp:lastPrinted>2022-03-01T08:46:00Z</cp:lastPrinted>
  <dcterms:created xsi:type="dcterms:W3CDTF">2026-06-19T13:50:00Z</dcterms:created>
  <dcterms:modified xsi:type="dcterms:W3CDTF">2026-06-19T13:53:00Z</dcterms:modified>
</cp:coreProperties>
</file>