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288" w:rsidRPr="007E4B40" w:rsidRDefault="00343288" w:rsidP="00343288">
      <w:pPr>
        <w:tabs>
          <w:tab w:val="left" w:pos="1843"/>
        </w:tabs>
        <w:suppressAutoHyphens/>
        <w:autoSpaceDN w:val="0"/>
        <w:spacing w:line="240" w:lineRule="auto"/>
        <w:jc w:val="center"/>
        <w:textAlignment w:val="baseline"/>
        <w:rPr>
          <w:b/>
          <w:bCs/>
          <w:color w:val="000000"/>
          <w:sz w:val="20"/>
        </w:rPr>
      </w:pPr>
      <w:r w:rsidRPr="007E4B40">
        <w:rPr>
          <w:b/>
          <w:bCs/>
          <w:color w:val="000000"/>
          <w:sz w:val="20"/>
        </w:rPr>
        <w:t xml:space="preserve">ОПИСАНИЕ ОБЪЕКТА ЗАКУПКИ  </w:t>
      </w:r>
    </w:p>
    <w:p w:rsidR="00343288" w:rsidRPr="007E4B40" w:rsidRDefault="00343288" w:rsidP="00343288">
      <w:pPr>
        <w:spacing w:line="240" w:lineRule="auto"/>
        <w:jc w:val="center"/>
        <w:rPr>
          <w:b/>
          <w:bCs/>
          <w:sz w:val="20"/>
        </w:rPr>
      </w:pPr>
      <w:r w:rsidRPr="007E4B40">
        <w:rPr>
          <w:b/>
          <w:bCs/>
          <w:sz w:val="20"/>
        </w:rPr>
        <w:t>оказание услуг по проведению производственного контроля</w:t>
      </w:r>
    </w:p>
    <w:p w:rsidR="00343288" w:rsidRPr="007E4B40" w:rsidRDefault="00343288" w:rsidP="00343288">
      <w:pPr>
        <w:spacing w:line="240" w:lineRule="auto"/>
        <w:jc w:val="center"/>
        <w:rPr>
          <w:bCs/>
          <w:color w:val="000000"/>
          <w:sz w:val="20"/>
        </w:rPr>
      </w:pPr>
      <w:r w:rsidRPr="007E4B40">
        <w:rPr>
          <w:b/>
          <w:bCs/>
          <w:sz w:val="20"/>
        </w:rPr>
        <w:t>1. Общие требования</w:t>
      </w:r>
    </w:p>
    <w:p w:rsidR="00343288" w:rsidRPr="007E4B40" w:rsidRDefault="00343288" w:rsidP="00343288">
      <w:pPr>
        <w:spacing w:line="240" w:lineRule="auto"/>
        <w:ind w:firstLine="567"/>
        <w:rPr>
          <w:bCs/>
          <w:color w:val="000000"/>
          <w:sz w:val="20"/>
        </w:rPr>
      </w:pPr>
      <w:r w:rsidRPr="007E4B40">
        <w:rPr>
          <w:bCs/>
          <w:color w:val="000000"/>
          <w:sz w:val="20"/>
        </w:rPr>
        <w:t xml:space="preserve">1.1. Код по Общероссийскому классификатору продукции по видам экономической деятельности: </w:t>
      </w:r>
    </w:p>
    <w:p w:rsidR="00343288" w:rsidRPr="007E4B40" w:rsidRDefault="00343288" w:rsidP="00343288">
      <w:pPr>
        <w:spacing w:line="240" w:lineRule="auto"/>
        <w:ind w:firstLine="567"/>
        <w:rPr>
          <w:iCs/>
          <w:color w:val="000000"/>
          <w:sz w:val="20"/>
        </w:rPr>
      </w:pPr>
      <w:r w:rsidRPr="007E4B40">
        <w:rPr>
          <w:iCs/>
          <w:color w:val="000000"/>
          <w:sz w:val="20"/>
        </w:rPr>
        <w:t>(ОКПД</w:t>
      </w:r>
      <w:proofErr w:type="gramStart"/>
      <w:r w:rsidRPr="007E4B40">
        <w:rPr>
          <w:iCs/>
          <w:color w:val="000000"/>
          <w:sz w:val="20"/>
        </w:rPr>
        <w:t>2</w:t>
      </w:r>
      <w:proofErr w:type="gramEnd"/>
      <w:r w:rsidRPr="007E4B40">
        <w:rPr>
          <w:iCs/>
          <w:color w:val="000000"/>
          <w:sz w:val="20"/>
        </w:rPr>
        <w:t>): 86.90.19.110 «Услуги организаций санитарно-эпидемиологической службы».</w:t>
      </w:r>
    </w:p>
    <w:p w:rsidR="00343288" w:rsidRPr="007E4B40" w:rsidRDefault="00343288" w:rsidP="00343288">
      <w:pPr>
        <w:spacing w:line="240" w:lineRule="auto"/>
        <w:ind w:firstLine="567"/>
        <w:jc w:val="center"/>
        <w:rPr>
          <w:sz w:val="20"/>
        </w:rPr>
      </w:pPr>
    </w:p>
    <w:p w:rsidR="00343288" w:rsidRPr="007E4B40" w:rsidRDefault="00343288" w:rsidP="00343288">
      <w:pPr>
        <w:spacing w:line="240" w:lineRule="auto"/>
        <w:ind w:firstLine="567"/>
        <w:jc w:val="center"/>
        <w:rPr>
          <w:b/>
          <w:bCs/>
          <w:sz w:val="20"/>
        </w:rPr>
      </w:pPr>
      <w:r w:rsidRPr="007E4B40">
        <w:rPr>
          <w:b/>
          <w:bCs/>
          <w:sz w:val="20"/>
        </w:rPr>
        <w:t>2. Цели и правовые основания для выполнения работ</w:t>
      </w:r>
    </w:p>
    <w:p w:rsidR="00343288" w:rsidRPr="007E4B40" w:rsidRDefault="00343288" w:rsidP="00343288">
      <w:pPr>
        <w:spacing w:line="240" w:lineRule="auto"/>
        <w:ind w:firstLine="567"/>
        <w:rPr>
          <w:sz w:val="20"/>
        </w:rPr>
      </w:pPr>
      <w:r w:rsidRPr="007E4B40">
        <w:rPr>
          <w:color w:val="000000"/>
          <w:sz w:val="20"/>
          <w:lang w:eastAsia="zh-CN"/>
        </w:rPr>
        <w:t xml:space="preserve">2.1. </w:t>
      </w:r>
      <w:r w:rsidRPr="007E4B40">
        <w:rPr>
          <w:sz w:val="20"/>
        </w:rPr>
        <w:t xml:space="preserve">Целью закупки является: </w:t>
      </w:r>
      <w:r w:rsidRPr="007E4B40">
        <w:rPr>
          <w:rFonts w:eastAsia="Calibri"/>
          <w:sz w:val="20"/>
        </w:rPr>
        <w:t>оказание услуг по проведению производственного контроля (далее – ПК) для нужд СПб ГБУ «</w:t>
      </w:r>
      <w:proofErr w:type="spellStart"/>
      <w:r w:rsidRPr="007E4B40">
        <w:rPr>
          <w:rFonts w:eastAsia="Calibri"/>
          <w:sz w:val="20"/>
        </w:rPr>
        <w:t>Экострой</w:t>
      </w:r>
      <w:proofErr w:type="spellEnd"/>
      <w:r w:rsidRPr="007E4B40">
        <w:rPr>
          <w:rFonts w:eastAsia="Calibri"/>
          <w:sz w:val="20"/>
        </w:rPr>
        <w:t>»</w:t>
      </w:r>
      <w:r w:rsidRPr="007E4B40">
        <w:rPr>
          <w:sz w:val="20"/>
        </w:rPr>
        <w:t>.</w:t>
      </w:r>
    </w:p>
    <w:p w:rsidR="00343288" w:rsidRPr="007E4B40" w:rsidRDefault="00343288" w:rsidP="00343288">
      <w:pPr>
        <w:spacing w:line="240" w:lineRule="auto"/>
        <w:ind w:firstLine="567"/>
        <w:rPr>
          <w:color w:val="000000"/>
          <w:sz w:val="20"/>
          <w:lang w:eastAsia="zh-CN"/>
        </w:rPr>
      </w:pPr>
      <w:r w:rsidRPr="007E4B40">
        <w:rPr>
          <w:color w:val="000000"/>
          <w:sz w:val="20"/>
          <w:lang w:eastAsia="zh-CN"/>
        </w:rPr>
        <w:t>2.3. Правовые основания:</w:t>
      </w:r>
    </w:p>
    <w:p w:rsidR="00343288" w:rsidRPr="007E4B40" w:rsidRDefault="00343288" w:rsidP="00343288">
      <w:pPr>
        <w:pStyle w:val="a3"/>
        <w:numPr>
          <w:ilvl w:val="0"/>
          <w:numId w:val="1"/>
        </w:numPr>
        <w:adjustRightInd w:val="0"/>
        <w:spacing w:after="120"/>
        <w:ind w:left="0" w:firstLine="567"/>
        <w:jc w:val="both"/>
        <w:rPr>
          <w:sz w:val="20"/>
          <w:szCs w:val="20"/>
        </w:rPr>
      </w:pPr>
      <w:r w:rsidRPr="007E4B40">
        <w:rPr>
          <w:rFonts w:eastAsia="Calibri"/>
          <w:sz w:val="20"/>
          <w:szCs w:val="20"/>
        </w:rPr>
        <w:t>исполнение требований федерального закона от 30.03.1999 № 52-ФЗ «</w:t>
      </w:r>
      <w:r w:rsidRPr="007E4B40">
        <w:rPr>
          <w:sz w:val="20"/>
          <w:szCs w:val="20"/>
        </w:rPr>
        <w:t xml:space="preserve">О санитарно-эпидемиологическом благополучии населения», </w:t>
      </w:r>
      <w:r w:rsidRPr="007E4B40">
        <w:rPr>
          <w:rFonts w:eastAsia="Calibri"/>
          <w:sz w:val="20"/>
          <w:szCs w:val="20"/>
        </w:rPr>
        <w:t>исполнение санитарных правил «Организация и проведение производственного контроля за соблюдением санитарных правил и выполнением санитарно-противоэпидемических мероприятий СП-1.1.1058-01», утвержденных Постановлением Главного государственного санитарного врача России от 13.07.2001 № 18 (далее – СП-1.1.1058-01),</w:t>
      </w:r>
      <w:r w:rsidRPr="007E4B40">
        <w:rPr>
          <w:sz w:val="20"/>
          <w:szCs w:val="20"/>
        </w:rPr>
        <w:t xml:space="preserve"> </w:t>
      </w:r>
      <w:r w:rsidRPr="007E4B40">
        <w:rPr>
          <w:rFonts w:eastAsia="Calibri"/>
          <w:sz w:val="20"/>
          <w:szCs w:val="20"/>
        </w:rPr>
        <w:t>санитарных правил СП 2.2.3670-20 "Санитарно-эпидемиологические требования к условиям труда"</w:t>
      </w:r>
      <w:r w:rsidRPr="007E4B40">
        <w:rPr>
          <w:sz w:val="20"/>
          <w:szCs w:val="20"/>
        </w:rPr>
        <w:t>.</w:t>
      </w:r>
    </w:p>
    <w:p w:rsidR="00343288" w:rsidRPr="007E4B40" w:rsidRDefault="00343288" w:rsidP="00343288">
      <w:pPr>
        <w:pStyle w:val="25"/>
        <w:ind w:firstLine="567"/>
        <w:jc w:val="center"/>
        <w:rPr>
          <w:b/>
          <w:color w:val="000000"/>
          <w:sz w:val="20"/>
        </w:rPr>
      </w:pPr>
      <w:r w:rsidRPr="007E4B40">
        <w:rPr>
          <w:b/>
          <w:color w:val="000000"/>
          <w:sz w:val="20"/>
        </w:rPr>
        <w:t>3. Источник финансирования закупки</w:t>
      </w:r>
    </w:p>
    <w:p w:rsidR="00343288" w:rsidRPr="007E4B40" w:rsidRDefault="00343288" w:rsidP="00343288">
      <w:pPr>
        <w:pStyle w:val="ConsPlusNormal"/>
        <w:ind w:firstLine="567"/>
        <w:contextualSpacing/>
        <w:jc w:val="both"/>
        <w:rPr>
          <w:rFonts w:ascii="Times New Roman" w:hAnsi="Times New Roman" w:cs="Times New Roman"/>
        </w:rPr>
      </w:pPr>
      <w:r w:rsidRPr="007E4B40">
        <w:rPr>
          <w:rFonts w:ascii="Times New Roman" w:hAnsi="Times New Roman" w:cs="Times New Roman"/>
          <w:color w:val="000000"/>
        </w:rPr>
        <w:t xml:space="preserve">3.1. </w:t>
      </w:r>
      <w:r w:rsidRPr="007E4B40">
        <w:rPr>
          <w:rFonts w:ascii="Times New Roman" w:hAnsi="Times New Roman" w:cs="Times New Roman"/>
        </w:rPr>
        <w:t>Источник финансирования: внебюджетные средства, субсидии на выполнение государственного задания СПб ГБУ «</w:t>
      </w:r>
      <w:proofErr w:type="spellStart"/>
      <w:r w:rsidRPr="007E4B40">
        <w:rPr>
          <w:rFonts w:ascii="Times New Roman" w:hAnsi="Times New Roman" w:cs="Times New Roman"/>
        </w:rPr>
        <w:t>Экострой</w:t>
      </w:r>
      <w:proofErr w:type="spellEnd"/>
      <w:r w:rsidRPr="007E4B40">
        <w:rPr>
          <w:rFonts w:ascii="Times New Roman" w:hAnsi="Times New Roman" w:cs="Times New Roman"/>
        </w:rPr>
        <w:t>», код вида расходов 244, КОСГУ 226.</w:t>
      </w:r>
    </w:p>
    <w:p w:rsidR="00343288" w:rsidRPr="007E4B40" w:rsidRDefault="00343288" w:rsidP="00343288">
      <w:pPr>
        <w:pStyle w:val="ConsNormal"/>
        <w:ind w:right="0" w:firstLine="567"/>
        <w:jc w:val="both"/>
        <w:rPr>
          <w:rFonts w:ascii="Times New Roman" w:hAnsi="Times New Roman" w:cs="Times New Roman"/>
          <w:b/>
        </w:rPr>
      </w:pPr>
    </w:p>
    <w:p w:rsidR="00343288" w:rsidRPr="007E4B40" w:rsidRDefault="00343288" w:rsidP="00343288">
      <w:pPr>
        <w:spacing w:line="240" w:lineRule="auto"/>
        <w:ind w:firstLine="567"/>
        <w:jc w:val="center"/>
        <w:rPr>
          <w:b/>
          <w:color w:val="000000"/>
          <w:sz w:val="20"/>
        </w:rPr>
      </w:pPr>
      <w:r w:rsidRPr="007E4B40">
        <w:rPr>
          <w:b/>
          <w:color w:val="000000"/>
          <w:sz w:val="20"/>
        </w:rPr>
        <w:t>4. Форма, сроки и порядок оплаты услуг</w:t>
      </w:r>
    </w:p>
    <w:p w:rsidR="00343288" w:rsidRPr="007E4B40" w:rsidRDefault="00343288" w:rsidP="00343288">
      <w:pPr>
        <w:spacing w:line="240" w:lineRule="auto"/>
        <w:ind w:firstLine="567"/>
        <w:rPr>
          <w:sz w:val="20"/>
        </w:rPr>
      </w:pPr>
      <w:r w:rsidRPr="007E4B40">
        <w:rPr>
          <w:sz w:val="20"/>
        </w:rPr>
        <w:t xml:space="preserve">4.1. Оплата по Контракту осуществляется по безналичному расчету путем перечисления Заказчиком денежных средств на расчетный счет Исполнителя, указанный в настоящем Контракте, на не позднее 7 (семи) рабочих дней со дня его подписания Заказчиком акта оказанных услуг, на основании документов, подтверждающих факт оказания Услуг. </w:t>
      </w:r>
    </w:p>
    <w:p w:rsidR="00343288" w:rsidRPr="007E4B40" w:rsidRDefault="00343288" w:rsidP="00343288">
      <w:pPr>
        <w:spacing w:line="240" w:lineRule="auto"/>
        <w:ind w:firstLine="567"/>
        <w:rPr>
          <w:sz w:val="20"/>
        </w:rPr>
      </w:pPr>
      <w:r w:rsidRPr="007E4B40">
        <w:rPr>
          <w:sz w:val="20"/>
        </w:rPr>
        <w:t>4.2. Обязанности Заказчика по оплате оказанных Услуг считаются исполненными с момента списания денежных средств со счета Заказчика.</w:t>
      </w:r>
    </w:p>
    <w:p w:rsidR="00343288" w:rsidRPr="007E4B40" w:rsidRDefault="00343288" w:rsidP="00343288">
      <w:pPr>
        <w:spacing w:line="240" w:lineRule="auto"/>
        <w:ind w:firstLine="567"/>
        <w:rPr>
          <w:sz w:val="20"/>
        </w:rPr>
      </w:pPr>
      <w:r w:rsidRPr="007E4B40">
        <w:rPr>
          <w:sz w:val="20"/>
        </w:rPr>
        <w:t>4.3. Авансирование Контрактом не предусмотрено.</w:t>
      </w:r>
    </w:p>
    <w:p w:rsidR="00343288" w:rsidRPr="007E4B40" w:rsidRDefault="00343288" w:rsidP="00343288">
      <w:pPr>
        <w:pStyle w:val="25"/>
        <w:widowControl w:val="0"/>
        <w:suppressAutoHyphens w:val="0"/>
        <w:ind w:firstLine="567"/>
        <w:jc w:val="both"/>
        <w:rPr>
          <w:rFonts w:eastAsia="Times New Roman"/>
          <w:color w:val="000000"/>
          <w:sz w:val="20"/>
        </w:rPr>
      </w:pPr>
    </w:p>
    <w:p w:rsidR="00343288" w:rsidRPr="007E4B40" w:rsidRDefault="00343288" w:rsidP="00343288">
      <w:pPr>
        <w:spacing w:line="240" w:lineRule="auto"/>
        <w:ind w:firstLine="567"/>
        <w:jc w:val="center"/>
        <w:rPr>
          <w:sz w:val="20"/>
        </w:rPr>
      </w:pPr>
      <w:r w:rsidRPr="007E4B40">
        <w:rPr>
          <w:b/>
          <w:sz w:val="20"/>
        </w:rPr>
        <w:t>5. Место, условия и сроки оказания услуг</w:t>
      </w:r>
    </w:p>
    <w:p w:rsidR="00343288" w:rsidRPr="007E4B40" w:rsidRDefault="00343288" w:rsidP="00343288">
      <w:pPr>
        <w:pStyle w:val="a5"/>
        <w:tabs>
          <w:tab w:val="left" w:pos="1134"/>
        </w:tabs>
        <w:spacing w:before="100" w:beforeAutospacing="1" w:after="100" w:afterAutospacing="1"/>
        <w:ind w:firstLine="567"/>
        <w:contextualSpacing/>
        <w:rPr>
          <w:color w:val="000000"/>
          <w:kern w:val="16"/>
          <w:sz w:val="20"/>
          <w:szCs w:val="20"/>
        </w:rPr>
      </w:pPr>
      <w:r w:rsidRPr="007E4B40">
        <w:rPr>
          <w:sz w:val="20"/>
          <w:szCs w:val="20"/>
        </w:rPr>
        <w:t xml:space="preserve">5.1. </w:t>
      </w:r>
      <w:r>
        <w:rPr>
          <w:color w:val="000000"/>
          <w:kern w:val="16"/>
          <w:sz w:val="20"/>
          <w:szCs w:val="20"/>
        </w:rPr>
        <w:t xml:space="preserve">Период оказания Услуг: </w:t>
      </w:r>
      <w:proofErr w:type="gramStart"/>
      <w:r w:rsidRPr="007E4B40">
        <w:rPr>
          <w:color w:val="000000"/>
          <w:kern w:val="16"/>
          <w:sz w:val="20"/>
          <w:szCs w:val="20"/>
        </w:rPr>
        <w:t>с даты заключения</w:t>
      </w:r>
      <w:proofErr w:type="gramEnd"/>
      <w:r w:rsidRPr="007E4B40">
        <w:rPr>
          <w:color w:val="000000"/>
          <w:kern w:val="16"/>
          <w:sz w:val="20"/>
          <w:szCs w:val="20"/>
        </w:rPr>
        <w:t xml:space="preserve"> контракта</w:t>
      </w:r>
      <w:r>
        <w:rPr>
          <w:color w:val="000000"/>
          <w:kern w:val="16"/>
          <w:sz w:val="20"/>
          <w:szCs w:val="20"/>
        </w:rPr>
        <w:t xml:space="preserve"> по 10.12.2026</w:t>
      </w:r>
      <w:r w:rsidRPr="007E4B40">
        <w:rPr>
          <w:color w:val="000000"/>
          <w:kern w:val="16"/>
          <w:sz w:val="20"/>
          <w:szCs w:val="20"/>
        </w:rPr>
        <w:t xml:space="preserve">. </w:t>
      </w:r>
    </w:p>
    <w:p w:rsidR="00343288" w:rsidRPr="007E4B40" w:rsidRDefault="00343288" w:rsidP="00343288">
      <w:pPr>
        <w:pStyle w:val="a5"/>
        <w:tabs>
          <w:tab w:val="left" w:pos="1134"/>
        </w:tabs>
        <w:spacing w:before="100" w:beforeAutospacing="1" w:after="100" w:afterAutospacing="1"/>
        <w:ind w:firstLine="567"/>
        <w:contextualSpacing/>
        <w:rPr>
          <w:rFonts w:eastAsia="Calibri"/>
          <w:sz w:val="20"/>
          <w:szCs w:val="20"/>
        </w:rPr>
      </w:pPr>
      <w:r>
        <w:rPr>
          <w:rFonts w:eastAsia="Calibri"/>
          <w:color w:val="000000"/>
          <w:sz w:val="20"/>
          <w:szCs w:val="20"/>
        </w:rPr>
        <w:t>5</w:t>
      </w:r>
      <w:r w:rsidRPr="007E4B40">
        <w:rPr>
          <w:rFonts w:eastAsia="Calibri"/>
          <w:color w:val="000000"/>
          <w:sz w:val="20"/>
          <w:szCs w:val="20"/>
        </w:rPr>
        <w:t xml:space="preserve">.2. </w:t>
      </w:r>
      <w:r w:rsidRPr="007E4B40">
        <w:rPr>
          <w:color w:val="000000"/>
          <w:sz w:val="20"/>
          <w:szCs w:val="20"/>
        </w:rPr>
        <w:t xml:space="preserve">Оказание услуг осуществляется в рабочее время Заказчика: с 9 ч. 00 мин. до 16 ч. 30 мин. по рабочим дням. По адресу: </w:t>
      </w:r>
      <w:r w:rsidRPr="007E4B40">
        <w:rPr>
          <w:color w:val="111111"/>
          <w:sz w:val="20"/>
          <w:szCs w:val="20"/>
        </w:rPr>
        <w:t>198326,</w:t>
      </w:r>
      <w:r w:rsidRPr="007E4B40">
        <w:rPr>
          <w:color w:val="111111"/>
          <w:spacing w:val="12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r.</w:t>
      </w:r>
      <w:r w:rsidRPr="007E4B40">
        <w:rPr>
          <w:color w:val="111111"/>
          <w:spacing w:val="1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Санкт-Петербург,</w:t>
      </w:r>
      <w:r w:rsidRPr="007E4B40">
        <w:rPr>
          <w:color w:val="111111"/>
          <w:spacing w:val="9"/>
          <w:sz w:val="20"/>
          <w:szCs w:val="20"/>
        </w:rPr>
        <w:t xml:space="preserve"> </w:t>
      </w:r>
      <w:proofErr w:type="spellStart"/>
      <w:r w:rsidRPr="007E4B40">
        <w:rPr>
          <w:color w:val="111111"/>
          <w:sz w:val="20"/>
          <w:szCs w:val="20"/>
        </w:rPr>
        <w:t>вн</w:t>
      </w:r>
      <w:proofErr w:type="spellEnd"/>
      <w:r w:rsidRPr="007E4B40">
        <w:rPr>
          <w:color w:val="111111"/>
          <w:sz w:val="20"/>
          <w:szCs w:val="20"/>
        </w:rPr>
        <w:t>.</w:t>
      </w:r>
      <w:r w:rsidRPr="007E4B40">
        <w:rPr>
          <w:color w:val="111111"/>
          <w:spacing w:val="8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тер.</w:t>
      </w:r>
      <w:r w:rsidRPr="007E4B40">
        <w:rPr>
          <w:color w:val="111111"/>
          <w:spacing w:val="16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r.</w:t>
      </w:r>
      <w:r w:rsidRPr="007E4B40">
        <w:rPr>
          <w:color w:val="111111"/>
          <w:spacing w:val="12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муниципальный</w:t>
      </w:r>
      <w:r w:rsidRPr="007E4B40">
        <w:rPr>
          <w:color w:val="111111"/>
          <w:spacing w:val="2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округ</w:t>
      </w:r>
      <w:r w:rsidRPr="007E4B40">
        <w:rPr>
          <w:color w:val="111111"/>
          <w:spacing w:val="-52"/>
          <w:sz w:val="20"/>
          <w:szCs w:val="20"/>
        </w:rPr>
        <w:t xml:space="preserve"> </w:t>
      </w:r>
      <w:proofErr w:type="spellStart"/>
      <w:r w:rsidRPr="007E4B40">
        <w:rPr>
          <w:color w:val="111111"/>
          <w:sz w:val="20"/>
          <w:szCs w:val="20"/>
        </w:rPr>
        <w:t>Горелово</w:t>
      </w:r>
      <w:proofErr w:type="spellEnd"/>
      <w:r w:rsidRPr="007E4B40">
        <w:rPr>
          <w:color w:val="111111"/>
          <w:sz w:val="20"/>
          <w:szCs w:val="20"/>
        </w:rPr>
        <w:t>, Волхонское шоссе,</w:t>
      </w:r>
      <w:r w:rsidRPr="007E4B40">
        <w:rPr>
          <w:color w:val="111111"/>
          <w:spacing w:val="-5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д.</w:t>
      </w:r>
      <w:r w:rsidRPr="007E4B40">
        <w:rPr>
          <w:color w:val="111111"/>
          <w:spacing w:val="-10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116,</w:t>
      </w:r>
      <w:r w:rsidRPr="007E4B40">
        <w:rPr>
          <w:color w:val="111111"/>
          <w:spacing w:val="-2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к.</w:t>
      </w:r>
      <w:r w:rsidRPr="007E4B40">
        <w:rPr>
          <w:color w:val="111111"/>
          <w:spacing w:val="-8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3, литера</w:t>
      </w:r>
      <w:r w:rsidRPr="007E4B40">
        <w:rPr>
          <w:color w:val="111111"/>
          <w:spacing w:val="-5"/>
          <w:sz w:val="20"/>
          <w:szCs w:val="20"/>
        </w:rPr>
        <w:t xml:space="preserve"> </w:t>
      </w:r>
      <w:r w:rsidRPr="007E4B40">
        <w:rPr>
          <w:color w:val="111111"/>
          <w:sz w:val="20"/>
          <w:szCs w:val="20"/>
        </w:rPr>
        <w:t>А</w:t>
      </w:r>
      <w:r w:rsidRPr="007E4B40"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br/>
        <w:t xml:space="preserve">           5</w:t>
      </w:r>
      <w:r w:rsidRPr="007E4B40">
        <w:rPr>
          <w:color w:val="000000"/>
          <w:sz w:val="20"/>
          <w:szCs w:val="20"/>
        </w:rPr>
        <w:t xml:space="preserve">.3. </w:t>
      </w:r>
      <w:r w:rsidRPr="007E4B40">
        <w:rPr>
          <w:rFonts w:eastAsia="Calibri"/>
          <w:sz w:val="20"/>
          <w:szCs w:val="20"/>
        </w:rPr>
        <w:t>Исполнитель по заявке Заказчика</w:t>
      </w:r>
      <w:r>
        <w:rPr>
          <w:rFonts w:eastAsia="Calibri"/>
          <w:sz w:val="20"/>
          <w:szCs w:val="20"/>
        </w:rPr>
        <w:t xml:space="preserve"> в течение 30 (тридцати) календарных дней </w:t>
      </w:r>
      <w:proofErr w:type="gramStart"/>
      <w:r>
        <w:rPr>
          <w:rFonts w:eastAsia="Calibri"/>
          <w:sz w:val="20"/>
          <w:szCs w:val="20"/>
        </w:rPr>
        <w:t>с даты направления</w:t>
      </w:r>
      <w:proofErr w:type="gramEnd"/>
      <w:r>
        <w:rPr>
          <w:rFonts w:eastAsia="Calibri"/>
          <w:sz w:val="20"/>
          <w:szCs w:val="20"/>
        </w:rPr>
        <w:t xml:space="preserve"> Заявки </w:t>
      </w:r>
      <w:r w:rsidRPr="007E4B40">
        <w:rPr>
          <w:rFonts w:eastAsia="Calibri"/>
          <w:sz w:val="20"/>
          <w:szCs w:val="20"/>
        </w:rPr>
        <w:t>(Приложение № 3 к Контракту) проводит инструментальные исследования согласно программы производственного контроля на рабочих местах посредством лабораторных исследований вредных производственных факторов с соблюдением объемов и кратности измерений в порядке, установленном санитарными правилами и государственными стандартами.</w:t>
      </w:r>
      <w:r>
        <w:rPr>
          <w:rFonts w:eastAsia="Calibri"/>
          <w:sz w:val="20"/>
          <w:szCs w:val="20"/>
        </w:rPr>
        <w:br/>
        <w:t xml:space="preserve">           5</w:t>
      </w:r>
      <w:r w:rsidRPr="007E4B40">
        <w:rPr>
          <w:rFonts w:eastAsia="Calibri"/>
          <w:sz w:val="20"/>
          <w:szCs w:val="20"/>
        </w:rPr>
        <w:t xml:space="preserve">.4. </w:t>
      </w:r>
      <w:r w:rsidRPr="007E4B40">
        <w:rPr>
          <w:sz w:val="20"/>
          <w:szCs w:val="20"/>
        </w:rPr>
        <w:t xml:space="preserve">Заявка на оказание услуг направляется Заказчиком на электронный адрес Исполнителя, указанный в разделе 13 настоящего Контракта. Датой и временем получения Заявки считается дата и время </w:t>
      </w:r>
      <w:r>
        <w:rPr>
          <w:sz w:val="20"/>
          <w:szCs w:val="20"/>
        </w:rPr>
        <w:t>отправленного</w:t>
      </w:r>
      <w:r w:rsidRPr="007E4B40">
        <w:rPr>
          <w:sz w:val="20"/>
          <w:szCs w:val="20"/>
        </w:rPr>
        <w:t xml:space="preserve"> электронного письма на почтовый ящик Исполнителя.</w:t>
      </w:r>
    </w:p>
    <w:p w:rsidR="00343288" w:rsidRPr="007E4B40" w:rsidRDefault="00343288" w:rsidP="00343288">
      <w:pPr>
        <w:pStyle w:val="a5"/>
        <w:tabs>
          <w:tab w:val="left" w:pos="1134"/>
        </w:tabs>
        <w:spacing w:before="100" w:beforeAutospacing="1" w:after="100" w:afterAutospacing="1"/>
        <w:ind w:right="-2" w:firstLine="567"/>
        <w:contextualSpacing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5</w:t>
      </w:r>
      <w:r w:rsidRPr="007E4B40">
        <w:rPr>
          <w:color w:val="000000"/>
          <w:sz w:val="20"/>
          <w:szCs w:val="20"/>
        </w:rPr>
        <w:t xml:space="preserve">.5. Не </w:t>
      </w:r>
      <w:proofErr w:type="gramStart"/>
      <w:r w:rsidRPr="007E4B40">
        <w:rPr>
          <w:color w:val="000000"/>
          <w:sz w:val="20"/>
          <w:szCs w:val="20"/>
        </w:rPr>
        <w:t>позднее</w:t>
      </w:r>
      <w:proofErr w:type="gramEnd"/>
      <w:r w:rsidRPr="007E4B40">
        <w:rPr>
          <w:color w:val="000000"/>
          <w:sz w:val="20"/>
          <w:szCs w:val="20"/>
        </w:rPr>
        <w:t xml:space="preserve"> чем за 1 (один) рабочий день до дня оказания услуги Исполнитель направляет </w:t>
      </w:r>
      <w:r w:rsidRPr="007E4B40">
        <w:rPr>
          <w:color w:val="000000"/>
          <w:sz w:val="20"/>
          <w:szCs w:val="20"/>
        </w:rPr>
        <w:br/>
        <w:t xml:space="preserve">по электронной почте Заказчика, </w:t>
      </w:r>
      <w:hyperlink r:id="rId6" w:history="1">
        <w:r w:rsidRPr="007E4B40">
          <w:rPr>
            <w:rStyle w:val="a7"/>
            <w:sz w:val="20"/>
            <w:szCs w:val="20"/>
          </w:rPr>
          <w:t>aleksandr@ohranatruda.ru</w:t>
        </w:r>
      </w:hyperlink>
      <w:r w:rsidRPr="007E4B40">
        <w:rPr>
          <w:color w:val="000000"/>
          <w:sz w:val="20"/>
          <w:szCs w:val="20"/>
        </w:rPr>
        <w:t xml:space="preserve">; уведомление, с получением его подтверждения, в котором указывает день оказания услуг, предполагаемый временной период и данные уполномоченного представителя, направленного для оказания услуг. </w:t>
      </w:r>
    </w:p>
    <w:p w:rsidR="00343288" w:rsidRPr="007E4B40" w:rsidRDefault="00343288" w:rsidP="00343288">
      <w:pPr>
        <w:pStyle w:val="a5"/>
        <w:tabs>
          <w:tab w:val="left" w:pos="1134"/>
        </w:tabs>
        <w:ind w:right="-2" w:firstLine="567"/>
        <w:rPr>
          <w:color w:val="000000"/>
          <w:sz w:val="20"/>
          <w:szCs w:val="20"/>
        </w:rPr>
      </w:pPr>
    </w:p>
    <w:p w:rsidR="00343288" w:rsidRPr="007E4B40" w:rsidRDefault="00343288" w:rsidP="00343288">
      <w:pPr>
        <w:spacing w:line="240" w:lineRule="auto"/>
        <w:ind w:firstLine="567"/>
        <w:jc w:val="center"/>
        <w:rPr>
          <w:b/>
          <w:sz w:val="20"/>
        </w:rPr>
      </w:pPr>
      <w:r w:rsidRPr="007E4B40">
        <w:rPr>
          <w:b/>
          <w:sz w:val="20"/>
        </w:rPr>
        <w:t>6. Порядок обоснования начальной (максимальной) цены контракта.</w:t>
      </w:r>
    </w:p>
    <w:p w:rsidR="00343288" w:rsidRPr="007E4B40" w:rsidRDefault="00343288" w:rsidP="00343288">
      <w:pPr>
        <w:spacing w:line="240" w:lineRule="auto"/>
        <w:ind w:firstLine="567"/>
        <w:rPr>
          <w:sz w:val="20"/>
        </w:rPr>
      </w:pPr>
      <w:r w:rsidRPr="007E4B40">
        <w:rPr>
          <w:sz w:val="20"/>
        </w:rPr>
        <w:t xml:space="preserve">6.1. </w:t>
      </w:r>
      <w:proofErr w:type="gramStart"/>
      <w:r w:rsidRPr="007E4B40">
        <w:rPr>
          <w:sz w:val="20"/>
        </w:rPr>
        <w:t>Начальная (максимальная) цена Контракта определена и обоснована в соответствии с требованиями статьи 22 Федерального закона «О контрактной системе в сфере закупок товаров, работ, услуг для обеспечения государственных и муниципальных нужд» и Методических рекомендаций по применению методов определения начальной (максимальной) цены контракта, цены контракта, заключаемого с единственным поставщиком (подрядчиком, исполнителем), утвержденных приказом Министерства экономического развития Российской Федерации от 02.10.2013 № 567 посредством</w:t>
      </w:r>
      <w:proofErr w:type="gramEnd"/>
      <w:r w:rsidRPr="007E4B40">
        <w:rPr>
          <w:sz w:val="20"/>
        </w:rPr>
        <w:t xml:space="preserve"> применения метода сопоставимых рыночных цен (анализ рынка). Информация о ценах товаров, работ, услуг получена с учетом сопоставимых рыночных цен (анализа рынка).</w:t>
      </w:r>
    </w:p>
    <w:p w:rsidR="00343288" w:rsidRPr="007E4B40" w:rsidRDefault="00343288" w:rsidP="00343288">
      <w:pPr>
        <w:spacing w:line="240" w:lineRule="auto"/>
        <w:ind w:firstLine="567"/>
        <w:rPr>
          <w:sz w:val="20"/>
        </w:rPr>
      </w:pPr>
      <w:r w:rsidRPr="007E4B40">
        <w:rPr>
          <w:sz w:val="20"/>
        </w:rPr>
        <w:t xml:space="preserve">6.2. Цена Контракта включает в себя стоимость Услуг, оказываемых Исполнителем, все расходы, в том числе расходы по оказанию Услуг, а также уплату всех предусмотренных действующим законодательством налогов, сборов и обязательных платежей. </w:t>
      </w:r>
    </w:p>
    <w:p w:rsidR="00343288" w:rsidRPr="007E4B40" w:rsidRDefault="00343288" w:rsidP="00343288">
      <w:pPr>
        <w:spacing w:line="240" w:lineRule="auto"/>
        <w:ind w:firstLine="567"/>
        <w:rPr>
          <w:sz w:val="20"/>
        </w:rPr>
      </w:pPr>
    </w:p>
    <w:p w:rsidR="00343288" w:rsidRPr="007E4B40" w:rsidRDefault="00343288" w:rsidP="00343288">
      <w:pPr>
        <w:tabs>
          <w:tab w:val="left" w:pos="142"/>
        </w:tabs>
        <w:spacing w:line="240" w:lineRule="auto"/>
        <w:ind w:firstLine="567"/>
        <w:jc w:val="center"/>
        <w:rPr>
          <w:b/>
          <w:sz w:val="20"/>
        </w:rPr>
      </w:pPr>
      <w:r w:rsidRPr="007E4B40">
        <w:rPr>
          <w:b/>
          <w:sz w:val="20"/>
        </w:rPr>
        <w:t>7. Требования к оказанию услуг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7.1.</w:t>
      </w:r>
      <w:r w:rsidRPr="007E4B40">
        <w:rPr>
          <w:rFonts w:eastAsia="Calibri"/>
          <w:sz w:val="20"/>
        </w:rPr>
        <w:t xml:space="preserve"> Услуги оказываются согласно перечню исследуемых факторов производственной среды Заказчика, согласно Приложению №1</w:t>
      </w:r>
      <w:r w:rsidRPr="007E4B40">
        <w:rPr>
          <w:color w:val="000000"/>
          <w:sz w:val="20"/>
        </w:rPr>
        <w:t xml:space="preserve"> к Описанию объекта закупки</w:t>
      </w:r>
      <w:r w:rsidRPr="007E4B40">
        <w:rPr>
          <w:rFonts w:eastAsia="Calibri"/>
          <w:sz w:val="20"/>
        </w:rPr>
        <w:t>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 xml:space="preserve">7.2. </w:t>
      </w:r>
      <w:proofErr w:type="gramStart"/>
      <w:r w:rsidRPr="007E4B40">
        <w:rPr>
          <w:bCs/>
          <w:sz w:val="20"/>
        </w:rPr>
        <w:t>Оказание услуг по проведению лабораторного контроля внешней среды учреждения должно соответствовать ст.11, 29, 32 Федерального закона «О санитарно-эпидемиологическом благополучии населения» №52-ФЗ от 30.03.1999 г. и Санитарным правилам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мероприятий», утвержденных Главным государственным врачом РФ 10.07.2001г. (с изменениями от 27.03.2007г.).</w:t>
      </w:r>
      <w:proofErr w:type="gramEnd"/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7.2.</w:t>
      </w:r>
      <w:r w:rsidRPr="007E4B40">
        <w:rPr>
          <w:bCs/>
          <w:sz w:val="20"/>
        </w:rPr>
        <w:tab/>
        <w:t>Расходные материалы, необходимые для осуществления исследований приобретаются исполнителем, их стоимость учтена в стоимости услуг.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lastRenderedPageBreak/>
        <w:t>7.3.</w:t>
      </w:r>
      <w:r w:rsidRPr="007E4B40">
        <w:rPr>
          <w:bCs/>
          <w:sz w:val="20"/>
        </w:rPr>
        <w:tab/>
        <w:t>Привлечение третьих лиц для оказания услуг не допускается.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7.4.</w:t>
      </w:r>
      <w:r w:rsidRPr="007E4B40">
        <w:rPr>
          <w:bCs/>
          <w:sz w:val="20"/>
        </w:rPr>
        <w:tab/>
        <w:t>В рамках оказания услуг исполнитель должен выполнять отбор, хранение и транспортирование проб согласно требованиям ГОСТ12.1.005-88, МУК 4.3.3975-24, а также в соответствии с требованиями стандартов и других действующих нормативных документов на методы определения конкретного показателя, утвержденных в установленном порядке.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7.5.</w:t>
      </w:r>
      <w:r w:rsidRPr="007E4B40">
        <w:rPr>
          <w:bCs/>
          <w:sz w:val="20"/>
        </w:rPr>
        <w:tab/>
        <w:t>Количество и периодичность проб, отбираемых для лабораторных исследований в местах, устанавливаются с учетом требований СанПиН 1.2.3685-21, ГОСТ 12.1.005-88, СанПиН 2.1.3684-21. Исполнитель должен обеспечить отбор проб квалифицированными специалистами, в соответствии с нормативными документами и их доставку в кратчайшие сроки.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7.6.</w:t>
      </w:r>
      <w:r w:rsidRPr="007E4B40">
        <w:rPr>
          <w:bCs/>
          <w:sz w:val="20"/>
        </w:rPr>
        <w:tab/>
        <w:t>Выезд исполнителя для отбора проб, отбор проб, транспортировка, подготовка проб и оформление протоколов исследования осуществляется за счет сил и средств Исполнителя.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7.7.</w:t>
      </w:r>
      <w:r w:rsidRPr="007E4B40">
        <w:rPr>
          <w:bCs/>
          <w:sz w:val="20"/>
        </w:rPr>
        <w:tab/>
        <w:t xml:space="preserve">Оформление результатов отбора проб должно соответствовать ГОСТ </w:t>
      </w:r>
      <w:proofErr w:type="gramStart"/>
      <w:r w:rsidRPr="007E4B40">
        <w:rPr>
          <w:bCs/>
          <w:sz w:val="20"/>
        </w:rPr>
        <w:t>Р</w:t>
      </w:r>
      <w:proofErr w:type="gramEnd"/>
      <w:r w:rsidRPr="007E4B40">
        <w:rPr>
          <w:bCs/>
          <w:sz w:val="20"/>
        </w:rPr>
        <w:t xml:space="preserve"> ИСО/МЭК 17025-2009.</w:t>
      </w:r>
    </w:p>
    <w:p w:rsidR="00343288" w:rsidRPr="007E4B40" w:rsidRDefault="00343288" w:rsidP="00343288">
      <w:pPr>
        <w:spacing w:line="240" w:lineRule="auto"/>
        <w:ind w:firstLine="567"/>
        <w:jc w:val="center"/>
        <w:rPr>
          <w:b/>
          <w:bCs/>
          <w:sz w:val="20"/>
        </w:rPr>
      </w:pPr>
    </w:p>
    <w:p w:rsidR="00343288" w:rsidRPr="007E4B40" w:rsidRDefault="00343288" w:rsidP="00343288">
      <w:pPr>
        <w:spacing w:line="240" w:lineRule="auto"/>
        <w:ind w:firstLine="567"/>
        <w:jc w:val="center"/>
        <w:rPr>
          <w:b/>
          <w:bCs/>
          <w:sz w:val="20"/>
        </w:rPr>
      </w:pPr>
      <w:r w:rsidRPr="007E4B40">
        <w:rPr>
          <w:b/>
          <w:bCs/>
          <w:sz w:val="20"/>
        </w:rPr>
        <w:t>8. Требования к качеству и безопасности работ</w:t>
      </w:r>
    </w:p>
    <w:p w:rsidR="00343288" w:rsidRPr="007E4B40" w:rsidRDefault="00343288" w:rsidP="00343288">
      <w:pPr>
        <w:spacing w:line="240" w:lineRule="auto"/>
        <w:ind w:firstLine="567"/>
        <w:rPr>
          <w:b/>
          <w:bCs/>
          <w:sz w:val="20"/>
        </w:rPr>
      </w:pPr>
      <w:r w:rsidRPr="007E4B40">
        <w:rPr>
          <w:bCs/>
          <w:sz w:val="20"/>
        </w:rPr>
        <w:t>8.1.</w:t>
      </w:r>
      <w:r w:rsidRPr="007E4B40">
        <w:rPr>
          <w:bCs/>
          <w:sz w:val="20"/>
        </w:rPr>
        <w:tab/>
        <w:t>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единства измерений, методы исследований (испытаний) и методики (методы) измерений и соответствующие им средства измерений.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8.2.</w:t>
      </w:r>
      <w:r w:rsidRPr="007E4B40">
        <w:rPr>
          <w:bCs/>
          <w:sz w:val="20"/>
        </w:rPr>
        <w:tab/>
        <w:t xml:space="preserve">При проведении исследований должно быть обеспечено наличие в структуре испытательной лаборатории (центра), аккредитованной национальным органом Российской Федерации по аккредитации в области проведения исследований (испытаний) и измерений вредных и (или) опасных факторов производственной среды и трудового процесса. 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 xml:space="preserve">8.3.Испытательная лаборатория (центр) должна быть укомплектована измерительным оборудованием и приборами, находящимися в собственности организации, проводящей лабораторные исследования (испытания, измерения) в рамках производственного лабораторного контроля и прошедшими поверку и внесенными в Федеральный информационный фонд по обеспечению единства измерений. 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8.4. Исполнитель должен соответствовать обязательным требованиям на право осуществления данного вида работ с предоставлением копии лицензии, свидетельства об аккредитации и области аккредитации.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 xml:space="preserve">8.5. </w:t>
      </w:r>
      <w:proofErr w:type="gramStart"/>
      <w:r w:rsidRPr="007E4B40">
        <w:rPr>
          <w:bCs/>
          <w:sz w:val="20"/>
        </w:rPr>
        <w:t>Организация, проводящая исследования (испытания, измерения) в рамках производственного лабораторного контроля должна иметь действующий аттестат аккредитации испытательного лабораторного центра (испытательной лаборатории) системы аккредитации лабораторий, осуществляющих лабораторные исследования и испытания на основании пункта 2.5 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 (Санитарные правила, утв. Главным государственным санитарным врачом РФ 10.07.2001.) выданный национальным</w:t>
      </w:r>
      <w:proofErr w:type="gramEnd"/>
      <w:r w:rsidRPr="007E4B40">
        <w:rPr>
          <w:bCs/>
          <w:sz w:val="20"/>
        </w:rPr>
        <w:t xml:space="preserve"> органом по аккредитации в установленном Федеральным законом от 28.12.2013 № 412-ФЗ «Об аккредитации в национальной системе аккредитации» порядке, в области аккредитации, позволяющей проведение лабораторно-инструментальных исследований, предусмотренных Описанием объекта закупки.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8.6.</w:t>
      </w:r>
      <w:r w:rsidRPr="007E4B40">
        <w:rPr>
          <w:bCs/>
          <w:sz w:val="20"/>
        </w:rPr>
        <w:tab/>
        <w:t xml:space="preserve">Аттестат аккредитации испытательной лаборатории (центра) должен быть действителен в течение всего срока проведения лабораторных исследований (испытаний, измерений) в рамках производственного лабораторного контроля. В случае </w:t>
      </w:r>
      <w:proofErr w:type="gramStart"/>
      <w:r w:rsidRPr="007E4B40">
        <w:rPr>
          <w:bCs/>
          <w:sz w:val="20"/>
        </w:rPr>
        <w:t>окончания срока действия аттестата аккредитации</w:t>
      </w:r>
      <w:proofErr w:type="gramEnd"/>
      <w:r w:rsidRPr="007E4B40">
        <w:rPr>
          <w:bCs/>
          <w:sz w:val="20"/>
        </w:rPr>
        <w:t xml:space="preserve"> в период оказания услуг, организация обязана предоставить новый аттестат аккредитации с аналогичной областью аккредитации испытательной лаборатории (центра).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 xml:space="preserve">Проведение лабораторных исследований (испытаний, измерений) в рамках производственного лабораторного контроля осуществляется в соответствии с требованиями СП 1.1.1058-01 «Организация и проведение производственного </w:t>
      </w:r>
      <w:proofErr w:type="gramStart"/>
      <w:r w:rsidRPr="007E4B40">
        <w:rPr>
          <w:bCs/>
          <w:sz w:val="20"/>
        </w:rPr>
        <w:t>контроля за</w:t>
      </w:r>
      <w:proofErr w:type="gramEnd"/>
      <w:r w:rsidRPr="007E4B40">
        <w:rPr>
          <w:bCs/>
          <w:sz w:val="20"/>
        </w:rPr>
        <w:t xml:space="preserve"> соблюдением санитарных правил и выполнением санитарно-противоэпидемических (профилактических) мероприятий».</w:t>
      </w:r>
    </w:p>
    <w:p w:rsidR="00343288" w:rsidRPr="007E4B40" w:rsidRDefault="00343288" w:rsidP="00343288">
      <w:pPr>
        <w:autoSpaceDE w:val="0"/>
        <w:autoSpaceDN w:val="0"/>
        <w:adjustRightInd w:val="0"/>
        <w:spacing w:line="240" w:lineRule="auto"/>
        <w:ind w:firstLine="567"/>
        <w:rPr>
          <w:bCs/>
          <w:sz w:val="20"/>
        </w:rPr>
      </w:pPr>
      <w:r w:rsidRPr="007E4B40">
        <w:rPr>
          <w:bCs/>
          <w:sz w:val="20"/>
        </w:rPr>
        <w:t>8.7.</w:t>
      </w:r>
      <w:r w:rsidRPr="007E4B40">
        <w:rPr>
          <w:bCs/>
          <w:sz w:val="20"/>
        </w:rPr>
        <w:tab/>
        <w:t>Производство и качество всех работ должно соответствовать действующим нормам и техническим условиям (требованиям в области пожарной безопасности, охраны окружающей среды, охраны труда и техники безопасности, санитарии и гигиены), в том числе СанПиН 1.2.3685-21, СанПиН 2.1.3684-21, ГОСТ 12.1.005-88.</w:t>
      </w:r>
    </w:p>
    <w:p w:rsidR="00343288" w:rsidRPr="007E4B40" w:rsidRDefault="00343288" w:rsidP="00343288">
      <w:pPr>
        <w:tabs>
          <w:tab w:val="left" w:pos="0"/>
          <w:tab w:val="left" w:pos="1134"/>
          <w:tab w:val="left" w:pos="1418"/>
          <w:tab w:val="left" w:pos="1498"/>
        </w:tabs>
        <w:spacing w:line="240" w:lineRule="auto"/>
        <w:ind w:right="-2" w:firstLine="567"/>
        <w:rPr>
          <w:sz w:val="20"/>
        </w:rPr>
      </w:pPr>
      <w:r w:rsidRPr="007E4B40">
        <w:rPr>
          <w:rFonts w:eastAsia="Calibri"/>
          <w:sz w:val="20"/>
        </w:rPr>
        <w:t>8.8.</w:t>
      </w:r>
      <w:r w:rsidRPr="007E4B40">
        <w:rPr>
          <w:rFonts w:eastAsia="Calibri"/>
          <w:sz w:val="20"/>
        </w:rPr>
        <w:tab/>
      </w:r>
      <w:r w:rsidRPr="007E4B40">
        <w:rPr>
          <w:sz w:val="20"/>
        </w:rPr>
        <w:t>При окончании оказания Услуг Исполнитель передает Заказчику оригиналы документов:</w:t>
      </w:r>
    </w:p>
    <w:p w:rsidR="00343288" w:rsidRPr="007E4B40" w:rsidRDefault="00343288" w:rsidP="00343288">
      <w:pPr>
        <w:widowControl/>
        <w:tabs>
          <w:tab w:val="left" w:pos="567"/>
          <w:tab w:val="left" w:pos="851"/>
        </w:tabs>
        <w:snapToGrid/>
        <w:spacing w:line="240" w:lineRule="auto"/>
        <w:ind w:firstLine="567"/>
        <w:contextualSpacing/>
        <w:rPr>
          <w:sz w:val="20"/>
        </w:rPr>
      </w:pPr>
      <w:r w:rsidRPr="007E4B40">
        <w:rPr>
          <w:sz w:val="20"/>
        </w:rPr>
        <w:t xml:space="preserve">- акт оказанных услуг; </w:t>
      </w:r>
    </w:p>
    <w:p w:rsidR="00343288" w:rsidRPr="007E4B40" w:rsidRDefault="00343288" w:rsidP="00343288">
      <w:pPr>
        <w:widowControl/>
        <w:tabs>
          <w:tab w:val="left" w:pos="567"/>
          <w:tab w:val="left" w:pos="851"/>
        </w:tabs>
        <w:snapToGrid/>
        <w:spacing w:line="240" w:lineRule="auto"/>
        <w:ind w:firstLine="567"/>
        <w:contextualSpacing/>
        <w:rPr>
          <w:sz w:val="20"/>
        </w:rPr>
      </w:pPr>
      <w:r w:rsidRPr="007E4B40">
        <w:rPr>
          <w:sz w:val="20"/>
        </w:rPr>
        <w:t xml:space="preserve">- протоколы лабораторных исследований; </w:t>
      </w:r>
    </w:p>
    <w:p w:rsidR="00343288" w:rsidRPr="007E4B40" w:rsidRDefault="00343288" w:rsidP="00343288">
      <w:pPr>
        <w:widowControl/>
        <w:tabs>
          <w:tab w:val="left" w:pos="567"/>
          <w:tab w:val="left" w:pos="851"/>
        </w:tabs>
        <w:snapToGrid/>
        <w:spacing w:line="240" w:lineRule="auto"/>
        <w:ind w:firstLine="567"/>
        <w:contextualSpacing/>
        <w:rPr>
          <w:sz w:val="20"/>
        </w:rPr>
      </w:pPr>
      <w:r w:rsidRPr="007E4B40">
        <w:rPr>
          <w:sz w:val="20"/>
        </w:rPr>
        <w:t>- экспертное заключение на все виды измерений;</w:t>
      </w:r>
    </w:p>
    <w:p w:rsidR="00343288" w:rsidRPr="007E4B40" w:rsidRDefault="00343288" w:rsidP="00343288">
      <w:pPr>
        <w:widowControl/>
        <w:tabs>
          <w:tab w:val="left" w:pos="709"/>
        </w:tabs>
        <w:snapToGrid/>
        <w:spacing w:line="240" w:lineRule="auto"/>
        <w:ind w:firstLine="567"/>
        <w:contextualSpacing/>
        <w:rPr>
          <w:sz w:val="20"/>
        </w:rPr>
      </w:pPr>
      <w:r w:rsidRPr="007E4B40">
        <w:rPr>
          <w:sz w:val="20"/>
        </w:rPr>
        <w:t>- перечень всех рабочих мест, на которых проводились замеры в соответствии с перечнем оказания услуг;</w:t>
      </w:r>
    </w:p>
    <w:p w:rsidR="00343288" w:rsidRPr="007E4B40" w:rsidRDefault="00343288" w:rsidP="00343288">
      <w:pPr>
        <w:widowControl/>
        <w:tabs>
          <w:tab w:val="left" w:pos="567"/>
          <w:tab w:val="left" w:pos="851"/>
        </w:tabs>
        <w:snapToGrid/>
        <w:spacing w:line="240" w:lineRule="auto"/>
        <w:ind w:firstLine="567"/>
        <w:contextualSpacing/>
        <w:rPr>
          <w:sz w:val="20"/>
        </w:rPr>
      </w:pPr>
      <w:r w:rsidRPr="007E4B40">
        <w:rPr>
          <w:sz w:val="20"/>
        </w:rPr>
        <w:t>- иные документы, связанные с оказанием Услуг.</w:t>
      </w:r>
    </w:p>
    <w:p w:rsidR="00343288" w:rsidRPr="007E4B40" w:rsidRDefault="00343288" w:rsidP="00343288">
      <w:pPr>
        <w:widowControl/>
        <w:tabs>
          <w:tab w:val="left" w:pos="567"/>
          <w:tab w:val="left" w:pos="851"/>
        </w:tabs>
        <w:snapToGrid/>
        <w:spacing w:line="240" w:lineRule="auto"/>
        <w:ind w:firstLine="567"/>
        <w:contextualSpacing/>
        <w:rPr>
          <w:sz w:val="20"/>
        </w:rPr>
      </w:pPr>
    </w:p>
    <w:p w:rsidR="00343288" w:rsidRPr="007E4B40" w:rsidRDefault="00343288" w:rsidP="00343288">
      <w:pPr>
        <w:adjustRightInd w:val="0"/>
        <w:spacing w:line="240" w:lineRule="auto"/>
        <w:ind w:firstLine="709"/>
        <w:jc w:val="center"/>
        <w:rPr>
          <w:b/>
          <w:sz w:val="20"/>
        </w:rPr>
      </w:pPr>
      <w:r w:rsidRPr="007E4B40">
        <w:rPr>
          <w:b/>
          <w:sz w:val="20"/>
        </w:rPr>
        <w:t>9. Приложения</w:t>
      </w:r>
    </w:p>
    <w:p w:rsidR="00343288" w:rsidRPr="007E4B40" w:rsidRDefault="00343288" w:rsidP="00343288">
      <w:pPr>
        <w:adjustRightInd w:val="0"/>
        <w:ind w:firstLine="709"/>
        <w:rPr>
          <w:sz w:val="20"/>
        </w:rPr>
      </w:pPr>
      <w:r w:rsidRPr="007E4B40">
        <w:rPr>
          <w:sz w:val="20"/>
        </w:rPr>
        <w:t>9.1. Приложение №1 – Перечень оказания услуг.</w:t>
      </w:r>
    </w:p>
    <w:p w:rsidR="00343288" w:rsidRPr="007E4B40" w:rsidRDefault="00343288" w:rsidP="00343288">
      <w:pPr>
        <w:adjustRightInd w:val="0"/>
        <w:ind w:firstLine="709"/>
        <w:rPr>
          <w:sz w:val="20"/>
        </w:rPr>
      </w:pPr>
    </w:p>
    <w:p w:rsidR="00343288" w:rsidRPr="007E4B40" w:rsidRDefault="00343288" w:rsidP="00343288">
      <w:pPr>
        <w:adjustRightInd w:val="0"/>
        <w:ind w:firstLine="709"/>
        <w:rPr>
          <w:sz w:val="20"/>
        </w:rPr>
      </w:pPr>
    </w:p>
    <w:tbl>
      <w:tblPr>
        <w:tblW w:w="10207" w:type="dxa"/>
        <w:tblInd w:w="-176" w:type="dxa"/>
        <w:tblLook w:val="0000" w:firstRow="0" w:lastRow="0" w:firstColumn="0" w:lastColumn="0" w:noHBand="0" w:noVBand="0"/>
      </w:tblPr>
      <w:tblGrid>
        <w:gridCol w:w="5387"/>
        <w:gridCol w:w="4820"/>
      </w:tblGrid>
      <w:tr w:rsidR="00343288" w:rsidRPr="007E4B40" w:rsidTr="00811D97">
        <w:tc>
          <w:tcPr>
            <w:tcW w:w="5387" w:type="dxa"/>
          </w:tcPr>
          <w:p w:rsidR="00343288" w:rsidRPr="007E4B40" w:rsidRDefault="00343288" w:rsidP="00811D97">
            <w:pPr>
              <w:spacing w:line="240" w:lineRule="auto"/>
              <w:ind w:firstLine="0"/>
              <w:rPr>
                <w:b/>
                <w:sz w:val="20"/>
              </w:rPr>
            </w:pPr>
            <w:r w:rsidRPr="007E4B40">
              <w:rPr>
                <w:b/>
                <w:sz w:val="20"/>
              </w:rPr>
              <w:t>ЗАКАЗЧИК:</w:t>
            </w:r>
          </w:p>
          <w:p w:rsidR="00343288" w:rsidRPr="007E4B40" w:rsidRDefault="00343288" w:rsidP="00811D97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  <w:r w:rsidRPr="007E4B40">
              <w:rPr>
                <w:b/>
                <w:sz w:val="20"/>
              </w:rPr>
              <w:t>СПб ГБУ «</w:t>
            </w:r>
            <w:proofErr w:type="spellStart"/>
            <w:r w:rsidRPr="007E4B40">
              <w:rPr>
                <w:b/>
                <w:sz w:val="20"/>
              </w:rPr>
              <w:t>Экострой</w:t>
            </w:r>
            <w:proofErr w:type="spellEnd"/>
            <w:r w:rsidRPr="007E4B40">
              <w:rPr>
                <w:b/>
                <w:sz w:val="20"/>
              </w:rPr>
              <w:t>»</w:t>
            </w:r>
          </w:p>
          <w:p w:rsidR="00343288" w:rsidRPr="007E4B40" w:rsidRDefault="00343288" w:rsidP="00811D97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343288" w:rsidRPr="007E4B40" w:rsidRDefault="00343288" w:rsidP="00811D97">
            <w:pPr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343288" w:rsidRPr="007E4B40" w:rsidRDefault="00343288" w:rsidP="00811D97">
            <w:pPr>
              <w:spacing w:line="240" w:lineRule="auto"/>
              <w:ind w:firstLine="0"/>
              <w:jc w:val="left"/>
              <w:rPr>
                <w:sz w:val="20"/>
              </w:rPr>
            </w:pPr>
            <w:r w:rsidRPr="007E4B40">
              <w:rPr>
                <w:b/>
                <w:sz w:val="20"/>
              </w:rPr>
              <w:t xml:space="preserve">_________________ </w:t>
            </w:r>
          </w:p>
        </w:tc>
        <w:tc>
          <w:tcPr>
            <w:tcW w:w="4820" w:type="dxa"/>
          </w:tcPr>
          <w:p w:rsidR="00343288" w:rsidRPr="007E4B40" w:rsidRDefault="00343288" w:rsidP="00811D97">
            <w:pPr>
              <w:spacing w:line="240" w:lineRule="auto"/>
              <w:rPr>
                <w:b/>
                <w:sz w:val="20"/>
              </w:rPr>
            </w:pPr>
            <w:r w:rsidRPr="007E4B40">
              <w:rPr>
                <w:b/>
                <w:sz w:val="20"/>
              </w:rPr>
              <w:t>ИСПОЛНИТЕЛЬ:</w:t>
            </w:r>
          </w:p>
        </w:tc>
      </w:tr>
    </w:tbl>
    <w:p w:rsidR="00AE6A27" w:rsidRPr="00B20A40" w:rsidRDefault="00AE6A27" w:rsidP="00AE6A27">
      <w:pPr>
        <w:ind w:firstLine="0"/>
        <w:rPr>
          <w:sz w:val="20"/>
        </w:rPr>
      </w:pPr>
    </w:p>
    <w:p w:rsidR="00C6511E" w:rsidRPr="00B20A40" w:rsidRDefault="00C6511E" w:rsidP="00AE6A27">
      <w:pPr>
        <w:ind w:firstLine="0"/>
        <w:rPr>
          <w:sz w:val="20"/>
        </w:rPr>
      </w:pPr>
    </w:p>
    <w:p w:rsidR="00C6511E" w:rsidRPr="00B20A40" w:rsidRDefault="00C6511E" w:rsidP="00AE6A27">
      <w:pPr>
        <w:ind w:firstLine="0"/>
        <w:rPr>
          <w:sz w:val="20"/>
        </w:rPr>
      </w:pPr>
    </w:p>
    <w:p w:rsidR="00C6511E" w:rsidRPr="00B20A40" w:rsidRDefault="00C6511E" w:rsidP="00AE6A27">
      <w:pPr>
        <w:ind w:firstLine="0"/>
        <w:rPr>
          <w:sz w:val="20"/>
        </w:rPr>
      </w:pPr>
    </w:p>
    <w:p w:rsidR="00C6511E" w:rsidRPr="00B20A40" w:rsidRDefault="00C6511E" w:rsidP="00AE6A27">
      <w:pPr>
        <w:ind w:firstLine="0"/>
        <w:rPr>
          <w:sz w:val="20"/>
        </w:rPr>
      </w:pPr>
    </w:p>
    <w:p w:rsidR="00C6511E" w:rsidRPr="00B20A40" w:rsidRDefault="00C6511E" w:rsidP="00AE6A27">
      <w:pPr>
        <w:ind w:firstLine="0"/>
        <w:rPr>
          <w:sz w:val="20"/>
        </w:rPr>
      </w:pPr>
    </w:p>
    <w:p w:rsidR="00452D83" w:rsidRPr="00B20A40" w:rsidRDefault="00452D83" w:rsidP="00AE6A27">
      <w:pPr>
        <w:ind w:firstLine="0"/>
        <w:rPr>
          <w:sz w:val="20"/>
        </w:rPr>
      </w:pPr>
    </w:p>
    <w:p w:rsidR="00C6511E" w:rsidRDefault="00C6511E" w:rsidP="00AE6A27">
      <w:pPr>
        <w:ind w:firstLine="0"/>
        <w:rPr>
          <w:sz w:val="20"/>
        </w:rPr>
      </w:pPr>
    </w:p>
    <w:p w:rsidR="003E7B1B" w:rsidRDefault="003E7B1B" w:rsidP="00AE6A27">
      <w:pPr>
        <w:ind w:firstLine="0"/>
        <w:rPr>
          <w:sz w:val="20"/>
        </w:rPr>
      </w:pPr>
    </w:p>
    <w:p w:rsidR="00504FC4" w:rsidRPr="00B20A40" w:rsidRDefault="00504FC4" w:rsidP="00AE6A27">
      <w:pPr>
        <w:ind w:firstLine="0"/>
        <w:rPr>
          <w:sz w:val="20"/>
        </w:rPr>
      </w:pPr>
    </w:p>
    <w:p w:rsidR="00DE5330" w:rsidRDefault="00DE5330" w:rsidP="00AE6A27">
      <w:pPr>
        <w:spacing w:line="240" w:lineRule="auto"/>
        <w:jc w:val="right"/>
        <w:rPr>
          <w:sz w:val="20"/>
        </w:rPr>
      </w:pPr>
    </w:p>
    <w:p w:rsidR="005C1E76" w:rsidRPr="005C1E76" w:rsidRDefault="005C1E76" w:rsidP="00AE6A27">
      <w:pPr>
        <w:spacing w:line="240" w:lineRule="auto"/>
        <w:jc w:val="right"/>
        <w:rPr>
          <w:sz w:val="20"/>
        </w:rPr>
      </w:pPr>
    </w:p>
    <w:p w:rsidR="00AE6A27" w:rsidRPr="00B20A40" w:rsidRDefault="00AE6A27" w:rsidP="00AE6A27">
      <w:pPr>
        <w:spacing w:line="240" w:lineRule="auto"/>
        <w:jc w:val="right"/>
        <w:rPr>
          <w:sz w:val="20"/>
        </w:rPr>
      </w:pPr>
      <w:r w:rsidRPr="00B20A40">
        <w:rPr>
          <w:sz w:val="20"/>
        </w:rPr>
        <w:t>Приложение №1</w:t>
      </w:r>
    </w:p>
    <w:p w:rsidR="00AE6A27" w:rsidRPr="00B20A40" w:rsidRDefault="00AE6A27" w:rsidP="00AE6A27">
      <w:pPr>
        <w:spacing w:line="240" w:lineRule="auto"/>
        <w:jc w:val="right"/>
        <w:rPr>
          <w:sz w:val="20"/>
        </w:rPr>
      </w:pPr>
      <w:r w:rsidRPr="00B20A40">
        <w:rPr>
          <w:sz w:val="20"/>
        </w:rPr>
        <w:t xml:space="preserve"> к Описанию объекта закупки</w:t>
      </w:r>
    </w:p>
    <w:tbl>
      <w:tblPr>
        <w:tblStyle w:val="a6"/>
        <w:tblW w:w="10876" w:type="dxa"/>
        <w:tblLook w:val="04A0" w:firstRow="1" w:lastRow="0" w:firstColumn="1" w:lastColumn="0" w:noHBand="0" w:noVBand="1"/>
      </w:tblPr>
      <w:tblGrid>
        <w:gridCol w:w="1174"/>
        <w:gridCol w:w="7912"/>
        <w:gridCol w:w="1790"/>
      </w:tblGrid>
      <w:tr w:rsidR="00372BE8" w:rsidRPr="003E7B1B" w:rsidTr="00262F72">
        <w:trPr>
          <w:trHeight w:val="792"/>
        </w:trPr>
        <w:tc>
          <w:tcPr>
            <w:tcW w:w="1174" w:type="dxa"/>
            <w:hideMark/>
          </w:tcPr>
          <w:p w:rsidR="00372BE8" w:rsidRPr="003E7B1B" w:rsidRDefault="009D2753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/>
                <w:sz w:val="20"/>
                <w:u w:val="single"/>
              </w:rPr>
            </w:pPr>
            <w:hyperlink r:id="rId7" w:anchor="RANGE!R1C1" w:history="1">
              <w:proofErr w:type="gramStart"/>
              <w:r w:rsidR="00372BE8" w:rsidRPr="003E7B1B">
                <w:rPr>
                  <w:b/>
                  <w:sz w:val="20"/>
                  <w:u w:val="single"/>
                </w:rPr>
                <w:t>П</w:t>
              </w:r>
              <w:proofErr w:type="gramEnd"/>
              <w:r w:rsidR="00372BE8" w:rsidRPr="003E7B1B">
                <w:rPr>
                  <w:b/>
                  <w:sz w:val="20"/>
                  <w:u w:val="single"/>
                </w:rPr>
                <w:t>/№</w:t>
              </w:r>
            </w:hyperlink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/>
                <w:sz w:val="20"/>
              </w:rPr>
            </w:pPr>
            <w:r w:rsidRPr="003E7B1B">
              <w:rPr>
                <w:b/>
                <w:sz w:val="20"/>
              </w:rPr>
              <w:t>Наименование услуг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/>
                <w:sz w:val="20"/>
              </w:rPr>
            </w:pPr>
            <w:r w:rsidRPr="003E7B1B">
              <w:rPr>
                <w:b/>
                <w:sz w:val="20"/>
              </w:rPr>
              <w:t>Количество измерений за одно исследование</w:t>
            </w:r>
          </w:p>
        </w:tc>
      </w:tr>
      <w:tr w:rsidR="00372BE8" w:rsidRPr="003E7B1B" w:rsidTr="00262F72">
        <w:trPr>
          <w:trHeight w:val="330"/>
        </w:trPr>
        <w:tc>
          <w:tcPr>
            <w:tcW w:w="10876" w:type="dxa"/>
            <w:gridSpan w:val="3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rPr>
                <w:b/>
                <w:sz w:val="20"/>
              </w:rPr>
            </w:pPr>
            <w:r w:rsidRPr="003E7B1B">
              <w:rPr>
                <w:b/>
                <w:sz w:val="20"/>
              </w:rPr>
              <w:t>Место исследования:</w:t>
            </w:r>
          </w:p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rPr>
                <w:spacing w:val="-16"/>
                <w:sz w:val="20"/>
              </w:rPr>
            </w:pPr>
            <w:r w:rsidRPr="003E7B1B">
              <w:rPr>
                <w:spacing w:val="-16"/>
                <w:sz w:val="20"/>
              </w:rPr>
              <w:t xml:space="preserve">198326, r. Санкт-Петербург, </w:t>
            </w:r>
            <w:proofErr w:type="spellStart"/>
            <w:r w:rsidRPr="003E7B1B">
              <w:rPr>
                <w:spacing w:val="-16"/>
                <w:sz w:val="20"/>
              </w:rPr>
              <w:t>вн</w:t>
            </w:r>
            <w:proofErr w:type="spellEnd"/>
            <w:r w:rsidRPr="003E7B1B">
              <w:rPr>
                <w:spacing w:val="-16"/>
                <w:sz w:val="20"/>
              </w:rPr>
              <w:t xml:space="preserve">. </w:t>
            </w:r>
            <w:proofErr w:type="spellStart"/>
            <w:r w:rsidRPr="003E7B1B">
              <w:rPr>
                <w:spacing w:val="-16"/>
                <w:sz w:val="20"/>
              </w:rPr>
              <w:t>тер</w:t>
            </w:r>
            <w:proofErr w:type="gramStart"/>
            <w:r w:rsidRPr="003E7B1B">
              <w:rPr>
                <w:spacing w:val="-16"/>
                <w:sz w:val="20"/>
              </w:rPr>
              <w:t>.г</w:t>
            </w:r>
            <w:proofErr w:type="spellEnd"/>
            <w:proofErr w:type="gramEnd"/>
            <w:r w:rsidRPr="003E7B1B">
              <w:rPr>
                <w:spacing w:val="-16"/>
                <w:sz w:val="20"/>
              </w:rPr>
              <w:t xml:space="preserve">. муниципальный округ </w:t>
            </w:r>
            <w:proofErr w:type="spellStart"/>
            <w:r w:rsidRPr="003E7B1B">
              <w:rPr>
                <w:spacing w:val="-16"/>
                <w:sz w:val="20"/>
              </w:rPr>
              <w:t>Горелово</w:t>
            </w:r>
            <w:proofErr w:type="spellEnd"/>
            <w:r w:rsidRPr="003E7B1B">
              <w:rPr>
                <w:spacing w:val="-16"/>
                <w:sz w:val="20"/>
              </w:rPr>
              <w:t>, Волхонское шоссе, д. 116, к. 3, литера А.</w:t>
            </w:r>
          </w:p>
        </w:tc>
      </w:tr>
      <w:tr w:rsidR="00372BE8" w:rsidRPr="003E7B1B" w:rsidTr="00262F72">
        <w:trPr>
          <w:trHeight w:val="346"/>
        </w:trPr>
        <w:tc>
          <w:tcPr>
            <w:tcW w:w="10876" w:type="dxa"/>
            <w:gridSpan w:val="3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contextualSpacing/>
              <w:jc w:val="center"/>
              <w:rPr>
                <w:sz w:val="20"/>
              </w:rPr>
            </w:pPr>
            <w:r w:rsidRPr="00262F72">
              <w:rPr>
                <w:b/>
                <w:bCs/>
                <w:iCs/>
                <w:sz w:val="20"/>
              </w:rPr>
              <w:t>ВОДА ХВС (На вводе, В столовой, В АБК2</w:t>
            </w:r>
            <w:proofErr w:type="gramStart"/>
            <w:r w:rsidRPr="00262F72">
              <w:rPr>
                <w:b/>
                <w:bCs/>
                <w:iCs/>
                <w:sz w:val="20"/>
              </w:rPr>
              <w:t xml:space="preserve"> )</w:t>
            </w:r>
            <w:proofErr w:type="gramEnd"/>
            <w:r w:rsidRPr="00262F72">
              <w:rPr>
                <w:b/>
                <w:bCs/>
                <w:iCs/>
                <w:sz w:val="20"/>
              </w:rPr>
              <w:t xml:space="preserve"> 1 раз в полугодие весна осень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1</w:t>
            </w:r>
          </w:p>
        </w:tc>
        <w:tc>
          <w:tcPr>
            <w:tcW w:w="7912" w:type="dxa"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Отбор проб воды холодного водоснабжения (до 5 проб на объекте)</w:t>
            </w:r>
          </w:p>
        </w:tc>
        <w:tc>
          <w:tcPr>
            <w:tcW w:w="1790" w:type="dxa"/>
            <w:noWrap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1</w:t>
            </w:r>
          </w:p>
        </w:tc>
      </w:tr>
      <w:tr w:rsidR="00372BE8" w:rsidRPr="003E7B1B" w:rsidTr="00262F72">
        <w:trPr>
          <w:trHeight w:val="379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2</w:t>
            </w:r>
          </w:p>
        </w:tc>
        <w:tc>
          <w:tcPr>
            <w:tcW w:w="7912" w:type="dxa"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 xml:space="preserve">Краткий химический анализ холодной воды (запах, привкус, цветность, мутность, рН, железо общее, алюминий, окисляемость </w:t>
            </w:r>
            <w:proofErr w:type="spellStart"/>
            <w:r w:rsidRPr="004D702B">
              <w:rPr>
                <w:sz w:val="20"/>
                <w:highlight w:val="red"/>
              </w:rPr>
              <w:t>перманганатная</w:t>
            </w:r>
            <w:proofErr w:type="spellEnd"/>
            <w:r w:rsidRPr="004D702B">
              <w:rPr>
                <w:sz w:val="20"/>
                <w:highlight w:val="red"/>
              </w:rPr>
              <w:t>)</w:t>
            </w:r>
          </w:p>
        </w:tc>
        <w:tc>
          <w:tcPr>
            <w:tcW w:w="1790" w:type="dxa"/>
            <w:noWrap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3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3</w:t>
            </w:r>
          </w:p>
        </w:tc>
        <w:tc>
          <w:tcPr>
            <w:tcW w:w="7912" w:type="dxa"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 xml:space="preserve">Исследование питьевой воды (мембранный метод) ОМЧ, ОКБ, </w:t>
            </w:r>
            <w:proofErr w:type="spellStart"/>
            <w:r w:rsidRPr="004D702B">
              <w:rPr>
                <w:sz w:val="20"/>
                <w:highlight w:val="red"/>
              </w:rPr>
              <w:t>E.coli</w:t>
            </w:r>
            <w:proofErr w:type="spellEnd"/>
          </w:p>
        </w:tc>
        <w:tc>
          <w:tcPr>
            <w:tcW w:w="1790" w:type="dxa"/>
            <w:noWrap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3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4</w:t>
            </w:r>
          </w:p>
        </w:tc>
        <w:tc>
          <w:tcPr>
            <w:tcW w:w="7912" w:type="dxa"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 xml:space="preserve">Микробиологический показатель - Энтерококки </w:t>
            </w:r>
          </w:p>
        </w:tc>
        <w:tc>
          <w:tcPr>
            <w:tcW w:w="1790" w:type="dxa"/>
            <w:noWrap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3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5</w:t>
            </w:r>
          </w:p>
        </w:tc>
        <w:tc>
          <w:tcPr>
            <w:tcW w:w="7912" w:type="dxa"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 xml:space="preserve">Исследование на </w:t>
            </w:r>
            <w:proofErr w:type="spellStart"/>
            <w:r w:rsidRPr="004D702B">
              <w:rPr>
                <w:sz w:val="20"/>
                <w:highlight w:val="red"/>
              </w:rPr>
              <w:t>колифаги</w:t>
            </w:r>
            <w:proofErr w:type="spellEnd"/>
            <w:r w:rsidRPr="004D702B">
              <w:rPr>
                <w:sz w:val="20"/>
                <w:highlight w:val="red"/>
              </w:rPr>
              <w:t xml:space="preserve"> (с обогащением)</w:t>
            </w:r>
          </w:p>
        </w:tc>
        <w:tc>
          <w:tcPr>
            <w:tcW w:w="1790" w:type="dxa"/>
            <w:noWrap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3</w:t>
            </w:r>
          </w:p>
        </w:tc>
      </w:tr>
      <w:tr w:rsidR="00372BE8" w:rsidRPr="003E7B1B" w:rsidTr="00262F72">
        <w:trPr>
          <w:trHeight w:val="792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6</w:t>
            </w:r>
          </w:p>
        </w:tc>
        <w:tc>
          <w:tcPr>
            <w:tcW w:w="7912" w:type="dxa"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(одна проба)</w:t>
            </w:r>
          </w:p>
        </w:tc>
        <w:tc>
          <w:tcPr>
            <w:tcW w:w="1790" w:type="dxa"/>
            <w:noWrap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3</w:t>
            </w:r>
          </w:p>
        </w:tc>
      </w:tr>
      <w:tr w:rsidR="00372BE8" w:rsidRPr="003E7B1B" w:rsidTr="00262F72">
        <w:trPr>
          <w:trHeight w:val="808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7</w:t>
            </w:r>
          </w:p>
        </w:tc>
        <w:tc>
          <w:tcPr>
            <w:tcW w:w="7912" w:type="dxa"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Санитарно-эпидемиологическая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санитарно-химическим показателям (одна проба)</w:t>
            </w:r>
          </w:p>
        </w:tc>
        <w:tc>
          <w:tcPr>
            <w:tcW w:w="1790" w:type="dxa"/>
            <w:noWrap/>
            <w:hideMark/>
          </w:tcPr>
          <w:p w:rsidR="00372BE8" w:rsidRPr="004D702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4D702B">
              <w:rPr>
                <w:sz w:val="20"/>
                <w:highlight w:val="red"/>
              </w:rPr>
              <w:t>3</w:t>
            </w:r>
          </w:p>
        </w:tc>
      </w:tr>
      <w:tr w:rsidR="00372BE8" w:rsidRPr="003E7B1B" w:rsidTr="00262F72">
        <w:trPr>
          <w:trHeight w:val="346"/>
        </w:trPr>
        <w:tc>
          <w:tcPr>
            <w:tcW w:w="10876" w:type="dxa"/>
            <w:gridSpan w:val="3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contextualSpacing/>
              <w:jc w:val="center"/>
              <w:rPr>
                <w:sz w:val="20"/>
              </w:rPr>
            </w:pPr>
            <w:r w:rsidRPr="003E7B1B">
              <w:rPr>
                <w:b/>
                <w:bCs/>
                <w:iCs/>
                <w:sz w:val="20"/>
              </w:rPr>
              <w:t>ФИЗИЧЕСКИЕ ФАКТОРЫ  1 раз в год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1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Измерение параметров микроклимата на рабочем месте</w:t>
            </w:r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6</w:t>
            </w:r>
          </w:p>
        </w:tc>
      </w:tr>
      <w:tr w:rsidR="00372BE8" w:rsidRPr="003E7B1B" w:rsidTr="00262F72">
        <w:trPr>
          <w:trHeight w:val="528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2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Санитарно-эпидемиологическая экспертиза по результатам инструментальных замеров с оценкой условий и параметров измерений микроклимата за 1 (одну) точку / либо за 1 (одно) рабочее место</w:t>
            </w:r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6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3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Измерение и расчет средней освещенности на рабочем месте при протяженности рабочей зоны от 2 до 10 метров</w:t>
            </w:r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6</w:t>
            </w:r>
          </w:p>
        </w:tc>
      </w:tr>
      <w:tr w:rsidR="00372BE8" w:rsidRPr="003E7B1B" w:rsidTr="00262F72">
        <w:trPr>
          <w:trHeight w:val="528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4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Санитарно-эпидемиологическая экспертиза по результатам инструментальных замеров с оценкой условий и параметров измерений освещенности за 1 (одну) точку / либо за 1 (одно) рабочее место</w:t>
            </w:r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6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5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Измерение электрической составляющей ЭМП промышленной частоты</w:t>
            </w:r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6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6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Измерение магнитной составляющей ЭМП промышленной частоты</w:t>
            </w:r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6</w:t>
            </w:r>
          </w:p>
        </w:tc>
      </w:tr>
      <w:tr w:rsidR="00372BE8" w:rsidRPr="003E7B1B" w:rsidTr="00262F72">
        <w:trPr>
          <w:trHeight w:val="528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7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Санитарно-эпидемиологическая экспертиза по результатам инструментальных замеров с оценкой условий и параметров измерений уровней ЭМИ за 1 (одну) точку / либо за 1 (одно) рабочее место</w:t>
            </w:r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6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8</w:t>
            </w:r>
          </w:p>
        </w:tc>
        <w:tc>
          <w:tcPr>
            <w:tcW w:w="7912" w:type="dxa"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proofErr w:type="gramStart"/>
            <w:r w:rsidRPr="00636A2A">
              <w:rPr>
                <w:sz w:val="20"/>
                <w:highlight w:val="red"/>
              </w:rPr>
              <w:t>Измерение шума на одном рабочем месте (1- участок ПВМ, 2-участок УРСИ</w:t>
            </w:r>
            <w:proofErr w:type="gramEnd"/>
          </w:p>
        </w:tc>
        <w:tc>
          <w:tcPr>
            <w:tcW w:w="1790" w:type="dxa"/>
            <w:noWrap/>
            <w:hideMark/>
          </w:tcPr>
          <w:p w:rsidR="00372BE8" w:rsidRPr="00636A2A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636A2A">
              <w:rPr>
                <w:sz w:val="20"/>
                <w:highlight w:val="red"/>
              </w:rPr>
              <w:t>2</w:t>
            </w:r>
          </w:p>
        </w:tc>
      </w:tr>
      <w:tr w:rsidR="00372BE8" w:rsidRPr="003E7B1B" w:rsidTr="00262F72">
        <w:trPr>
          <w:trHeight w:val="528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9</w:t>
            </w:r>
          </w:p>
        </w:tc>
        <w:tc>
          <w:tcPr>
            <w:tcW w:w="7912" w:type="dxa"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>Санитарно-эпидемиологическая экспертиза по результатам инструментальных замеров с оценкой условий и параметров измерений уровней шума за 1 (одну) точку / либо за 1 (одно) рабочее место</w:t>
            </w:r>
          </w:p>
        </w:tc>
        <w:tc>
          <w:tcPr>
            <w:tcW w:w="1790" w:type="dxa"/>
            <w:noWrap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>2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10</w:t>
            </w:r>
          </w:p>
        </w:tc>
        <w:tc>
          <w:tcPr>
            <w:tcW w:w="7912" w:type="dxa"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 xml:space="preserve">Измерение непостоянной локальной вибрации в 1 точке (с </w:t>
            </w:r>
            <w:proofErr w:type="spellStart"/>
            <w:r w:rsidRPr="002F1FE8">
              <w:rPr>
                <w:sz w:val="20"/>
                <w:highlight w:val="red"/>
              </w:rPr>
              <w:t>виброинструментом</w:t>
            </w:r>
            <w:proofErr w:type="spellEnd"/>
            <w:r w:rsidRPr="002F1FE8">
              <w:rPr>
                <w:sz w:val="20"/>
                <w:highlight w:val="red"/>
              </w:rPr>
              <w:t xml:space="preserve"> 2 РМ)</w:t>
            </w:r>
          </w:p>
        </w:tc>
        <w:tc>
          <w:tcPr>
            <w:tcW w:w="1790" w:type="dxa"/>
            <w:noWrap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>2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11</w:t>
            </w:r>
          </w:p>
        </w:tc>
        <w:tc>
          <w:tcPr>
            <w:tcW w:w="7912" w:type="dxa"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 xml:space="preserve">Измерение непостоянной общей вибрации в 1 точке </w:t>
            </w:r>
            <w:proofErr w:type="gramStart"/>
            <w:r w:rsidRPr="002F1FE8">
              <w:rPr>
                <w:sz w:val="20"/>
                <w:highlight w:val="red"/>
              </w:rPr>
              <w:t xml:space="preserve">( </w:t>
            </w:r>
            <w:proofErr w:type="gramEnd"/>
            <w:r w:rsidRPr="002F1FE8">
              <w:rPr>
                <w:sz w:val="20"/>
                <w:highlight w:val="red"/>
              </w:rPr>
              <w:t xml:space="preserve">с </w:t>
            </w:r>
            <w:proofErr w:type="spellStart"/>
            <w:r w:rsidRPr="002F1FE8">
              <w:rPr>
                <w:sz w:val="20"/>
                <w:highlight w:val="red"/>
              </w:rPr>
              <w:t>пневмоинструментом</w:t>
            </w:r>
            <w:proofErr w:type="spellEnd"/>
            <w:r w:rsidRPr="002F1FE8">
              <w:rPr>
                <w:sz w:val="20"/>
                <w:highlight w:val="red"/>
              </w:rPr>
              <w:t xml:space="preserve"> 2 РМ)</w:t>
            </w:r>
          </w:p>
        </w:tc>
        <w:tc>
          <w:tcPr>
            <w:tcW w:w="1790" w:type="dxa"/>
            <w:noWrap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>2</w:t>
            </w:r>
          </w:p>
        </w:tc>
      </w:tr>
      <w:tr w:rsidR="00372BE8" w:rsidRPr="003E7B1B" w:rsidTr="00262F72">
        <w:trPr>
          <w:trHeight w:val="544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12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2F1FE8">
              <w:rPr>
                <w:sz w:val="20"/>
                <w:highlight w:val="red"/>
              </w:rPr>
              <w:t>Санитарно-эпидемиологическая экспертиза по результатам инструментальных замеров с оценкой условий и параметров измерений уровней вибрации за 1 (одну) точку / либо за 1 (одно) рабочее место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2F1FE8">
              <w:rPr>
                <w:sz w:val="20"/>
                <w:highlight w:val="red"/>
              </w:rPr>
              <w:t>4</w:t>
            </w:r>
          </w:p>
        </w:tc>
      </w:tr>
      <w:tr w:rsidR="00372BE8" w:rsidRPr="003E7B1B" w:rsidTr="00262F72">
        <w:trPr>
          <w:trHeight w:val="346"/>
        </w:trPr>
        <w:tc>
          <w:tcPr>
            <w:tcW w:w="10876" w:type="dxa"/>
            <w:gridSpan w:val="3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contextualSpacing/>
              <w:jc w:val="center"/>
              <w:rPr>
                <w:sz w:val="20"/>
              </w:rPr>
            </w:pPr>
            <w:r w:rsidRPr="003E7B1B">
              <w:rPr>
                <w:b/>
                <w:bCs/>
                <w:iCs/>
                <w:sz w:val="20"/>
              </w:rPr>
              <w:t>ВОЗДУХ РАБОЧЕЙ ЗОНЫ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1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2F1FE8">
              <w:rPr>
                <w:sz w:val="20"/>
                <w:highlight w:val="red"/>
              </w:rPr>
              <w:t>Отбор проб воздуха рабочей зоны до 6 показателей на 1 рабочем месте</w:t>
            </w:r>
          </w:p>
        </w:tc>
        <w:tc>
          <w:tcPr>
            <w:tcW w:w="1790" w:type="dxa"/>
            <w:noWrap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>1</w:t>
            </w:r>
          </w:p>
        </w:tc>
      </w:tr>
      <w:tr w:rsidR="00372BE8" w:rsidRPr="003E7B1B" w:rsidTr="00262F72">
        <w:trPr>
          <w:trHeight w:val="570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lastRenderedPageBreak/>
              <w:t>2</w:t>
            </w:r>
          </w:p>
        </w:tc>
        <w:tc>
          <w:tcPr>
            <w:tcW w:w="7912" w:type="dxa"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 xml:space="preserve">Санитарно-эпидемиологическая экспертиза по результатам лабораторных исследований с оценкой перечня показателей и условий отбора проб воздуха рабочей зоны (одна рабочая зона)  </w:t>
            </w:r>
          </w:p>
          <w:p w:rsidR="008B3131" w:rsidRPr="002F1FE8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proofErr w:type="gramStart"/>
            <w:r w:rsidRPr="002F1FE8">
              <w:rPr>
                <w:sz w:val="20"/>
                <w:highlight w:val="red"/>
              </w:rPr>
              <w:t xml:space="preserve">(1 </w:t>
            </w:r>
            <w:proofErr w:type="spellStart"/>
            <w:r w:rsidRPr="002F1FE8">
              <w:rPr>
                <w:sz w:val="20"/>
                <w:highlight w:val="red"/>
              </w:rPr>
              <w:t>рм</w:t>
            </w:r>
            <w:proofErr w:type="spellEnd"/>
            <w:r w:rsidRPr="002F1FE8">
              <w:rPr>
                <w:sz w:val="20"/>
                <w:highlight w:val="red"/>
              </w:rPr>
              <w:t xml:space="preserve"> (сварщик - марганец, </w:t>
            </w:r>
            <w:proofErr w:type="spellStart"/>
            <w:r w:rsidRPr="002F1FE8">
              <w:rPr>
                <w:sz w:val="20"/>
                <w:highlight w:val="red"/>
              </w:rPr>
              <w:t>дижелеза</w:t>
            </w:r>
            <w:proofErr w:type="spellEnd"/>
            <w:r w:rsidRPr="002F1FE8">
              <w:rPr>
                <w:sz w:val="20"/>
                <w:highlight w:val="red"/>
              </w:rPr>
              <w:t xml:space="preserve"> </w:t>
            </w:r>
            <w:proofErr w:type="spellStart"/>
            <w:r w:rsidRPr="002F1FE8">
              <w:rPr>
                <w:sz w:val="20"/>
                <w:highlight w:val="red"/>
              </w:rPr>
              <w:t>триоксид</w:t>
            </w:r>
            <w:proofErr w:type="spellEnd"/>
            <w:r w:rsidRPr="002F1FE8">
              <w:rPr>
                <w:sz w:val="20"/>
                <w:highlight w:val="red"/>
              </w:rPr>
              <w:t xml:space="preserve">, азота диоксид, азота оксид, углерода оксид, </w:t>
            </w:r>
            <w:proofErr w:type="gramEnd"/>
          </w:p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2F1FE8">
              <w:rPr>
                <w:sz w:val="20"/>
                <w:highlight w:val="red"/>
              </w:rPr>
              <w:t>озон</w:t>
            </w:r>
            <w:proofErr w:type="gramStart"/>
            <w:r w:rsidRPr="002F1FE8">
              <w:rPr>
                <w:sz w:val="20"/>
                <w:highlight w:val="red"/>
              </w:rPr>
              <w:t xml:space="preserve"> )</w:t>
            </w:r>
            <w:proofErr w:type="gramEnd"/>
            <w:r w:rsidRPr="002F1FE8">
              <w:rPr>
                <w:sz w:val="20"/>
                <w:highlight w:val="red"/>
              </w:rPr>
              <w:t>)</w:t>
            </w:r>
          </w:p>
        </w:tc>
        <w:tc>
          <w:tcPr>
            <w:tcW w:w="1790" w:type="dxa"/>
            <w:noWrap/>
            <w:hideMark/>
          </w:tcPr>
          <w:p w:rsidR="00372BE8" w:rsidRPr="002F1FE8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2F1FE8">
              <w:rPr>
                <w:sz w:val="20"/>
                <w:highlight w:val="red"/>
              </w:rPr>
              <w:t>1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3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2F1FE8">
              <w:rPr>
                <w:sz w:val="20"/>
                <w:highlight w:val="red"/>
              </w:rPr>
              <w:t xml:space="preserve">Определение содержания 1 металла методом ААС: марганец, </w:t>
            </w:r>
            <w:proofErr w:type="spellStart"/>
            <w:r w:rsidRPr="002F1FE8">
              <w:rPr>
                <w:sz w:val="20"/>
                <w:highlight w:val="red"/>
              </w:rPr>
              <w:t>дижелеза</w:t>
            </w:r>
            <w:proofErr w:type="spellEnd"/>
            <w:r w:rsidRPr="002F1FE8">
              <w:rPr>
                <w:sz w:val="20"/>
                <w:highlight w:val="red"/>
              </w:rPr>
              <w:t xml:space="preserve"> </w:t>
            </w:r>
            <w:proofErr w:type="spellStart"/>
            <w:r w:rsidRPr="002F1FE8">
              <w:rPr>
                <w:sz w:val="20"/>
                <w:highlight w:val="red"/>
              </w:rPr>
              <w:t>триоксид</w:t>
            </w:r>
            <w:proofErr w:type="spellEnd"/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2F1FE8">
              <w:rPr>
                <w:sz w:val="20"/>
                <w:highlight w:val="red"/>
              </w:rPr>
              <w:t>2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4</w:t>
            </w:r>
          </w:p>
        </w:tc>
        <w:tc>
          <w:tcPr>
            <w:tcW w:w="7912" w:type="dxa"/>
            <w:hideMark/>
          </w:tcPr>
          <w:p w:rsidR="00372BE8" w:rsidRPr="009D2753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9D2753">
              <w:rPr>
                <w:sz w:val="20"/>
                <w:highlight w:val="red"/>
              </w:rPr>
              <w:t>Определение оксида углерода</w:t>
            </w:r>
          </w:p>
        </w:tc>
        <w:tc>
          <w:tcPr>
            <w:tcW w:w="1790" w:type="dxa"/>
            <w:noWrap/>
            <w:hideMark/>
          </w:tcPr>
          <w:p w:rsidR="00372BE8" w:rsidRPr="009D2753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9D2753">
              <w:rPr>
                <w:sz w:val="20"/>
                <w:highlight w:val="red"/>
              </w:rPr>
              <w:t>1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5</w:t>
            </w:r>
          </w:p>
        </w:tc>
        <w:tc>
          <w:tcPr>
            <w:tcW w:w="7912" w:type="dxa"/>
            <w:hideMark/>
          </w:tcPr>
          <w:p w:rsidR="00372BE8" w:rsidRPr="009D2753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9D2753">
              <w:rPr>
                <w:sz w:val="20"/>
                <w:highlight w:val="red"/>
              </w:rPr>
              <w:t>Определение озона</w:t>
            </w:r>
          </w:p>
        </w:tc>
        <w:tc>
          <w:tcPr>
            <w:tcW w:w="1790" w:type="dxa"/>
            <w:noWrap/>
            <w:hideMark/>
          </w:tcPr>
          <w:p w:rsidR="00372BE8" w:rsidRPr="009D2753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9D2753">
              <w:rPr>
                <w:sz w:val="20"/>
                <w:highlight w:val="red"/>
              </w:rPr>
              <w:t>1</w:t>
            </w:r>
          </w:p>
        </w:tc>
      </w:tr>
      <w:tr w:rsidR="00372BE8" w:rsidRPr="003E7B1B" w:rsidTr="00262F72">
        <w:trPr>
          <w:trHeight w:val="330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6</w:t>
            </w:r>
          </w:p>
        </w:tc>
        <w:tc>
          <w:tcPr>
            <w:tcW w:w="7912" w:type="dxa"/>
            <w:hideMark/>
          </w:tcPr>
          <w:p w:rsidR="00372BE8" w:rsidRPr="009D2753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  <w:highlight w:val="red"/>
              </w:rPr>
            </w:pPr>
            <w:r w:rsidRPr="009D2753">
              <w:rPr>
                <w:sz w:val="20"/>
                <w:highlight w:val="red"/>
              </w:rPr>
              <w:t>Определение одного показателя фотометрическим методом: азота диоксид, азота оксид</w:t>
            </w:r>
          </w:p>
        </w:tc>
        <w:tc>
          <w:tcPr>
            <w:tcW w:w="1790" w:type="dxa"/>
            <w:noWrap/>
            <w:hideMark/>
          </w:tcPr>
          <w:p w:rsidR="00372BE8" w:rsidRPr="009D2753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  <w:highlight w:val="red"/>
              </w:rPr>
            </w:pPr>
            <w:r w:rsidRPr="009D2753">
              <w:rPr>
                <w:sz w:val="20"/>
                <w:highlight w:val="red"/>
              </w:rPr>
              <w:t>2</w:t>
            </w:r>
          </w:p>
        </w:tc>
      </w:tr>
      <w:tr w:rsidR="00372BE8" w:rsidRPr="003E7B1B" w:rsidTr="00262F72">
        <w:trPr>
          <w:trHeight w:val="346"/>
        </w:trPr>
        <w:tc>
          <w:tcPr>
            <w:tcW w:w="10876" w:type="dxa"/>
            <w:gridSpan w:val="3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contextualSpacing/>
              <w:jc w:val="center"/>
              <w:rPr>
                <w:sz w:val="20"/>
              </w:rPr>
            </w:pPr>
            <w:r w:rsidRPr="003E7B1B">
              <w:rPr>
                <w:b/>
                <w:bCs/>
                <w:iCs/>
                <w:sz w:val="20"/>
              </w:rPr>
              <w:t xml:space="preserve">ПОЧВА (один раз в год) 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1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3E7B1B">
              <w:rPr>
                <w:sz w:val="20"/>
              </w:rPr>
              <w:t xml:space="preserve">Отбор проб почвы (грунта) для </w:t>
            </w:r>
            <w:proofErr w:type="spellStart"/>
            <w:r w:rsidRPr="003E7B1B">
              <w:rPr>
                <w:sz w:val="20"/>
              </w:rPr>
              <w:t>паразитологических</w:t>
            </w:r>
            <w:proofErr w:type="spellEnd"/>
            <w:r w:rsidRPr="003E7B1B">
              <w:rPr>
                <w:sz w:val="20"/>
              </w:rPr>
              <w:t xml:space="preserve"> исследований с одной пробной площадки (10 точечных проб)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3E7B1B">
              <w:rPr>
                <w:sz w:val="20"/>
              </w:rPr>
              <w:t>1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2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3E7B1B">
              <w:rPr>
                <w:sz w:val="20"/>
              </w:rPr>
              <w:t>Отбор проб почвы (грунта) для микробиологических исследований с одной пробной площадки (3 точечных пробы)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3E7B1B">
              <w:rPr>
                <w:sz w:val="20"/>
              </w:rPr>
              <w:t>1</w:t>
            </w:r>
          </w:p>
        </w:tc>
      </w:tr>
      <w:tr w:rsidR="00372BE8" w:rsidRPr="003E7B1B" w:rsidTr="00262F72">
        <w:trPr>
          <w:trHeight w:val="792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3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3E7B1B">
              <w:rPr>
                <w:sz w:val="20"/>
              </w:rPr>
              <w:t>Санитарно-эпидемиологическая экспертиза по результатам лабораторных исследований с оценкой перечня показателей, условий отбора проб  почвы (грунтов, донных отложений, отходов, торфяной продукции и т.п.) по микробиологическим показателям (одна проба)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3E7B1B">
              <w:rPr>
                <w:sz w:val="20"/>
              </w:rPr>
              <w:t>1</w:t>
            </w:r>
          </w:p>
        </w:tc>
      </w:tr>
      <w:tr w:rsidR="00372BE8" w:rsidRPr="003E7B1B" w:rsidTr="00262F72">
        <w:trPr>
          <w:trHeight w:val="792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4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3E7B1B">
              <w:rPr>
                <w:sz w:val="20"/>
              </w:rPr>
              <w:t>Санитарно-эпидемиологич</w:t>
            </w:r>
            <w:bookmarkStart w:id="0" w:name="_GoBack"/>
            <w:bookmarkEnd w:id="0"/>
            <w:r w:rsidRPr="003E7B1B">
              <w:rPr>
                <w:sz w:val="20"/>
              </w:rPr>
              <w:t xml:space="preserve">еская экспертиза по результатам лабораторных исследований с оценкой перечня показателей, условий отбора проб  почвы (грунтов, донных отложений, отходов, торфяной продукции и т.п.) по </w:t>
            </w:r>
            <w:proofErr w:type="spellStart"/>
            <w:r w:rsidRPr="003E7B1B">
              <w:rPr>
                <w:sz w:val="20"/>
              </w:rPr>
              <w:t>паразитологическим</w:t>
            </w:r>
            <w:proofErr w:type="spellEnd"/>
            <w:r w:rsidRPr="003E7B1B">
              <w:rPr>
                <w:sz w:val="20"/>
              </w:rPr>
              <w:t xml:space="preserve"> показателям (одна проба)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3E7B1B">
              <w:rPr>
                <w:sz w:val="20"/>
              </w:rPr>
              <w:t>1</w:t>
            </w:r>
          </w:p>
        </w:tc>
      </w:tr>
      <w:tr w:rsidR="00372BE8" w:rsidRPr="003E7B1B" w:rsidTr="00262F72">
        <w:trPr>
          <w:trHeight w:val="313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5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3E7B1B">
              <w:rPr>
                <w:sz w:val="20"/>
              </w:rPr>
              <w:t>Бактериологическое исследование почвы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3E7B1B">
              <w:rPr>
                <w:sz w:val="20"/>
              </w:rPr>
              <w:t>1</w:t>
            </w:r>
          </w:p>
        </w:tc>
      </w:tr>
      <w:tr w:rsidR="00372BE8" w:rsidRPr="003E7B1B" w:rsidTr="00262F72">
        <w:trPr>
          <w:trHeight w:val="528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6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3E7B1B">
              <w:rPr>
                <w:sz w:val="20"/>
              </w:rPr>
              <w:t>Лабораторное санитарно-</w:t>
            </w:r>
            <w:proofErr w:type="spellStart"/>
            <w:r w:rsidRPr="003E7B1B">
              <w:rPr>
                <w:sz w:val="20"/>
              </w:rPr>
              <w:t>паразитологическое</w:t>
            </w:r>
            <w:proofErr w:type="spellEnd"/>
            <w:r w:rsidRPr="003E7B1B">
              <w:rPr>
                <w:sz w:val="20"/>
              </w:rPr>
              <w:t xml:space="preserve"> исследование почвы, песка, осадков сточных вод, донных отложений, навоза и навозных стоков (1 проба)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3E7B1B">
              <w:rPr>
                <w:sz w:val="20"/>
              </w:rPr>
              <w:t>1</w:t>
            </w:r>
          </w:p>
        </w:tc>
      </w:tr>
      <w:tr w:rsidR="00372BE8" w:rsidRPr="003E7B1B" w:rsidTr="00262F72">
        <w:trPr>
          <w:trHeight w:val="330"/>
        </w:trPr>
        <w:tc>
          <w:tcPr>
            <w:tcW w:w="1174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bCs/>
                <w:sz w:val="20"/>
              </w:rPr>
            </w:pPr>
            <w:r w:rsidRPr="003E7B1B">
              <w:rPr>
                <w:bCs/>
                <w:sz w:val="20"/>
              </w:rPr>
              <w:t>7</w:t>
            </w:r>
          </w:p>
        </w:tc>
        <w:tc>
          <w:tcPr>
            <w:tcW w:w="7912" w:type="dxa"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left="102" w:firstLine="0"/>
              <w:contextualSpacing/>
              <w:rPr>
                <w:sz w:val="20"/>
              </w:rPr>
            </w:pPr>
            <w:r w:rsidRPr="003E7B1B">
              <w:rPr>
                <w:sz w:val="20"/>
              </w:rPr>
              <w:t>Лабораторные исследования почвы, песка на наличие личинок и куколок синантропных мух (1 проба)</w:t>
            </w:r>
          </w:p>
        </w:tc>
        <w:tc>
          <w:tcPr>
            <w:tcW w:w="1790" w:type="dxa"/>
            <w:noWrap/>
            <w:hideMark/>
          </w:tcPr>
          <w:p w:rsidR="00372BE8" w:rsidRPr="003E7B1B" w:rsidRDefault="00372BE8" w:rsidP="00372BE8">
            <w:pPr>
              <w:spacing w:before="100" w:beforeAutospacing="1" w:after="100" w:afterAutospacing="1" w:line="20" w:lineRule="atLeast"/>
              <w:ind w:firstLine="0"/>
              <w:contextualSpacing/>
              <w:jc w:val="center"/>
              <w:rPr>
                <w:sz w:val="20"/>
              </w:rPr>
            </w:pPr>
            <w:r w:rsidRPr="003E7B1B">
              <w:rPr>
                <w:sz w:val="20"/>
              </w:rPr>
              <w:t>1</w:t>
            </w:r>
          </w:p>
        </w:tc>
      </w:tr>
    </w:tbl>
    <w:p w:rsidR="00AE6A27" w:rsidRPr="00B20A40" w:rsidRDefault="00AE6A27" w:rsidP="00AE6A27">
      <w:pPr>
        <w:ind w:firstLine="0"/>
        <w:rPr>
          <w:sz w:val="20"/>
        </w:rPr>
      </w:pPr>
    </w:p>
    <w:p w:rsidR="00372BE8" w:rsidRPr="00B20A40" w:rsidRDefault="00372BE8" w:rsidP="00AE6A27">
      <w:pPr>
        <w:ind w:firstLine="0"/>
        <w:rPr>
          <w:sz w:val="20"/>
        </w:rPr>
      </w:pPr>
    </w:p>
    <w:p w:rsidR="00372BE8" w:rsidRPr="00B20A40" w:rsidRDefault="00372BE8" w:rsidP="00AE6A27">
      <w:pPr>
        <w:ind w:firstLine="0"/>
        <w:rPr>
          <w:sz w:val="20"/>
        </w:rPr>
      </w:pPr>
    </w:p>
    <w:p w:rsidR="00372BE8" w:rsidRPr="00B20A40" w:rsidRDefault="00372BE8" w:rsidP="00AE6A27">
      <w:pPr>
        <w:ind w:firstLine="0"/>
        <w:rPr>
          <w:sz w:val="20"/>
        </w:rPr>
      </w:pPr>
    </w:p>
    <w:p w:rsidR="00372BE8" w:rsidRPr="00B20A40" w:rsidRDefault="00372BE8" w:rsidP="00AE6A27">
      <w:pPr>
        <w:ind w:firstLine="0"/>
        <w:rPr>
          <w:sz w:val="20"/>
        </w:rPr>
      </w:pPr>
    </w:p>
    <w:p w:rsidR="00AE6A27" w:rsidRPr="00B20A40" w:rsidRDefault="00AE6A27" w:rsidP="00AE6A27">
      <w:pPr>
        <w:ind w:firstLine="0"/>
        <w:rPr>
          <w:sz w:val="20"/>
        </w:rPr>
      </w:pPr>
    </w:p>
    <w:p w:rsidR="00E95D67" w:rsidRPr="00B20A40" w:rsidRDefault="00E95D67">
      <w:pPr>
        <w:rPr>
          <w:sz w:val="20"/>
        </w:rPr>
      </w:pPr>
    </w:p>
    <w:sectPr w:rsidR="00E95D67" w:rsidRPr="00B20A40" w:rsidSect="00643B65">
      <w:pgSz w:w="11906" w:h="16838"/>
      <w:pgMar w:top="851" w:right="426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44886"/>
    <w:multiLevelType w:val="hybridMultilevel"/>
    <w:tmpl w:val="66AAFF30"/>
    <w:lvl w:ilvl="0" w:tplc="ED26639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>
    <w:nsid w:val="4F4C6B45"/>
    <w:multiLevelType w:val="hybridMultilevel"/>
    <w:tmpl w:val="F87AF200"/>
    <w:lvl w:ilvl="0" w:tplc="ED2663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BED61D7"/>
    <w:multiLevelType w:val="hybridMultilevel"/>
    <w:tmpl w:val="DDE684D8"/>
    <w:lvl w:ilvl="0" w:tplc="D708F5C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298"/>
    <w:rsid w:val="00040F5A"/>
    <w:rsid w:val="00247267"/>
    <w:rsid w:val="00262F72"/>
    <w:rsid w:val="002C5FCE"/>
    <w:rsid w:val="002F1FE8"/>
    <w:rsid w:val="002F4851"/>
    <w:rsid w:val="00343288"/>
    <w:rsid w:val="00372BE8"/>
    <w:rsid w:val="00382F57"/>
    <w:rsid w:val="003E7B1B"/>
    <w:rsid w:val="00452D83"/>
    <w:rsid w:val="004D702B"/>
    <w:rsid w:val="00504FC4"/>
    <w:rsid w:val="005A3298"/>
    <w:rsid w:val="005C1E76"/>
    <w:rsid w:val="005E4714"/>
    <w:rsid w:val="005E6670"/>
    <w:rsid w:val="00636A2A"/>
    <w:rsid w:val="00825D08"/>
    <w:rsid w:val="008B3131"/>
    <w:rsid w:val="008F4594"/>
    <w:rsid w:val="009D2753"/>
    <w:rsid w:val="00A206F7"/>
    <w:rsid w:val="00AC4D8E"/>
    <w:rsid w:val="00AE6A27"/>
    <w:rsid w:val="00B20A40"/>
    <w:rsid w:val="00C6511E"/>
    <w:rsid w:val="00DE5330"/>
    <w:rsid w:val="00E95D67"/>
    <w:rsid w:val="00EB45E4"/>
    <w:rsid w:val="00F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A27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6A2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Булет"/>
    <w:basedOn w:val="a"/>
    <w:link w:val="a4"/>
    <w:uiPriority w:val="99"/>
    <w:qFormat/>
    <w:rsid w:val="00AE6A27"/>
    <w:pPr>
      <w:widowControl/>
      <w:snapToGrid/>
      <w:spacing w:line="240" w:lineRule="auto"/>
      <w:ind w:left="720" w:firstLine="0"/>
      <w:contextualSpacing/>
      <w:jc w:val="left"/>
    </w:pPr>
    <w:rPr>
      <w:szCs w:val="24"/>
      <w:lang w:val="x-none"/>
    </w:rPr>
  </w:style>
  <w:style w:type="paragraph" w:customStyle="1" w:styleId="ConsPlusNormal">
    <w:name w:val="ConsPlusNormal"/>
    <w:qFormat/>
    <w:rsid w:val="00AE6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3"/>
    <w:uiPriority w:val="99"/>
    <w:qFormat/>
    <w:locked/>
    <w:rsid w:val="00AE6A27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5">
    <w:name w:val="Обычный + по ширине"/>
    <w:basedOn w:val="a"/>
    <w:rsid w:val="00AE6A27"/>
    <w:pPr>
      <w:widowControl/>
      <w:snapToGrid/>
      <w:spacing w:line="240" w:lineRule="auto"/>
      <w:ind w:firstLine="0"/>
    </w:pPr>
    <w:rPr>
      <w:szCs w:val="24"/>
    </w:rPr>
  </w:style>
  <w:style w:type="paragraph" w:customStyle="1" w:styleId="25">
    <w:name w:val="Основной текст 25"/>
    <w:basedOn w:val="a"/>
    <w:rsid w:val="00AE6A27"/>
    <w:pPr>
      <w:widowControl/>
      <w:suppressAutoHyphens/>
      <w:snapToGrid/>
      <w:spacing w:line="240" w:lineRule="auto"/>
      <w:ind w:firstLine="0"/>
      <w:jc w:val="left"/>
    </w:pPr>
    <w:rPr>
      <w:rFonts w:eastAsia="Calibri"/>
      <w:sz w:val="28"/>
      <w:lang w:eastAsia="zh-CN"/>
    </w:rPr>
  </w:style>
  <w:style w:type="table" w:styleId="a6">
    <w:name w:val="Table Grid"/>
    <w:basedOn w:val="a1"/>
    <w:uiPriority w:val="59"/>
    <w:rsid w:val="00262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343288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A27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6A27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aliases w:val="Num Bullet 1,Bullet Number,Индексы,it_List1,Светлый список - Акцент 51,Абзац2,Абзац 2,Абзац списка литеральный,асз.Списка,FooterText,numbered,Абзац основного текста,SL_Абзац списка,Нумерованый список,ТЗ список,Paragraphe de liste1,lp1,Булет"/>
    <w:basedOn w:val="a"/>
    <w:link w:val="a4"/>
    <w:uiPriority w:val="99"/>
    <w:qFormat/>
    <w:rsid w:val="00AE6A27"/>
    <w:pPr>
      <w:widowControl/>
      <w:snapToGrid/>
      <w:spacing w:line="240" w:lineRule="auto"/>
      <w:ind w:left="720" w:firstLine="0"/>
      <w:contextualSpacing/>
      <w:jc w:val="left"/>
    </w:pPr>
    <w:rPr>
      <w:szCs w:val="24"/>
      <w:lang w:val="x-none"/>
    </w:rPr>
  </w:style>
  <w:style w:type="paragraph" w:customStyle="1" w:styleId="ConsPlusNormal">
    <w:name w:val="ConsPlusNormal"/>
    <w:qFormat/>
    <w:rsid w:val="00AE6A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aliases w:val="Num Bullet 1 Знак,Bullet Number Знак,Индексы Знак,it_List1 Знак,Светлый список - Акцент 51 Знак,Абзац2 Знак,Абзац 2 Знак,Абзац списка литеральный Знак,асз.Списка Знак,FooterText Знак,numbered Знак,Абзац основного текста Знак,lp1 Знак"/>
    <w:link w:val="a3"/>
    <w:uiPriority w:val="99"/>
    <w:qFormat/>
    <w:locked/>
    <w:rsid w:val="00AE6A27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5">
    <w:name w:val="Обычный + по ширине"/>
    <w:basedOn w:val="a"/>
    <w:rsid w:val="00AE6A27"/>
    <w:pPr>
      <w:widowControl/>
      <w:snapToGrid/>
      <w:spacing w:line="240" w:lineRule="auto"/>
      <w:ind w:firstLine="0"/>
    </w:pPr>
    <w:rPr>
      <w:szCs w:val="24"/>
    </w:rPr>
  </w:style>
  <w:style w:type="paragraph" w:customStyle="1" w:styleId="25">
    <w:name w:val="Основной текст 25"/>
    <w:basedOn w:val="a"/>
    <w:rsid w:val="00AE6A27"/>
    <w:pPr>
      <w:widowControl/>
      <w:suppressAutoHyphens/>
      <w:snapToGrid/>
      <w:spacing w:line="240" w:lineRule="auto"/>
      <w:ind w:firstLine="0"/>
      <w:jc w:val="left"/>
    </w:pPr>
    <w:rPr>
      <w:rFonts w:eastAsia="Calibri"/>
      <w:sz w:val="28"/>
      <w:lang w:eastAsia="zh-CN"/>
    </w:rPr>
  </w:style>
  <w:style w:type="table" w:styleId="a6">
    <w:name w:val="Table Grid"/>
    <w:basedOn w:val="a1"/>
    <w:uiPriority w:val="59"/>
    <w:rsid w:val="00262F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34328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E:\&#1055;&#1088;&#1086;&#1080;&#1079;&#1074;&#1086;&#1076;&#1089;&#1090;&#1074;&#1077;&#1085;&#1085;&#1099;&#1081;%20&#1082;&#1086;&#1085;&#1090;&#1088;&#1086;&#1083;&#1100;%202025\&#1043;&#1041;&#1059;%20&#1069;&#1082;&#1086;&#1089;&#1090;&#1088;&#1086;&#1081;%202025\&#1056;&#1040;&#1057;&#1063;&#1045;&#1058;%202025%20&#1069;&#1050;&#1054;&#1057;&#1058;&#1056;&#1054;&#1049;.xls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eksandr@ohranatrud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2130</Words>
  <Characters>12141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Рыбалченко М.А.</dc:creator>
  <cp:keywords/>
  <dc:description/>
  <cp:lastModifiedBy>Рыбалченко М.А.</cp:lastModifiedBy>
  <cp:revision>24</cp:revision>
  <dcterms:created xsi:type="dcterms:W3CDTF">2026-06-24T06:41:00Z</dcterms:created>
  <dcterms:modified xsi:type="dcterms:W3CDTF">2026-07-01T13:52:00Z</dcterms:modified>
</cp:coreProperties>
</file>