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48" w:type="dxa"/>
        <w:tblInd w:w="-459" w:type="dxa"/>
        <w:tblLook w:val="04A0" w:firstRow="1" w:lastRow="0" w:firstColumn="1" w:lastColumn="0" w:noHBand="0" w:noVBand="1"/>
      </w:tblPr>
      <w:tblGrid>
        <w:gridCol w:w="474"/>
        <w:gridCol w:w="1421"/>
        <w:gridCol w:w="2216"/>
        <w:gridCol w:w="816"/>
        <w:gridCol w:w="891"/>
        <w:gridCol w:w="1143"/>
        <w:gridCol w:w="891"/>
        <w:gridCol w:w="981"/>
        <w:gridCol w:w="997"/>
        <w:gridCol w:w="1356"/>
        <w:gridCol w:w="1114"/>
        <w:gridCol w:w="801"/>
        <w:gridCol w:w="1397"/>
        <w:gridCol w:w="384"/>
        <w:gridCol w:w="383"/>
        <w:gridCol w:w="383"/>
      </w:tblGrid>
      <w:tr w:rsidR="00FA3D40" w:rsidTr="00FA3D40">
        <w:trPr>
          <w:trHeight w:val="495"/>
        </w:trPr>
        <w:tc>
          <w:tcPr>
            <w:tcW w:w="1564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3D40" w:rsidRDefault="00FA3D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bookmarkStart w:id="0" w:name="_GoBack"/>
            <w:bookmarkEnd w:id="0"/>
            <w:r>
              <w:rPr>
                <w:b/>
                <w:bCs/>
                <w:color w:val="000000"/>
                <w:sz w:val="22"/>
                <w:szCs w:val="22"/>
              </w:rPr>
              <w:t>Обоснование начальной (максимальной) цены контракта</w:t>
            </w:r>
          </w:p>
        </w:tc>
      </w:tr>
      <w:tr w:rsidR="00FA3D40" w:rsidTr="00FA3D40">
        <w:trPr>
          <w:trHeight w:val="450"/>
        </w:trPr>
        <w:tc>
          <w:tcPr>
            <w:tcW w:w="1564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3D40" w:rsidRDefault="00FA3D40" w:rsidP="00FA3D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Поставка</w:t>
            </w:r>
            <w:r w:rsidR="008256DA">
              <w:rPr>
                <w:b/>
                <w:bCs/>
                <w:color w:val="000000"/>
                <w:sz w:val="22"/>
                <w:szCs w:val="22"/>
              </w:rPr>
              <w:t xml:space="preserve"> мобильных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кондиционеров бытовых Комитету по градостроительству и архитектуре для обеспечения нужд Санкт-Петербурга</w:t>
            </w:r>
          </w:p>
        </w:tc>
      </w:tr>
      <w:tr w:rsidR="00FA3D40" w:rsidTr="00FA3D40">
        <w:trPr>
          <w:trHeight w:val="465"/>
        </w:trPr>
        <w:tc>
          <w:tcPr>
            <w:tcW w:w="1564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3D40" w:rsidRDefault="00FA3D4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Ценовая информация взята из Реестра товаров для обеспечения нужд Санкт-Петербурга на 2 квартал 2026 года</w:t>
            </w:r>
          </w:p>
        </w:tc>
      </w:tr>
      <w:tr w:rsidR="00FA3D40" w:rsidTr="00FA3D40">
        <w:trPr>
          <w:trHeight w:val="13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3D40" w:rsidRDefault="00FA3D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3D40" w:rsidRDefault="00FA3D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3D40" w:rsidRDefault="00FA3D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3D40" w:rsidRDefault="00FA3D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3D40" w:rsidRDefault="00FA3D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3D40" w:rsidRDefault="00FA3D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3D40" w:rsidRDefault="00FA3D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3D40" w:rsidRDefault="00FA3D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3D40" w:rsidRDefault="00FA3D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3D40" w:rsidRDefault="00FA3D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3D40" w:rsidRDefault="00FA3D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3D40" w:rsidRDefault="00FA3D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3D40" w:rsidRDefault="00FA3D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3D40" w:rsidRDefault="00FA3D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3D40" w:rsidRDefault="00FA3D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3D40" w:rsidRDefault="00FA3D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A3D40" w:rsidTr="00FA3D40">
        <w:trPr>
          <w:trHeight w:val="1020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color w:val="000000"/>
                <w:sz w:val="18"/>
                <w:szCs w:val="20"/>
              </w:rPr>
              <w:t>№ п/п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color w:val="000000"/>
                <w:sz w:val="18"/>
                <w:szCs w:val="20"/>
              </w:rPr>
              <w:t>Наименование товара</w:t>
            </w:r>
          </w:p>
        </w:tc>
        <w:tc>
          <w:tcPr>
            <w:tcW w:w="2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color w:val="000000"/>
                <w:sz w:val="18"/>
                <w:szCs w:val="20"/>
              </w:rPr>
              <w:t>ОКПД2/ККН/КТРУ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color w:val="000000"/>
                <w:sz w:val="18"/>
                <w:szCs w:val="20"/>
              </w:rPr>
              <w:t>Ед.изм.</w:t>
            </w: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FA3D40">
              <w:rPr>
                <w:b/>
                <w:bCs/>
                <w:color w:val="000000"/>
                <w:sz w:val="18"/>
                <w:szCs w:val="22"/>
              </w:rPr>
              <w:t>Номер источника ценовой информации (ИЦИ №i) и цена единицы товара, представленная i-тым ИЦИ (Цi) с НДС, руб.</w:t>
            </w:r>
          </w:p>
        </w:tc>
        <w:tc>
          <w:tcPr>
            <w:tcW w:w="34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FA3D40">
              <w:rPr>
                <w:b/>
                <w:bCs/>
                <w:color w:val="000000"/>
                <w:sz w:val="18"/>
                <w:szCs w:val="22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FA3D40">
              <w:rPr>
                <w:b/>
                <w:bCs/>
                <w:color w:val="000000"/>
                <w:sz w:val="18"/>
                <w:szCs w:val="22"/>
              </w:rPr>
              <w:t>Кол-во, руб.</w:t>
            </w:r>
          </w:p>
        </w:tc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FA3D40">
              <w:rPr>
                <w:b/>
                <w:bCs/>
                <w:color w:val="000000"/>
                <w:sz w:val="18"/>
                <w:szCs w:val="22"/>
              </w:rPr>
              <w:t>Минимальная цена единицы, товара, руб.</w:t>
            </w:r>
          </w:p>
        </w:tc>
        <w:tc>
          <w:tcPr>
            <w:tcW w:w="11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FA3D40">
              <w:rPr>
                <w:b/>
                <w:bCs/>
                <w:color w:val="000000"/>
                <w:sz w:val="18"/>
                <w:szCs w:val="22"/>
              </w:rPr>
              <w:t xml:space="preserve">Стоимость, руб. </w:t>
            </w:r>
          </w:p>
        </w:tc>
      </w:tr>
      <w:tr w:rsidR="00FA3D40" w:rsidTr="00FA3D40">
        <w:trPr>
          <w:trHeight w:val="1785"/>
        </w:trPr>
        <w:tc>
          <w:tcPr>
            <w:tcW w:w="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3D40" w:rsidRPr="00FA3D40" w:rsidRDefault="00FA3D40">
            <w:pPr>
              <w:rPr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3D40" w:rsidRPr="00FA3D40" w:rsidRDefault="00FA3D40">
            <w:pPr>
              <w:rPr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3D40" w:rsidRPr="00FA3D40" w:rsidRDefault="00FA3D40">
            <w:pPr>
              <w:rPr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3D40" w:rsidRPr="00FA3D40" w:rsidRDefault="00FA3D40">
            <w:pPr>
              <w:rPr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sz w:val="18"/>
                <w:szCs w:val="20"/>
              </w:rPr>
            </w:pPr>
            <w:r w:rsidRPr="00FA3D40">
              <w:rPr>
                <w:b/>
                <w:bCs/>
                <w:sz w:val="18"/>
                <w:szCs w:val="20"/>
              </w:rPr>
              <w:t>Реестр товаров на 2 квартал 2026 года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sz w:val="18"/>
                <w:szCs w:val="20"/>
              </w:rPr>
            </w:pPr>
            <w:r w:rsidRPr="00FA3D40">
              <w:rPr>
                <w:b/>
                <w:bCs/>
                <w:sz w:val="18"/>
                <w:szCs w:val="20"/>
              </w:rPr>
              <w:t>Реестр товаров на 2 квартал 2026 года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sz w:val="18"/>
                <w:szCs w:val="20"/>
              </w:rPr>
            </w:pPr>
            <w:r w:rsidRPr="00FA3D40">
              <w:rPr>
                <w:b/>
                <w:bCs/>
                <w:sz w:val="18"/>
                <w:szCs w:val="20"/>
              </w:rPr>
              <w:t>Реестр товаров на 2 квартал 2026 года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color w:val="000000"/>
                <w:sz w:val="18"/>
                <w:szCs w:val="20"/>
              </w:rPr>
              <w:t>Сумма, руб.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color w:val="000000"/>
                <w:sz w:val="18"/>
                <w:szCs w:val="20"/>
              </w:rPr>
              <w:t xml:space="preserve">&lt;ц&gt; - средн. арифм. величина цены  прод-ции, руб. 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A3D40" w:rsidRPr="00FA3D40" w:rsidRDefault="00FA3D40">
            <w:pPr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color w:val="000000"/>
                <w:sz w:val="18"/>
                <w:szCs w:val="20"/>
              </w:rPr>
              <w:t>Среднее квадратичное отклонение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A3D40" w:rsidRPr="00FA3D40" w:rsidRDefault="00FA3D40">
            <w:pPr>
              <w:jc w:val="center"/>
              <w:rPr>
                <w:b/>
                <w:bCs/>
                <w:sz w:val="18"/>
                <w:szCs w:val="20"/>
              </w:rPr>
            </w:pPr>
            <w:r w:rsidRPr="00FA3D40">
              <w:rPr>
                <w:b/>
                <w:bCs/>
                <w:sz w:val="18"/>
                <w:szCs w:val="20"/>
              </w:rPr>
              <w:t xml:space="preserve">V - коэф-нт вариации </w:t>
            </w:r>
            <w:r w:rsidRPr="00FA3D40">
              <w:rPr>
                <w:i/>
                <w:iCs/>
                <w:sz w:val="18"/>
                <w:szCs w:val="20"/>
              </w:rPr>
              <w:t>(не должен превышать 33%)</w:t>
            </w: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3D40" w:rsidRPr="00FA3D40" w:rsidRDefault="00FA3D40">
            <w:pPr>
              <w:rPr>
                <w:b/>
                <w:bCs/>
                <w:color w:val="000000"/>
                <w:sz w:val="18"/>
                <w:szCs w:val="22"/>
              </w:rPr>
            </w:pPr>
          </w:p>
        </w:tc>
        <w:tc>
          <w:tcPr>
            <w:tcW w:w="1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3D40" w:rsidRPr="00FA3D40" w:rsidRDefault="00FA3D40">
            <w:pPr>
              <w:rPr>
                <w:b/>
                <w:bCs/>
                <w:color w:val="000000"/>
                <w:sz w:val="18"/>
                <w:szCs w:val="22"/>
              </w:rPr>
            </w:pPr>
          </w:p>
        </w:tc>
        <w:tc>
          <w:tcPr>
            <w:tcW w:w="11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3D40" w:rsidRPr="00FA3D40" w:rsidRDefault="00FA3D40">
            <w:pPr>
              <w:rPr>
                <w:b/>
                <w:bCs/>
                <w:color w:val="000000"/>
                <w:sz w:val="18"/>
                <w:szCs w:val="22"/>
              </w:rPr>
            </w:pPr>
          </w:p>
        </w:tc>
      </w:tr>
      <w:tr w:rsidR="00FA3D40" w:rsidTr="00FA3D40">
        <w:trPr>
          <w:trHeight w:val="289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i/>
                <w:iCs/>
                <w:color w:val="000000"/>
                <w:sz w:val="18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i/>
                <w:iCs/>
                <w:color w:val="000000"/>
                <w:sz w:val="18"/>
                <w:szCs w:val="20"/>
              </w:rPr>
              <w:t>2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i/>
                <w:iCs/>
                <w:color w:val="000000"/>
                <w:sz w:val="18"/>
                <w:szCs w:val="20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i/>
                <w:iCs/>
                <w:color w:val="000000"/>
                <w:sz w:val="18"/>
                <w:szCs w:val="20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i/>
                <w:iCs/>
                <w:color w:val="000000"/>
                <w:sz w:val="18"/>
                <w:szCs w:val="20"/>
              </w:rPr>
              <w:t>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i/>
                <w:iCs/>
                <w:color w:val="000000"/>
                <w:sz w:val="18"/>
                <w:szCs w:val="20"/>
              </w:rPr>
              <w:t>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i/>
                <w:iCs/>
                <w:color w:val="000000"/>
                <w:sz w:val="18"/>
                <w:szCs w:val="20"/>
              </w:rPr>
              <w:t>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i/>
                <w:iCs/>
                <w:color w:val="000000"/>
                <w:sz w:val="18"/>
                <w:szCs w:val="20"/>
              </w:rPr>
              <w:t>8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i/>
                <w:iCs/>
                <w:color w:val="000000"/>
                <w:sz w:val="18"/>
                <w:szCs w:val="20"/>
              </w:rPr>
              <w:t>9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i/>
                <w:iCs/>
                <w:color w:val="000000"/>
                <w:sz w:val="18"/>
                <w:szCs w:val="20"/>
              </w:rPr>
              <w:t>10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i/>
                <w:iCs/>
                <w:color w:val="000000"/>
                <w:sz w:val="18"/>
                <w:szCs w:val="20"/>
              </w:rPr>
              <w:t>11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i/>
                <w:iCs/>
                <w:color w:val="000000"/>
                <w:sz w:val="18"/>
                <w:szCs w:val="20"/>
              </w:rPr>
              <w:t>12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i/>
                <w:iCs/>
                <w:color w:val="000000"/>
                <w:sz w:val="18"/>
                <w:szCs w:val="20"/>
              </w:rPr>
              <w:t>13</w:t>
            </w:r>
          </w:p>
        </w:tc>
        <w:tc>
          <w:tcPr>
            <w:tcW w:w="1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i/>
                <w:iCs/>
                <w:color w:val="000000"/>
                <w:sz w:val="18"/>
                <w:szCs w:val="20"/>
              </w:rPr>
              <w:t>14</w:t>
            </w:r>
          </w:p>
        </w:tc>
      </w:tr>
      <w:tr w:rsidR="00FA3D40" w:rsidTr="00FA3D40">
        <w:trPr>
          <w:trHeight w:val="510"/>
        </w:trPr>
        <w:tc>
          <w:tcPr>
            <w:tcW w:w="4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20"/>
              </w:rPr>
            </w:pPr>
            <w:r w:rsidRPr="00FA3D40">
              <w:rPr>
                <w:b/>
                <w:bCs/>
                <w:i/>
                <w:iCs/>
                <w:color w:val="000000"/>
                <w:sz w:val="18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A3D40" w:rsidRPr="00FA3D40" w:rsidRDefault="00FA3D40">
            <w:pPr>
              <w:rPr>
                <w:color w:val="000000"/>
                <w:sz w:val="18"/>
                <w:szCs w:val="20"/>
              </w:rPr>
            </w:pPr>
            <w:r w:rsidRPr="00FA3D40">
              <w:rPr>
                <w:color w:val="000000"/>
                <w:sz w:val="18"/>
                <w:szCs w:val="20"/>
              </w:rPr>
              <w:t>Кондиционер бытов</w:t>
            </w:r>
            <w:r w:rsidR="008256DA">
              <w:rPr>
                <w:color w:val="000000"/>
                <w:sz w:val="18"/>
                <w:szCs w:val="20"/>
              </w:rPr>
              <w:t>ой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color w:val="000000"/>
                <w:sz w:val="18"/>
                <w:szCs w:val="20"/>
              </w:rPr>
            </w:pPr>
            <w:r w:rsidRPr="00FA3D40">
              <w:rPr>
                <w:color w:val="000000"/>
                <w:sz w:val="18"/>
                <w:szCs w:val="20"/>
              </w:rPr>
              <w:t>28.25.12.130/28.25.12.130-004/28.25.12.130-00000020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Cs/>
                <w:iCs/>
                <w:color w:val="000000"/>
                <w:sz w:val="18"/>
                <w:szCs w:val="20"/>
              </w:rPr>
            </w:pPr>
            <w:r w:rsidRPr="00FA3D40">
              <w:rPr>
                <w:bCs/>
                <w:iCs/>
                <w:color w:val="000000"/>
                <w:sz w:val="18"/>
                <w:szCs w:val="20"/>
              </w:rPr>
              <w:t>шт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Cs/>
                <w:iCs/>
                <w:color w:val="000000"/>
                <w:sz w:val="18"/>
                <w:szCs w:val="20"/>
              </w:rPr>
            </w:pPr>
            <w:r w:rsidRPr="00FA3D40">
              <w:rPr>
                <w:bCs/>
                <w:iCs/>
                <w:color w:val="000000"/>
                <w:sz w:val="18"/>
                <w:szCs w:val="20"/>
              </w:rPr>
              <w:t>50499,00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D40" w:rsidRPr="00FA3D40" w:rsidRDefault="00FA3D40">
            <w:pPr>
              <w:jc w:val="center"/>
              <w:rPr>
                <w:bCs/>
                <w:iCs/>
                <w:color w:val="000000"/>
                <w:sz w:val="18"/>
                <w:szCs w:val="20"/>
              </w:rPr>
            </w:pPr>
            <w:r w:rsidRPr="00FA3D40">
              <w:rPr>
                <w:bCs/>
                <w:iCs/>
                <w:color w:val="000000"/>
                <w:sz w:val="18"/>
                <w:szCs w:val="20"/>
              </w:rPr>
              <w:t>46110,00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D40" w:rsidRPr="00FA3D40" w:rsidRDefault="00FA3D40">
            <w:pPr>
              <w:jc w:val="center"/>
              <w:rPr>
                <w:bCs/>
                <w:iCs/>
                <w:color w:val="000000"/>
                <w:sz w:val="18"/>
                <w:szCs w:val="20"/>
              </w:rPr>
            </w:pPr>
            <w:r w:rsidRPr="00FA3D40">
              <w:rPr>
                <w:bCs/>
                <w:iCs/>
                <w:color w:val="000000"/>
                <w:sz w:val="18"/>
                <w:szCs w:val="20"/>
              </w:rPr>
              <w:t>47209,00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D40" w:rsidRPr="00FA3D40" w:rsidRDefault="00FA3D40">
            <w:pPr>
              <w:jc w:val="center"/>
              <w:rPr>
                <w:bCs/>
                <w:iCs/>
                <w:color w:val="000000"/>
                <w:sz w:val="18"/>
                <w:szCs w:val="20"/>
              </w:rPr>
            </w:pPr>
            <w:r w:rsidRPr="00FA3D40">
              <w:rPr>
                <w:bCs/>
                <w:iCs/>
                <w:color w:val="000000"/>
                <w:sz w:val="18"/>
                <w:szCs w:val="20"/>
              </w:rPr>
              <w:t>143818,00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D40" w:rsidRPr="00FA3D40" w:rsidRDefault="00FA3D40">
            <w:pPr>
              <w:jc w:val="center"/>
              <w:rPr>
                <w:bCs/>
                <w:iCs/>
                <w:color w:val="000000"/>
                <w:sz w:val="18"/>
                <w:szCs w:val="20"/>
              </w:rPr>
            </w:pPr>
            <w:r w:rsidRPr="00FA3D40">
              <w:rPr>
                <w:bCs/>
                <w:iCs/>
                <w:color w:val="000000"/>
                <w:sz w:val="18"/>
                <w:szCs w:val="20"/>
              </w:rPr>
              <w:t>47939,33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D40" w:rsidRPr="00FA3D40" w:rsidRDefault="00FA3D40">
            <w:pPr>
              <w:jc w:val="center"/>
              <w:rPr>
                <w:color w:val="000000"/>
                <w:sz w:val="18"/>
                <w:szCs w:val="20"/>
              </w:rPr>
            </w:pPr>
            <w:r w:rsidRPr="00FA3D40">
              <w:rPr>
                <w:color w:val="000000"/>
                <w:sz w:val="18"/>
                <w:szCs w:val="20"/>
              </w:rPr>
              <w:t>2283,83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D40" w:rsidRPr="00FA3D40" w:rsidRDefault="00FA3D40">
            <w:pPr>
              <w:jc w:val="center"/>
              <w:rPr>
                <w:sz w:val="18"/>
                <w:szCs w:val="20"/>
              </w:rPr>
            </w:pPr>
            <w:r w:rsidRPr="00FA3D40">
              <w:rPr>
                <w:sz w:val="18"/>
                <w:szCs w:val="20"/>
              </w:rPr>
              <w:t>4,76%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D40" w:rsidRPr="00FA3D40" w:rsidRDefault="00FA3D40">
            <w:pPr>
              <w:jc w:val="center"/>
              <w:rPr>
                <w:bCs/>
                <w:iCs/>
                <w:color w:val="000000"/>
                <w:sz w:val="18"/>
                <w:szCs w:val="20"/>
              </w:rPr>
            </w:pPr>
            <w:r w:rsidRPr="00FA3D40">
              <w:rPr>
                <w:bCs/>
                <w:iCs/>
                <w:color w:val="000000"/>
                <w:sz w:val="18"/>
                <w:szCs w:val="20"/>
              </w:rPr>
              <w:t>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3D40" w:rsidRPr="00FA3D40" w:rsidRDefault="00FA3D40">
            <w:pPr>
              <w:jc w:val="center"/>
              <w:rPr>
                <w:bCs/>
                <w:iCs/>
                <w:color w:val="000000"/>
                <w:sz w:val="18"/>
                <w:szCs w:val="20"/>
              </w:rPr>
            </w:pPr>
            <w:r w:rsidRPr="00FA3D40">
              <w:rPr>
                <w:bCs/>
                <w:iCs/>
                <w:color w:val="000000"/>
                <w:sz w:val="18"/>
                <w:szCs w:val="20"/>
              </w:rPr>
              <w:t>46110,00</w:t>
            </w:r>
          </w:p>
        </w:tc>
        <w:tc>
          <w:tcPr>
            <w:tcW w:w="1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3D40" w:rsidRPr="00FA3D40" w:rsidRDefault="00FA3D40">
            <w:pPr>
              <w:jc w:val="center"/>
              <w:rPr>
                <w:bCs/>
                <w:iCs/>
                <w:color w:val="000000"/>
                <w:sz w:val="18"/>
                <w:szCs w:val="20"/>
              </w:rPr>
            </w:pPr>
            <w:r w:rsidRPr="00FA3D40">
              <w:rPr>
                <w:bCs/>
                <w:iCs/>
                <w:color w:val="000000"/>
                <w:sz w:val="18"/>
                <w:szCs w:val="20"/>
              </w:rPr>
              <w:t>184440,00</w:t>
            </w:r>
          </w:p>
        </w:tc>
      </w:tr>
      <w:tr w:rsidR="00FA3D40" w:rsidTr="00FA3D40">
        <w:trPr>
          <w:trHeight w:val="289"/>
        </w:trPr>
        <w:tc>
          <w:tcPr>
            <w:tcW w:w="144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3D40" w:rsidRDefault="00FA3D4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Итого начальная (максимальная) цена контракта, руб.</w:t>
            </w:r>
          </w:p>
        </w:tc>
        <w:tc>
          <w:tcPr>
            <w:tcW w:w="11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3D40" w:rsidRDefault="00FA3D40">
            <w:pPr>
              <w:jc w:val="center"/>
              <w:rPr>
                <w:color w:val="000000"/>
                <w:sz w:val="22"/>
                <w:szCs w:val="22"/>
              </w:rPr>
            </w:pPr>
            <w:r w:rsidRPr="00FA3D40">
              <w:rPr>
                <w:color w:val="000000"/>
                <w:sz w:val="20"/>
                <w:szCs w:val="22"/>
              </w:rPr>
              <w:t>184 440,00</w:t>
            </w:r>
          </w:p>
        </w:tc>
      </w:tr>
      <w:tr w:rsidR="00FA3D40" w:rsidTr="00FA3D40">
        <w:trPr>
          <w:trHeight w:val="300"/>
        </w:trPr>
        <w:tc>
          <w:tcPr>
            <w:tcW w:w="144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3D40" w:rsidRDefault="00FA3D4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 НДС, руб.</w:t>
            </w:r>
          </w:p>
        </w:tc>
        <w:tc>
          <w:tcPr>
            <w:tcW w:w="11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3D40" w:rsidRDefault="00FA3D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22%</w:t>
            </w:r>
          </w:p>
        </w:tc>
      </w:tr>
      <w:tr w:rsidR="00FA3D40" w:rsidTr="00FA3D40">
        <w:trPr>
          <w:trHeight w:val="1125"/>
        </w:trPr>
        <w:tc>
          <w:tcPr>
            <w:tcW w:w="15648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3D40" w:rsidRPr="00FA3D40" w:rsidRDefault="00FA3D40" w:rsidP="00633984">
            <w:pPr>
              <w:jc w:val="both"/>
              <w:rPr>
                <w:color w:val="000000"/>
                <w:sz w:val="20"/>
                <w:szCs w:val="20"/>
              </w:rPr>
            </w:pPr>
            <w:r w:rsidRPr="00FA3D40">
              <w:rPr>
                <w:color w:val="000000"/>
                <w:sz w:val="20"/>
                <w:szCs w:val="20"/>
              </w:rPr>
              <w:t>Расчет начальной (максимальной) цены контракта произведен на основании  метода сопоставимых рыночных цен (анализа рынка) согласно п.6 ст. 22 Федерального закона № 44-ФЗ «О контрактной системе в сфере закупок товаров, работ, услуг для обеспечения государственных и муниципальных нужд» и «Методическим рекомендациям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утвержденных приказом Минэкономразвития России от 02.10.2013 № 567. В качестве цены единицы принята цена из минимального источника ценовой информации (в соответствии</w:t>
            </w:r>
            <w:r w:rsidR="00633984">
              <w:rPr>
                <w:color w:val="000000"/>
                <w:sz w:val="20"/>
                <w:szCs w:val="20"/>
              </w:rPr>
              <w:br/>
            </w:r>
            <w:r w:rsidRPr="00FA3D40">
              <w:rPr>
                <w:color w:val="000000"/>
                <w:sz w:val="20"/>
                <w:szCs w:val="20"/>
              </w:rPr>
              <w:t>с Рекомендациями Комитета по государственному заказу Санкт-Петербурга по определению и обоснованию  цены контракта, заключаемого с единственным поставщиком</w:t>
            </w:r>
            <w:r w:rsidR="00633984">
              <w:rPr>
                <w:color w:val="000000"/>
                <w:sz w:val="20"/>
                <w:szCs w:val="20"/>
              </w:rPr>
              <w:br/>
            </w:r>
            <w:r w:rsidRPr="00FA3D40">
              <w:rPr>
                <w:color w:val="000000"/>
                <w:sz w:val="20"/>
                <w:szCs w:val="20"/>
              </w:rPr>
              <w:t>в случаях, установленных Федеральным законом №44-ФЗ , Вх. № 01-39-6992/25 от 20.05.2025)</w:t>
            </w:r>
          </w:p>
        </w:tc>
      </w:tr>
      <w:tr w:rsidR="00FA3D40" w:rsidTr="00FA3D40">
        <w:trPr>
          <w:trHeight w:val="510"/>
        </w:trPr>
        <w:tc>
          <w:tcPr>
            <w:tcW w:w="1449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3D40" w:rsidRDefault="00FA3D40" w:rsidP="00FA3D40">
            <w:pPr>
              <w:rPr>
                <w:color w:val="000000"/>
              </w:rPr>
            </w:pPr>
            <w:r>
              <w:rPr>
                <w:color w:val="000000"/>
              </w:rPr>
              <w:t>Главный специалист отдела закупок Планово-экономического управления                   И.А. Каштаев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3D40" w:rsidRDefault="00FA3D4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3D40" w:rsidRDefault="00FA3D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3D40" w:rsidRDefault="00FA3D40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CE7203" w:rsidRDefault="00CE7203"/>
    <w:p w:rsidR="00D2520B" w:rsidRDefault="00D2520B"/>
    <w:sectPr w:rsidR="00D2520B" w:rsidSect="00FA3D4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2BB" w:rsidRDefault="000F12BB" w:rsidP="00CE7203">
      <w:r>
        <w:separator/>
      </w:r>
    </w:p>
  </w:endnote>
  <w:endnote w:type="continuationSeparator" w:id="0">
    <w:p w:rsidR="000F12BB" w:rsidRDefault="000F12BB" w:rsidP="00CE7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2BB" w:rsidRDefault="000F12BB" w:rsidP="00CE7203">
      <w:r>
        <w:separator/>
      </w:r>
    </w:p>
  </w:footnote>
  <w:footnote w:type="continuationSeparator" w:id="0">
    <w:p w:rsidR="000F12BB" w:rsidRDefault="000F12BB" w:rsidP="00CE72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D40"/>
    <w:rsid w:val="00021D31"/>
    <w:rsid w:val="00021DAB"/>
    <w:rsid w:val="00025384"/>
    <w:rsid w:val="00026F23"/>
    <w:rsid w:val="0007251E"/>
    <w:rsid w:val="000823EE"/>
    <w:rsid w:val="000873CD"/>
    <w:rsid w:val="00090764"/>
    <w:rsid w:val="000B4238"/>
    <w:rsid w:val="000E67C6"/>
    <w:rsid w:val="000F12BB"/>
    <w:rsid w:val="000F7E3F"/>
    <w:rsid w:val="001022A0"/>
    <w:rsid w:val="00104620"/>
    <w:rsid w:val="001322FC"/>
    <w:rsid w:val="001413B0"/>
    <w:rsid w:val="00144261"/>
    <w:rsid w:val="001546B9"/>
    <w:rsid w:val="001C58C7"/>
    <w:rsid w:val="001E37CF"/>
    <w:rsid w:val="001E5638"/>
    <w:rsid w:val="001E6135"/>
    <w:rsid w:val="001E68C3"/>
    <w:rsid w:val="00203800"/>
    <w:rsid w:val="00205DA4"/>
    <w:rsid w:val="00222A3A"/>
    <w:rsid w:val="002237E4"/>
    <w:rsid w:val="00232DFD"/>
    <w:rsid w:val="00251207"/>
    <w:rsid w:val="002706EB"/>
    <w:rsid w:val="002756C8"/>
    <w:rsid w:val="002B601C"/>
    <w:rsid w:val="002C5BA2"/>
    <w:rsid w:val="002C7E85"/>
    <w:rsid w:val="002D69C9"/>
    <w:rsid w:val="002D6EC0"/>
    <w:rsid w:val="0039198C"/>
    <w:rsid w:val="003B0E1C"/>
    <w:rsid w:val="003B376E"/>
    <w:rsid w:val="003B4ED1"/>
    <w:rsid w:val="003B550F"/>
    <w:rsid w:val="003C7EF1"/>
    <w:rsid w:val="003D365F"/>
    <w:rsid w:val="003E28FA"/>
    <w:rsid w:val="003E3BD9"/>
    <w:rsid w:val="003E64E8"/>
    <w:rsid w:val="003E686B"/>
    <w:rsid w:val="0045464A"/>
    <w:rsid w:val="0047454A"/>
    <w:rsid w:val="004949A3"/>
    <w:rsid w:val="0049764B"/>
    <w:rsid w:val="004A2DD6"/>
    <w:rsid w:val="004A5757"/>
    <w:rsid w:val="004B4D22"/>
    <w:rsid w:val="004F3687"/>
    <w:rsid w:val="004F54C9"/>
    <w:rsid w:val="00511DC6"/>
    <w:rsid w:val="005145F7"/>
    <w:rsid w:val="00537AC1"/>
    <w:rsid w:val="00542252"/>
    <w:rsid w:val="00551FBD"/>
    <w:rsid w:val="005A07F8"/>
    <w:rsid w:val="005A45E0"/>
    <w:rsid w:val="005C6BFB"/>
    <w:rsid w:val="005F04CE"/>
    <w:rsid w:val="005F1287"/>
    <w:rsid w:val="006103E2"/>
    <w:rsid w:val="00623810"/>
    <w:rsid w:val="00633984"/>
    <w:rsid w:val="00634DEF"/>
    <w:rsid w:val="006468A4"/>
    <w:rsid w:val="006505DC"/>
    <w:rsid w:val="00670C82"/>
    <w:rsid w:val="0067287F"/>
    <w:rsid w:val="00680C66"/>
    <w:rsid w:val="00694506"/>
    <w:rsid w:val="006C1F7F"/>
    <w:rsid w:val="006E54F0"/>
    <w:rsid w:val="00711E81"/>
    <w:rsid w:val="007202C8"/>
    <w:rsid w:val="0072287A"/>
    <w:rsid w:val="007263BC"/>
    <w:rsid w:val="00727E1C"/>
    <w:rsid w:val="007320B7"/>
    <w:rsid w:val="00767783"/>
    <w:rsid w:val="00787035"/>
    <w:rsid w:val="007A59B1"/>
    <w:rsid w:val="007E5D23"/>
    <w:rsid w:val="008256DA"/>
    <w:rsid w:val="0085058F"/>
    <w:rsid w:val="0086462A"/>
    <w:rsid w:val="008802B1"/>
    <w:rsid w:val="008A0FB7"/>
    <w:rsid w:val="008A35DA"/>
    <w:rsid w:val="008D18E4"/>
    <w:rsid w:val="008D69DE"/>
    <w:rsid w:val="008E3563"/>
    <w:rsid w:val="008E5179"/>
    <w:rsid w:val="008F7C73"/>
    <w:rsid w:val="00906FFA"/>
    <w:rsid w:val="00913C16"/>
    <w:rsid w:val="009200B2"/>
    <w:rsid w:val="0092376B"/>
    <w:rsid w:val="0093394E"/>
    <w:rsid w:val="00942C5A"/>
    <w:rsid w:val="009557EC"/>
    <w:rsid w:val="00964288"/>
    <w:rsid w:val="00964C51"/>
    <w:rsid w:val="009D6141"/>
    <w:rsid w:val="00A47662"/>
    <w:rsid w:val="00A61C18"/>
    <w:rsid w:val="00A61C7B"/>
    <w:rsid w:val="00A85C9B"/>
    <w:rsid w:val="00AE3E2B"/>
    <w:rsid w:val="00AF5566"/>
    <w:rsid w:val="00B0349C"/>
    <w:rsid w:val="00B07D9E"/>
    <w:rsid w:val="00B1190C"/>
    <w:rsid w:val="00B14D3D"/>
    <w:rsid w:val="00B52A8E"/>
    <w:rsid w:val="00B564F2"/>
    <w:rsid w:val="00B60E54"/>
    <w:rsid w:val="00B62A6C"/>
    <w:rsid w:val="00B74351"/>
    <w:rsid w:val="00B87338"/>
    <w:rsid w:val="00B95C2C"/>
    <w:rsid w:val="00BA1DA0"/>
    <w:rsid w:val="00BA35C1"/>
    <w:rsid w:val="00BC03B6"/>
    <w:rsid w:val="00BC489D"/>
    <w:rsid w:val="00BF661C"/>
    <w:rsid w:val="00BF7385"/>
    <w:rsid w:val="00C13B36"/>
    <w:rsid w:val="00C94CB1"/>
    <w:rsid w:val="00C960E1"/>
    <w:rsid w:val="00CB6106"/>
    <w:rsid w:val="00CC2BBD"/>
    <w:rsid w:val="00CD2244"/>
    <w:rsid w:val="00CD2A1D"/>
    <w:rsid w:val="00CE37D0"/>
    <w:rsid w:val="00CE7203"/>
    <w:rsid w:val="00CF1A5A"/>
    <w:rsid w:val="00D20A4F"/>
    <w:rsid w:val="00D2520B"/>
    <w:rsid w:val="00D3712A"/>
    <w:rsid w:val="00D445ED"/>
    <w:rsid w:val="00D55041"/>
    <w:rsid w:val="00D5677E"/>
    <w:rsid w:val="00D573C4"/>
    <w:rsid w:val="00D92C6F"/>
    <w:rsid w:val="00DC0AFA"/>
    <w:rsid w:val="00E124D8"/>
    <w:rsid w:val="00E209DB"/>
    <w:rsid w:val="00E44716"/>
    <w:rsid w:val="00E6093B"/>
    <w:rsid w:val="00E62DED"/>
    <w:rsid w:val="00E664B6"/>
    <w:rsid w:val="00E876EC"/>
    <w:rsid w:val="00E97AAA"/>
    <w:rsid w:val="00EB5B01"/>
    <w:rsid w:val="00EE5E44"/>
    <w:rsid w:val="00EF02AB"/>
    <w:rsid w:val="00EF2064"/>
    <w:rsid w:val="00F00809"/>
    <w:rsid w:val="00F10DC3"/>
    <w:rsid w:val="00F137A4"/>
    <w:rsid w:val="00F57A22"/>
    <w:rsid w:val="00FA3D40"/>
    <w:rsid w:val="00FB0DA1"/>
    <w:rsid w:val="00FC2B70"/>
    <w:rsid w:val="00FC71B5"/>
    <w:rsid w:val="00FF3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0BDE08B-27F3-4784-B8AB-D0E0C2BBA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E720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E7203"/>
    <w:rPr>
      <w:sz w:val="24"/>
      <w:szCs w:val="24"/>
    </w:rPr>
  </w:style>
  <w:style w:type="paragraph" w:styleId="a5">
    <w:name w:val="footer"/>
    <w:basedOn w:val="a"/>
    <w:link w:val="a6"/>
    <w:rsid w:val="00CE720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E720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5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Каштаев Игорь Александрович</dc:creator>
  <cp:lastModifiedBy>Щербакова Наталия Евгеньевна</cp:lastModifiedBy>
  <cp:revision>2</cp:revision>
  <dcterms:created xsi:type="dcterms:W3CDTF">2026-07-02T11:11:00Z</dcterms:created>
  <dcterms:modified xsi:type="dcterms:W3CDTF">2026-07-02T11:11:00Z</dcterms:modified>
</cp:coreProperties>
</file>