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F4A" w:rsidRPr="00D12F4A" w:rsidRDefault="00D12F4A" w:rsidP="00D12F4A">
      <w:pPr>
        <w:jc w:val="center"/>
        <w:rPr>
          <w:bCs/>
        </w:rPr>
      </w:pPr>
      <w:r w:rsidRPr="00D12F4A">
        <w:rPr>
          <w:bCs/>
        </w:rPr>
        <w:t xml:space="preserve">ОБОСНОВАНИЕ НАЧАЛЬНОЙ (МАКСИМАЛЬНОЙ) ЦЕНЫ КОНТРАКТА </w:t>
      </w:r>
    </w:p>
    <w:p w:rsidR="006E14EC" w:rsidRPr="007338E1" w:rsidRDefault="006E14EC" w:rsidP="006E14EC">
      <w:pPr>
        <w:ind w:firstLine="540"/>
        <w:jc w:val="both"/>
        <w:rPr>
          <w:bCs/>
        </w:rPr>
      </w:pPr>
    </w:p>
    <w:p w:rsidR="006E14EC" w:rsidRPr="007338E1" w:rsidRDefault="006E14EC" w:rsidP="006E14EC">
      <w:pPr>
        <w:ind w:firstLine="540"/>
        <w:jc w:val="both"/>
        <w:rPr>
          <w:bCs/>
        </w:rPr>
      </w:pPr>
      <w:proofErr w:type="gramStart"/>
      <w:r w:rsidRPr="007338E1">
        <w:rPr>
          <w:bCs/>
        </w:rPr>
        <w:t xml:space="preserve">Начальная (максимальная) цена контракта сформирована  заказчиком методом сопоставимых рыночных цен (анализа рынка) </w:t>
      </w:r>
      <w:r w:rsidRPr="007338E1">
        <w:rPr>
          <w:bCs/>
        </w:rPr>
        <w:br/>
        <w:t xml:space="preserve">в соответствии с требованиями </w:t>
      </w:r>
      <w:r w:rsidRPr="007338E1">
        <w:rPr>
          <w:iCs/>
        </w:rPr>
        <w:t xml:space="preserve">статьи 22 </w:t>
      </w:r>
      <w:r w:rsidRPr="007338E1">
        <w:rPr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</w:t>
      </w:r>
      <w:proofErr w:type="gramEnd"/>
      <w:r w:rsidRPr="007338E1">
        <w:rPr>
          <w:bCs/>
        </w:rPr>
        <w:t xml:space="preserve"> </w:t>
      </w:r>
      <w:proofErr w:type="gramStart"/>
      <w:r w:rsidRPr="007338E1">
        <w:rPr>
          <w:bCs/>
        </w:rPr>
        <w:t xml:space="preserve">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</w:t>
      </w:r>
      <w:r w:rsidRPr="007338E1">
        <w:rPr>
          <w:bCs/>
        </w:rPr>
        <w:br/>
        <w:t>в том числе НДС.</w:t>
      </w:r>
      <w:proofErr w:type="gramEnd"/>
    </w:p>
    <w:p w:rsidR="006E14EC" w:rsidRDefault="006E14EC" w:rsidP="006E14EC">
      <w:pPr>
        <w:ind w:firstLine="540"/>
        <w:jc w:val="both"/>
        <w:rPr>
          <w:bCs/>
        </w:rPr>
      </w:pPr>
      <w:r w:rsidRPr="007338E1">
        <w:rPr>
          <w:bCs/>
        </w:rPr>
        <w:t xml:space="preserve">Для определения цены контракта проведён мониторинг на основании ценовых предложений поставщиков. Получены </w:t>
      </w:r>
      <w:r w:rsidRPr="007338E1">
        <w:rPr>
          <w:bCs/>
        </w:rPr>
        <w:br/>
        <w:t>от поставщиков сведения о ценах:</w:t>
      </w:r>
    </w:p>
    <w:tbl>
      <w:tblPr>
        <w:tblStyle w:val="ab"/>
        <w:tblW w:w="0" w:type="auto"/>
        <w:tblLook w:val="04A0"/>
      </w:tblPr>
      <w:tblGrid>
        <w:gridCol w:w="540"/>
        <w:gridCol w:w="7223"/>
        <w:gridCol w:w="7023"/>
      </w:tblGrid>
      <w:tr w:rsidR="00CD5153" w:rsidTr="00CD5153">
        <w:tc>
          <w:tcPr>
            <w:tcW w:w="540" w:type="dxa"/>
          </w:tcPr>
          <w:p w:rsidR="00CD5153" w:rsidRDefault="00CD5153" w:rsidP="00337CC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№ </w:t>
            </w:r>
            <w:proofErr w:type="gramStart"/>
            <w:r>
              <w:rPr>
                <w:rFonts w:eastAsiaTheme="minorHAnsi"/>
                <w:lang w:eastAsia="en-US"/>
              </w:rPr>
              <w:t>п</w:t>
            </w:r>
            <w:proofErr w:type="gramEnd"/>
            <w:r>
              <w:rPr>
                <w:rFonts w:eastAsiaTheme="minorHAnsi"/>
                <w:lang w:eastAsia="en-US"/>
              </w:rPr>
              <w:t>/п</w:t>
            </w:r>
          </w:p>
        </w:tc>
        <w:tc>
          <w:tcPr>
            <w:tcW w:w="7223" w:type="dxa"/>
          </w:tcPr>
          <w:p w:rsidR="00CD5153" w:rsidRDefault="00CD5153" w:rsidP="00337CC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Наименование процедуры</w:t>
            </w:r>
          </w:p>
        </w:tc>
        <w:tc>
          <w:tcPr>
            <w:tcW w:w="7023" w:type="dxa"/>
          </w:tcPr>
          <w:p w:rsidR="00CD5153" w:rsidRDefault="00CD5153" w:rsidP="00337CC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Результат процедуры:</w:t>
            </w:r>
          </w:p>
        </w:tc>
      </w:tr>
      <w:tr w:rsidR="00CD5153" w:rsidTr="00CD5153">
        <w:tc>
          <w:tcPr>
            <w:tcW w:w="540" w:type="dxa"/>
          </w:tcPr>
          <w:p w:rsidR="00CD5153" w:rsidRDefault="00CD5153" w:rsidP="00337CC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7223" w:type="dxa"/>
          </w:tcPr>
          <w:p w:rsidR="00CD5153" w:rsidRDefault="00CD5153" w:rsidP="00337CC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</w:t>
            </w:r>
            <w:r w:rsidRPr="006B11A6">
              <w:rPr>
                <w:rFonts w:eastAsiaTheme="minorHAnsi"/>
                <w:lang w:eastAsia="en-US"/>
              </w:rPr>
              <w:t>оиск ценовой информации в Реестре товаров для обеспечения нужд Санкт–Петербурга (</w:t>
            </w:r>
            <w:hyperlink r:id="rId6" w:history="1">
              <w:r w:rsidRPr="006B11A6">
                <w:rPr>
                  <w:rStyle w:val="a9"/>
                  <w:rFonts w:eastAsiaTheme="minorHAnsi"/>
                  <w:lang w:eastAsia="en-US"/>
                </w:rPr>
                <w:t>https://www.gov.spb.ru/gov/otrasl/kg</w:t>
              </w:r>
              <w:r w:rsidRPr="006B11A6">
                <w:rPr>
                  <w:rStyle w:val="a9"/>
                  <w:rFonts w:eastAsiaTheme="minorHAnsi"/>
                  <w:lang w:val="en-US" w:eastAsia="en-US"/>
                </w:rPr>
                <w:t>z</w:t>
              </w:r>
              <w:r w:rsidRPr="006B11A6">
                <w:rPr>
                  <w:rStyle w:val="a9"/>
                  <w:rFonts w:eastAsiaTheme="minorHAnsi"/>
                  <w:lang w:eastAsia="en-US"/>
                </w:rPr>
                <w:t>/</w:t>
              </w:r>
              <w:r w:rsidRPr="006B11A6">
                <w:rPr>
                  <w:rStyle w:val="a9"/>
                  <w:rFonts w:eastAsiaTheme="minorHAnsi"/>
                  <w:lang w:val="en-US" w:eastAsia="en-US"/>
                </w:rPr>
                <w:t>current</w:t>
              </w:r>
              <w:r w:rsidRPr="006B11A6">
                <w:rPr>
                  <w:rStyle w:val="a9"/>
                  <w:rFonts w:eastAsiaTheme="minorHAnsi"/>
                  <w:lang w:eastAsia="en-US"/>
                </w:rPr>
                <w:t>_</w:t>
              </w:r>
              <w:r w:rsidRPr="006B11A6">
                <w:rPr>
                  <w:rStyle w:val="a9"/>
                  <w:rFonts w:eastAsiaTheme="minorHAnsi"/>
                  <w:lang w:val="en-US" w:eastAsia="en-US"/>
                </w:rPr>
                <w:t>activities</w:t>
              </w:r>
              <w:r w:rsidRPr="006B11A6">
                <w:rPr>
                  <w:rStyle w:val="a9"/>
                  <w:rFonts w:eastAsiaTheme="minorHAnsi"/>
                  <w:lang w:eastAsia="en-US"/>
                </w:rPr>
                <w:t>/</w:t>
              </w:r>
              <w:proofErr w:type="spellStart"/>
              <w:r w:rsidRPr="006B11A6">
                <w:rPr>
                  <w:rStyle w:val="a9"/>
                  <w:rFonts w:eastAsiaTheme="minorHAnsi"/>
                  <w:lang w:val="en-US" w:eastAsia="en-US"/>
                </w:rPr>
                <w:t>reestr</w:t>
              </w:r>
              <w:proofErr w:type="spellEnd"/>
              <w:r w:rsidRPr="006B11A6">
                <w:rPr>
                  <w:rStyle w:val="a9"/>
                  <w:rFonts w:eastAsiaTheme="minorHAnsi"/>
                  <w:lang w:eastAsia="en-US"/>
                </w:rPr>
                <w:t>-</w:t>
              </w:r>
              <w:proofErr w:type="spellStart"/>
              <w:r w:rsidRPr="006B11A6">
                <w:rPr>
                  <w:rStyle w:val="a9"/>
                  <w:rFonts w:eastAsiaTheme="minorHAnsi"/>
                  <w:lang w:val="en-US" w:eastAsia="en-US"/>
                </w:rPr>
                <w:t>tovarov</w:t>
              </w:r>
              <w:proofErr w:type="spellEnd"/>
              <w:r w:rsidRPr="006B11A6">
                <w:rPr>
                  <w:rStyle w:val="a9"/>
                  <w:rFonts w:eastAsiaTheme="minorHAnsi"/>
                  <w:lang w:eastAsia="en-US"/>
                </w:rPr>
                <w:t>-</w:t>
              </w:r>
              <w:proofErr w:type="spellStart"/>
              <w:r w:rsidRPr="006B11A6">
                <w:rPr>
                  <w:rStyle w:val="a9"/>
                  <w:rFonts w:eastAsiaTheme="minorHAnsi"/>
                  <w:lang w:val="en-US" w:eastAsia="en-US"/>
                </w:rPr>
                <w:t>dlya</w:t>
              </w:r>
              <w:proofErr w:type="spellEnd"/>
              <w:r w:rsidRPr="006B11A6">
                <w:rPr>
                  <w:rStyle w:val="a9"/>
                  <w:rFonts w:eastAsiaTheme="minorHAnsi"/>
                  <w:lang w:eastAsia="en-US"/>
                </w:rPr>
                <w:t>-</w:t>
              </w:r>
              <w:proofErr w:type="spellStart"/>
              <w:r w:rsidRPr="006B11A6">
                <w:rPr>
                  <w:rStyle w:val="a9"/>
                  <w:rFonts w:eastAsiaTheme="minorHAnsi"/>
                  <w:lang w:val="en-US" w:eastAsia="en-US"/>
                </w:rPr>
                <w:t>obespecheniya</w:t>
              </w:r>
              <w:proofErr w:type="spellEnd"/>
              <w:r w:rsidRPr="006B11A6">
                <w:rPr>
                  <w:rStyle w:val="a9"/>
                  <w:rFonts w:eastAsiaTheme="minorHAnsi"/>
                  <w:lang w:eastAsia="en-US"/>
                </w:rPr>
                <w:t>-</w:t>
              </w:r>
              <w:proofErr w:type="spellStart"/>
              <w:r w:rsidRPr="006B11A6">
                <w:rPr>
                  <w:rStyle w:val="a9"/>
                  <w:rFonts w:eastAsiaTheme="minorHAnsi"/>
                  <w:lang w:val="en-US" w:eastAsia="en-US"/>
                </w:rPr>
                <w:t>nuzhd</w:t>
              </w:r>
              <w:proofErr w:type="spellEnd"/>
              <w:r w:rsidRPr="006B11A6">
                <w:rPr>
                  <w:rStyle w:val="a9"/>
                  <w:rFonts w:eastAsiaTheme="minorHAnsi"/>
                  <w:lang w:eastAsia="en-US"/>
                </w:rPr>
                <w:t>-</w:t>
              </w:r>
              <w:proofErr w:type="spellStart"/>
              <w:r w:rsidRPr="006B11A6">
                <w:rPr>
                  <w:rStyle w:val="a9"/>
                  <w:rFonts w:eastAsiaTheme="minorHAnsi"/>
                  <w:lang w:val="en-US" w:eastAsia="en-US"/>
                </w:rPr>
                <w:t>spb</w:t>
              </w:r>
              <w:proofErr w:type="spellEnd"/>
              <w:r w:rsidRPr="006B11A6">
                <w:rPr>
                  <w:rStyle w:val="a9"/>
                  <w:rFonts w:eastAsiaTheme="minorHAnsi"/>
                  <w:lang w:eastAsia="en-US"/>
                </w:rPr>
                <w:t>/</w:t>
              </w:r>
            </w:hyperlink>
            <w:r w:rsidRPr="006B11A6">
              <w:rPr>
                <w:rFonts w:eastAsiaTheme="minorHAnsi"/>
                <w:lang w:eastAsia="en-US"/>
              </w:rPr>
              <w:t>)</w:t>
            </w:r>
          </w:p>
        </w:tc>
        <w:tc>
          <w:tcPr>
            <w:tcW w:w="7023" w:type="dxa"/>
          </w:tcPr>
          <w:p w:rsidR="00CD5153" w:rsidRDefault="00CD5153" w:rsidP="00337CC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Информация отсутствует</w:t>
            </w:r>
          </w:p>
        </w:tc>
      </w:tr>
      <w:tr w:rsidR="00CD5153" w:rsidTr="00CD5153">
        <w:tc>
          <w:tcPr>
            <w:tcW w:w="540" w:type="dxa"/>
          </w:tcPr>
          <w:p w:rsidR="00CD5153" w:rsidRDefault="00CD5153" w:rsidP="00337CC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7223" w:type="dxa"/>
          </w:tcPr>
          <w:p w:rsidR="00CD5153" w:rsidRPr="004673C4" w:rsidRDefault="00CD5153" w:rsidP="00337CC6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</w:t>
            </w:r>
            <w:r w:rsidRPr="00452E50">
              <w:rPr>
                <w:rFonts w:eastAsiaTheme="minorHAnsi"/>
                <w:lang w:eastAsia="en-US"/>
              </w:rPr>
              <w:t xml:space="preserve">апрос ценовой информации в </w:t>
            </w:r>
            <w:r>
              <w:rPr>
                <w:rFonts w:eastAsiaTheme="minorHAnsi"/>
                <w:lang w:eastAsia="en-US"/>
              </w:rPr>
              <w:t xml:space="preserve">АИС ГЗ </w:t>
            </w:r>
            <w:r w:rsidRPr="004673C4">
              <w:rPr>
                <w:rFonts w:eastAsiaTheme="minorHAnsi"/>
                <w:lang w:eastAsia="en-US"/>
              </w:rPr>
              <w:t>Электронный магазин</w:t>
            </w:r>
          </w:p>
        </w:tc>
        <w:tc>
          <w:tcPr>
            <w:tcW w:w="7023" w:type="dxa"/>
          </w:tcPr>
          <w:p w:rsidR="00CD5153" w:rsidRPr="00F44064" w:rsidRDefault="00CD5153" w:rsidP="00337CC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F44064">
              <w:rPr>
                <w:bCs/>
              </w:rPr>
              <w:t xml:space="preserve">Размещен запрос № </w:t>
            </w:r>
            <w:r w:rsidR="00F44064" w:rsidRPr="00F44064">
              <w:rPr>
                <w:bCs/>
              </w:rPr>
              <w:t>20260619001</w:t>
            </w:r>
            <w:r w:rsidRPr="00F44064">
              <w:rPr>
                <w:bCs/>
              </w:rPr>
              <w:t xml:space="preserve"> от </w:t>
            </w:r>
            <w:r w:rsidR="00F44064" w:rsidRPr="00F44064">
              <w:rPr>
                <w:bCs/>
              </w:rPr>
              <w:t>19</w:t>
            </w:r>
            <w:r w:rsidRPr="00F44064">
              <w:rPr>
                <w:bCs/>
              </w:rPr>
              <w:t>.0</w:t>
            </w:r>
            <w:r w:rsidR="00F44064" w:rsidRPr="00F44064">
              <w:rPr>
                <w:bCs/>
              </w:rPr>
              <w:t>6</w:t>
            </w:r>
            <w:r w:rsidRPr="00F44064">
              <w:rPr>
                <w:bCs/>
              </w:rPr>
              <w:t>.202</w:t>
            </w:r>
            <w:r w:rsidR="00F44064" w:rsidRPr="00F44064">
              <w:rPr>
                <w:bCs/>
              </w:rPr>
              <w:t>6</w:t>
            </w:r>
            <w:r w:rsidRPr="00F44064">
              <w:rPr>
                <w:bCs/>
              </w:rPr>
              <w:t>.</w:t>
            </w:r>
          </w:p>
          <w:p w:rsidR="00CD5153" w:rsidRPr="00F44064" w:rsidRDefault="00CD5153" w:rsidP="00F44064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 xml:space="preserve">Поставщик № 1: </w:t>
            </w:r>
            <w:r w:rsidRPr="00F44064">
              <w:rPr>
                <w:bCs/>
              </w:rPr>
              <w:t xml:space="preserve">Коммерческое предложение № </w:t>
            </w:r>
            <w:r w:rsidR="00F44064" w:rsidRPr="00F44064">
              <w:rPr>
                <w:bCs/>
              </w:rPr>
              <w:t>20260619001001</w:t>
            </w:r>
            <w:r w:rsidRPr="00F44064">
              <w:rPr>
                <w:bCs/>
              </w:rPr>
              <w:t xml:space="preserve"> от </w:t>
            </w:r>
            <w:r w:rsidR="00F44064" w:rsidRPr="00F44064">
              <w:rPr>
                <w:bCs/>
              </w:rPr>
              <w:t>29.</w:t>
            </w:r>
            <w:r w:rsidRPr="00F44064">
              <w:rPr>
                <w:bCs/>
              </w:rPr>
              <w:t>0</w:t>
            </w:r>
            <w:r w:rsidR="00F44064" w:rsidRPr="00F44064">
              <w:rPr>
                <w:bCs/>
              </w:rPr>
              <w:t>6</w:t>
            </w:r>
            <w:r w:rsidRPr="00F44064">
              <w:rPr>
                <w:bCs/>
              </w:rPr>
              <w:t>.202</w:t>
            </w:r>
            <w:r w:rsidR="00F44064" w:rsidRPr="00F44064">
              <w:rPr>
                <w:bCs/>
              </w:rPr>
              <w:t>6</w:t>
            </w:r>
            <w:r w:rsidRPr="00F44064">
              <w:rPr>
                <w:bCs/>
              </w:rPr>
              <w:t xml:space="preserve"> г.</w:t>
            </w:r>
          </w:p>
        </w:tc>
      </w:tr>
      <w:tr w:rsidR="00CD5153" w:rsidTr="00CD5153">
        <w:tc>
          <w:tcPr>
            <w:tcW w:w="540" w:type="dxa"/>
          </w:tcPr>
          <w:p w:rsidR="00CD5153" w:rsidRDefault="00CD5153" w:rsidP="00337CC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7223" w:type="dxa"/>
          </w:tcPr>
          <w:p w:rsidR="00CD5153" w:rsidRDefault="00CD5153" w:rsidP="00337CC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Запросы о предоставлении ценовой информации поставщикам (подрядчикам, исполнителям)</w:t>
            </w:r>
          </w:p>
        </w:tc>
        <w:tc>
          <w:tcPr>
            <w:tcW w:w="7023" w:type="dxa"/>
          </w:tcPr>
          <w:p w:rsidR="00CD5153" w:rsidRPr="00572029" w:rsidRDefault="00937D62" w:rsidP="00937D62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="00795457">
              <w:rPr>
                <w:bCs/>
              </w:rPr>
              <w:t>Не осуществлялись</w:t>
            </w:r>
            <w:bookmarkStart w:id="0" w:name="_GoBack"/>
            <w:bookmarkEnd w:id="0"/>
          </w:p>
        </w:tc>
      </w:tr>
      <w:tr w:rsidR="00795457" w:rsidTr="00CD5153">
        <w:tc>
          <w:tcPr>
            <w:tcW w:w="540" w:type="dxa"/>
          </w:tcPr>
          <w:p w:rsidR="00795457" w:rsidRDefault="00795457" w:rsidP="00337CC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7223" w:type="dxa"/>
          </w:tcPr>
          <w:p w:rsidR="00795457" w:rsidRDefault="00795457" w:rsidP="00337CC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Общедоступная информация в открытых источниках</w:t>
            </w:r>
          </w:p>
        </w:tc>
        <w:tc>
          <w:tcPr>
            <w:tcW w:w="7023" w:type="dxa"/>
          </w:tcPr>
          <w:p w:rsidR="00795457" w:rsidRPr="00F44064" w:rsidRDefault="00795457" w:rsidP="00795457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 xml:space="preserve">Поставщик № 2: </w:t>
            </w:r>
            <w:hyperlink r:id="rId7" w:history="1">
              <w:r w:rsidRPr="00F44064">
                <w:t>https://agent.activebc.ru/</w:t>
              </w:r>
            </w:hyperlink>
            <w:r>
              <w:rPr>
                <w:bCs/>
              </w:rPr>
              <w:t xml:space="preserve"> </w:t>
            </w:r>
          </w:p>
          <w:p w:rsidR="00795457" w:rsidRDefault="00795457" w:rsidP="00795457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 xml:space="preserve">Поставщик № 3: </w:t>
            </w:r>
            <w:hyperlink r:id="rId8" w:tgtFrame="true" w:history="1">
              <w:r w:rsidR="00F44064" w:rsidRPr="00F44064">
                <w:rPr>
                  <w:bCs/>
                </w:rPr>
                <w:t>https://specorg-rf.ru/</w:t>
              </w:r>
            </w:hyperlink>
            <w:r w:rsidR="00F44064" w:rsidRPr="00F44064">
              <w:rPr>
                <w:bCs/>
              </w:rPr>
              <w:t> </w:t>
            </w:r>
          </w:p>
        </w:tc>
      </w:tr>
    </w:tbl>
    <w:p w:rsidR="00E03A1A" w:rsidRPr="003C20AF" w:rsidRDefault="00A9036B" w:rsidP="003C20AF">
      <w:pPr>
        <w:ind w:firstLine="540"/>
      </w:pPr>
      <w:r>
        <w:t xml:space="preserve"> </w:t>
      </w:r>
    </w:p>
    <w:tbl>
      <w:tblPr>
        <w:tblW w:w="14459" w:type="dxa"/>
        <w:tblInd w:w="108" w:type="dxa"/>
        <w:tblLayout w:type="fixed"/>
        <w:tblLook w:val="04A0"/>
      </w:tblPr>
      <w:tblGrid>
        <w:gridCol w:w="466"/>
        <w:gridCol w:w="1802"/>
        <w:gridCol w:w="1276"/>
        <w:gridCol w:w="1418"/>
        <w:gridCol w:w="1559"/>
        <w:gridCol w:w="1417"/>
        <w:gridCol w:w="1276"/>
        <w:gridCol w:w="1134"/>
        <w:gridCol w:w="1276"/>
        <w:gridCol w:w="709"/>
        <w:gridCol w:w="992"/>
        <w:gridCol w:w="1134"/>
      </w:tblGrid>
      <w:tr w:rsidR="006E14EC" w:rsidRPr="00E96617" w:rsidTr="00964A41">
        <w:trPr>
          <w:trHeight w:val="73"/>
        </w:trPr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товара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Код Товара по ОКПД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Стоимость за единицу с учётом НДС - 20%, (руб.)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ind w:left="-108" w:right="-107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Однородность совокупности значений выявленных цен, используемых в расчете 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Н(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М)ЦК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E96617">
              <w:rPr>
                <w:b/>
                <w:bCs/>
                <w:sz w:val="20"/>
                <w:szCs w:val="20"/>
              </w:rPr>
              <w:t>Н(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М)ЦК (руб.)</w:t>
            </w:r>
          </w:p>
        </w:tc>
      </w:tr>
      <w:tr w:rsidR="006E14EC" w:rsidRPr="00E96617" w:rsidTr="00964A41">
        <w:trPr>
          <w:trHeight w:val="73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E96617" w:rsidRDefault="006E14EC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E96617" w:rsidRDefault="006E14EC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Средняя арифметическая цена за единицу &lt;ц&gt;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Коэффициент вариации цен V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 xml:space="preserve">( 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%)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E96617" w:rsidRDefault="006E14EC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E96617" w:rsidRDefault="006E14EC" w:rsidP="0038125A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E96617" w:rsidRDefault="006E14EC" w:rsidP="0038125A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</w:tr>
      <w:tr w:rsidR="00F44064" w:rsidRPr="003045C9" w:rsidTr="00964A41">
        <w:trPr>
          <w:trHeight w:val="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4064" w:rsidRPr="001A58FF" w:rsidRDefault="00F44064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064" w:rsidRPr="00964A41" w:rsidRDefault="0065789A" w:rsidP="008B798D">
            <w:pPr>
              <w:jc w:val="center"/>
              <w:rPr>
                <w:color w:val="000000"/>
                <w:sz w:val="20"/>
                <w:szCs w:val="20"/>
              </w:rPr>
            </w:pPr>
            <w:r w:rsidRPr="0065789A">
              <w:rPr>
                <w:color w:val="000000"/>
                <w:sz w:val="20"/>
                <w:szCs w:val="20"/>
              </w:rPr>
              <w:t xml:space="preserve">Оказание услуг по организации и проведению </w:t>
            </w:r>
            <w:r w:rsidRPr="0065789A">
              <w:rPr>
                <w:color w:val="000000"/>
                <w:sz w:val="20"/>
                <w:szCs w:val="20"/>
              </w:rPr>
              <w:lastRenderedPageBreak/>
              <w:t>торгов по продаже движимого имущества, находящегося в собственности Заказчика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064" w:rsidRPr="001A58FF" w:rsidRDefault="00F44064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47.91.30</w:t>
            </w:r>
            <w:r w:rsidRPr="00C21BE8">
              <w:rPr>
                <w:color w:val="000000"/>
                <w:sz w:val="20"/>
                <w:szCs w:val="20"/>
              </w:rPr>
              <w:t>.000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064" w:rsidRPr="002419B3" w:rsidRDefault="00F440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Pr="002419B3">
              <w:rPr>
                <w:color w:val="000000"/>
                <w:sz w:val="20"/>
                <w:szCs w:val="20"/>
              </w:rPr>
              <w:t>0000,00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064" w:rsidRPr="002419B3" w:rsidRDefault="00F44064">
            <w:pPr>
              <w:jc w:val="center"/>
              <w:rPr>
                <w:color w:val="000000"/>
                <w:sz w:val="20"/>
                <w:szCs w:val="20"/>
              </w:rPr>
            </w:pPr>
            <w:r w:rsidRPr="002419B3">
              <w:rPr>
                <w:color w:val="000000"/>
                <w:sz w:val="20"/>
                <w:szCs w:val="20"/>
              </w:rPr>
              <w:t>14900,00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064" w:rsidRPr="002419B3" w:rsidRDefault="00F44064" w:rsidP="00F44064">
            <w:pPr>
              <w:jc w:val="center"/>
              <w:rPr>
                <w:color w:val="000000"/>
                <w:sz w:val="20"/>
                <w:szCs w:val="20"/>
              </w:rPr>
            </w:pPr>
            <w:r w:rsidRPr="002419B3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7</w:t>
            </w:r>
            <w:r w:rsidRPr="002419B3">
              <w:rPr>
                <w:color w:val="000000"/>
                <w:sz w:val="20"/>
                <w:szCs w:val="20"/>
              </w:rPr>
              <w:t>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064" w:rsidRPr="00F44064" w:rsidRDefault="00F44064">
            <w:pPr>
              <w:jc w:val="center"/>
              <w:rPr>
                <w:color w:val="000000"/>
                <w:sz w:val="20"/>
                <w:szCs w:val="20"/>
              </w:rPr>
            </w:pPr>
            <w:r w:rsidRPr="00F44064">
              <w:rPr>
                <w:color w:val="000000"/>
                <w:sz w:val="20"/>
                <w:szCs w:val="20"/>
              </w:rPr>
              <w:t>13966,67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4064" w:rsidRPr="00F44064" w:rsidRDefault="00F44064">
            <w:pPr>
              <w:jc w:val="center"/>
              <w:rPr>
                <w:color w:val="000000"/>
                <w:sz w:val="20"/>
                <w:szCs w:val="20"/>
              </w:rPr>
            </w:pPr>
            <w:r w:rsidRPr="00F44064">
              <w:rPr>
                <w:color w:val="000000"/>
                <w:sz w:val="20"/>
                <w:szCs w:val="20"/>
              </w:rPr>
              <w:t>3592,12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4064" w:rsidRPr="00F44064" w:rsidRDefault="00F44064">
            <w:pPr>
              <w:jc w:val="center"/>
              <w:rPr>
                <w:color w:val="000000"/>
                <w:sz w:val="20"/>
                <w:szCs w:val="20"/>
              </w:rPr>
            </w:pPr>
            <w:r w:rsidRPr="00F44064">
              <w:rPr>
                <w:color w:val="000000"/>
                <w:sz w:val="20"/>
                <w:szCs w:val="20"/>
              </w:rPr>
              <w:t>25,72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4064" w:rsidRPr="00964A41" w:rsidRDefault="00F440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064" w:rsidRPr="00E57D54" w:rsidRDefault="00F44064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УСЛ </w:t>
            </w:r>
            <w:proofErr w:type="gramStart"/>
            <w:r>
              <w:rPr>
                <w:color w:val="000000"/>
                <w:sz w:val="20"/>
                <w:szCs w:val="20"/>
              </w:rPr>
              <w:t>ЕД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4064" w:rsidRPr="00AE104B" w:rsidRDefault="00F44064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27 933,34</w:t>
            </w:r>
          </w:p>
        </w:tc>
      </w:tr>
      <w:tr w:rsidR="006E14EC" w:rsidRPr="00AE104B" w:rsidTr="007B67D8">
        <w:trPr>
          <w:trHeight w:val="480"/>
        </w:trPr>
        <w:tc>
          <w:tcPr>
            <w:tcW w:w="133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4EC" w:rsidRPr="002F0C7E" w:rsidRDefault="007B67D8" w:rsidP="00AE104B">
            <w:pPr>
              <w:jc w:val="right"/>
              <w:rPr>
                <w:color w:val="000000"/>
                <w:sz w:val="20"/>
                <w:szCs w:val="20"/>
              </w:rPr>
            </w:pPr>
            <w:r w:rsidRPr="002F0C7E">
              <w:rPr>
                <w:color w:val="000000"/>
                <w:sz w:val="20"/>
                <w:szCs w:val="20"/>
              </w:rPr>
              <w:lastRenderedPageBreak/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A41" w:rsidRPr="00AE104B" w:rsidRDefault="00F44064" w:rsidP="00964A4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27 933,34</w:t>
            </w:r>
          </w:p>
        </w:tc>
      </w:tr>
    </w:tbl>
    <w:p w:rsidR="00A84A8F" w:rsidRDefault="00A84A8F" w:rsidP="006E14EC">
      <w:pPr>
        <w:widowControl w:val="0"/>
        <w:adjustRightInd w:val="0"/>
        <w:ind w:right="-1" w:firstLine="567"/>
        <w:jc w:val="both"/>
      </w:pPr>
    </w:p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где:</w:t>
      </w:r>
      <w:r w:rsidRPr="007338E1">
        <w:rPr>
          <w:noProof/>
          <w:position w:val="-28"/>
        </w:rPr>
        <w:t xml:space="preserve"> 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коэффициент вариации;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26"/>
        </w:rPr>
        <w:drawing>
          <wp:inline distT="0" distB="0" distL="0" distR="0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среднее квадратичное отклонение;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12"/>
        </w:rPr>
        <w:drawing>
          <wp:inline distT="0" distB="0" distL="0" distR="0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указанная в источнике с номером i;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&lt;ц&gt; – средняя арифметическая величина цены единицы товара, работы, услуги;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расчете.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center"/>
      </w:pPr>
      <w:r w:rsidRPr="007338E1">
        <w:rPr>
          <w:noProof/>
          <w:position w:val="-24"/>
        </w:rPr>
        <w:drawing>
          <wp:inline distT="0" distB="0" distL="0" distR="0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>,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 xml:space="preserve">где: </w:t>
      </w:r>
      <w:r w:rsidRPr="007338E1">
        <w:rPr>
          <w:noProof/>
          <w:position w:val="-10"/>
        </w:rPr>
        <w:drawing>
          <wp:inline distT="0" distB="0" distL="0" distR="0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НМЦК, </w:t>
      </w:r>
      <w:proofErr w:type="gramStart"/>
      <w:r w:rsidRPr="007338E1">
        <w:t>определяемая</w:t>
      </w:r>
      <w:proofErr w:type="gramEnd"/>
      <w:r w:rsidRPr="007338E1">
        <w:t xml:space="preserve"> методом сопоставимых рыночных цен (анализа рынка);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количество (объем) закупаемого товара (работы, услуги);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i – номер источника ценовой информации;</w:t>
      </w:r>
    </w:p>
    <w:p w:rsidR="006E14EC" w:rsidRPr="007338E1" w:rsidRDefault="006E14EC" w:rsidP="006E14EC">
      <w:pPr>
        <w:ind w:right="-1" w:firstLine="425"/>
        <w:jc w:val="both"/>
      </w:pPr>
      <w:r w:rsidRPr="007338E1">
        <w:rPr>
          <w:noProof/>
          <w:position w:val="-12"/>
        </w:rPr>
        <w:drawing>
          <wp:inline distT="0" distB="0" distL="0" distR="0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Pr="007338E1">
        <w:br/>
        <w:t xml:space="preserve"> и (или) финансовых условий поставок товаров, выполнения работ, оказания услуг.</w:t>
      </w:r>
    </w:p>
    <w:p w:rsidR="006E14EC" w:rsidRPr="007338E1" w:rsidRDefault="006E14EC" w:rsidP="006E14EC">
      <w:pPr>
        <w:ind w:left="567"/>
        <w:rPr>
          <w:b/>
          <w:noProof/>
        </w:rPr>
      </w:pPr>
    </w:p>
    <w:p w:rsidR="006E14EC" w:rsidRPr="007338E1" w:rsidRDefault="006E14EC" w:rsidP="006E14EC">
      <w:pPr>
        <w:ind w:left="567"/>
        <w:rPr>
          <w:b/>
          <w:noProof/>
        </w:rPr>
      </w:pPr>
    </w:p>
    <w:p w:rsidR="006E14EC" w:rsidRPr="007338E1" w:rsidRDefault="006E14EC" w:rsidP="006E14EC">
      <w:pPr>
        <w:ind w:left="567"/>
        <w:rPr>
          <w:b/>
        </w:rPr>
      </w:pPr>
      <w:r w:rsidRPr="007338E1">
        <w:rPr>
          <w:b/>
          <w:noProof/>
        </w:rPr>
        <w:t xml:space="preserve">ИТОГО начальная (максимальная) цена контракта = </w:t>
      </w:r>
      <w:r w:rsidR="00F44064">
        <w:rPr>
          <w:b/>
          <w:noProof/>
        </w:rPr>
        <w:t>27 933,34</w:t>
      </w:r>
      <w:r w:rsidR="00090B3D">
        <w:rPr>
          <w:b/>
          <w:noProof/>
        </w:rPr>
        <w:t xml:space="preserve"> рублей.</w:t>
      </w:r>
    </w:p>
    <w:p w:rsidR="00FA07F7" w:rsidRDefault="00FA07F7"/>
    <w:sectPr w:rsidR="00FA07F7" w:rsidSect="006E14E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449C" w:rsidRDefault="0075449C" w:rsidP="006621A2">
      <w:r>
        <w:separator/>
      </w:r>
    </w:p>
  </w:endnote>
  <w:endnote w:type="continuationSeparator" w:id="0">
    <w:p w:rsidR="0075449C" w:rsidRDefault="0075449C" w:rsidP="006621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449C" w:rsidRDefault="0075449C" w:rsidP="006621A2">
      <w:r>
        <w:separator/>
      </w:r>
    </w:p>
  </w:footnote>
  <w:footnote w:type="continuationSeparator" w:id="0">
    <w:p w:rsidR="0075449C" w:rsidRDefault="0075449C" w:rsidP="006621A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4EC"/>
    <w:rsid w:val="00090B3D"/>
    <w:rsid w:val="00093E3E"/>
    <w:rsid w:val="000B665D"/>
    <w:rsid w:val="00145AFE"/>
    <w:rsid w:val="001A58FF"/>
    <w:rsid w:val="001B2F1F"/>
    <w:rsid w:val="001C11AE"/>
    <w:rsid w:val="001C6C1B"/>
    <w:rsid w:val="001F4806"/>
    <w:rsid w:val="001F55EC"/>
    <w:rsid w:val="002419B3"/>
    <w:rsid w:val="0026319F"/>
    <w:rsid w:val="00283DFD"/>
    <w:rsid w:val="002F0C7E"/>
    <w:rsid w:val="003045C9"/>
    <w:rsid w:val="0032706C"/>
    <w:rsid w:val="00346122"/>
    <w:rsid w:val="003A15BA"/>
    <w:rsid w:val="003B30AA"/>
    <w:rsid w:val="003C1CAD"/>
    <w:rsid w:val="003C20AF"/>
    <w:rsid w:val="004476E0"/>
    <w:rsid w:val="0046057E"/>
    <w:rsid w:val="004A0D9F"/>
    <w:rsid w:val="004E4A50"/>
    <w:rsid w:val="0053305B"/>
    <w:rsid w:val="00533910"/>
    <w:rsid w:val="00594F7E"/>
    <w:rsid w:val="005C1003"/>
    <w:rsid w:val="005F7D15"/>
    <w:rsid w:val="0062553A"/>
    <w:rsid w:val="00652CCA"/>
    <w:rsid w:val="0065789A"/>
    <w:rsid w:val="006621A2"/>
    <w:rsid w:val="006D2FB0"/>
    <w:rsid w:val="006E14EC"/>
    <w:rsid w:val="006F5232"/>
    <w:rsid w:val="007044AA"/>
    <w:rsid w:val="00717A81"/>
    <w:rsid w:val="0075449C"/>
    <w:rsid w:val="00764024"/>
    <w:rsid w:val="00795457"/>
    <w:rsid w:val="007A5ED7"/>
    <w:rsid w:val="007B67D8"/>
    <w:rsid w:val="007C1173"/>
    <w:rsid w:val="007E5B14"/>
    <w:rsid w:val="0084468A"/>
    <w:rsid w:val="00844C60"/>
    <w:rsid w:val="008B798D"/>
    <w:rsid w:val="008C7838"/>
    <w:rsid w:val="008E635F"/>
    <w:rsid w:val="00904653"/>
    <w:rsid w:val="00926A79"/>
    <w:rsid w:val="00937D62"/>
    <w:rsid w:val="00961C7B"/>
    <w:rsid w:val="00964A41"/>
    <w:rsid w:val="009715A1"/>
    <w:rsid w:val="00972020"/>
    <w:rsid w:val="009A140C"/>
    <w:rsid w:val="00A245B1"/>
    <w:rsid w:val="00A26E71"/>
    <w:rsid w:val="00A36869"/>
    <w:rsid w:val="00A84A8F"/>
    <w:rsid w:val="00A9036B"/>
    <w:rsid w:val="00A96B4C"/>
    <w:rsid w:val="00AE104B"/>
    <w:rsid w:val="00C21BE8"/>
    <w:rsid w:val="00C822CA"/>
    <w:rsid w:val="00CD5153"/>
    <w:rsid w:val="00CF77BD"/>
    <w:rsid w:val="00D12F4A"/>
    <w:rsid w:val="00D63613"/>
    <w:rsid w:val="00DB625F"/>
    <w:rsid w:val="00DC434E"/>
    <w:rsid w:val="00E03A1A"/>
    <w:rsid w:val="00E11BA1"/>
    <w:rsid w:val="00E433A6"/>
    <w:rsid w:val="00E57D54"/>
    <w:rsid w:val="00E668D0"/>
    <w:rsid w:val="00E828D9"/>
    <w:rsid w:val="00E96617"/>
    <w:rsid w:val="00EC690D"/>
    <w:rsid w:val="00F44064"/>
    <w:rsid w:val="00FA0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A58F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58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unhideWhenUsed/>
    <w:rsid w:val="00283DFD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83DFD"/>
    <w:rPr>
      <w:color w:val="954F72" w:themeColor="followedHyperlink"/>
      <w:u w:val="single"/>
    </w:rPr>
  </w:style>
  <w:style w:type="character" w:customStyle="1" w:styleId="sectioninfo">
    <w:name w:val="section__info"/>
    <w:basedOn w:val="a0"/>
    <w:rsid w:val="00A26E71"/>
  </w:style>
  <w:style w:type="table" w:styleId="ab">
    <w:name w:val="Table Grid"/>
    <w:basedOn w:val="a1"/>
    <w:uiPriority w:val="59"/>
    <w:rsid w:val="00CD51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A58F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58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unhideWhenUsed/>
    <w:rsid w:val="00283DFD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83DFD"/>
    <w:rPr>
      <w:color w:val="954F72" w:themeColor="followedHyperlink"/>
      <w:u w:val="single"/>
    </w:rPr>
  </w:style>
  <w:style w:type="character" w:customStyle="1" w:styleId="sectioninfo">
    <w:name w:val="section__info"/>
    <w:basedOn w:val="a0"/>
    <w:rsid w:val="00A26E71"/>
  </w:style>
  <w:style w:type="table" w:styleId="ab">
    <w:name w:val="Table Grid"/>
    <w:basedOn w:val="a1"/>
    <w:uiPriority w:val="59"/>
    <w:rsid w:val="00CD5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ecorg-rf.ru/" TargetMode="External"/><Relationship Id="rId13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hyperlink" Target="https://agent.activebc.ru/" TargetMode="External"/><Relationship Id="rId12" Type="http://schemas.openxmlformats.org/officeDocument/2006/relationships/image" Target="media/image4.wmf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gov.spb.ru/gov/otrasl/kgz/current_activities/reestr-tovarov-dlya-obespecheniya-nuzhd-spb/" TargetMode="External"/><Relationship Id="rId11" Type="http://schemas.openxmlformats.org/officeDocument/2006/relationships/image" Target="media/image3.wmf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footnotes" Target="footnotes.xml"/><Relationship Id="rId9" Type="http://schemas.openxmlformats.org/officeDocument/2006/relationships/image" Target="media/image1.wmf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3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Карк Анна Сергеевна</dc:creator>
  <cp:keywords/>
  <dc:description/>
  <cp:lastModifiedBy>Воронкова Ирина</cp:lastModifiedBy>
  <cp:revision>38</cp:revision>
  <cp:lastPrinted>2022-07-07T07:28:00Z</cp:lastPrinted>
  <dcterms:created xsi:type="dcterms:W3CDTF">2022-07-07T06:26:00Z</dcterms:created>
  <dcterms:modified xsi:type="dcterms:W3CDTF">2026-07-02T09:43:00Z</dcterms:modified>
</cp:coreProperties>
</file>