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432872" w14:textId="77777777" w:rsidR="002E3316" w:rsidRPr="002E3316" w:rsidRDefault="002E3316" w:rsidP="002E3316">
      <w:pPr>
        <w:pStyle w:val="a9"/>
        <w:jc w:val="center"/>
        <w:rPr>
          <w:rFonts w:ascii="Times New Roman" w:hAnsi="Times New Roman" w:cs="Times New Roman"/>
          <w:b/>
          <w:spacing w:val="0"/>
          <w:sz w:val="24"/>
          <w:szCs w:val="24"/>
        </w:rPr>
      </w:pPr>
      <w:r w:rsidRPr="002E3316">
        <w:rPr>
          <w:rFonts w:ascii="Times New Roman" w:hAnsi="Times New Roman" w:cs="Times New Roman"/>
          <w:b/>
          <w:spacing w:val="0"/>
          <w:sz w:val="24"/>
          <w:szCs w:val="24"/>
        </w:rPr>
        <w:t>ОБОСНОВАНИЕ НАЧАЛЬНОЙ (МАКСИМАЛЬНОЙ) ЦЕНЫ КОНТРАКТА</w:t>
      </w:r>
    </w:p>
    <w:p w14:paraId="1C256140" w14:textId="5FC7E1DF" w:rsidR="00200211" w:rsidRDefault="00DD19C9" w:rsidP="008548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outlineLvl w:val="0"/>
        <w:rPr>
          <w:rFonts w:ascii="Times New Roman" w:eastAsia="Arial Unicode MS" w:hAnsi="Times New Roman" w:cs="Times New Roman"/>
          <w:color w:val="000000"/>
          <w:u w:color="000000"/>
          <w:lang w:eastAsia="ru-RU"/>
        </w:rPr>
      </w:pPr>
      <w:r w:rsidRPr="00DD19C9">
        <w:rPr>
          <w:rFonts w:ascii="Times New Roman" w:eastAsia="Arial Unicode MS" w:hAnsi="Times New Roman" w:cs="Times New Roman"/>
          <w:color w:val="000000"/>
          <w:u w:color="000000"/>
          <w:lang w:eastAsia="ru-RU"/>
        </w:rPr>
        <w:t>Определение начальной (максимальной) цены контракта осуществлено Заказчиком в соответствии с частью 6 статьи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Приказом Минэкономразвития России от 02.10.2013 № 567 «Об утверждении Методических рекомендаций по применению методов определения начально</w:t>
      </w:r>
      <w:r>
        <w:rPr>
          <w:rFonts w:ascii="Times New Roman" w:eastAsia="Arial Unicode MS" w:hAnsi="Times New Roman" w:cs="Times New Roman"/>
          <w:color w:val="000000"/>
          <w:u w:color="000000"/>
          <w:lang w:eastAsia="ru-RU"/>
        </w:rPr>
        <w:t>й (максимальной) цены контракта</w:t>
      </w:r>
      <w:r w:rsidRPr="00DD19C9">
        <w:rPr>
          <w:rFonts w:ascii="Times New Roman" w:eastAsia="Arial Unicode MS" w:hAnsi="Times New Roman" w:cs="Times New Roman"/>
          <w:color w:val="000000"/>
          <w:u w:color="000000"/>
          <w:lang w:eastAsia="ru-RU"/>
        </w:rPr>
        <w:t>». Метод расчёта – анализ рыночных цен (метод сопоставимых рыночных цен).</w:t>
      </w:r>
    </w:p>
    <w:p w14:paraId="1231164F" w14:textId="77777777" w:rsidR="00DD19C9" w:rsidRPr="0085482A" w:rsidRDefault="00DD19C9" w:rsidP="008548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outlineLvl w:val="0"/>
        <w:rPr>
          <w:rFonts w:ascii="Times New Roman" w:eastAsia="Arial Unicode MS" w:hAnsi="Times New Roman" w:cs="Times New Roman"/>
          <w:color w:val="000000"/>
          <w:u w:color="000000"/>
          <w:lang w:eastAsia="ru-RU"/>
        </w:rPr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595"/>
        <w:gridCol w:w="2671"/>
        <w:gridCol w:w="2329"/>
        <w:gridCol w:w="1489"/>
        <w:gridCol w:w="939"/>
        <w:gridCol w:w="1755"/>
        <w:gridCol w:w="1755"/>
        <w:gridCol w:w="1755"/>
        <w:gridCol w:w="2160"/>
        <w:gridCol w:w="2420"/>
        <w:gridCol w:w="1648"/>
        <w:gridCol w:w="3151"/>
      </w:tblGrid>
      <w:tr w:rsidR="00EE6DFF" w:rsidRPr="00EE6DFF" w14:paraId="1F21310C" w14:textId="77777777" w:rsidTr="00EE6DFF">
        <w:trPr>
          <w:trHeight w:val="600"/>
        </w:trPr>
        <w:tc>
          <w:tcPr>
            <w:tcW w:w="819" w:type="dxa"/>
            <w:vMerge w:val="restart"/>
            <w:hideMark/>
          </w:tcPr>
          <w:p w14:paraId="74A4A51A" w14:textId="77777777" w:rsidR="00EE6DFF" w:rsidRPr="00EE6DFF" w:rsidRDefault="00EE6DFF" w:rsidP="00EE6D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6DFF">
              <w:rPr>
                <w:rFonts w:ascii="Times New Roman" w:hAnsi="Times New Roman" w:cs="Times New Roman"/>
                <w:bCs/>
                <w:sz w:val="24"/>
                <w:szCs w:val="24"/>
              </w:rPr>
              <w:t>№</w:t>
            </w:r>
          </w:p>
        </w:tc>
        <w:tc>
          <w:tcPr>
            <w:tcW w:w="4075" w:type="dxa"/>
            <w:vMerge w:val="restart"/>
            <w:hideMark/>
          </w:tcPr>
          <w:p w14:paraId="6B5EC9E8" w14:textId="77777777" w:rsidR="00EE6DFF" w:rsidRPr="00EE6DFF" w:rsidRDefault="00EE6DFF" w:rsidP="00EE6D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6DFF">
              <w:rPr>
                <w:rFonts w:ascii="Times New Roman" w:hAnsi="Times New Roman" w:cs="Times New Roman"/>
                <w:bCs/>
                <w:sz w:val="24"/>
                <w:szCs w:val="24"/>
              </w:rPr>
              <w:t>Наименование товара, услуги (работы)</w:t>
            </w:r>
          </w:p>
        </w:tc>
        <w:tc>
          <w:tcPr>
            <w:tcW w:w="3276" w:type="dxa"/>
            <w:vMerge w:val="restart"/>
            <w:hideMark/>
          </w:tcPr>
          <w:p w14:paraId="2E74C60A" w14:textId="77777777" w:rsidR="00EE6DFF" w:rsidRPr="00EE6DFF" w:rsidRDefault="00EE6DFF" w:rsidP="00EE6D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6DFF">
              <w:rPr>
                <w:rFonts w:ascii="Times New Roman" w:hAnsi="Times New Roman" w:cs="Times New Roman"/>
                <w:bCs/>
                <w:sz w:val="24"/>
                <w:szCs w:val="24"/>
              </w:rPr>
              <w:t>ОКПД2/КТРУ</w:t>
            </w:r>
          </w:p>
        </w:tc>
        <w:tc>
          <w:tcPr>
            <w:tcW w:w="1778" w:type="dxa"/>
            <w:vMerge w:val="restart"/>
            <w:hideMark/>
          </w:tcPr>
          <w:p w14:paraId="50DE31BE" w14:textId="77777777" w:rsidR="00EE6DFF" w:rsidRPr="00EE6DFF" w:rsidRDefault="00EE6DFF" w:rsidP="00EE6D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6DFF">
              <w:rPr>
                <w:rFonts w:ascii="Times New Roman" w:hAnsi="Times New Roman" w:cs="Times New Roman"/>
                <w:bCs/>
                <w:sz w:val="24"/>
                <w:szCs w:val="24"/>
              </w:rPr>
              <w:t>Единица измерения</w:t>
            </w:r>
          </w:p>
        </w:tc>
        <w:tc>
          <w:tcPr>
            <w:tcW w:w="939" w:type="dxa"/>
            <w:vMerge w:val="restart"/>
            <w:hideMark/>
          </w:tcPr>
          <w:p w14:paraId="77272421" w14:textId="77777777" w:rsidR="00EE6DFF" w:rsidRPr="00EE6DFF" w:rsidRDefault="00EE6DFF" w:rsidP="00EE6D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6DFF">
              <w:rPr>
                <w:rFonts w:ascii="Times New Roman" w:hAnsi="Times New Roman" w:cs="Times New Roman"/>
                <w:bCs/>
                <w:sz w:val="24"/>
                <w:szCs w:val="24"/>
              </w:rPr>
              <w:t>Кол-во</w:t>
            </w:r>
          </w:p>
        </w:tc>
        <w:tc>
          <w:tcPr>
            <w:tcW w:w="2318" w:type="dxa"/>
            <w:hideMark/>
          </w:tcPr>
          <w:p w14:paraId="33A20B96" w14:textId="77777777" w:rsidR="00EE6DFF" w:rsidRPr="00EE6DFF" w:rsidRDefault="00EE6DFF" w:rsidP="00EE6D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6DFF">
              <w:rPr>
                <w:rFonts w:ascii="Times New Roman" w:hAnsi="Times New Roman" w:cs="Times New Roman"/>
                <w:bCs/>
                <w:sz w:val="24"/>
                <w:szCs w:val="24"/>
              </w:rPr>
              <w:t>Поставщик 1</w:t>
            </w:r>
          </w:p>
        </w:tc>
        <w:tc>
          <w:tcPr>
            <w:tcW w:w="2318" w:type="dxa"/>
            <w:hideMark/>
          </w:tcPr>
          <w:p w14:paraId="6AA34E3C" w14:textId="77777777" w:rsidR="00EE6DFF" w:rsidRPr="00EE6DFF" w:rsidRDefault="00EE6DFF" w:rsidP="00EE6D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6DFF">
              <w:rPr>
                <w:rFonts w:ascii="Times New Roman" w:hAnsi="Times New Roman" w:cs="Times New Roman"/>
                <w:bCs/>
                <w:sz w:val="24"/>
                <w:szCs w:val="24"/>
              </w:rPr>
              <w:t>Поставщик 2</w:t>
            </w:r>
          </w:p>
        </w:tc>
        <w:tc>
          <w:tcPr>
            <w:tcW w:w="2318" w:type="dxa"/>
            <w:hideMark/>
          </w:tcPr>
          <w:p w14:paraId="15FD3E59" w14:textId="77777777" w:rsidR="00EE6DFF" w:rsidRPr="00EE6DFF" w:rsidRDefault="00EE6DFF" w:rsidP="00EE6D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6DFF">
              <w:rPr>
                <w:rFonts w:ascii="Times New Roman" w:hAnsi="Times New Roman" w:cs="Times New Roman"/>
                <w:bCs/>
                <w:sz w:val="24"/>
                <w:szCs w:val="24"/>
              </w:rPr>
              <w:t>Поставщик 3</w:t>
            </w:r>
          </w:p>
        </w:tc>
        <w:tc>
          <w:tcPr>
            <w:tcW w:w="2160" w:type="dxa"/>
            <w:hideMark/>
          </w:tcPr>
          <w:p w14:paraId="2F4D9B0C" w14:textId="77777777" w:rsidR="00EE6DFF" w:rsidRPr="00EE6DFF" w:rsidRDefault="00EE6DFF" w:rsidP="00EE6D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6DFF">
              <w:rPr>
                <w:rFonts w:ascii="Times New Roman" w:hAnsi="Times New Roman" w:cs="Times New Roman"/>
                <w:bCs/>
                <w:sz w:val="24"/>
                <w:szCs w:val="24"/>
              </w:rPr>
              <w:t>Среднее квадратичное отклонение</w:t>
            </w:r>
          </w:p>
        </w:tc>
        <w:tc>
          <w:tcPr>
            <w:tcW w:w="2420" w:type="dxa"/>
            <w:hideMark/>
          </w:tcPr>
          <w:p w14:paraId="4F41F679" w14:textId="77777777" w:rsidR="00EE6DFF" w:rsidRPr="00EE6DFF" w:rsidRDefault="00EE6DFF" w:rsidP="00EE6D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6DFF">
              <w:rPr>
                <w:rFonts w:ascii="Times New Roman" w:hAnsi="Times New Roman" w:cs="Times New Roman"/>
                <w:bCs/>
                <w:sz w:val="24"/>
                <w:szCs w:val="24"/>
              </w:rPr>
              <w:t>Коэффициент вариации (%)</w:t>
            </w:r>
          </w:p>
        </w:tc>
        <w:tc>
          <w:tcPr>
            <w:tcW w:w="1599" w:type="dxa"/>
            <w:vMerge w:val="restart"/>
            <w:hideMark/>
          </w:tcPr>
          <w:p w14:paraId="30995500" w14:textId="77777777" w:rsidR="00EE6DFF" w:rsidRPr="00EE6DFF" w:rsidRDefault="00EE6DFF" w:rsidP="00EE6D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6DFF">
              <w:rPr>
                <w:rFonts w:ascii="Times New Roman" w:hAnsi="Times New Roman" w:cs="Times New Roman"/>
                <w:bCs/>
                <w:sz w:val="24"/>
                <w:szCs w:val="24"/>
              </w:rPr>
              <w:t>Минимальная цена (руб.)</w:t>
            </w:r>
          </w:p>
        </w:tc>
        <w:tc>
          <w:tcPr>
            <w:tcW w:w="2940" w:type="dxa"/>
            <w:noWrap/>
            <w:hideMark/>
          </w:tcPr>
          <w:p w14:paraId="055EC110" w14:textId="77777777" w:rsidR="00EE6DFF" w:rsidRPr="00EE6DFF" w:rsidRDefault="00EE6DFF" w:rsidP="00EE6D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6DFF">
              <w:rPr>
                <w:rFonts w:ascii="Times New Roman" w:hAnsi="Times New Roman" w:cs="Times New Roman"/>
                <w:bCs/>
                <w:sz w:val="24"/>
                <w:szCs w:val="24"/>
              </w:rPr>
              <w:t>НМЦК (</w:t>
            </w:r>
            <w:proofErr w:type="spellStart"/>
            <w:r w:rsidRPr="00EE6DFF">
              <w:rPr>
                <w:rFonts w:ascii="Times New Roman" w:hAnsi="Times New Roman" w:cs="Times New Roman"/>
                <w:bCs/>
                <w:sz w:val="24"/>
                <w:szCs w:val="24"/>
              </w:rPr>
              <w:t>рын</w:t>
            </w:r>
            <w:proofErr w:type="spellEnd"/>
            <w:r w:rsidRPr="00EE6DFF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</w:tr>
      <w:tr w:rsidR="00EE6DFF" w:rsidRPr="00EE6DFF" w14:paraId="1955D8D4" w14:textId="77777777" w:rsidTr="00EE6DFF">
        <w:trPr>
          <w:trHeight w:val="900"/>
        </w:trPr>
        <w:tc>
          <w:tcPr>
            <w:tcW w:w="819" w:type="dxa"/>
            <w:vMerge/>
            <w:hideMark/>
          </w:tcPr>
          <w:p w14:paraId="57634F9B" w14:textId="77777777" w:rsidR="00EE6DFF" w:rsidRPr="00EE6DFF" w:rsidRDefault="00EE6DFF" w:rsidP="00EE6D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075" w:type="dxa"/>
            <w:vMerge/>
            <w:hideMark/>
          </w:tcPr>
          <w:p w14:paraId="17F1DAA2" w14:textId="77777777" w:rsidR="00EE6DFF" w:rsidRPr="00EE6DFF" w:rsidRDefault="00EE6DFF" w:rsidP="00EE6D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276" w:type="dxa"/>
            <w:vMerge/>
            <w:hideMark/>
          </w:tcPr>
          <w:p w14:paraId="345D2CDA" w14:textId="77777777" w:rsidR="00EE6DFF" w:rsidRPr="00EE6DFF" w:rsidRDefault="00EE6DFF" w:rsidP="00EE6D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78" w:type="dxa"/>
            <w:vMerge/>
            <w:hideMark/>
          </w:tcPr>
          <w:p w14:paraId="758E8347" w14:textId="77777777" w:rsidR="00EE6DFF" w:rsidRPr="00EE6DFF" w:rsidRDefault="00EE6DFF" w:rsidP="00EE6D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39" w:type="dxa"/>
            <w:vMerge/>
            <w:hideMark/>
          </w:tcPr>
          <w:p w14:paraId="774F440F" w14:textId="77777777" w:rsidR="00EE6DFF" w:rsidRPr="00EE6DFF" w:rsidRDefault="00EE6DFF" w:rsidP="00EE6D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318" w:type="dxa"/>
            <w:hideMark/>
          </w:tcPr>
          <w:p w14:paraId="36F2EAA9" w14:textId="77777777" w:rsidR="00EE6DFF" w:rsidRPr="00EE6DFF" w:rsidRDefault="00EE6DFF" w:rsidP="00EE6D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6DFF">
              <w:rPr>
                <w:rFonts w:ascii="Times New Roman" w:hAnsi="Times New Roman" w:cs="Times New Roman"/>
                <w:bCs/>
                <w:sz w:val="24"/>
                <w:szCs w:val="24"/>
              </w:rPr>
              <w:t>Цена (руб.)</w:t>
            </w:r>
          </w:p>
        </w:tc>
        <w:tc>
          <w:tcPr>
            <w:tcW w:w="2318" w:type="dxa"/>
            <w:hideMark/>
          </w:tcPr>
          <w:p w14:paraId="20212EF0" w14:textId="77777777" w:rsidR="00EE6DFF" w:rsidRPr="00EE6DFF" w:rsidRDefault="00EE6DFF" w:rsidP="00EE6D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6DFF">
              <w:rPr>
                <w:rFonts w:ascii="Times New Roman" w:hAnsi="Times New Roman" w:cs="Times New Roman"/>
                <w:bCs/>
                <w:sz w:val="24"/>
                <w:szCs w:val="24"/>
              </w:rPr>
              <w:t>Цена (руб.)</w:t>
            </w:r>
          </w:p>
        </w:tc>
        <w:tc>
          <w:tcPr>
            <w:tcW w:w="2318" w:type="dxa"/>
            <w:hideMark/>
          </w:tcPr>
          <w:p w14:paraId="341262FD" w14:textId="77777777" w:rsidR="00EE6DFF" w:rsidRPr="00EE6DFF" w:rsidRDefault="00EE6DFF" w:rsidP="00EE6D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6DFF">
              <w:rPr>
                <w:rFonts w:ascii="Times New Roman" w:hAnsi="Times New Roman" w:cs="Times New Roman"/>
                <w:bCs/>
                <w:sz w:val="24"/>
                <w:szCs w:val="24"/>
              </w:rPr>
              <w:t>Цена (руб.)</w:t>
            </w:r>
          </w:p>
        </w:tc>
        <w:tc>
          <w:tcPr>
            <w:tcW w:w="2160" w:type="dxa"/>
            <w:noWrap/>
            <w:hideMark/>
          </w:tcPr>
          <w:p w14:paraId="406C476C" w14:textId="00369160" w:rsidR="00EE6DFF" w:rsidRPr="00EE6DFF" w:rsidRDefault="00EE6DFF" w:rsidP="00EE6D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bookmarkStart w:id="0" w:name="_GoBack"/>
            <w:bookmarkEnd w:id="0"/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939"/>
            </w:tblGrid>
            <w:tr w:rsidR="00EE6DFF" w:rsidRPr="00EE6DFF" w14:paraId="4069A535" w14:textId="77777777">
              <w:trPr>
                <w:trHeight w:val="900"/>
                <w:tblCellSpacing w:w="0" w:type="dxa"/>
              </w:trPr>
              <w:tc>
                <w:tcPr>
                  <w:tcW w:w="21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14FCC6F7" w14:textId="4873B9E9" w:rsidR="00EE6DFF" w:rsidRPr="00EE6DFF" w:rsidRDefault="00EE6DFF" w:rsidP="00EE6DFF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EE6DFF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drawing>
                      <wp:anchor distT="0" distB="0" distL="114300" distR="114300" simplePos="0" relativeHeight="251660288" behindDoc="0" locked="0" layoutInCell="1" allowOverlap="1" wp14:anchorId="52E59038" wp14:editId="188D8EE1">
                        <wp:simplePos x="0" y="0"/>
                        <wp:positionH relativeFrom="column">
                          <wp:posOffset>76200</wp:posOffset>
                        </wp:positionH>
                        <wp:positionV relativeFrom="paragraph">
                          <wp:posOffset>-635</wp:posOffset>
                        </wp:positionV>
                        <wp:extent cx="1066800" cy="523875"/>
                        <wp:effectExtent l="0" t="0" r="0" b="0"/>
                        <wp:wrapNone/>
                        <wp:docPr id="8" name="Рисунок 8">
                          <a:extLst xmlns:a="http://schemas.openxmlformats.org/drawingml/2006/main">
                            <a:ext uri="{FF2B5EF4-FFF2-40B4-BE49-F238E27FC236}">
                              <a16:creationId xmlns:a16="http://schemas.microsoft.com/office/drawing/2014/main" id="{00000000-0008-0000-0000-000004000000}"/>
                            </a:ext>
                          </a:extLst>
                        </wp:docPr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8" name="Picture 2">
                                  <a:extLst>
                                    <a:ext uri="{FF2B5EF4-FFF2-40B4-BE49-F238E27FC236}">
                                      <a16:creationId xmlns:a16="http://schemas.microsoft.com/office/drawing/2014/main" id="{00000000-0008-0000-0000-000004000000}"/>
                                    </a:ext>
                                  </a:extLst>
                                </pic:cNvPr>
                                <pic:cNvPicPr preferRelativeResize="0"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66800" cy="52387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Pr="00EE6DFF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 </w:t>
                  </w:r>
                </w:p>
              </w:tc>
            </w:tr>
          </w:tbl>
          <w:p w14:paraId="2FF3B3ED" w14:textId="77777777" w:rsidR="00EE6DFF" w:rsidRPr="00EE6DFF" w:rsidRDefault="00EE6DFF" w:rsidP="00EE6D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20" w:type="dxa"/>
            <w:noWrap/>
            <w:hideMark/>
          </w:tcPr>
          <w:p w14:paraId="334A647D" w14:textId="6B2AFD51" w:rsidR="00EE6DFF" w:rsidRPr="00EE6DFF" w:rsidRDefault="00EE6DFF" w:rsidP="00EE6D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199"/>
            </w:tblGrid>
            <w:tr w:rsidR="00EE6DFF" w:rsidRPr="00EE6DFF" w14:paraId="712C81F7" w14:textId="77777777">
              <w:trPr>
                <w:trHeight w:val="900"/>
                <w:tblCellSpacing w:w="0" w:type="dxa"/>
              </w:trPr>
              <w:tc>
                <w:tcPr>
                  <w:tcW w:w="24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47FDDDA3" w14:textId="6B4501FC" w:rsidR="00EE6DFF" w:rsidRPr="00EE6DFF" w:rsidRDefault="00EE6DFF" w:rsidP="00EE6DFF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EE6DFF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drawing>
                      <wp:anchor distT="0" distB="0" distL="114300" distR="114300" simplePos="0" relativeHeight="251661312" behindDoc="0" locked="0" layoutInCell="1" allowOverlap="1" wp14:anchorId="4BDA8DF5" wp14:editId="35D5B177">
                        <wp:simplePos x="0" y="0"/>
                        <wp:positionH relativeFrom="column">
                          <wp:posOffset>104775</wp:posOffset>
                        </wp:positionH>
                        <wp:positionV relativeFrom="paragraph">
                          <wp:posOffset>46990</wp:posOffset>
                        </wp:positionV>
                        <wp:extent cx="1181100" cy="457200"/>
                        <wp:effectExtent l="0" t="0" r="0" b="0"/>
                        <wp:wrapNone/>
                        <wp:docPr id="9" name="Рисунок 9">
                          <a:extLst xmlns:a="http://schemas.openxmlformats.org/drawingml/2006/main">
                            <a:ext uri="{FF2B5EF4-FFF2-40B4-BE49-F238E27FC236}">
                              <a16:creationId xmlns:a16="http://schemas.microsoft.com/office/drawing/2014/main" id="{00000000-0008-0000-0000-000005000000}"/>
                            </a:ext>
                          </a:extLst>
                        </wp:docPr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9" name="Picture 1">
                                  <a:extLst>
                                    <a:ext uri="{FF2B5EF4-FFF2-40B4-BE49-F238E27FC236}">
                                      <a16:creationId xmlns:a16="http://schemas.microsoft.com/office/drawing/2014/main" id="{00000000-0008-0000-0000-000005000000}"/>
                                    </a:ext>
                                  </a:extLst>
                                </pic:cNvPr>
                                <pic:cNvPicPr preferRelativeResize="0"/>
                              </pic:nvPicPr>
                              <pic:blipFill>
                                <a:blip r:embed="rId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81100" cy="45720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Pr="00EE6DFF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 </w:t>
                  </w:r>
                </w:p>
              </w:tc>
            </w:tr>
          </w:tbl>
          <w:p w14:paraId="5382D312" w14:textId="77777777" w:rsidR="00EE6DFF" w:rsidRPr="00EE6DFF" w:rsidRDefault="00EE6DFF" w:rsidP="00EE6D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99" w:type="dxa"/>
            <w:vMerge/>
            <w:hideMark/>
          </w:tcPr>
          <w:p w14:paraId="5CE83A92" w14:textId="77777777" w:rsidR="00EE6DFF" w:rsidRPr="00EE6DFF" w:rsidRDefault="00EE6DFF" w:rsidP="00EE6D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940" w:type="dxa"/>
            <w:noWrap/>
            <w:hideMark/>
          </w:tcPr>
          <w:p w14:paraId="541BD57E" w14:textId="587E59A6" w:rsidR="00EE6DFF" w:rsidRPr="00EE6DFF" w:rsidRDefault="00EE6DFF" w:rsidP="00EE6D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930"/>
            </w:tblGrid>
            <w:tr w:rsidR="00EE6DFF" w:rsidRPr="00EE6DFF" w14:paraId="306B17F6" w14:textId="77777777">
              <w:trPr>
                <w:trHeight w:val="900"/>
                <w:tblCellSpacing w:w="0" w:type="dxa"/>
              </w:trPr>
              <w:tc>
                <w:tcPr>
                  <w:tcW w:w="29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ADA368A" w14:textId="02422973" w:rsidR="00EE6DFF" w:rsidRPr="00EE6DFF" w:rsidRDefault="00EE6DFF" w:rsidP="00EE6DFF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EE6DFF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drawing>
                      <wp:anchor distT="0" distB="0" distL="114300" distR="114300" simplePos="0" relativeHeight="251659264" behindDoc="0" locked="0" layoutInCell="1" allowOverlap="1" wp14:anchorId="1A84D323" wp14:editId="08280869">
                        <wp:simplePos x="0" y="0"/>
                        <wp:positionH relativeFrom="column">
                          <wp:posOffset>171450</wp:posOffset>
                        </wp:positionH>
                        <wp:positionV relativeFrom="paragraph">
                          <wp:posOffset>-16706</wp:posOffset>
                        </wp:positionV>
                        <wp:extent cx="1381125" cy="533400"/>
                        <wp:effectExtent l="0" t="0" r="0" b="0"/>
                        <wp:wrapNone/>
                        <wp:docPr id="7" name="Рисунок 7">
                          <a:extLst xmlns:a="http://schemas.openxmlformats.org/drawingml/2006/main">
                            <a:ext uri="{FF2B5EF4-FFF2-40B4-BE49-F238E27FC236}">
                              <a16:creationId xmlns:a16="http://schemas.microsoft.com/office/drawing/2014/main" id="{00000000-0008-0000-0000-000003000000}"/>
                            </a:ext>
                          </a:extLst>
                        </wp:docPr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7" name="Изображение 2">
                                  <a:extLst>
                                    <a:ext uri="{FF2B5EF4-FFF2-40B4-BE49-F238E27FC236}">
                                      <a16:creationId xmlns:a16="http://schemas.microsoft.com/office/drawing/2014/main" id="{00000000-0008-0000-0000-000003000000}"/>
                                    </a:ext>
                                  </a:extLst>
                                </pic:cNvPr>
                                <pic:cNvPicPr preferRelativeResize="0"/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381125" cy="53340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Pr="00EE6DFF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 </w:t>
                  </w:r>
                </w:p>
              </w:tc>
            </w:tr>
          </w:tbl>
          <w:p w14:paraId="17830B51" w14:textId="77777777" w:rsidR="00EE6DFF" w:rsidRPr="00EE6DFF" w:rsidRDefault="00EE6DFF" w:rsidP="00EE6D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E6DFF" w:rsidRPr="00EE6DFF" w14:paraId="648F0110" w14:textId="77777777" w:rsidTr="00EE6DFF">
        <w:trPr>
          <w:trHeight w:val="1050"/>
        </w:trPr>
        <w:tc>
          <w:tcPr>
            <w:tcW w:w="819" w:type="dxa"/>
            <w:hideMark/>
          </w:tcPr>
          <w:p w14:paraId="0D6BEB8D" w14:textId="77777777" w:rsidR="00EE6DFF" w:rsidRPr="00EE6DFF" w:rsidRDefault="00EE6DFF" w:rsidP="00EE6D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6DFF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4075" w:type="dxa"/>
            <w:hideMark/>
          </w:tcPr>
          <w:p w14:paraId="00382BFC" w14:textId="77777777" w:rsidR="00EE6DFF" w:rsidRPr="00EE6DFF" w:rsidRDefault="00EE6DFF" w:rsidP="00EE6D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EE6DFF">
              <w:rPr>
                <w:rFonts w:ascii="Times New Roman" w:hAnsi="Times New Roman" w:cs="Times New Roman"/>
                <w:bCs/>
                <w:sz w:val="24"/>
                <w:szCs w:val="24"/>
              </w:rPr>
              <w:t>Аквапалки</w:t>
            </w:r>
            <w:proofErr w:type="spellEnd"/>
          </w:p>
        </w:tc>
        <w:tc>
          <w:tcPr>
            <w:tcW w:w="3276" w:type="dxa"/>
            <w:hideMark/>
          </w:tcPr>
          <w:p w14:paraId="05FC1906" w14:textId="77777777" w:rsidR="00EE6DFF" w:rsidRPr="00EE6DFF" w:rsidRDefault="00EE6DFF" w:rsidP="00EE6D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6DFF">
              <w:rPr>
                <w:rFonts w:ascii="Times New Roman" w:hAnsi="Times New Roman" w:cs="Times New Roman"/>
                <w:bCs/>
                <w:sz w:val="24"/>
                <w:szCs w:val="24"/>
              </w:rPr>
              <w:t>32.30.15.180</w:t>
            </w:r>
          </w:p>
        </w:tc>
        <w:tc>
          <w:tcPr>
            <w:tcW w:w="1778" w:type="dxa"/>
            <w:hideMark/>
          </w:tcPr>
          <w:p w14:paraId="3358B0AE" w14:textId="77777777" w:rsidR="00EE6DFF" w:rsidRPr="00EE6DFF" w:rsidRDefault="00EE6DFF" w:rsidP="00EE6D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EE6DFF">
              <w:rPr>
                <w:rFonts w:ascii="Times New Roman" w:hAnsi="Times New Roman" w:cs="Times New Roman"/>
                <w:bCs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939" w:type="dxa"/>
            <w:noWrap/>
            <w:hideMark/>
          </w:tcPr>
          <w:p w14:paraId="6C7EDF95" w14:textId="77777777" w:rsidR="00EE6DFF" w:rsidRPr="00EE6DFF" w:rsidRDefault="00EE6DFF" w:rsidP="00EE6D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6DFF">
              <w:rPr>
                <w:rFonts w:ascii="Times New Roman" w:hAnsi="Times New Roman" w:cs="Times New Roman"/>
                <w:bCs/>
                <w:sz w:val="24"/>
                <w:szCs w:val="24"/>
              </w:rPr>
              <w:t>32,00</w:t>
            </w:r>
          </w:p>
        </w:tc>
        <w:tc>
          <w:tcPr>
            <w:tcW w:w="2318" w:type="dxa"/>
            <w:hideMark/>
          </w:tcPr>
          <w:p w14:paraId="5A543F04" w14:textId="77777777" w:rsidR="00EE6DFF" w:rsidRPr="00EE6DFF" w:rsidRDefault="00EE6DFF" w:rsidP="00EE6D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6DF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406,00 </w:t>
            </w:r>
          </w:p>
        </w:tc>
        <w:tc>
          <w:tcPr>
            <w:tcW w:w="2318" w:type="dxa"/>
            <w:hideMark/>
          </w:tcPr>
          <w:p w14:paraId="6D0263A1" w14:textId="77777777" w:rsidR="00EE6DFF" w:rsidRPr="00EE6DFF" w:rsidRDefault="00EE6DFF" w:rsidP="00EE6D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6DF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415,00 </w:t>
            </w:r>
          </w:p>
        </w:tc>
        <w:tc>
          <w:tcPr>
            <w:tcW w:w="2318" w:type="dxa"/>
            <w:hideMark/>
          </w:tcPr>
          <w:p w14:paraId="0FB4F5E7" w14:textId="77777777" w:rsidR="00EE6DFF" w:rsidRPr="00EE6DFF" w:rsidRDefault="00EE6DFF" w:rsidP="00EE6D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6DF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435,00 </w:t>
            </w:r>
          </w:p>
        </w:tc>
        <w:tc>
          <w:tcPr>
            <w:tcW w:w="2160" w:type="dxa"/>
            <w:hideMark/>
          </w:tcPr>
          <w:p w14:paraId="2C4A4D4D" w14:textId="77777777" w:rsidR="00EE6DFF" w:rsidRPr="00EE6DFF" w:rsidRDefault="00EE6DFF" w:rsidP="00EE6D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6DFF">
              <w:rPr>
                <w:rFonts w:ascii="Times New Roman" w:hAnsi="Times New Roman" w:cs="Times New Roman"/>
                <w:bCs/>
                <w:sz w:val="24"/>
                <w:szCs w:val="24"/>
              </w:rPr>
              <w:t>14,84</w:t>
            </w:r>
          </w:p>
        </w:tc>
        <w:tc>
          <w:tcPr>
            <w:tcW w:w="2420" w:type="dxa"/>
            <w:hideMark/>
          </w:tcPr>
          <w:p w14:paraId="39844728" w14:textId="77777777" w:rsidR="00EE6DFF" w:rsidRPr="00EE6DFF" w:rsidRDefault="00EE6DFF" w:rsidP="00EE6D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6DFF">
              <w:rPr>
                <w:rFonts w:ascii="Times New Roman" w:hAnsi="Times New Roman" w:cs="Times New Roman"/>
                <w:bCs/>
                <w:sz w:val="24"/>
                <w:szCs w:val="24"/>
              </w:rPr>
              <w:t>3,55</w:t>
            </w:r>
          </w:p>
        </w:tc>
        <w:tc>
          <w:tcPr>
            <w:tcW w:w="1599" w:type="dxa"/>
            <w:hideMark/>
          </w:tcPr>
          <w:p w14:paraId="22AAAE9D" w14:textId="77777777" w:rsidR="00EE6DFF" w:rsidRPr="00EE6DFF" w:rsidRDefault="00EE6DFF" w:rsidP="00EE6D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6DFF">
              <w:rPr>
                <w:rFonts w:ascii="Times New Roman" w:hAnsi="Times New Roman" w:cs="Times New Roman"/>
                <w:bCs/>
                <w:sz w:val="24"/>
                <w:szCs w:val="24"/>
              </w:rPr>
              <w:t>406,00</w:t>
            </w:r>
          </w:p>
        </w:tc>
        <w:tc>
          <w:tcPr>
            <w:tcW w:w="2940" w:type="dxa"/>
            <w:hideMark/>
          </w:tcPr>
          <w:p w14:paraId="08F971CA" w14:textId="77777777" w:rsidR="00EE6DFF" w:rsidRPr="00EE6DFF" w:rsidRDefault="00EE6DFF" w:rsidP="00EE6D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6DFF">
              <w:rPr>
                <w:rFonts w:ascii="Times New Roman" w:hAnsi="Times New Roman" w:cs="Times New Roman"/>
                <w:bCs/>
                <w:sz w:val="24"/>
                <w:szCs w:val="24"/>
              </w:rPr>
              <w:t>12 992,00</w:t>
            </w:r>
          </w:p>
        </w:tc>
      </w:tr>
      <w:tr w:rsidR="00EE6DFF" w:rsidRPr="00EE6DFF" w14:paraId="3C0937AA" w14:textId="77777777" w:rsidTr="00EE6DFF">
        <w:trPr>
          <w:trHeight w:val="300"/>
        </w:trPr>
        <w:tc>
          <w:tcPr>
            <w:tcW w:w="20001" w:type="dxa"/>
            <w:gridSpan w:val="9"/>
            <w:hideMark/>
          </w:tcPr>
          <w:p w14:paraId="5D28A2DE" w14:textId="77777777" w:rsidR="00EE6DFF" w:rsidRPr="00EE6DFF" w:rsidRDefault="00EE6DFF" w:rsidP="00EE6D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6DFF"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</w:p>
        </w:tc>
        <w:tc>
          <w:tcPr>
            <w:tcW w:w="2420" w:type="dxa"/>
            <w:noWrap/>
            <w:hideMark/>
          </w:tcPr>
          <w:p w14:paraId="7AFD199A" w14:textId="77777777" w:rsidR="00EE6DFF" w:rsidRPr="00EE6DFF" w:rsidRDefault="00EE6DFF" w:rsidP="00EE6D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99" w:type="dxa"/>
            <w:hideMark/>
          </w:tcPr>
          <w:p w14:paraId="5ACC2BEB" w14:textId="77777777" w:rsidR="00EE6DFF" w:rsidRPr="00EE6DFF" w:rsidRDefault="00EE6DFF" w:rsidP="00EE6D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6DFF">
              <w:rPr>
                <w:rFonts w:ascii="Times New Roman" w:hAnsi="Times New Roman" w:cs="Times New Roman"/>
                <w:bCs/>
                <w:sz w:val="24"/>
                <w:szCs w:val="24"/>
              </w:rPr>
              <w:t>Итого:</w:t>
            </w:r>
          </w:p>
        </w:tc>
        <w:tc>
          <w:tcPr>
            <w:tcW w:w="2940" w:type="dxa"/>
            <w:hideMark/>
          </w:tcPr>
          <w:p w14:paraId="65BDC3B1" w14:textId="77777777" w:rsidR="00EE6DFF" w:rsidRPr="00EE6DFF" w:rsidRDefault="00EE6DFF" w:rsidP="00EE6D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6DFF">
              <w:rPr>
                <w:rFonts w:ascii="Times New Roman" w:hAnsi="Times New Roman" w:cs="Times New Roman"/>
                <w:bCs/>
                <w:sz w:val="24"/>
                <w:szCs w:val="24"/>
              </w:rPr>
              <w:t>12 992,00</w:t>
            </w:r>
          </w:p>
        </w:tc>
      </w:tr>
    </w:tbl>
    <w:p w14:paraId="68737EE5" w14:textId="5CF1A08E" w:rsidR="002E3316" w:rsidRDefault="002E3316" w:rsidP="002E331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5841BFE7" w14:textId="45825210" w:rsidR="00094F36" w:rsidRPr="003654BF" w:rsidRDefault="00094F36" w:rsidP="00094F3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</w:pPr>
      <w:r w:rsidRPr="003654BF"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>Заказчиком направлено 5 (пять) запросов о предоставлении ценовой информации потенциальным поставщикам. Получено 3 (три) коммерческих предложения (№1 б/н, №2 б/н, №3 б/н), которые использованы для расчёта НМЦК.</w:t>
      </w:r>
    </w:p>
    <w:p w14:paraId="6FA34AAC" w14:textId="3A9D0ACE" w:rsidR="003654BF" w:rsidRPr="003654BF" w:rsidRDefault="003654BF" w:rsidP="003654B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</w:pPr>
      <w:r w:rsidRPr="003654BF"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>В соответствии с частью 6 статьи 22 Федерального закона № 44-ФЗ приоритетным методом определения НМЦК является метод сопоставимых рыночных цен.</w:t>
      </w:r>
    </w:p>
    <w:p w14:paraId="3CA95F3F" w14:textId="13F0BC88" w:rsidR="00094F36" w:rsidRPr="003654BF" w:rsidRDefault="00BA2228" w:rsidP="003654B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</w:pPr>
      <w:r w:rsidRPr="00BA2228"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>С целью обеспечения эффективности осуществлени</w:t>
      </w:r>
      <w:r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 xml:space="preserve">я закупок </w:t>
      </w:r>
      <w:r w:rsidRPr="00BA2228"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 xml:space="preserve">определена в размере минимального значения цены товара (работы, услуги) в соответствии с письмом Минфина России от 16 июня 2017 </w:t>
      </w:r>
      <w:r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>г. N 24-01-10/37713</w:t>
      </w:r>
      <w:r w:rsidR="003654BF" w:rsidRPr="003654BF"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>, и руководствуясь принципом эффективного использования бюджетных средств, установленным статьей 34 Бюджетного кодекса РФ, Заказчик принял решение установить НМЦК на уровне минимального предложения.</w:t>
      </w:r>
    </w:p>
    <w:sectPr w:rsidR="00094F36" w:rsidRPr="003654BF" w:rsidSect="00EE6DFF">
      <w:headerReference w:type="default" r:id="rId9"/>
      <w:footerReference w:type="default" r:id="rId10"/>
      <w:pgSz w:w="23811" w:h="16838" w:orient="landscape" w:code="8"/>
      <w:pgMar w:top="851" w:right="567" w:bottom="1134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E3AE1C" w14:textId="77777777" w:rsidR="00F43246" w:rsidRDefault="00F43246" w:rsidP="002E3316">
      <w:pPr>
        <w:spacing w:after="0" w:line="240" w:lineRule="auto"/>
      </w:pPr>
      <w:r>
        <w:separator/>
      </w:r>
    </w:p>
  </w:endnote>
  <w:endnote w:type="continuationSeparator" w:id="0">
    <w:p w14:paraId="79F4A892" w14:textId="77777777" w:rsidR="00F43246" w:rsidRDefault="00F43246" w:rsidP="002E33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7028082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4D070EF5" w14:textId="157451B9" w:rsidR="00317B21" w:rsidRPr="00317B21" w:rsidRDefault="00317B21" w:rsidP="00317B21">
        <w:pPr>
          <w:pStyle w:val="a5"/>
          <w:jc w:val="right"/>
          <w:rPr>
            <w:rFonts w:ascii="Times New Roman" w:hAnsi="Times New Roman" w:cs="Times New Roman"/>
            <w:sz w:val="20"/>
            <w:szCs w:val="20"/>
          </w:rPr>
        </w:pPr>
        <w:r w:rsidRPr="00317B21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317B21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317B21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EE6DFF">
          <w:rPr>
            <w:rFonts w:ascii="Times New Roman" w:hAnsi="Times New Roman" w:cs="Times New Roman"/>
            <w:noProof/>
            <w:sz w:val="20"/>
            <w:szCs w:val="20"/>
          </w:rPr>
          <w:t>1</w:t>
        </w:r>
        <w:r w:rsidRPr="00317B21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A2044FE" w14:textId="77777777" w:rsidR="00F43246" w:rsidRDefault="00F43246" w:rsidP="002E3316">
      <w:pPr>
        <w:spacing w:after="0" w:line="240" w:lineRule="auto"/>
      </w:pPr>
      <w:r>
        <w:separator/>
      </w:r>
    </w:p>
  </w:footnote>
  <w:footnote w:type="continuationSeparator" w:id="0">
    <w:p w14:paraId="6DEF4388" w14:textId="77777777" w:rsidR="00F43246" w:rsidRDefault="00F43246" w:rsidP="002E33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3DFD2D" w14:textId="418D3EFB" w:rsidR="00EE6DFF" w:rsidRPr="00EE6DFF" w:rsidRDefault="00F65A8E" w:rsidP="00EE6DFF">
    <w:pPr>
      <w:pStyle w:val="a3"/>
      <w:jc w:val="center"/>
      <w:rPr>
        <w:rFonts w:ascii="Times New Roman" w:hAnsi="Times New Roman" w:cs="Times New Roman"/>
        <w:b/>
        <w:sz w:val="24"/>
        <w:szCs w:val="24"/>
      </w:rPr>
    </w:pPr>
    <w:r w:rsidRPr="00F65A8E">
      <w:rPr>
        <w:rFonts w:ascii="Times New Roman" w:hAnsi="Times New Roman" w:cs="Times New Roman"/>
        <w:b/>
        <w:sz w:val="24"/>
        <w:szCs w:val="24"/>
      </w:rPr>
      <w:t xml:space="preserve">ИКЗ </w:t>
    </w:r>
  </w:p>
  <w:p w14:paraId="55767A02" w14:textId="4C2665EA" w:rsidR="00CB6993" w:rsidRPr="00EE6DFF" w:rsidRDefault="00EE6DFF" w:rsidP="00EE6DFF">
    <w:pPr>
      <w:pStyle w:val="a3"/>
      <w:jc w:val="center"/>
      <w:rPr>
        <w:rFonts w:ascii="Times New Roman" w:hAnsi="Times New Roman" w:cs="Times New Roman"/>
        <w:b/>
        <w:i/>
        <w:sz w:val="24"/>
        <w:szCs w:val="24"/>
        <w:u w:val="single"/>
      </w:rPr>
    </w:pPr>
    <w:r w:rsidRPr="00EE6DFF">
      <w:rPr>
        <w:rFonts w:ascii="Times New Roman" w:hAnsi="Times New Roman" w:cs="Times New Roman"/>
        <w:b/>
        <w:i/>
        <w:sz w:val="24"/>
        <w:szCs w:val="24"/>
        <w:u w:val="single"/>
      </w:rPr>
      <w:t>262780113623978010100100020000000244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3316"/>
    <w:rsid w:val="00020836"/>
    <w:rsid w:val="00024A32"/>
    <w:rsid w:val="000279AF"/>
    <w:rsid w:val="00037CB3"/>
    <w:rsid w:val="00064384"/>
    <w:rsid w:val="000803AE"/>
    <w:rsid w:val="00094F36"/>
    <w:rsid w:val="0009648D"/>
    <w:rsid w:val="000A0B7A"/>
    <w:rsid w:val="000A22B9"/>
    <w:rsid w:val="000D4BA5"/>
    <w:rsid w:val="000E3E7B"/>
    <w:rsid w:val="000F2FFB"/>
    <w:rsid w:val="0012608F"/>
    <w:rsid w:val="0013551B"/>
    <w:rsid w:val="00142604"/>
    <w:rsid w:val="001B00FC"/>
    <w:rsid w:val="001E1AB6"/>
    <w:rsid w:val="00200211"/>
    <w:rsid w:val="00201C21"/>
    <w:rsid w:val="00203F05"/>
    <w:rsid w:val="00243DDF"/>
    <w:rsid w:val="0024451F"/>
    <w:rsid w:val="00262EC6"/>
    <w:rsid w:val="00293550"/>
    <w:rsid w:val="002C4E2E"/>
    <w:rsid w:val="002C68DE"/>
    <w:rsid w:val="002D343B"/>
    <w:rsid w:val="002E04FB"/>
    <w:rsid w:val="002E3316"/>
    <w:rsid w:val="002F409B"/>
    <w:rsid w:val="00317B21"/>
    <w:rsid w:val="003555C8"/>
    <w:rsid w:val="003654BF"/>
    <w:rsid w:val="003924DF"/>
    <w:rsid w:val="003C5BAF"/>
    <w:rsid w:val="003D7CF3"/>
    <w:rsid w:val="003F25F5"/>
    <w:rsid w:val="003F52E3"/>
    <w:rsid w:val="003F78CD"/>
    <w:rsid w:val="004104E9"/>
    <w:rsid w:val="00435F34"/>
    <w:rsid w:val="00447EDF"/>
    <w:rsid w:val="004873AB"/>
    <w:rsid w:val="004873E6"/>
    <w:rsid w:val="004C3170"/>
    <w:rsid w:val="00530593"/>
    <w:rsid w:val="0053515B"/>
    <w:rsid w:val="00590E1C"/>
    <w:rsid w:val="005C6CB4"/>
    <w:rsid w:val="005D4288"/>
    <w:rsid w:val="005F15C6"/>
    <w:rsid w:val="006016FE"/>
    <w:rsid w:val="00641323"/>
    <w:rsid w:val="006A7F92"/>
    <w:rsid w:val="007069C0"/>
    <w:rsid w:val="00720B7F"/>
    <w:rsid w:val="007E0964"/>
    <w:rsid w:val="007E3676"/>
    <w:rsid w:val="0085482A"/>
    <w:rsid w:val="00922716"/>
    <w:rsid w:val="00930366"/>
    <w:rsid w:val="00965FBC"/>
    <w:rsid w:val="009701BE"/>
    <w:rsid w:val="0097190C"/>
    <w:rsid w:val="009934A6"/>
    <w:rsid w:val="009F3252"/>
    <w:rsid w:val="00A67E42"/>
    <w:rsid w:val="00A861F9"/>
    <w:rsid w:val="00A872C6"/>
    <w:rsid w:val="00A950C1"/>
    <w:rsid w:val="00AB4D74"/>
    <w:rsid w:val="00AE5A27"/>
    <w:rsid w:val="00B11979"/>
    <w:rsid w:val="00B31BE2"/>
    <w:rsid w:val="00B34F51"/>
    <w:rsid w:val="00B56D6A"/>
    <w:rsid w:val="00B92096"/>
    <w:rsid w:val="00BA2228"/>
    <w:rsid w:val="00BD5CAB"/>
    <w:rsid w:val="00BE6397"/>
    <w:rsid w:val="00C73914"/>
    <w:rsid w:val="00CB1620"/>
    <w:rsid w:val="00CB4DEB"/>
    <w:rsid w:val="00CB6993"/>
    <w:rsid w:val="00D01B17"/>
    <w:rsid w:val="00D447EE"/>
    <w:rsid w:val="00D5096A"/>
    <w:rsid w:val="00D716C4"/>
    <w:rsid w:val="00D771F0"/>
    <w:rsid w:val="00D8430B"/>
    <w:rsid w:val="00DD19C9"/>
    <w:rsid w:val="00DD62E6"/>
    <w:rsid w:val="00DD702B"/>
    <w:rsid w:val="00DF6765"/>
    <w:rsid w:val="00E868B8"/>
    <w:rsid w:val="00E92816"/>
    <w:rsid w:val="00E9772F"/>
    <w:rsid w:val="00ED376C"/>
    <w:rsid w:val="00ED712B"/>
    <w:rsid w:val="00EE0DEF"/>
    <w:rsid w:val="00EE2C1F"/>
    <w:rsid w:val="00EE6DFF"/>
    <w:rsid w:val="00F06EF4"/>
    <w:rsid w:val="00F07F41"/>
    <w:rsid w:val="00F43246"/>
    <w:rsid w:val="00F65A8E"/>
    <w:rsid w:val="00F83DF7"/>
    <w:rsid w:val="00FC58FA"/>
    <w:rsid w:val="00FD4DC0"/>
    <w:rsid w:val="00FD7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3B55FEC"/>
  <w15:docId w15:val="{901F5D4A-CB3A-49CB-A576-66266B299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3316"/>
    <w:pPr>
      <w:spacing w:after="160" w:line="256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E33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E3316"/>
  </w:style>
  <w:style w:type="paragraph" w:styleId="a5">
    <w:name w:val="footer"/>
    <w:basedOn w:val="a"/>
    <w:link w:val="a6"/>
    <w:uiPriority w:val="99"/>
    <w:unhideWhenUsed/>
    <w:rsid w:val="002E33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E3316"/>
  </w:style>
  <w:style w:type="character" w:customStyle="1" w:styleId="a7">
    <w:name w:val="Текст сноски Знак"/>
    <w:aliases w:val="Знак4 Знак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,Знак8 Знак Знак1 Знак"/>
    <w:basedOn w:val="a0"/>
    <w:link w:val="a8"/>
    <w:uiPriority w:val="99"/>
    <w:semiHidden/>
    <w:locked/>
    <w:rsid w:val="002E3316"/>
    <w:rPr>
      <w:sz w:val="20"/>
      <w:szCs w:val="20"/>
    </w:rPr>
  </w:style>
  <w:style w:type="paragraph" w:styleId="a8">
    <w:name w:val="footnote text"/>
    <w:aliases w:val="Знак4 Знак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7"/>
    <w:uiPriority w:val="99"/>
    <w:semiHidden/>
    <w:unhideWhenUsed/>
    <w:qFormat/>
    <w:rsid w:val="002E3316"/>
    <w:pPr>
      <w:spacing w:after="0" w:line="240" w:lineRule="auto"/>
    </w:pPr>
    <w:rPr>
      <w:sz w:val="20"/>
      <w:szCs w:val="20"/>
    </w:rPr>
  </w:style>
  <w:style w:type="character" w:customStyle="1" w:styleId="1">
    <w:name w:val="Текст сноски Знак1"/>
    <w:basedOn w:val="a0"/>
    <w:uiPriority w:val="99"/>
    <w:semiHidden/>
    <w:rsid w:val="002E3316"/>
    <w:rPr>
      <w:sz w:val="20"/>
      <w:szCs w:val="20"/>
    </w:rPr>
  </w:style>
  <w:style w:type="paragraph" w:styleId="a9">
    <w:name w:val="Title"/>
    <w:basedOn w:val="a"/>
    <w:next w:val="a"/>
    <w:link w:val="aa"/>
    <w:uiPriority w:val="10"/>
    <w:qFormat/>
    <w:rsid w:val="002E331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a">
    <w:name w:val="Заголовок Знак"/>
    <w:basedOn w:val="a0"/>
    <w:link w:val="a9"/>
    <w:uiPriority w:val="10"/>
    <w:rsid w:val="002E331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ab">
    <w:name w:val="footnote reference"/>
    <w:basedOn w:val="a0"/>
    <w:uiPriority w:val="99"/>
    <w:semiHidden/>
    <w:unhideWhenUsed/>
    <w:rsid w:val="002E3316"/>
    <w:rPr>
      <w:vertAlign w:val="superscript"/>
    </w:rPr>
  </w:style>
  <w:style w:type="character" w:styleId="ac">
    <w:name w:val="Hyperlink"/>
    <w:basedOn w:val="a0"/>
    <w:uiPriority w:val="99"/>
    <w:semiHidden/>
    <w:unhideWhenUsed/>
    <w:rsid w:val="0097190C"/>
    <w:rPr>
      <w:color w:val="0000FF" w:themeColor="hyperlink"/>
      <w:u w:val="single"/>
    </w:rPr>
  </w:style>
  <w:style w:type="table" w:styleId="ad">
    <w:name w:val="Table Grid"/>
    <w:basedOn w:val="a1"/>
    <w:uiPriority w:val="59"/>
    <w:rsid w:val="00BA22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470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17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5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40256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472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7822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154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78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523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4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4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1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9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3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2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1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0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4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wmf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253</Words>
  <Characters>1444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CB</dc:creator>
  <cp:lastModifiedBy>mail</cp:lastModifiedBy>
  <cp:revision>13</cp:revision>
  <dcterms:created xsi:type="dcterms:W3CDTF">2026-02-10T13:32:00Z</dcterms:created>
  <dcterms:modified xsi:type="dcterms:W3CDTF">2026-06-22T13:07:00Z</dcterms:modified>
</cp:coreProperties>
</file>