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311FD" w14:textId="54659B7E" w:rsidR="001C073B" w:rsidRDefault="001C073B" w:rsidP="001C073B">
      <w:pPr>
        <w:jc w:val="center"/>
        <w:rPr>
          <w:rFonts w:ascii="Times New Roman" w:hAnsi="Times New Roman" w:cs="Times New Roman"/>
          <w:b/>
          <w:szCs w:val="20"/>
        </w:rPr>
      </w:pPr>
      <w:r w:rsidRPr="001C073B">
        <w:rPr>
          <w:rFonts w:ascii="Times New Roman" w:hAnsi="Times New Roman" w:cs="Times New Roman"/>
          <w:b/>
          <w:szCs w:val="20"/>
        </w:rPr>
        <w:t>Описание объекта закупки в соответствии со статьей 33 Федерального закона №44-ФЗ</w:t>
      </w:r>
    </w:p>
    <w:tbl>
      <w:tblPr>
        <w:tblW w:w="47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2"/>
        <w:gridCol w:w="6406"/>
      </w:tblGrid>
      <w:tr w:rsidR="00EE2943" w:rsidRPr="00EE2943" w14:paraId="518E0F76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369E5" w14:textId="77777777" w:rsidR="00EE2943" w:rsidRPr="00EE2943" w:rsidRDefault="00EE2943" w:rsidP="001659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E29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6588" w14:textId="77777777" w:rsidR="00EE2943" w:rsidRPr="00EE2943" w:rsidRDefault="00EE2943" w:rsidP="00165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29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(значение) показателя</w:t>
            </w:r>
          </w:p>
        </w:tc>
      </w:tr>
      <w:tr w:rsidR="00EE2943" w:rsidRPr="00EE2943" w14:paraId="76D2BA05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01D9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D5D3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сбора, транспортировки и хранения образца венозной крови с целью анализа внеклеточной ДНК</w:t>
            </w:r>
          </w:p>
        </w:tc>
      </w:tr>
      <w:tr w:rsidR="00EE2943" w:rsidRPr="00EE2943" w14:paraId="23E215A4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73EC4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Пробирка изготовлена из полиэтилентерефталата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9CE1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EE2943" w:rsidRPr="00EE2943" w14:paraId="1CCD136B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0D5F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Завинчивающаяся крышка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B25A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</w:p>
        </w:tc>
      </w:tr>
      <w:tr w:rsidR="00EE2943" w:rsidRPr="00EE2943" w14:paraId="2AA33961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B8DB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диаметр, мм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59E3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16</w:t>
            </w:r>
          </w:p>
        </w:tc>
      </w:tr>
      <w:tr w:rsidR="00EE2943" w:rsidRPr="00EE2943" w14:paraId="5498F2DF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CF59C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Длина, мм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446E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100</w:t>
            </w:r>
          </w:p>
        </w:tc>
      </w:tr>
      <w:tr w:rsidR="00EE2943" w:rsidRPr="00EE2943" w14:paraId="4F042EDB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36B9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Номинальная вместимость (объём засасывания крови), мл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21C4B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8</w:t>
            </w:r>
          </w:p>
        </w:tc>
      </w:tr>
      <w:tr w:rsidR="00EE2943" w:rsidRPr="00EE2943" w14:paraId="0E51245C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5794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Стабильность образца крови в пробирке, дней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AC8AB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15</w:t>
            </w:r>
          </w:p>
        </w:tc>
      </w:tr>
      <w:tr w:rsidR="00EE2943" w:rsidRPr="00EE2943" w14:paraId="6F971BE4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A7E6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Стерильность пробирки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21185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</w:p>
        </w:tc>
      </w:tr>
      <w:tr w:rsidR="00EE2943" w:rsidRPr="00EE2943" w14:paraId="0CC01E16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EE58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температуры хранения для поддержания стабильности: от +4 до +37°C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6AD4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EE2943" w:rsidRPr="00EE2943" w14:paraId="0E126061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EE804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Наполнитель: вода, К</w:t>
            </w: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ЭДТА, клеточный консервант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B9DF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</w:p>
        </w:tc>
      </w:tr>
      <w:tr w:rsidR="00EE2943" w:rsidRPr="00EE2943" w14:paraId="510F67FE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81DD6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Центрифугирование после взятия образца крови допускается на любом сроке хранения образца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8837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EE2943" w:rsidRPr="00EE2943" w14:paraId="20A12A39" w14:textId="77777777" w:rsidTr="00165929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55616" w14:textId="77777777" w:rsidR="00EE2943" w:rsidRPr="00EE2943" w:rsidRDefault="00EE2943" w:rsidP="0016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пробирок в упаковке, </w:t>
            </w:r>
            <w:proofErr w:type="spellStart"/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6986" w14:textId="77777777" w:rsidR="00EE2943" w:rsidRPr="00EE2943" w:rsidRDefault="00EE2943" w:rsidP="00165929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EE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</w:tbl>
    <w:p w14:paraId="590B0D62" w14:textId="77777777" w:rsidR="00D46450" w:rsidRDefault="00D46450" w:rsidP="001C073B">
      <w:pPr>
        <w:jc w:val="center"/>
        <w:rPr>
          <w:rFonts w:ascii="Times New Roman" w:hAnsi="Times New Roman" w:cs="Times New Roman"/>
          <w:b/>
          <w:szCs w:val="20"/>
        </w:rPr>
      </w:pPr>
    </w:p>
    <w:p w14:paraId="60C2CB49" w14:textId="77777777" w:rsidR="001C073B" w:rsidRPr="001C073B" w:rsidRDefault="001C073B" w:rsidP="001C073B">
      <w:pPr>
        <w:keepNext/>
        <w:keepLines/>
        <w:tabs>
          <w:tab w:val="left" w:pos="851"/>
        </w:tabs>
        <w:ind w:firstLine="567"/>
        <w:outlineLvl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Требования к качеству и безопасности товара</w:t>
      </w:r>
    </w:p>
    <w:p w14:paraId="2BFD950D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Поставленный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должен полностью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A4BCBEB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Поставщик предоставляет с поставкой Товара: регистрационное удостоверение, сертификаты соответствия, декларации о соответствии и (или) иных документы, подтверждающие качество и безопасность Товара,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изделий»).</w:t>
      </w:r>
    </w:p>
    <w:p w14:paraId="08DAD90E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color w:val="000000"/>
          <w:sz w:val="20"/>
          <w:szCs w:val="20"/>
        </w:rPr>
        <w:t xml:space="preserve">Все поставляемые товары должны соответствовать требованиям безопасности, которые установлены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4EC5AA07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0"/>
          <w:szCs w:val="20"/>
        </w:rPr>
      </w:pPr>
    </w:p>
    <w:p w14:paraId="1018B460" w14:textId="77777777" w:rsidR="001C073B" w:rsidRPr="001C073B" w:rsidRDefault="001C073B" w:rsidP="001C073B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sz w:val="20"/>
          <w:szCs w:val="20"/>
        </w:rPr>
        <w:t>2.</w:t>
      </w:r>
      <w:r w:rsidRPr="001C073B">
        <w:rPr>
          <w:rFonts w:ascii="Times New Roman" w:hAnsi="Times New Roman" w:cs="Times New Roman"/>
          <w:b/>
          <w:bCs/>
          <w:sz w:val="20"/>
          <w:szCs w:val="20"/>
        </w:rPr>
        <w:tab/>
        <w:t>Требования к таре и упаковке товара</w:t>
      </w:r>
    </w:p>
    <w:p w14:paraId="1ECC749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2.1.</w:t>
      </w:r>
      <w:r w:rsidRPr="001C073B">
        <w:rPr>
          <w:rFonts w:ascii="Times New Roman" w:hAnsi="Times New Roman" w:cs="Times New Roman"/>
          <w:sz w:val="20"/>
          <w:szCs w:val="20"/>
        </w:rPr>
        <w:tab/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24A14A5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При определении габаритов упаковки Товара и его веса с упаковкой необходимо учитывать отсутствие мощных грузоподъемных средств в Месте доставки Товара.</w:t>
      </w:r>
    </w:p>
    <w:p w14:paraId="5AAD35F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2.2.</w:t>
      </w:r>
      <w:r w:rsidRPr="001C073B">
        <w:rPr>
          <w:rFonts w:ascii="Times New Roman" w:hAnsi="Times New Roman" w:cs="Times New Roman"/>
          <w:sz w:val="20"/>
          <w:szCs w:val="20"/>
        </w:rPr>
        <w:tab/>
        <w:t>Маркировка и оформление Товара должны соответствовать требованиям действующего законодательства Российской Федерации к данному Товару.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приемке.</w:t>
      </w:r>
    </w:p>
    <w:p w14:paraId="41FBCFBF" w14:textId="77777777" w:rsidR="001C073B" w:rsidRPr="001C073B" w:rsidRDefault="001C073B" w:rsidP="001C073B">
      <w:pPr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lastRenderedPageBreak/>
        <w:t>Товар должен поставляться в оригинальной заводской упаковке, обеспечивающей его сохранность.</w:t>
      </w:r>
    </w:p>
    <w:p w14:paraId="46ED3287" w14:textId="77777777" w:rsidR="001C073B" w:rsidRPr="001C073B" w:rsidRDefault="001C073B" w:rsidP="001C073B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Требования к отгрузке и доставке товара</w:t>
      </w:r>
    </w:p>
    <w:p w14:paraId="14B84F38" w14:textId="04DF01C1" w:rsidR="001C073B" w:rsidRPr="001C073B" w:rsidRDefault="001C073B" w:rsidP="001C073B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3.1.</w:t>
      </w:r>
      <w:r w:rsidRPr="001C073B">
        <w:rPr>
          <w:rFonts w:ascii="Times New Roman" w:hAnsi="Times New Roman" w:cs="Times New Roman"/>
          <w:sz w:val="20"/>
          <w:szCs w:val="20"/>
        </w:rPr>
        <w:tab/>
        <w:t>Доставка товара до адреса заказчика, погрузо-разгрузочные работы осуществляются силами и средствами Поставщика</w:t>
      </w:r>
      <w:r w:rsidR="00EC779F">
        <w:rPr>
          <w:rFonts w:ascii="Times New Roman" w:hAnsi="Times New Roman" w:cs="Times New Roman"/>
          <w:sz w:val="20"/>
          <w:szCs w:val="20"/>
        </w:rPr>
        <w:t xml:space="preserve"> в течение 3 (трех) дней с даты заключения Контракта.</w:t>
      </w:r>
    </w:p>
    <w:p w14:paraId="7DC3D994" w14:textId="65A5560B" w:rsidR="001C073B" w:rsidRPr="001C073B" w:rsidRDefault="001C073B" w:rsidP="001C073B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3.2.</w:t>
      </w:r>
      <w:r w:rsidRPr="001C073B">
        <w:rPr>
          <w:rFonts w:ascii="Times New Roman" w:hAnsi="Times New Roman" w:cs="Times New Roman"/>
          <w:sz w:val="20"/>
          <w:szCs w:val="20"/>
        </w:rPr>
        <w:tab/>
        <w:t>Поставка товара осуществляется транспортом Поставщика до места назначения. Местом поставки товара является СПб ГБУЗ «</w:t>
      </w:r>
      <w:r w:rsidR="00EE2943">
        <w:rPr>
          <w:rFonts w:ascii="Times New Roman" w:hAnsi="Times New Roman" w:cs="Times New Roman"/>
          <w:sz w:val="20"/>
          <w:szCs w:val="20"/>
        </w:rPr>
        <w:t>Перинатальный центр</w:t>
      </w:r>
      <w:r w:rsidRPr="001C073B">
        <w:rPr>
          <w:rFonts w:ascii="Times New Roman" w:hAnsi="Times New Roman" w:cs="Times New Roman"/>
          <w:sz w:val="20"/>
          <w:szCs w:val="20"/>
        </w:rPr>
        <w:t xml:space="preserve"> №17» по </w:t>
      </w:r>
      <w:proofErr w:type="gramStart"/>
      <w:r w:rsidRPr="001C073B">
        <w:rPr>
          <w:rFonts w:ascii="Times New Roman" w:hAnsi="Times New Roman" w:cs="Times New Roman"/>
          <w:sz w:val="20"/>
          <w:szCs w:val="20"/>
        </w:rPr>
        <w:t xml:space="preserve">адресу:   </w:t>
      </w:r>
      <w:proofErr w:type="gramEnd"/>
      <w:r w:rsidRPr="001C073B">
        <w:rPr>
          <w:rFonts w:ascii="Times New Roman" w:hAnsi="Times New Roman" w:cs="Times New Roman"/>
          <w:sz w:val="20"/>
          <w:szCs w:val="20"/>
        </w:rPr>
        <w:t xml:space="preserve">Санкт-Петербург, ул. </w:t>
      </w:r>
      <w:r w:rsidR="00EE2943">
        <w:rPr>
          <w:rFonts w:ascii="Times New Roman" w:hAnsi="Times New Roman" w:cs="Times New Roman"/>
          <w:sz w:val="20"/>
          <w:szCs w:val="20"/>
        </w:rPr>
        <w:t>Орджоникидзе д.47</w:t>
      </w:r>
    </w:p>
    <w:p w14:paraId="5D7EF27B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4. Требования к сроку и (или) объему предоставления гарантии качества товара</w:t>
      </w:r>
    </w:p>
    <w:p w14:paraId="6A29524A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4.1.</w:t>
      </w:r>
      <w:r w:rsidRPr="001C073B">
        <w:rPr>
          <w:rFonts w:ascii="Times New Roman" w:hAnsi="Times New Roman" w:cs="Times New Roman"/>
          <w:sz w:val="20"/>
          <w:szCs w:val="20"/>
        </w:rPr>
        <w:tab/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Поставщик гарантирует, что поставленный товар является новым (товаром, который не был в употреблении).</w:t>
      </w:r>
    </w:p>
    <w:p w14:paraId="4E46D98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4.2.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Поставщик гарантирует:</w:t>
      </w:r>
    </w:p>
    <w:p w14:paraId="0F1387BB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полное соответствие поставляемого товара условиям контракта;</w:t>
      </w:r>
    </w:p>
    <w:p w14:paraId="7B4ABE30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соответствие качества поставляемого товара стандартам и требованиям, предъявляемым к товару такого рода. Поставщик подтверждает качество товара документами в соответствии с требованиями действующего законодательства.</w:t>
      </w:r>
    </w:p>
    <w:p w14:paraId="7D6F2C8C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4.3.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Поставляемый Товар должен иметь остаточный срок годности – не менее 12 месяцев на момент поставки в учреждение.</w:t>
      </w:r>
    </w:p>
    <w:p w14:paraId="26E01F1D" w14:textId="43E80B2B" w:rsidR="001C073B" w:rsidRDefault="001C073B">
      <w:pPr>
        <w:rPr>
          <w:rFonts w:ascii="Times New Roman" w:hAnsi="Times New Roman" w:cs="Times New Roman"/>
        </w:rPr>
      </w:pPr>
    </w:p>
    <w:sectPr w:rsidR="001C073B" w:rsidSect="000A218E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D48EB"/>
    <w:multiLevelType w:val="multilevel"/>
    <w:tmpl w:val="58B0C0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7E4037"/>
    <w:multiLevelType w:val="multilevel"/>
    <w:tmpl w:val="5F3867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num w:numId="1" w16cid:durableId="1109739962">
    <w:abstractNumId w:val="1"/>
  </w:num>
  <w:num w:numId="2" w16cid:durableId="2123304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3B"/>
    <w:rsid w:val="00003F67"/>
    <w:rsid w:val="0006426C"/>
    <w:rsid w:val="000A218E"/>
    <w:rsid w:val="001C073B"/>
    <w:rsid w:val="00304EA3"/>
    <w:rsid w:val="00360F35"/>
    <w:rsid w:val="003C5D4C"/>
    <w:rsid w:val="0053486A"/>
    <w:rsid w:val="006568E2"/>
    <w:rsid w:val="006C7A1D"/>
    <w:rsid w:val="00723365"/>
    <w:rsid w:val="0082550B"/>
    <w:rsid w:val="00906CBE"/>
    <w:rsid w:val="00C83649"/>
    <w:rsid w:val="00D46450"/>
    <w:rsid w:val="00EC779F"/>
    <w:rsid w:val="00EE2943"/>
    <w:rsid w:val="00FB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796A5"/>
  <w15:chartTrackingRefBased/>
  <w15:docId w15:val="{45B54B51-C6B2-4727-B9BA-D6FD00E2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C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для таблиц,No Spacing"/>
    <w:link w:val="a5"/>
    <w:uiPriority w:val="1"/>
    <w:qFormat/>
    <w:rsid w:val="006C7A1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aliases w:val="Bullet List,FooterText,numbered,Paragraphe de liste1,lp1,Список дефисный"/>
    <w:basedOn w:val="a"/>
    <w:link w:val="a7"/>
    <w:qFormat/>
    <w:rsid w:val="006C7A1D"/>
    <w:pPr>
      <w:spacing w:after="0" w:line="240" w:lineRule="auto"/>
      <w:ind w:left="720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Без интервала Знак"/>
    <w:aliases w:val="для таблиц Знак,No Spacing Знак"/>
    <w:link w:val="a4"/>
    <w:uiPriority w:val="1"/>
    <w:qFormat/>
    <w:locked/>
    <w:rsid w:val="006C7A1D"/>
    <w:rPr>
      <w:rFonts w:ascii="Calibri" w:eastAsia="Times New Roman" w:hAnsi="Calibri" w:cs="Calibri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Список дефисный Знак"/>
    <w:link w:val="a6"/>
    <w:locked/>
    <w:rsid w:val="006C7A1D"/>
    <w:rPr>
      <w:rFonts w:ascii="Times New Roman" w:eastAsia="Times New Roman" w:hAnsi="Times New Roman" w:cs="Times New Roman"/>
      <w:lang w:eastAsia="ru-RU"/>
    </w:rPr>
  </w:style>
  <w:style w:type="table" w:customStyle="1" w:styleId="TableNormal">
    <w:name w:val="Table Normal"/>
    <w:rsid w:val="00EC77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8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Brusova</dc:creator>
  <cp:keywords/>
  <dc:description/>
  <cp:lastModifiedBy>User</cp:lastModifiedBy>
  <cp:revision>2</cp:revision>
  <dcterms:created xsi:type="dcterms:W3CDTF">2026-07-06T09:51:00Z</dcterms:created>
  <dcterms:modified xsi:type="dcterms:W3CDTF">2026-07-06T09:51:00Z</dcterms:modified>
</cp:coreProperties>
</file>