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1672"/>
        <w:gridCol w:w="1472"/>
        <w:gridCol w:w="3015"/>
        <w:gridCol w:w="2009"/>
        <w:gridCol w:w="1730"/>
        <w:gridCol w:w="1852"/>
        <w:gridCol w:w="1480"/>
        <w:gridCol w:w="800"/>
      </w:tblGrid>
      <w:tr w:rsidR="004D0A23" w:rsidRPr="004D0A23" w:rsidTr="004D0A23">
        <w:trPr>
          <w:trHeight w:val="900"/>
        </w:trPr>
        <w:tc>
          <w:tcPr>
            <w:tcW w:w="520" w:type="dxa"/>
            <w:hideMark/>
          </w:tcPr>
          <w:p w:rsidR="004D0A23" w:rsidRPr="004D0A23" w:rsidRDefault="004D0A23" w:rsidP="004D0A23">
            <w:r w:rsidRPr="004D0A23">
              <w:t xml:space="preserve">№ п/п </w:t>
            </w:r>
          </w:p>
        </w:tc>
        <w:tc>
          <w:tcPr>
            <w:tcW w:w="1600" w:type="dxa"/>
            <w:hideMark/>
          </w:tcPr>
          <w:p w:rsidR="004D0A23" w:rsidRPr="004D0A23" w:rsidRDefault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Наименование товара</w:t>
            </w:r>
          </w:p>
        </w:tc>
        <w:tc>
          <w:tcPr>
            <w:tcW w:w="2020" w:type="dxa"/>
            <w:hideMark/>
          </w:tcPr>
          <w:p w:rsidR="004D0A23" w:rsidRPr="004D0A23" w:rsidRDefault="004D0A23" w:rsidP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ОКПД 2,</w:t>
            </w:r>
            <w:r w:rsidRPr="004D0A23">
              <w:rPr>
                <w:b/>
                <w:bCs/>
              </w:rPr>
              <w:br/>
              <w:t>КТРУ,</w:t>
            </w:r>
            <w:r w:rsidRPr="004D0A23">
              <w:rPr>
                <w:b/>
                <w:bCs/>
              </w:rPr>
              <w:br/>
              <w:t>ККН</w:t>
            </w:r>
          </w:p>
        </w:tc>
        <w:tc>
          <w:tcPr>
            <w:tcW w:w="9720" w:type="dxa"/>
            <w:hideMark/>
          </w:tcPr>
          <w:p w:rsidR="004D0A23" w:rsidRPr="004D0A23" w:rsidRDefault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Показатель (характеристика) товара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Значение характеристики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Ед. измерения характеристики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Инструкция</w:t>
            </w:r>
          </w:p>
        </w:tc>
        <w:tc>
          <w:tcPr>
            <w:tcW w:w="1480" w:type="dxa"/>
            <w:noWrap/>
            <w:hideMark/>
          </w:tcPr>
          <w:p w:rsidR="004D0A23" w:rsidRPr="004D0A23" w:rsidRDefault="004D0A23" w:rsidP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Ед. Измерения</w:t>
            </w:r>
          </w:p>
        </w:tc>
        <w:tc>
          <w:tcPr>
            <w:tcW w:w="800" w:type="dxa"/>
            <w:noWrap/>
            <w:hideMark/>
          </w:tcPr>
          <w:p w:rsidR="004D0A23" w:rsidRPr="004D0A23" w:rsidRDefault="004D0A23" w:rsidP="004D0A23">
            <w:pPr>
              <w:rPr>
                <w:b/>
                <w:bCs/>
              </w:rPr>
            </w:pPr>
            <w:r w:rsidRPr="004D0A23">
              <w:rPr>
                <w:b/>
                <w:bCs/>
              </w:rPr>
              <w:t>Кол-во</w:t>
            </w:r>
          </w:p>
        </w:tc>
      </w:tr>
      <w:tr w:rsidR="004D0A23" w:rsidRPr="004D0A23" w:rsidTr="004D0A23">
        <w:trPr>
          <w:trHeight w:val="705"/>
        </w:trPr>
        <w:tc>
          <w:tcPr>
            <w:tcW w:w="520" w:type="dxa"/>
            <w:vMerge w:val="restart"/>
            <w:hideMark/>
          </w:tcPr>
          <w:p w:rsidR="004D0A23" w:rsidRPr="004D0A23" w:rsidRDefault="004D0A23" w:rsidP="004D0A23">
            <w:r w:rsidRPr="004D0A23">
              <w:t>1</w:t>
            </w:r>
          </w:p>
        </w:tc>
        <w:tc>
          <w:tcPr>
            <w:tcW w:w="1600" w:type="dxa"/>
            <w:vMerge w:val="restart"/>
            <w:hideMark/>
          </w:tcPr>
          <w:p w:rsidR="004D0A23" w:rsidRPr="004D0A23" w:rsidRDefault="004D0A23" w:rsidP="004D0A23">
            <w:r w:rsidRPr="004D0A23">
              <w:t>Комплект проекционного оборудования</w:t>
            </w:r>
          </w:p>
        </w:tc>
        <w:tc>
          <w:tcPr>
            <w:tcW w:w="2020" w:type="dxa"/>
            <w:vMerge w:val="restart"/>
            <w:hideMark/>
          </w:tcPr>
          <w:p w:rsidR="004D0A23" w:rsidRPr="004D0A23" w:rsidRDefault="004D0A23" w:rsidP="004D0A23">
            <w:r w:rsidRPr="004D0A23">
              <w:t>ОКПД2 26.20.17.120</w:t>
            </w:r>
            <w:r w:rsidRPr="004D0A23">
              <w:br/>
              <w:t>КТРУ -</w:t>
            </w:r>
            <w:r w:rsidRPr="004D0A23">
              <w:br/>
              <w:t>ККН  -</w:t>
            </w:r>
          </w:p>
        </w:tc>
        <w:tc>
          <w:tcPr>
            <w:tcW w:w="16920" w:type="dxa"/>
            <w:gridSpan w:val="4"/>
            <w:hideMark/>
          </w:tcPr>
          <w:p w:rsidR="004D0A23" w:rsidRPr="004D0A23" w:rsidRDefault="004D0A23">
            <w:r w:rsidRPr="004D0A23">
              <w:t>ОКПД2 26.70.17.150</w:t>
            </w:r>
            <w:r w:rsidRPr="004D0A23">
              <w:br/>
              <w:t>КТРУ 26.70.17.150</w:t>
            </w:r>
          </w:p>
        </w:tc>
        <w:tc>
          <w:tcPr>
            <w:tcW w:w="1480" w:type="dxa"/>
            <w:vMerge w:val="restart"/>
            <w:noWrap/>
            <w:hideMark/>
          </w:tcPr>
          <w:p w:rsidR="004D0A23" w:rsidRPr="004D0A23" w:rsidRDefault="004D0A23" w:rsidP="004D0A23">
            <w:r w:rsidRPr="004D0A23">
              <w:t>комплект</w:t>
            </w:r>
          </w:p>
        </w:tc>
        <w:tc>
          <w:tcPr>
            <w:tcW w:w="800" w:type="dxa"/>
            <w:vMerge w:val="restart"/>
            <w:noWrap/>
            <w:hideMark/>
          </w:tcPr>
          <w:p w:rsidR="004D0A23" w:rsidRPr="004D0A23" w:rsidRDefault="004D0A23" w:rsidP="004D0A23">
            <w:r w:rsidRPr="004D0A23">
              <w:t>1</w:t>
            </w:r>
          </w:p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Экран проекционный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1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штука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размещения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proofErr w:type="spellStart"/>
            <w:r w:rsidRPr="004D0A23">
              <w:t>Настенно</w:t>
            </w:r>
            <w:proofErr w:type="spellEnd"/>
            <w:r w:rsidRPr="004D0A23">
              <w:t>-потолочный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электропривода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305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Высота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180  и  &lt; 210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Сантиметр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Длина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300 и &lt; 350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Сантиметр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 xml:space="preserve">Участник закупки указывает в заявке конкретное </w:t>
            </w:r>
            <w:r w:rsidRPr="004D0A23">
              <w:lastRenderedPageBreak/>
              <w:t>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установки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Стационарный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проекции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Фронтальная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покрытия полотна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Матовое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перфорации полотна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Нет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Управление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Дистанционное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Соотношение сторон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16:09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группы полотна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Диффузионно-отражающее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Цвет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Белый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375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16920" w:type="dxa"/>
            <w:gridSpan w:val="4"/>
            <w:hideMark/>
          </w:tcPr>
          <w:p w:rsidR="004D0A23" w:rsidRPr="004D0A23" w:rsidRDefault="004D0A23">
            <w:r w:rsidRPr="004D0A23">
              <w:t>ОКПД 2 26.20.17.120</w:t>
            </w:r>
            <w:r w:rsidRPr="004D0A23">
              <w:br/>
              <w:t xml:space="preserve">КТРУ 26.20.17.120-00000001 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проектор</w:t>
            </w:r>
            <w:bookmarkStart w:id="0" w:name="_GoBack"/>
            <w:bookmarkEnd w:id="0"/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1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штука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проектора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Стационарный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Технология проецирования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DLP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Поддерживаемые форматы изображения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16:9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Яркость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5000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Люмен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Контрастность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100 000:1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источника света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proofErr w:type="spellStart"/>
            <w:r w:rsidRPr="004D0A23">
              <w:t>Laser</w:t>
            </w:r>
            <w:proofErr w:type="spellEnd"/>
            <w:r w:rsidRPr="004D0A23">
              <w:t xml:space="preserve"> (лазер)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Максимальное проекционное расстояние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5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 xml:space="preserve">Участник закупки указывает в заявке конкретное </w:t>
            </w:r>
            <w:r w:rsidRPr="004D0A23">
              <w:lastRenderedPageBreak/>
              <w:t>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Фокусировка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Ручная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Масштабирование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Ручное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возможности сдвига объектива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Максимальный срок службы источника света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25000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Час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встроенных динамиков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2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Разъемы подключения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HDMI, VGA (D-</w:t>
            </w:r>
            <w:proofErr w:type="spellStart"/>
            <w:r w:rsidRPr="004D0A23">
              <w:t>Sub</w:t>
            </w:r>
            <w:proofErr w:type="spellEnd"/>
            <w:r w:rsidRPr="004D0A23">
              <w:t>), Выход 3.5 (</w:t>
            </w:r>
            <w:proofErr w:type="spellStart"/>
            <w:r w:rsidRPr="004D0A23">
              <w:t>mini-Jack</w:t>
            </w:r>
            <w:proofErr w:type="spellEnd"/>
            <w:r w:rsidRPr="004D0A23">
              <w:t>), Вход 3.5 (</w:t>
            </w:r>
            <w:proofErr w:type="spellStart"/>
            <w:r w:rsidRPr="004D0A23">
              <w:t>mini-Jack</w:t>
            </w:r>
            <w:proofErr w:type="spellEnd"/>
            <w:r w:rsidRPr="004D0A23">
              <w:t>), RJ-45, USB-порт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Порт управления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RS-232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поддержки 3D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5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возможности коррекции трапецеидальных искажений по вертикальной оси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5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возможности коррекции трапецеидальных искажений по горизонтальной оси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монтажа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Настольный, Потолочный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 xml:space="preserve">Значение характеристики не может изменяться </w:t>
            </w:r>
            <w:r w:rsidRPr="004D0A23">
              <w:lastRenderedPageBreak/>
              <w:t>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объектива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Интегрированный</w:t>
            </w:r>
          </w:p>
        </w:tc>
        <w:tc>
          <w:tcPr>
            <w:tcW w:w="1720" w:type="dxa"/>
            <w:noWrap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Максимальный уровень шума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≤ 30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Децибел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Ширина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200 и &lt; 300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Миллиметр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Высота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&lt; 200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Миллиметр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Глубина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200 и &lt; 300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Миллиметр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8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Нижняя граница диапазона поддерживаемого проекционного коэффициента проектора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≤ 1.5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8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Верхняя граница диапазона поддерживаемого проекционного коэффициента проектора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2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8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Нижняя граница диапазона поддерживаемого проекционного коэффициента объектива в комплекте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≤ 1.5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8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Верхняя граница диапазона поддерживаемого проекционного коэффициента объектива в комплекте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2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Вес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2600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Грамм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Наличие объектива в комплекте поставки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источника питания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Сеть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Напряжение питания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110, 220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Вольт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Максимальная потребляемая мощность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≤ 1000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Ватт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Разрешение матрицы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proofErr w:type="spellStart"/>
            <w:r w:rsidRPr="004D0A23">
              <w:t>Full</w:t>
            </w:r>
            <w:proofErr w:type="spellEnd"/>
            <w:r w:rsidRPr="004D0A23">
              <w:t xml:space="preserve"> HD (1920х1080)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Комплект передачи видеосигнала HDMI  по витой паре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наличие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 xml:space="preserve">Значение характеристики не может изменяться </w:t>
            </w:r>
            <w:r w:rsidRPr="004D0A23">
              <w:lastRenderedPageBreak/>
              <w:t>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645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16920" w:type="dxa"/>
            <w:gridSpan w:val="4"/>
            <w:hideMark/>
          </w:tcPr>
          <w:p w:rsidR="004D0A23" w:rsidRPr="004D0A23" w:rsidRDefault="004D0A23">
            <w:r w:rsidRPr="004D0A23">
              <w:t>ОКПД 2 КТРУ 25.94.12.190</w:t>
            </w:r>
            <w:r w:rsidRPr="004D0A23">
              <w:br/>
              <w:t xml:space="preserve">КТРУ 25.94.12.190-00000001 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Кронштейн для крепления проектора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1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штука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установки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Потолочный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---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Тип крепления проектора универсальный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---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Штанга кронштейна поворотная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---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Штанга телескопическая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Да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---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 xml:space="preserve">Значение характеристики не может изменяться </w:t>
            </w:r>
            <w:r w:rsidRPr="004D0A23">
              <w:lastRenderedPageBreak/>
              <w:t>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Длина балки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1250 и &lt; 1500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Миллиметр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Максимальная нагрузка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10 и &lt; 20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Килограмм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Цвет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Белый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12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Максимальное расстояние между крепежными отверстиями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≥ 370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Миллиметр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Участник закупки указывает в заявке конкретное значение характеристики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  <w:tr w:rsidR="004D0A23" w:rsidRPr="004D0A23" w:rsidTr="004D0A23">
        <w:trPr>
          <w:trHeight w:val="900"/>
        </w:trPr>
        <w:tc>
          <w:tcPr>
            <w:tcW w:w="520" w:type="dxa"/>
            <w:vMerge/>
            <w:hideMark/>
          </w:tcPr>
          <w:p w:rsidR="004D0A23" w:rsidRPr="004D0A23" w:rsidRDefault="004D0A23"/>
        </w:tc>
        <w:tc>
          <w:tcPr>
            <w:tcW w:w="1600" w:type="dxa"/>
            <w:vMerge/>
            <w:hideMark/>
          </w:tcPr>
          <w:p w:rsidR="004D0A23" w:rsidRPr="004D0A23" w:rsidRDefault="004D0A23"/>
        </w:tc>
        <w:tc>
          <w:tcPr>
            <w:tcW w:w="2020" w:type="dxa"/>
            <w:vMerge/>
            <w:hideMark/>
          </w:tcPr>
          <w:p w:rsidR="004D0A23" w:rsidRPr="004D0A23" w:rsidRDefault="004D0A23"/>
        </w:tc>
        <w:tc>
          <w:tcPr>
            <w:tcW w:w="9720" w:type="dxa"/>
            <w:hideMark/>
          </w:tcPr>
          <w:p w:rsidR="004D0A23" w:rsidRPr="004D0A23" w:rsidRDefault="004D0A23">
            <w:r w:rsidRPr="004D0A23">
              <w:t>Коммутация для монтажа и подключения</w:t>
            </w:r>
          </w:p>
        </w:tc>
        <w:tc>
          <w:tcPr>
            <w:tcW w:w="2560" w:type="dxa"/>
            <w:hideMark/>
          </w:tcPr>
          <w:p w:rsidR="004D0A23" w:rsidRPr="004D0A23" w:rsidRDefault="004D0A23">
            <w:r w:rsidRPr="004D0A23">
              <w:t>наличие</w:t>
            </w:r>
          </w:p>
        </w:tc>
        <w:tc>
          <w:tcPr>
            <w:tcW w:w="1720" w:type="dxa"/>
            <w:hideMark/>
          </w:tcPr>
          <w:p w:rsidR="004D0A23" w:rsidRPr="004D0A23" w:rsidRDefault="004D0A23">
            <w:r w:rsidRPr="004D0A23">
              <w:t> </w:t>
            </w:r>
          </w:p>
        </w:tc>
        <w:tc>
          <w:tcPr>
            <w:tcW w:w="2920" w:type="dxa"/>
            <w:hideMark/>
          </w:tcPr>
          <w:p w:rsidR="004D0A23" w:rsidRPr="004D0A23" w:rsidRDefault="004D0A23">
            <w:r w:rsidRPr="004D0A23">
              <w:t>Значение характеристики не может изменяться участником закупки</w:t>
            </w:r>
          </w:p>
        </w:tc>
        <w:tc>
          <w:tcPr>
            <w:tcW w:w="1480" w:type="dxa"/>
            <w:vMerge/>
            <w:hideMark/>
          </w:tcPr>
          <w:p w:rsidR="004D0A23" w:rsidRPr="004D0A23" w:rsidRDefault="004D0A23"/>
        </w:tc>
        <w:tc>
          <w:tcPr>
            <w:tcW w:w="800" w:type="dxa"/>
            <w:vMerge/>
            <w:hideMark/>
          </w:tcPr>
          <w:p w:rsidR="004D0A23" w:rsidRPr="004D0A23" w:rsidRDefault="004D0A23"/>
        </w:tc>
      </w:tr>
    </w:tbl>
    <w:p w:rsidR="008D4DA8" w:rsidRDefault="004D0A23"/>
    <w:sectPr w:rsidR="008D4DA8" w:rsidSect="004D0A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A23"/>
    <w:rsid w:val="004D0A23"/>
    <w:rsid w:val="00897B25"/>
    <w:rsid w:val="00E2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FE2976-AE34-4C9F-B469-99B84D29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0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0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2026-06-29T11:25:00Z</dcterms:created>
  <dcterms:modified xsi:type="dcterms:W3CDTF">2026-06-29T11:26:00Z</dcterms:modified>
</cp:coreProperties>
</file>