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4910" w:rsidRPr="00E10598" w:rsidRDefault="00B44910" w:rsidP="00B44910">
      <w:pPr>
        <w:jc w:val="right"/>
        <w:rPr>
          <w:bCs/>
          <w:color w:val="000000"/>
        </w:rPr>
      </w:pPr>
      <w:r w:rsidRPr="00E10598">
        <w:rPr>
          <w:bCs/>
          <w:color w:val="000000"/>
        </w:rPr>
        <w:t xml:space="preserve">Приложение №2 </w:t>
      </w:r>
    </w:p>
    <w:p w:rsidR="0037365F" w:rsidRPr="00E10598" w:rsidRDefault="002540C0" w:rsidP="0037365F">
      <w:pPr>
        <w:jc w:val="right"/>
        <w:rPr>
          <w:bCs/>
          <w:color w:val="000000"/>
        </w:rPr>
      </w:pPr>
      <w:r w:rsidRPr="00E10598">
        <w:rPr>
          <w:bCs/>
          <w:color w:val="000000"/>
        </w:rPr>
        <w:t xml:space="preserve">к извещению о проведении </w:t>
      </w:r>
      <w:r w:rsidR="000C1466">
        <w:rPr>
          <w:bCs/>
          <w:color w:val="000000"/>
        </w:rPr>
        <w:t>закупки</w:t>
      </w:r>
    </w:p>
    <w:p w:rsidR="002540C0" w:rsidRPr="00E10598" w:rsidRDefault="002540C0" w:rsidP="0037365F">
      <w:pPr>
        <w:jc w:val="right"/>
        <w:rPr>
          <w:bCs/>
          <w:color w:val="000000"/>
          <w:highlight w:val="yellow"/>
        </w:rPr>
      </w:pPr>
    </w:p>
    <w:p w:rsidR="00166213" w:rsidRPr="004A2A0B" w:rsidRDefault="00166213" w:rsidP="00166213">
      <w:pPr>
        <w:ind w:left="5103"/>
        <w:contextualSpacing/>
        <w:jc w:val="right"/>
        <w:rPr>
          <w:b/>
        </w:rPr>
      </w:pPr>
      <w:r w:rsidRPr="004A2A0B">
        <w:rPr>
          <w:b/>
        </w:rPr>
        <w:t>УТВЕРЖДАЮ</w:t>
      </w:r>
    </w:p>
    <w:p w:rsidR="00166213" w:rsidRPr="004A2A0B" w:rsidRDefault="00166213" w:rsidP="00166213">
      <w:pPr>
        <w:tabs>
          <w:tab w:val="left" w:pos="1050"/>
        </w:tabs>
        <w:ind w:left="5103"/>
        <w:contextualSpacing/>
        <w:jc w:val="right"/>
      </w:pPr>
      <w:r w:rsidRPr="004A2A0B">
        <w:t>Директор ГБОУ школы № 131</w:t>
      </w:r>
    </w:p>
    <w:p w:rsidR="00166213" w:rsidRPr="004A2A0B" w:rsidRDefault="00166213" w:rsidP="00166213">
      <w:pPr>
        <w:tabs>
          <w:tab w:val="left" w:pos="1050"/>
        </w:tabs>
        <w:ind w:left="5103"/>
        <w:contextualSpacing/>
        <w:jc w:val="right"/>
      </w:pPr>
      <w:r w:rsidRPr="004A2A0B">
        <w:t>____________ Л.Н. Ненашева</w:t>
      </w:r>
    </w:p>
    <w:p w:rsidR="00166213" w:rsidRPr="004A2A0B" w:rsidRDefault="00166213" w:rsidP="00166213">
      <w:pPr>
        <w:ind w:left="5103"/>
        <w:contextualSpacing/>
      </w:pPr>
    </w:p>
    <w:p w:rsidR="00166213" w:rsidRDefault="00166213" w:rsidP="00166213">
      <w:pPr>
        <w:autoSpaceDE w:val="0"/>
        <w:adjustRightInd w:val="0"/>
        <w:ind w:right="-3" w:firstLine="567"/>
        <w:jc w:val="right"/>
        <w:outlineLvl w:val="1"/>
      </w:pPr>
      <w:r w:rsidRPr="004A2A0B">
        <w:t xml:space="preserve"> «</w:t>
      </w:r>
      <w:r w:rsidR="00B511CD">
        <w:t>____</w:t>
      </w:r>
      <w:r w:rsidRPr="004A2A0B">
        <w:t xml:space="preserve">» </w:t>
      </w:r>
      <w:r w:rsidR="00EA553B">
        <w:t>______________</w:t>
      </w:r>
      <w:r w:rsidRPr="004A2A0B">
        <w:t xml:space="preserve"> 202</w:t>
      </w:r>
      <w:r w:rsidR="0083357A">
        <w:t>6</w:t>
      </w:r>
      <w:r w:rsidRPr="004A2A0B">
        <w:t xml:space="preserve"> г.</w:t>
      </w:r>
    </w:p>
    <w:p w:rsidR="0037365F" w:rsidRPr="00E10598" w:rsidRDefault="0037365F" w:rsidP="0037365F">
      <w:pPr>
        <w:autoSpaceDE w:val="0"/>
        <w:ind w:left="5529"/>
        <w:jc w:val="right"/>
      </w:pPr>
    </w:p>
    <w:p w:rsidR="0037365F" w:rsidRPr="00E10598" w:rsidRDefault="0037365F" w:rsidP="0037365F">
      <w:pPr>
        <w:jc w:val="right"/>
        <w:rPr>
          <w:bCs/>
          <w:color w:val="000000"/>
          <w:highlight w:val="yellow"/>
        </w:rPr>
      </w:pPr>
    </w:p>
    <w:p w:rsidR="0037365F" w:rsidRDefault="0037365F" w:rsidP="00B44910">
      <w:pPr>
        <w:jc w:val="center"/>
        <w:rPr>
          <w:bCs/>
          <w:color w:val="000000"/>
          <w:sz w:val="26"/>
          <w:szCs w:val="26"/>
          <w:highlight w:val="yellow"/>
        </w:rPr>
      </w:pPr>
    </w:p>
    <w:p w:rsidR="00B44910" w:rsidRDefault="00F94F23" w:rsidP="00B44910">
      <w:pPr>
        <w:jc w:val="center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О</w:t>
      </w:r>
      <w:r w:rsidR="00B44910">
        <w:rPr>
          <w:b/>
          <w:bCs/>
          <w:color w:val="000000"/>
          <w:sz w:val="26"/>
          <w:szCs w:val="26"/>
        </w:rPr>
        <w:t xml:space="preserve">боснование </w:t>
      </w:r>
      <w:r w:rsidR="00B44910" w:rsidRPr="001C55BF">
        <w:rPr>
          <w:b/>
          <w:bCs/>
          <w:color w:val="000000"/>
          <w:sz w:val="26"/>
          <w:szCs w:val="26"/>
        </w:rPr>
        <w:t>начальной (максимальной) цены контракта</w:t>
      </w:r>
    </w:p>
    <w:p w:rsidR="00CE760B" w:rsidRDefault="00CE760B" w:rsidP="004212D7">
      <w:pPr>
        <w:autoSpaceDN/>
        <w:ind w:firstLine="709"/>
        <w:jc w:val="both"/>
        <w:textAlignment w:val="auto"/>
        <w:rPr>
          <w:lang w:eastAsia="ar-SA"/>
        </w:rPr>
      </w:pPr>
    </w:p>
    <w:p w:rsidR="00544C9C" w:rsidRPr="00F74CB4" w:rsidRDefault="004212D7" w:rsidP="00544C9C">
      <w:pPr>
        <w:widowControl w:val="0"/>
        <w:ind w:firstLine="567"/>
        <w:jc w:val="both"/>
        <w:rPr>
          <w:color w:val="000000" w:themeColor="text1"/>
        </w:rPr>
      </w:pPr>
      <w:r w:rsidRPr="004212D7">
        <w:rPr>
          <w:lang w:eastAsia="ar-SA"/>
        </w:rPr>
        <w:t xml:space="preserve">1. </w:t>
      </w:r>
      <w:r w:rsidR="00544C9C" w:rsidRPr="00F74CB4">
        <w:rPr>
          <w:color w:val="000000" w:themeColor="text1"/>
        </w:rPr>
        <w:t>Начальная (максимальная) цена контракта (начальная цена единицы товара, работы, услуги)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567, посредством применения следующего метода или нескольких следующих методов:</w:t>
      </w:r>
    </w:p>
    <w:p w:rsidR="00544C9C" w:rsidRPr="00F74CB4" w:rsidRDefault="00474136" w:rsidP="00544C9C">
      <w:pPr>
        <w:widowControl w:val="0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1</w:t>
      </w:r>
      <w:r w:rsidR="00544C9C" w:rsidRPr="00F74CB4">
        <w:rPr>
          <w:color w:val="000000" w:themeColor="text1"/>
        </w:rPr>
        <w:t>) метод сопоставимых рыночных цен (цены товаров и материалов, не учтенные сметными расценками).</w:t>
      </w:r>
    </w:p>
    <w:p w:rsidR="00DD7CD4" w:rsidRPr="00DD7CD4" w:rsidRDefault="00DD7CD4" w:rsidP="00DD7CD4">
      <w:pPr>
        <w:widowControl w:val="0"/>
        <w:autoSpaceDE w:val="0"/>
        <w:adjustRightInd w:val="0"/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DD7CD4">
        <w:rPr>
          <w:rFonts w:eastAsia="Calibri"/>
          <w:sz w:val="22"/>
          <w:szCs w:val="22"/>
          <w:lang w:eastAsia="en-US"/>
        </w:rPr>
        <w:t>Для определения начальной (максимальной) цены контракта (начальной суммы цен единицы товара, работы, услуги) на основании подпункта «в» пункта  7 Постановления № 1875 проведено исследование информации о цене товаров субъектов деятельности в сфере промышленности - ГИСП (Государственная информационная система промышленности), Евразийский экономический союз товаров.</w:t>
      </w:r>
    </w:p>
    <w:p w:rsidR="00DD7CD4" w:rsidRPr="00DD7CD4" w:rsidRDefault="00DD7CD4" w:rsidP="00DD7CD4">
      <w:pPr>
        <w:widowControl w:val="0"/>
        <w:autoSpaceDE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 w:rsidRPr="00DD7CD4">
        <w:rPr>
          <w:rFonts w:eastAsia="Calibri"/>
          <w:sz w:val="22"/>
          <w:szCs w:val="22"/>
          <w:lang w:eastAsia="en-US"/>
        </w:rPr>
        <w:t>Заказчик направил запросы о предоставлении информации о цене товаров субъектам деятельности в сфере промышленности, информация о которых включена  в ГИСП.  Заказчиком были направлены запросы производителям по данному ОКПД</w:t>
      </w:r>
      <w:proofErr w:type="gramStart"/>
      <w:r w:rsidRPr="00DD7CD4">
        <w:rPr>
          <w:rFonts w:eastAsia="Calibri"/>
          <w:sz w:val="22"/>
          <w:szCs w:val="22"/>
          <w:lang w:eastAsia="en-US"/>
        </w:rPr>
        <w:t>2</w:t>
      </w:r>
      <w:proofErr w:type="gramEnd"/>
      <w:r w:rsidRPr="00DD7CD4">
        <w:rPr>
          <w:rFonts w:eastAsia="Calibri"/>
          <w:sz w:val="22"/>
          <w:szCs w:val="22"/>
          <w:lang w:eastAsia="en-US"/>
        </w:rPr>
        <w:t xml:space="preserve">. </w:t>
      </w:r>
    </w:p>
    <w:p w:rsidR="00DD7CD4" w:rsidRPr="00DD7CD4" w:rsidRDefault="00DD7CD4" w:rsidP="00DD7CD4">
      <w:pPr>
        <w:widowControl w:val="0"/>
        <w:autoSpaceDE w:val="0"/>
        <w:adjustRightInd w:val="0"/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DD7CD4">
        <w:rPr>
          <w:rFonts w:eastAsia="Calibri"/>
          <w:sz w:val="22"/>
          <w:szCs w:val="22"/>
          <w:lang w:eastAsia="en-US"/>
        </w:rPr>
        <w:t xml:space="preserve"> В соответствии с частью 5 статьи 22 Закона Заказчиком в целях применения метода сопоставимых рыночных цен (анализа рынка) осуществлены следующие действия по получению ценовой информации:</w:t>
      </w:r>
    </w:p>
    <w:p w:rsidR="007B21D4" w:rsidRPr="00DD7CD4" w:rsidRDefault="00DD7CD4" w:rsidP="00DD7CD4">
      <w:pPr>
        <w:widowControl w:val="0"/>
        <w:autoSpaceDE w:val="0"/>
        <w:adjustRightInd w:val="0"/>
        <w:ind w:firstLine="567"/>
        <w:jc w:val="both"/>
        <w:rPr>
          <w:rFonts w:eastAsia="Calibri"/>
          <w:b/>
          <w:bCs/>
          <w:sz w:val="22"/>
          <w:szCs w:val="22"/>
          <w:lang w:eastAsia="en-US"/>
        </w:rPr>
      </w:pPr>
      <w:r w:rsidRPr="00DD7CD4">
        <w:rPr>
          <w:rFonts w:eastAsia="Calibri"/>
          <w:sz w:val="22"/>
          <w:szCs w:val="22"/>
          <w:lang w:eastAsia="en-US"/>
        </w:rPr>
        <w:t xml:space="preserve">В целях применения метода сопоставимых рыночных цен (анализа рынка) использована общедоступная информация о рыночных ценах товаров  в соответствии с частью 18 статьи 22 Закона, а именно информация о ценах  из </w:t>
      </w:r>
      <w:r w:rsidR="007B21D4">
        <w:rPr>
          <w:rFonts w:eastAsia="Calibri"/>
          <w:sz w:val="22"/>
          <w:szCs w:val="22"/>
          <w:lang w:eastAsia="en-US"/>
        </w:rPr>
        <w:t xml:space="preserve"> </w:t>
      </w:r>
      <w:hyperlink r:id="rId6" w:history="1">
        <w:r w:rsidR="007B21D4" w:rsidRPr="007B21D4">
          <w:rPr>
            <w:rStyle w:val="a8"/>
            <w:rFonts w:eastAsia="Calibri"/>
            <w:b/>
            <w:sz w:val="22"/>
            <w:szCs w:val="22"/>
            <w:lang w:eastAsia="en-US"/>
          </w:rPr>
          <w:t>Реестр</w:t>
        </w:r>
        <w:r w:rsidR="007B21D4">
          <w:rPr>
            <w:rStyle w:val="a8"/>
            <w:rFonts w:eastAsia="Calibri"/>
            <w:b/>
            <w:sz w:val="22"/>
            <w:szCs w:val="22"/>
            <w:lang w:eastAsia="en-US"/>
          </w:rPr>
          <w:t>а</w:t>
        </w:r>
        <w:r w:rsidR="007B21D4" w:rsidRPr="007B21D4">
          <w:rPr>
            <w:rStyle w:val="a8"/>
            <w:rFonts w:eastAsia="Calibri"/>
            <w:b/>
            <w:sz w:val="22"/>
            <w:szCs w:val="22"/>
            <w:lang w:eastAsia="en-US"/>
          </w:rPr>
          <w:t xml:space="preserve"> товаров для обеспечения нужд Санкт</w:t>
        </w:r>
        <w:r w:rsidR="007B21D4" w:rsidRPr="007B21D4">
          <w:rPr>
            <w:rStyle w:val="a8"/>
            <w:rFonts w:eastAsia="Calibri"/>
            <w:b/>
            <w:sz w:val="22"/>
            <w:szCs w:val="22"/>
            <w:lang w:eastAsia="en-US"/>
          </w:rPr>
          <w:noBreakHyphen/>
          <w:t>Петербурга (на 2 квартал 2026 года)</w:t>
        </w:r>
      </w:hyperlink>
      <w:r w:rsidRPr="00DD7CD4">
        <w:rPr>
          <w:rFonts w:eastAsia="Calibri"/>
          <w:b/>
          <w:bCs/>
          <w:sz w:val="22"/>
          <w:szCs w:val="22"/>
          <w:lang w:eastAsia="en-US"/>
        </w:rPr>
        <w:t xml:space="preserve"> для обеспечения</w:t>
      </w:r>
      <w:r w:rsidR="007B21D4">
        <w:rPr>
          <w:rFonts w:eastAsia="Calibri"/>
          <w:b/>
          <w:bCs/>
          <w:sz w:val="22"/>
          <w:szCs w:val="22"/>
          <w:lang w:eastAsia="en-US"/>
        </w:rPr>
        <w:t xml:space="preserve"> нужд Санкт</w:t>
      </w:r>
      <w:r w:rsidR="007B21D4">
        <w:rPr>
          <w:rFonts w:eastAsia="Calibri"/>
          <w:b/>
          <w:bCs/>
          <w:sz w:val="22"/>
          <w:szCs w:val="22"/>
          <w:lang w:eastAsia="en-US"/>
        </w:rPr>
        <w:noBreakHyphen/>
        <w:t>Петербурга.</w:t>
      </w:r>
    </w:p>
    <w:p w:rsidR="00DD7CD4" w:rsidRDefault="00DD7CD4" w:rsidP="00DD7CD4">
      <w:pPr>
        <w:widowControl w:val="0"/>
        <w:autoSpaceDE w:val="0"/>
        <w:adjustRightInd w:val="0"/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DD7CD4">
        <w:rPr>
          <w:rFonts w:eastAsia="Calibri"/>
          <w:sz w:val="22"/>
          <w:szCs w:val="22"/>
          <w:lang w:eastAsia="en-US"/>
        </w:rPr>
        <w:t xml:space="preserve">Так же  заказчиком,  при определении начальной (максимальной) цены Контракта, была использована информация, полученная в результате </w:t>
      </w:r>
      <w:r w:rsidR="007B21D4">
        <w:rPr>
          <w:rFonts w:eastAsia="Calibri"/>
          <w:sz w:val="22"/>
          <w:szCs w:val="22"/>
          <w:lang w:eastAsia="en-US"/>
        </w:rPr>
        <w:t>направления</w:t>
      </w:r>
      <w:r w:rsidRPr="00DD7CD4">
        <w:rPr>
          <w:rFonts w:eastAsia="Calibri"/>
          <w:sz w:val="22"/>
          <w:szCs w:val="22"/>
          <w:lang w:eastAsia="en-US"/>
        </w:rPr>
        <w:t xml:space="preserve"> запросов цен  </w:t>
      </w:r>
      <w:r w:rsidR="007B21D4">
        <w:rPr>
          <w:rFonts w:eastAsia="Calibri"/>
          <w:sz w:val="22"/>
          <w:szCs w:val="22"/>
          <w:lang w:eastAsia="en-US"/>
        </w:rPr>
        <w:t>пяти поставщикам, осуществляющим поставку соответствующих товаров</w:t>
      </w:r>
      <w:r w:rsidRPr="00DD7CD4">
        <w:rPr>
          <w:rFonts w:eastAsia="Calibri"/>
          <w:sz w:val="22"/>
          <w:szCs w:val="22"/>
          <w:lang w:eastAsia="en-US"/>
        </w:rPr>
        <w:t xml:space="preserve">. </w:t>
      </w:r>
      <w:r w:rsidR="007B21D4">
        <w:rPr>
          <w:rFonts w:eastAsia="Calibri"/>
          <w:sz w:val="22"/>
          <w:szCs w:val="22"/>
          <w:lang w:eastAsia="en-US"/>
        </w:rPr>
        <w:t>В ответ на данные</w:t>
      </w:r>
      <w:r w:rsidRPr="00DD7CD4">
        <w:rPr>
          <w:rFonts w:eastAsia="Calibri"/>
          <w:sz w:val="22"/>
          <w:szCs w:val="22"/>
          <w:lang w:eastAsia="en-US"/>
        </w:rPr>
        <w:t xml:space="preserve"> запрос</w:t>
      </w:r>
      <w:r w:rsidR="007B21D4">
        <w:rPr>
          <w:rFonts w:eastAsia="Calibri"/>
          <w:sz w:val="22"/>
          <w:szCs w:val="22"/>
          <w:lang w:eastAsia="en-US"/>
        </w:rPr>
        <w:t>ы</w:t>
      </w:r>
      <w:r w:rsidRPr="00DD7CD4">
        <w:rPr>
          <w:rFonts w:eastAsia="Calibri"/>
          <w:sz w:val="22"/>
          <w:szCs w:val="22"/>
          <w:lang w:eastAsia="en-US"/>
        </w:rPr>
        <w:t xml:space="preserve"> в адрес Заказчика поступило 3(три) коммерческих предложения от поставщиков осуществляющих поставку идентичных товаров.</w:t>
      </w:r>
    </w:p>
    <w:p w:rsidR="00544C9C" w:rsidRPr="00F74CB4" w:rsidRDefault="00544C9C" w:rsidP="00544C9C">
      <w:pPr>
        <w:widowControl w:val="0"/>
        <w:autoSpaceDE w:val="0"/>
        <w:adjustRightInd w:val="0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2. </w:t>
      </w:r>
      <w:r w:rsidRPr="00F74CB4">
        <w:rPr>
          <w:color w:val="000000" w:themeColor="text1"/>
        </w:rPr>
        <w:t>Цена контракта формируется участником закупки на основе прилагаемого заказчиком расчета начальной (максимальной) цены контракта с учетом расходов на материалы и оборудование, транспортных расходов, погрузочно-разгрузочных работ, вывоз мусора, страхование, расходов на уплату таможенных пошлин, налогов, сборов и других обязательных платежей.</w:t>
      </w:r>
    </w:p>
    <w:p w:rsidR="00544C9C" w:rsidRPr="00F74CB4" w:rsidRDefault="00544C9C" w:rsidP="00544C9C">
      <w:pPr>
        <w:widowControl w:val="0"/>
        <w:autoSpaceDE w:val="0"/>
        <w:adjustRightInd w:val="0"/>
        <w:ind w:firstLine="567"/>
        <w:jc w:val="both"/>
        <w:rPr>
          <w:color w:val="000000" w:themeColor="text1"/>
        </w:rPr>
      </w:pPr>
      <w:r w:rsidRPr="00F74CB4">
        <w:rPr>
          <w:color w:val="000000" w:themeColor="text1"/>
        </w:rPr>
        <w:t xml:space="preserve">В случае если победитель не является плательщиком НДС (в том числе находится на упрощенной системе налогообложения), расчеты за единицу товара (работы, услуги) производятся с учетом коэффициента пересчета, рассчитанного как отношение цены контракта, предложенной победителем, к начальной (максимальной) цене контракта, сформированной заказчиком, без учета суммы НДС. Контракт заключается по цене, предложенной участником </w:t>
      </w:r>
      <w:r>
        <w:rPr>
          <w:color w:val="000000" w:themeColor="text1"/>
        </w:rPr>
        <w:t>закупки</w:t>
      </w:r>
      <w:r w:rsidRPr="00F74CB4">
        <w:rPr>
          <w:color w:val="000000" w:themeColor="text1"/>
        </w:rPr>
        <w:t>, с которым заключается контракт.</w:t>
      </w:r>
    </w:p>
    <w:p w:rsidR="00544C9C" w:rsidRPr="00F74CB4" w:rsidRDefault="00544C9C" w:rsidP="00544C9C">
      <w:pPr>
        <w:widowControl w:val="0"/>
        <w:autoSpaceDE w:val="0"/>
        <w:adjustRightInd w:val="0"/>
        <w:ind w:firstLine="567"/>
        <w:jc w:val="both"/>
        <w:rPr>
          <w:color w:val="000000" w:themeColor="text1"/>
        </w:rPr>
      </w:pPr>
      <w:r w:rsidRPr="00F74CB4">
        <w:rPr>
          <w:color w:val="000000" w:themeColor="text1"/>
        </w:rPr>
        <w:t>Валюта, используемая при формировании начальной (максимальной) цены контракта, (начальной цены единицы товара, работы, услуги), цены заявки на участие в электронно</w:t>
      </w:r>
      <w:r>
        <w:rPr>
          <w:color w:val="000000" w:themeColor="text1"/>
        </w:rPr>
        <w:t>м</w:t>
      </w:r>
      <w:r w:rsidRPr="00F74CB4">
        <w:rPr>
          <w:color w:val="000000" w:themeColor="text1"/>
        </w:rPr>
        <w:t xml:space="preserve"> </w:t>
      </w:r>
      <w:r w:rsidR="007E0301">
        <w:rPr>
          <w:color w:val="000000" w:themeColor="text1"/>
        </w:rPr>
        <w:t>конкурсе</w:t>
      </w:r>
      <w:r w:rsidRPr="00F74CB4">
        <w:rPr>
          <w:color w:val="000000" w:themeColor="text1"/>
        </w:rPr>
        <w:t xml:space="preserve"> и расчетов с поставщиками (исполнителями, подрядчиками), - рубль Российской Федерации.</w:t>
      </w:r>
    </w:p>
    <w:p w:rsidR="004212D7" w:rsidRPr="004212D7" w:rsidRDefault="004212D7" w:rsidP="00544C9C">
      <w:pPr>
        <w:autoSpaceDN/>
        <w:ind w:firstLine="709"/>
        <w:jc w:val="both"/>
        <w:textAlignment w:val="auto"/>
        <w:rPr>
          <w:lang w:eastAsia="ar-SA"/>
        </w:rPr>
      </w:pPr>
    </w:p>
    <w:p w:rsidR="00F95004" w:rsidRDefault="00F95004" w:rsidP="00C33891">
      <w:pPr>
        <w:rPr>
          <w:iCs/>
        </w:rPr>
      </w:pPr>
    </w:p>
    <w:p w:rsidR="00166213" w:rsidRDefault="006B547A" w:rsidP="00C33891">
      <w:pPr>
        <w:rPr>
          <w:b/>
          <w:iCs/>
        </w:rPr>
      </w:pPr>
      <w:r w:rsidRPr="00223D75">
        <w:rPr>
          <w:b/>
          <w:iCs/>
        </w:rPr>
        <w:t xml:space="preserve">Приложение: </w:t>
      </w:r>
    </w:p>
    <w:p w:rsidR="00991AA6" w:rsidRPr="00544C9C" w:rsidRDefault="00991AA6" w:rsidP="00991AA6">
      <w:pPr>
        <w:rPr>
          <w:iCs/>
        </w:rPr>
      </w:pPr>
      <w:r>
        <w:rPr>
          <w:iCs/>
        </w:rPr>
        <w:t xml:space="preserve">Приложение №1. </w:t>
      </w:r>
      <w:r w:rsidRPr="00544C9C">
        <w:rPr>
          <w:iCs/>
        </w:rPr>
        <w:t>Расчет начальной (максимальной) цены контракта:</w:t>
      </w:r>
    </w:p>
    <w:p w:rsidR="00991AA6" w:rsidRDefault="00991AA6" w:rsidP="00991AA6">
      <w:pPr>
        <w:rPr>
          <w:color w:val="000000"/>
        </w:rPr>
      </w:pPr>
    </w:p>
    <w:p w:rsidR="00991AA6" w:rsidRDefault="00991AA6" w:rsidP="00991AA6">
      <w:pPr>
        <w:rPr>
          <w:color w:val="000000"/>
        </w:rPr>
      </w:pPr>
    </w:p>
    <w:p w:rsidR="004F6723" w:rsidRPr="004F6723" w:rsidRDefault="004F6723" w:rsidP="004F6723">
      <w:pPr>
        <w:autoSpaceDE w:val="0"/>
        <w:adjustRightInd w:val="0"/>
        <w:jc w:val="both"/>
        <w:rPr>
          <w:b/>
        </w:rPr>
      </w:pPr>
      <w:r w:rsidRPr="004F6723">
        <w:rPr>
          <w:b/>
        </w:rPr>
        <w:t>Должностное лицо Заказчика, ответственное</w:t>
      </w:r>
    </w:p>
    <w:p w:rsidR="004F6723" w:rsidRPr="004F6723" w:rsidRDefault="004F6723" w:rsidP="004F6723">
      <w:pPr>
        <w:autoSpaceDE w:val="0"/>
        <w:adjustRightInd w:val="0"/>
        <w:jc w:val="both"/>
        <w:rPr>
          <w:b/>
        </w:rPr>
      </w:pPr>
      <w:r w:rsidRPr="004F6723">
        <w:rPr>
          <w:b/>
        </w:rPr>
        <w:t xml:space="preserve">за соблюдение требований при обосновании </w:t>
      </w:r>
    </w:p>
    <w:p w:rsidR="004F6723" w:rsidRPr="004F6723" w:rsidRDefault="004F6723" w:rsidP="004F6723">
      <w:pPr>
        <w:autoSpaceDE w:val="0"/>
        <w:adjustRightInd w:val="0"/>
        <w:jc w:val="both"/>
        <w:rPr>
          <w:b/>
        </w:rPr>
      </w:pPr>
      <w:r w:rsidRPr="004F6723">
        <w:rPr>
          <w:b/>
        </w:rPr>
        <w:t xml:space="preserve">начальной (максимальной) цены контракта, </w:t>
      </w:r>
    </w:p>
    <w:p w:rsidR="004F6723" w:rsidRPr="004F6723" w:rsidRDefault="004F6723" w:rsidP="004F6723">
      <w:pPr>
        <w:autoSpaceDE w:val="0"/>
        <w:adjustRightInd w:val="0"/>
        <w:jc w:val="both"/>
        <w:rPr>
          <w:b/>
        </w:rPr>
      </w:pPr>
      <w:r w:rsidRPr="004F6723">
        <w:rPr>
          <w:b/>
        </w:rPr>
        <w:t xml:space="preserve">установленных законодательством Российской Федерации </w:t>
      </w:r>
    </w:p>
    <w:p w:rsidR="004F6723" w:rsidRPr="004F6723" w:rsidRDefault="004F6723" w:rsidP="004F6723">
      <w:pPr>
        <w:autoSpaceDE w:val="0"/>
        <w:adjustRightInd w:val="0"/>
        <w:jc w:val="both"/>
        <w:rPr>
          <w:b/>
        </w:rPr>
      </w:pPr>
      <w:r w:rsidRPr="004F6723">
        <w:rPr>
          <w:b/>
        </w:rPr>
        <w:t>о контрактной системе в сфере закупок:</w:t>
      </w:r>
    </w:p>
    <w:p w:rsidR="004F6723" w:rsidRDefault="004F6723" w:rsidP="00AC45C1">
      <w:pPr>
        <w:overflowPunct w:val="0"/>
        <w:autoSpaceDE w:val="0"/>
        <w:snapToGrid w:val="0"/>
        <w:jc w:val="both"/>
        <w:rPr>
          <w:b/>
        </w:rPr>
      </w:pPr>
    </w:p>
    <w:p w:rsidR="00AC45C1" w:rsidRDefault="00AC45C1" w:rsidP="00AC45C1">
      <w:pPr>
        <w:overflowPunct w:val="0"/>
        <w:autoSpaceDE w:val="0"/>
        <w:snapToGrid w:val="0"/>
        <w:jc w:val="both"/>
        <w:rPr>
          <w:b/>
        </w:rPr>
      </w:pPr>
      <w:r>
        <w:rPr>
          <w:b/>
        </w:rPr>
        <w:t xml:space="preserve">Заместитель директора </w:t>
      </w:r>
    </w:p>
    <w:p w:rsidR="00FF27B8" w:rsidRDefault="00AC45C1" w:rsidP="004F6723">
      <w:pPr>
        <w:overflowPunct w:val="0"/>
        <w:autoSpaceDE w:val="0"/>
        <w:snapToGrid w:val="0"/>
        <w:jc w:val="both"/>
        <w:rPr>
          <w:iCs/>
        </w:rPr>
      </w:pPr>
      <w:r>
        <w:rPr>
          <w:b/>
        </w:rPr>
        <w:t>по административно-хозяйственной работе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Ю.А. Жебрович</w:t>
      </w:r>
    </w:p>
    <w:p w:rsidR="00FF27B8" w:rsidRDefault="00FF27B8" w:rsidP="00C33891">
      <w:pPr>
        <w:rPr>
          <w:iCs/>
        </w:rPr>
      </w:pPr>
    </w:p>
    <w:p w:rsidR="00FF27B8" w:rsidRDefault="00FF27B8" w:rsidP="00C33891">
      <w:pPr>
        <w:rPr>
          <w:iCs/>
        </w:rPr>
        <w:sectPr w:rsidR="00FF27B8" w:rsidSect="00544C9C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FF27B8" w:rsidRDefault="00FF27B8" w:rsidP="00C33891">
      <w:pPr>
        <w:rPr>
          <w:iCs/>
        </w:rPr>
      </w:pPr>
    </w:p>
    <w:p w:rsidR="00FF27B8" w:rsidRDefault="00FF27B8" w:rsidP="00FF27B8">
      <w:pPr>
        <w:jc w:val="right"/>
        <w:rPr>
          <w:b/>
          <w:iCs/>
        </w:rPr>
      </w:pPr>
      <w:r w:rsidRPr="00223D75">
        <w:rPr>
          <w:b/>
          <w:iCs/>
        </w:rPr>
        <w:t>Приложение</w:t>
      </w:r>
      <w:r w:rsidR="00991AA6">
        <w:rPr>
          <w:b/>
          <w:iCs/>
        </w:rPr>
        <w:t xml:space="preserve"> №</w:t>
      </w:r>
      <w:r w:rsidR="00393931">
        <w:rPr>
          <w:b/>
          <w:iCs/>
        </w:rPr>
        <w:t xml:space="preserve"> </w:t>
      </w:r>
      <w:r w:rsidR="00991AA6">
        <w:rPr>
          <w:b/>
          <w:iCs/>
        </w:rPr>
        <w:t xml:space="preserve">1 </w:t>
      </w:r>
    </w:p>
    <w:p w:rsidR="00FF27B8" w:rsidRDefault="00FF27B8" w:rsidP="00FF27B8">
      <w:pPr>
        <w:jc w:val="right"/>
        <w:rPr>
          <w:b/>
          <w:iCs/>
        </w:rPr>
      </w:pPr>
    </w:p>
    <w:p w:rsidR="00FF27B8" w:rsidRPr="00FF27B8" w:rsidRDefault="00FF27B8" w:rsidP="00FF27B8">
      <w:pPr>
        <w:jc w:val="center"/>
        <w:rPr>
          <w:b/>
          <w:iCs/>
        </w:rPr>
      </w:pPr>
      <w:r w:rsidRPr="00FF27B8">
        <w:rPr>
          <w:b/>
          <w:iCs/>
        </w:rPr>
        <w:t>Расчет начальной (максимальной) цены контракта</w:t>
      </w:r>
    </w:p>
    <w:p w:rsidR="00B63C92" w:rsidRDefault="00B63C92" w:rsidP="00FF27B8">
      <w:pPr>
        <w:ind w:firstLine="567"/>
        <w:jc w:val="both"/>
        <w:outlineLvl w:val="0"/>
        <w:rPr>
          <w:sz w:val="22"/>
          <w:szCs w:val="22"/>
        </w:rPr>
      </w:pPr>
    </w:p>
    <w:p w:rsidR="00FF27B8" w:rsidRPr="00FF27B8" w:rsidRDefault="00FF27B8" w:rsidP="00FF27B8">
      <w:pPr>
        <w:ind w:firstLine="567"/>
        <w:jc w:val="both"/>
        <w:outlineLvl w:val="0"/>
        <w:rPr>
          <w:sz w:val="22"/>
          <w:szCs w:val="22"/>
        </w:rPr>
      </w:pPr>
      <w:r w:rsidRPr="00FF27B8">
        <w:rPr>
          <w:sz w:val="22"/>
          <w:szCs w:val="22"/>
        </w:rPr>
        <w:t xml:space="preserve">Дата подготовки обоснования </w:t>
      </w:r>
      <w:r w:rsidRPr="003D4C63">
        <w:rPr>
          <w:sz w:val="22"/>
          <w:szCs w:val="22"/>
        </w:rPr>
        <w:t xml:space="preserve">НМЦК: </w:t>
      </w:r>
      <w:r w:rsidR="007B21D4" w:rsidRPr="003D4C63">
        <w:rPr>
          <w:sz w:val="22"/>
          <w:szCs w:val="22"/>
        </w:rPr>
        <w:t>2</w:t>
      </w:r>
      <w:r w:rsidR="003D4C63">
        <w:rPr>
          <w:sz w:val="22"/>
          <w:szCs w:val="22"/>
        </w:rPr>
        <w:t>5</w:t>
      </w:r>
      <w:r w:rsidRPr="003D4C63">
        <w:rPr>
          <w:sz w:val="22"/>
          <w:szCs w:val="22"/>
        </w:rPr>
        <w:t>.</w:t>
      </w:r>
      <w:r w:rsidR="00820CD6" w:rsidRPr="003D4C63">
        <w:rPr>
          <w:sz w:val="22"/>
          <w:szCs w:val="22"/>
        </w:rPr>
        <w:t>0</w:t>
      </w:r>
      <w:r w:rsidR="007B21D4" w:rsidRPr="003D4C63">
        <w:rPr>
          <w:sz w:val="22"/>
          <w:szCs w:val="22"/>
        </w:rPr>
        <w:t>6</w:t>
      </w:r>
      <w:r w:rsidRPr="003D4C63">
        <w:rPr>
          <w:sz w:val="22"/>
          <w:szCs w:val="22"/>
        </w:rPr>
        <w:t>.202</w:t>
      </w:r>
      <w:r w:rsidR="0083357A" w:rsidRPr="003D4C63">
        <w:rPr>
          <w:sz w:val="22"/>
          <w:szCs w:val="22"/>
        </w:rPr>
        <w:t>6</w:t>
      </w:r>
      <w:r w:rsidRPr="003D4C63">
        <w:rPr>
          <w:sz w:val="22"/>
          <w:szCs w:val="22"/>
        </w:rPr>
        <w:t>г.</w:t>
      </w:r>
    </w:p>
    <w:p w:rsidR="00FF27B8" w:rsidRPr="00FF27B8" w:rsidRDefault="00FF27B8" w:rsidP="00FF27B8">
      <w:pPr>
        <w:ind w:firstLine="567"/>
        <w:jc w:val="both"/>
        <w:outlineLvl w:val="0"/>
        <w:rPr>
          <w:sz w:val="22"/>
          <w:szCs w:val="22"/>
        </w:rPr>
      </w:pPr>
      <w:r w:rsidRPr="00FF27B8">
        <w:rPr>
          <w:sz w:val="22"/>
          <w:szCs w:val="22"/>
        </w:rPr>
        <w:t>Контрактный управляющий: Заместитель директора по административно-хозяйственной работе</w:t>
      </w:r>
    </w:p>
    <w:p w:rsidR="00197961" w:rsidRDefault="00FF27B8" w:rsidP="00820CD6">
      <w:pPr>
        <w:ind w:firstLine="567"/>
        <w:jc w:val="both"/>
        <w:outlineLvl w:val="0"/>
      </w:pPr>
      <w:r w:rsidRPr="00FF27B8">
        <w:rPr>
          <w:sz w:val="22"/>
          <w:szCs w:val="22"/>
        </w:rPr>
        <w:t>Жебрович Юлия Александровна, Телефон: (812) 241-37-90</w:t>
      </w:r>
    </w:p>
    <w:p w:rsidR="00820CD6" w:rsidRDefault="00820CD6" w:rsidP="00820CD6">
      <w:pPr>
        <w:ind w:firstLine="567"/>
        <w:jc w:val="both"/>
        <w:outlineLvl w:val="0"/>
        <w:rPr>
          <w:iCs/>
        </w:rPr>
      </w:pPr>
    </w:p>
    <w:p w:rsidR="00197961" w:rsidRDefault="00197961" w:rsidP="00FF27B8">
      <w:pPr>
        <w:jc w:val="both"/>
        <w:rPr>
          <w:iCs/>
        </w:rPr>
      </w:pPr>
    </w:p>
    <w:tbl>
      <w:tblPr>
        <w:tblW w:w="14960" w:type="dxa"/>
        <w:tblInd w:w="93" w:type="dxa"/>
        <w:tblLook w:val="04A0" w:firstRow="1" w:lastRow="0" w:firstColumn="1" w:lastColumn="0" w:noHBand="0" w:noVBand="1"/>
      </w:tblPr>
      <w:tblGrid>
        <w:gridCol w:w="499"/>
        <w:gridCol w:w="658"/>
        <w:gridCol w:w="1900"/>
        <w:gridCol w:w="2577"/>
        <w:gridCol w:w="853"/>
        <w:gridCol w:w="740"/>
        <w:gridCol w:w="1049"/>
        <w:gridCol w:w="1130"/>
        <w:gridCol w:w="1165"/>
        <w:gridCol w:w="1049"/>
        <w:gridCol w:w="1112"/>
        <w:gridCol w:w="1076"/>
        <w:gridCol w:w="1152"/>
      </w:tblGrid>
      <w:tr w:rsidR="00A51279" w:rsidRPr="00A51279" w:rsidTr="00A51279">
        <w:trPr>
          <w:trHeight w:val="300"/>
        </w:trPr>
        <w:tc>
          <w:tcPr>
            <w:tcW w:w="5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>Начальная (максимальная) цена договора</w:t>
            </w: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8080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 xml:space="preserve">266 354,98  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textAlignment w:val="auto"/>
              <w:rPr>
                <w:sz w:val="20"/>
                <w:szCs w:val="20"/>
              </w:rPr>
            </w:pPr>
            <w:r w:rsidRPr="00A51279">
              <w:rPr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textAlignment w:val="auto"/>
              <w:rPr>
                <w:sz w:val="20"/>
                <w:szCs w:val="20"/>
              </w:rPr>
            </w:pPr>
            <w:r w:rsidRPr="00A51279">
              <w:rPr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textAlignment w:val="auto"/>
              <w:rPr>
                <w:sz w:val="20"/>
                <w:szCs w:val="20"/>
              </w:rPr>
            </w:pPr>
            <w:r w:rsidRPr="00A51279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51279" w:rsidRPr="00A51279" w:rsidTr="00A51279">
        <w:trPr>
          <w:trHeight w:val="765"/>
        </w:trPr>
        <w:tc>
          <w:tcPr>
            <w:tcW w:w="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A51279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A51279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 xml:space="preserve">№ по </w:t>
            </w:r>
            <w:proofErr w:type="gramStart"/>
            <w:r w:rsidRPr="00A51279">
              <w:rPr>
                <w:color w:val="000000"/>
                <w:sz w:val="20"/>
                <w:szCs w:val="20"/>
              </w:rPr>
              <w:t>спец</w:t>
            </w:r>
            <w:proofErr w:type="gramEnd"/>
            <w:r w:rsidRPr="00A51279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>КТРУ/ККН</w:t>
            </w:r>
          </w:p>
        </w:tc>
        <w:tc>
          <w:tcPr>
            <w:tcW w:w="2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>Наименование товара, работ, услуг</w:t>
            </w: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>Объем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A51279">
              <w:rPr>
                <w:sz w:val="20"/>
                <w:szCs w:val="20"/>
              </w:rPr>
              <w:t>Источник № 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A51279">
              <w:rPr>
                <w:sz w:val="20"/>
                <w:szCs w:val="20"/>
              </w:rPr>
              <w:t>Источник № 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A51279">
              <w:rPr>
                <w:sz w:val="20"/>
                <w:szCs w:val="20"/>
              </w:rPr>
              <w:t>Источник № 3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>Источник №4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>Источник №5</w:t>
            </w:r>
          </w:p>
        </w:tc>
        <w:tc>
          <w:tcPr>
            <w:tcW w:w="11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proofErr w:type="spellStart"/>
            <w:r w:rsidRPr="00A51279">
              <w:rPr>
                <w:color w:val="000000"/>
                <w:sz w:val="20"/>
                <w:szCs w:val="20"/>
              </w:rPr>
              <w:t>Миним</w:t>
            </w:r>
            <w:proofErr w:type="spellEnd"/>
            <w:r w:rsidRPr="00A51279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proofErr w:type="gramStart"/>
            <w:r w:rsidRPr="00A51279">
              <w:rPr>
                <w:color w:val="000000"/>
                <w:sz w:val="20"/>
                <w:szCs w:val="20"/>
              </w:rPr>
              <w:t>знач</w:t>
            </w:r>
            <w:proofErr w:type="spellEnd"/>
            <w:proofErr w:type="gramEnd"/>
          </w:p>
        </w:tc>
        <w:tc>
          <w:tcPr>
            <w:tcW w:w="11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>Рыночная стоимость</w:t>
            </w:r>
          </w:p>
        </w:tc>
      </w:tr>
      <w:tr w:rsidR="00A51279" w:rsidRPr="00A51279" w:rsidTr="00A51279">
        <w:trPr>
          <w:trHeight w:val="510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2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proofErr w:type="spellStart"/>
            <w:r w:rsidRPr="00A51279">
              <w:rPr>
                <w:color w:val="000000"/>
                <w:sz w:val="20"/>
                <w:szCs w:val="20"/>
              </w:rPr>
              <w:t>Ед</w:t>
            </w:r>
            <w:proofErr w:type="gramStart"/>
            <w:r w:rsidRPr="00A51279">
              <w:rPr>
                <w:color w:val="000000"/>
                <w:sz w:val="20"/>
                <w:szCs w:val="20"/>
              </w:rPr>
              <w:t>.и</w:t>
            </w:r>
            <w:proofErr w:type="gramEnd"/>
            <w:r w:rsidRPr="00A51279">
              <w:rPr>
                <w:color w:val="000000"/>
                <w:sz w:val="20"/>
                <w:szCs w:val="20"/>
              </w:rPr>
              <w:t>зм</w:t>
            </w:r>
            <w:proofErr w:type="spellEnd"/>
            <w:r w:rsidRPr="00A51279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A51279">
              <w:rPr>
                <w:sz w:val="20"/>
                <w:szCs w:val="20"/>
              </w:rPr>
              <w:t xml:space="preserve">Цена за </w:t>
            </w:r>
            <w:proofErr w:type="spellStart"/>
            <w:r w:rsidRPr="00A51279">
              <w:rPr>
                <w:sz w:val="20"/>
                <w:szCs w:val="20"/>
              </w:rPr>
              <w:t>ед</w:t>
            </w:r>
            <w:proofErr w:type="gramStart"/>
            <w:r w:rsidRPr="00A51279">
              <w:rPr>
                <w:sz w:val="20"/>
                <w:szCs w:val="20"/>
              </w:rPr>
              <w:t>.и</w:t>
            </w:r>
            <w:proofErr w:type="gramEnd"/>
            <w:r w:rsidRPr="00A51279">
              <w:rPr>
                <w:sz w:val="20"/>
                <w:szCs w:val="20"/>
              </w:rPr>
              <w:t>зм</w:t>
            </w:r>
            <w:proofErr w:type="spellEnd"/>
            <w:r w:rsidRPr="00A51279">
              <w:rPr>
                <w:sz w:val="20"/>
                <w:szCs w:val="20"/>
              </w:rPr>
              <w:t>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A51279">
              <w:rPr>
                <w:sz w:val="20"/>
                <w:szCs w:val="20"/>
              </w:rPr>
              <w:t xml:space="preserve">Цена за </w:t>
            </w:r>
            <w:proofErr w:type="spellStart"/>
            <w:r w:rsidRPr="00A51279">
              <w:rPr>
                <w:sz w:val="20"/>
                <w:szCs w:val="20"/>
              </w:rPr>
              <w:t>ед</w:t>
            </w:r>
            <w:proofErr w:type="gramStart"/>
            <w:r w:rsidRPr="00A51279">
              <w:rPr>
                <w:sz w:val="20"/>
                <w:szCs w:val="20"/>
              </w:rPr>
              <w:t>.и</w:t>
            </w:r>
            <w:proofErr w:type="gramEnd"/>
            <w:r w:rsidRPr="00A51279">
              <w:rPr>
                <w:sz w:val="20"/>
                <w:szCs w:val="20"/>
              </w:rPr>
              <w:t>зм</w:t>
            </w:r>
            <w:proofErr w:type="spellEnd"/>
            <w:r w:rsidRPr="00A51279">
              <w:rPr>
                <w:sz w:val="20"/>
                <w:szCs w:val="20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A51279">
              <w:rPr>
                <w:sz w:val="20"/>
                <w:szCs w:val="20"/>
              </w:rPr>
              <w:t xml:space="preserve">Цена за </w:t>
            </w:r>
            <w:proofErr w:type="spellStart"/>
            <w:r w:rsidRPr="00A51279">
              <w:rPr>
                <w:sz w:val="20"/>
                <w:szCs w:val="20"/>
              </w:rPr>
              <w:t>ед</w:t>
            </w:r>
            <w:proofErr w:type="gramStart"/>
            <w:r w:rsidRPr="00A51279">
              <w:rPr>
                <w:sz w:val="20"/>
                <w:szCs w:val="20"/>
              </w:rPr>
              <w:t>.и</w:t>
            </w:r>
            <w:proofErr w:type="gramEnd"/>
            <w:r w:rsidRPr="00A51279">
              <w:rPr>
                <w:sz w:val="20"/>
                <w:szCs w:val="20"/>
              </w:rPr>
              <w:t>зм</w:t>
            </w:r>
            <w:proofErr w:type="spellEnd"/>
            <w:r w:rsidRPr="00A51279">
              <w:rPr>
                <w:sz w:val="20"/>
                <w:szCs w:val="20"/>
              </w:rPr>
              <w:t>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>РЦ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>100-р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</w:tr>
      <w:tr w:rsidR="00A51279" w:rsidRPr="00A51279" w:rsidTr="00A51279">
        <w:trPr>
          <w:trHeight w:val="58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A5127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>731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A51279">
              <w:rPr>
                <w:sz w:val="20"/>
                <w:szCs w:val="20"/>
              </w:rPr>
              <w:t xml:space="preserve">32.50.13.190 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>Имитатор ходьбы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A51279">
              <w:rPr>
                <w:sz w:val="20"/>
                <w:szCs w:val="20"/>
              </w:rPr>
              <w:t>1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A51279">
              <w:rPr>
                <w:sz w:val="20"/>
                <w:szCs w:val="20"/>
              </w:rPr>
              <w:t>174 340,00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A51279">
              <w:rPr>
                <w:sz w:val="20"/>
                <w:szCs w:val="20"/>
              </w:rPr>
              <w:t>199 530,00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A51279">
              <w:rPr>
                <w:sz w:val="20"/>
                <w:szCs w:val="20"/>
              </w:rPr>
              <w:t>182 000,00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CD5B5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A51279">
              <w:rPr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 xml:space="preserve">0,00 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 xml:space="preserve">174 340,00 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 xml:space="preserve">174 340,00  </w:t>
            </w:r>
          </w:p>
        </w:tc>
      </w:tr>
      <w:tr w:rsidR="00A51279" w:rsidRPr="00A51279" w:rsidTr="00A51279">
        <w:trPr>
          <w:trHeight w:val="7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A51279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>773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3CDDD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A51279">
              <w:rPr>
                <w:sz w:val="20"/>
                <w:szCs w:val="20"/>
              </w:rPr>
              <w:t>28.13.22.000-003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93CDDD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>Насос для мячей  (Насос воздушный для накачивания мячей тип 6)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93CDDD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A51279">
              <w:rPr>
                <w:sz w:val="20"/>
                <w:szCs w:val="20"/>
              </w:rPr>
              <w:t>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A51279">
              <w:rPr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A51279">
              <w:rPr>
                <w:sz w:val="20"/>
                <w:szCs w:val="20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A51279">
              <w:rPr>
                <w:sz w:val="20"/>
                <w:szCs w:val="20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CD5B5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A51279">
              <w:rPr>
                <w:sz w:val="20"/>
                <w:szCs w:val="20"/>
              </w:rPr>
              <w:t>1 076,00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 xml:space="preserve">0,00 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 xml:space="preserve">1 076,00 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 xml:space="preserve">5 380,00  </w:t>
            </w:r>
          </w:p>
        </w:tc>
      </w:tr>
      <w:tr w:rsidR="00A51279" w:rsidRPr="00A51279" w:rsidTr="00A5127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A51279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>810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>32.40.39.193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1279" w:rsidRPr="00A51279" w:rsidRDefault="00A51279" w:rsidP="00A51279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>Тонущие игрушки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>набор.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A51279">
              <w:rPr>
                <w:sz w:val="20"/>
                <w:szCs w:val="20"/>
              </w:rPr>
              <w:t>1 140,00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A51279">
              <w:rPr>
                <w:sz w:val="20"/>
                <w:szCs w:val="20"/>
              </w:rPr>
              <w:t>1 160,00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A51279">
              <w:rPr>
                <w:sz w:val="20"/>
                <w:szCs w:val="20"/>
              </w:rPr>
              <w:t>1 145,00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CD5B5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A51279">
              <w:rPr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 xml:space="preserve">0,00 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 xml:space="preserve">1 140,00 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 xml:space="preserve">6 840,00  </w:t>
            </w:r>
          </w:p>
        </w:tc>
      </w:tr>
      <w:tr w:rsidR="00A51279" w:rsidRPr="00A51279" w:rsidTr="00A5127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A51279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>811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>32.40.39.193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1279" w:rsidRPr="00A51279" w:rsidRDefault="00A51279" w:rsidP="00A51279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>Тонущие игрушки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>набор.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A51279">
              <w:rPr>
                <w:sz w:val="20"/>
                <w:szCs w:val="20"/>
              </w:rPr>
              <w:t>370,00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A51279">
              <w:rPr>
                <w:sz w:val="20"/>
                <w:szCs w:val="20"/>
              </w:rPr>
              <w:t>400,00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A51279">
              <w:rPr>
                <w:sz w:val="20"/>
                <w:szCs w:val="20"/>
              </w:rPr>
              <w:t>378,00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CD5B5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A51279">
              <w:rPr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 xml:space="preserve">0,00 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 xml:space="preserve">370,00 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 xml:space="preserve">2 220,00  </w:t>
            </w:r>
          </w:p>
        </w:tc>
      </w:tr>
      <w:tr w:rsidR="00A51279" w:rsidRPr="00A51279" w:rsidTr="00A5127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A51279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>812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>32.40.39.193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1279" w:rsidRPr="00A51279" w:rsidRDefault="00A51279" w:rsidP="00A51279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>Тонущие игрушки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>набор.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A51279">
              <w:rPr>
                <w:sz w:val="20"/>
                <w:szCs w:val="20"/>
              </w:rPr>
              <w:t>995,00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A51279">
              <w:rPr>
                <w:sz w:val="20"/>
                <w:szCs w:val="20"/>
              </w:rPr>
              <w:t>1 040,00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A51279">
              <w:rPr>
                <w:sz w:val="20"/>
                <w:szCs w:val="20"/>
              </w:rPr>
              <w:t>1 008,00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CD5B5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A51279">
              <w:rPr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 xml:space="preserve">0,00 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 xml:space="preserve">995,00 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 xml:space="preserve">5 970,00  </w:t>
            </w:r>
          </w:p>
        </w:tc>
      </w:tr>
      <w:tr w:rsidR="00A51279" w:rsidRPr="00A51279" w:rsidTr="00A5127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A51279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>813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>32.40.39.194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1279" w:rsidRPr="00A51279" w:rsidRDefault="00A51279" w:rsidP="00A51279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>Тонущие игрушки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>набор.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A51279">
              <w:rPr>
                <w:sz w:val="20"/>
                <w:szCs w:val="20"/>
              </w:rPr>
              <w:t>360,00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A51279">
              <w:rPr>
                <w:sz w:val="20"/>
                <w:szCs w:val="20"/>
              </w:rPr>
              <w:t>380,00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A51279">
              <w:rPr>
                <w:sz w:val="20"/>
                <w:szCs w:val="20"/>
              </w:rPr>
              <w:t>357,00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CD5B5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A51279">
              <w:rPr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 xml:space="preserve">0,00 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 xml:space="preserve">357,00 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 xml:space="preserve">2 142,00  </w:t>
            </w:r>
          </w:p>
        </w:tc>
      </w:tr>
      <w:tr w:rsidR="00A51279" w:rsidRPr="00A51279" w:rsidTr="00A5127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A51279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>816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>32.40.39.215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1279" w:rsidRPr="00A51279" w:rsidRDefault="00A51279" w:rsidP="00A51279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>Баскетбол водный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A51279">
              <w:rPr>
                <w:sz w:val="20"/>
                <w:szCs w:val="20"/>
              </w:rPr>
              <w:t>1 695,00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A51279">
              <w:rPr>
                <w:sz w:val="20"/>
                <w:szCs w:val="20"/>
              </w:rPr>
              <w:t>1 430,00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A51279">
              <w:rPr>
                <w:sz w:val="20"/>
                <w:szCs w:val="20"/>
              </w:rPr>
              <w:t>1 514,00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CD5B5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A51279">
              <w:rPr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 xml:space="preserve">0,00 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 xml:space="preserve">1 430,00 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 xml:space="preserve">5 720,00  </w:t>
            </w:r>
          </w:p>
        </w:tc>
      </w:tr>
      <w:tr w:rsidR="00A51279" w:rsidRPr="00A51279" w:rsidTr="00A5127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A51279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>847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 xml:space="preserve"> 14.12.30.160-023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1279" w:rsidRPr="00A51279" w:rsidRDefault="00A51279" w:rsidP="00A51279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>Жилетка игровая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A51279">
              <w:rPr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A51279">
              <w:rPr>
                <w:sz w:val="20"/>
                <w:szCs w:val="20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A51279">
              <w:rPr>
                <w:sz w:val="20"/>
                <w:szCs w:val="20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CD5B5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A51279">
              <w:rPr>
                <w:sz w:val="20"/>
                <w:szCs w:val="20"/>
              </w:rPr>
              <w:t>355,76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 xml:space="preserve">0,00 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 xml:space="preserve">355,76 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 xml:space="preserve">7 115,20  </w:t>
            </w:r>
          </w:p>
        </w:tc>
      </w:tr>
      <w:tr w:rsidR="00A51279" w:rsidRPr="00A51279" w:rsidTr="00A5127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A51279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>850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>32.40.42.191-013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1279" w:rsidRPr="00A51279" w:rsidRDefault="00A51279" w:rsidP="00A51279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>Набор для игры в шашки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A51279">
              <w:rPr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A51279">
              <w:rPr>
                <w:sz w:val="20"/>
                <w:szCs w:val="20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A51279">
              <w:rPr>
                <w:sz w:val="20"/>
                <w:szCs w:val="20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CD5B5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A51279">
              <w:rPr>
                <w:sz w:val="20"/>
                <w:szCs w:val="20"/>
              </w:rPr>
              <w:t>754,63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 xml:space="preserve">0,00 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 xml:space="preserve">754,63 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 xml:space="preserve">4 527,78  </w:t>
            </w:r>
          </w:p>
        </w:tc>
      </w:tr>
      <w:tr w:rsidR="00A51279" w:rsidRPr="00A51279" w:rsidTr="00A51279">
        <w:trPr>
          <w:trHeight w:val="52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A51279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>851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>32.40.39.221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1279" w:rsidRPr="00A51279" w:rsidRDefault="00A51279" w:rsidP="00A51279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  <w:proofErr w:type="spellStart"/>
            <w:r w:rsidRPr="00A51279">
              <w:rPr>
                <w:color w:val="000000"/>
                <w:sz w:val="20"/>
                <w:szCs w:val="20"/>
              </w:rPr>
              <w:t>Разноуровневый</w:t>
            </w:r>
            <w:proofErr w:type="spellEnd"/>
            <w:r w:rsidRPr="00A51279">
              <w:rPr>
                <w:color w:val="000000"/>
                <w:sz w:val="20"/>
                <w:szCs w:val="20"/>
              </w:rPr>
              <w:t xml:space="preserve"> игровой ковёр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A51279">
              <w:rPr>
                <w:sz w:val="20"/>
                <w:szCs w:val="20"/>
              </w:rPr>
              <w:t>44 440,00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A51279">
              <w:rPr>
                <w:sz w:val="20"/>
                <w:szCs w:val="20"/>
              </w:rPr>
              <w:t>46 530,00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A51279">
              <w:rPr>
                <w:sz w:val="20"/>
                <w:szCs w:val="20"/>
              </w:rPr>
              <w:t>45 098,00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CD5B5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A51279">
              <w:rPr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 xml:space="preserve">0,00 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 xml:space="preserve">44 440,00 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 xml:space="preserve">44 440,00  </w:t>
            </w:r>
          </w:p>
        </w:tc>
      </w:tr>
      <w:tr w:rsidR="00A51279" w:rsidRPr="00A51279" w:rsidTr="00A51279">
        <w:trPr>
          <w:trHeight w:val="52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A51279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>859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>13.92.24.149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1279" w:rsidRPr="00A51279" w:rsidRDefault="00A51279" w:rsidP="00A51279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>Утяжеленная подушечка  (от 0,5 кг)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A51279">
              <w:rPr>
                <w:sz w:val="20"/>
                <w:szCs w:val="20"/>
              </w:rPr>
              <w:t>3 830,00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A51279">
              <w:rPr>
                <w:sz w:val="20"/>
                <w:szCs w:val="20"/>
              </w:rPr>
              <w:t>3 940,00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A51279">
              <w:rPr>
                <w:sz w:val="20"/>
                <w:szCs w:val="20"/>
              </w:rPr>
              <w:t>3 850,00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CD5B5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A51279">
              <w:rPr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 xml:space="preserve">0,00 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 xml:space="preserve">3 830,00 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279" w:rsidRPr="00A51279" w:rsidRDefault="00A51279" w:rsidP="00A51279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A51279">
              <w:rPr>
                <w:color w:val="000000"/>
                <w:sz w:val="20"/>
                <w:szCs w:val="20"/>
              </w:rPr>
              <w:t xml:space="preserve">7 660,00  </w:t>
            </w:r>
          </w:p>
        </w:tc>
      </w:tr>
    </w:tbl>
    <w:p w:rsidR="00197961" w:rsidRDefault="00197961" w:rsidP="00FF27B8">
      <w:pPr>
        <w:jc w:val="both"/>
        <w:rPr>
          <w:iCs/>
        </w:rPr>
      </w:pPr>
      <w:bookmarkStart w:id="0" w:name="_GoBack"/>
      <w:bookmarkEnd w:id="0"/>
    </w:p>
    <w:p w:rsidR="00197961" w:rsidRDefault="00197961" w:rsidP="00FF27B8">
      <w:pPr>
        <w:jc w:val="both"/>
        <w:rPr>
          <w:iCs/>
        </w:rPr>
      </w:pPr>
    </w:p>
    <w:p w:rsidR="00197961" w:rsidRDefault="00197961" w:rsidP="00FF27B8">
      <w:pPr>
        <w:jc w:val="both"/>
        <w:rPr>
          <w:iCs/>
        </w:rPr>
      </w:pPr>
    </w:p>
    <w:p w:rsidR="00197961" w:rsidRPr="00544C9C" w:rsidRDefault="00197961" w:rsidP="00FF27B8">
      <w:pPr>
        <w:jc w:val="both"/>
        <w:rPr>
          <w:iCs/>
        </w:rPr>
      </w:pPr>
    </w:p>
    <w:p w:rsidR="00991AA6" w:rsidRDefault="00991AA6" w:rsidP="00C33891">
      <w:pPr>
        <w:rPr>
          <w:iCs/>
        </w:rPr>
      </w:pPr>
    </w:p>
    <w:p w:rsidR="00991AA6" w:rsidRDefault="00991AA6" w:rsidP="00C33891">
      <w:pPr>
        <w:rPr>
          <w:iCs/>
        </w:rPr>
      </w:pPr>
    </w:p>
    <w:p w:rsidR="00991AA6" w:rsidRDefault="00991AA6" w:rsidP="00C33891">
      <w:pPr>
        <w:rPr>
          <w:iCs/>
        </w:rPr>
      </w:pPr>
    </w:p>
    <w:p w:rsidR="00991AA6" w:rsidRDefault="00991AA6" w:rsidP="00C33891">
      <w:pPr>
        <w:rPr>
          <w:iCs/>
        </w:rPr>
      </w:pPr>
    </w:p>
    <w:p w:rsidR="00991AA6" w:rsidRDefault="00991AA6" w:rsidP="00C33891">
      <w:pPr>
        <w:rPr>
          <w:iCs/>
        </w:rPr>
      </w:pPr>
    </w:p>
    <w:p w:rsidR="00991AA6" w:rsidRDefault="00991AA6" w:rsidP="00C33891">
      <w:pPr>
        <w:rPr>
          <w:iCs/>
        </w:rPr>
      </w:pPr>
    </w:p>
    <w:p w:rsidR="00B63C92" w:rsidRDefault="00B63C92" w:rsidP="00991AA6">
      <w:pPr>
        <w:jc w:val="right"/>
        <w:rPr>
          <w:b/>
          <w:iCs/>
        </w:rPr>
      </w:pPr>
    </w:p>
    <w:p w:rsidR="00B63C92" w:rsidRDefault="00B63C92" w:rsidP="00991AA6">
      <w:pPr>
        <w:jc w:val="right"/>
        <w:rPr>
          <w:b/>
          <w:iCs/>
        </w:rPr>
      </w:pPr>
    </w:p>
    <w:p w:rsidR="00B63C92" w:rsidRDefault="00B63C92" w:rsidP="00991AA6">
      <w:pPr>
        <w:jc w:val="right"/>
        <w:rPr>
          <w:b/>
          <w:iCs/>
        </w:rPr>
      </w:pPr>
    </w:p>
    <w:p w:rsidR="00991AA6" w:rsidRDefault="00991AA6" w:rsidP="00C33891">
      <w:pPr>
        <w:rPr>
          <w:iCs/>
        </w:rPr>
      </w:pPr>
    </w:p>
    <w:sectPr w:rsidR="00991AA6" w:rsidSect="00FF27B8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960C26"/>
    <w:multiLevelType w:val="hybridMultilevel"/>
    <w:tmpl w:val="3BAA650C"/>
    <w:lvl w:ilvl="0" w:tplc="4358D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2F48B5"/>
    <w:multiLevelType w:val="multilevel"/>
    <w:tmpl w:val="23526EB8"/>
    <w:styleLink w:val="LFO2"/>
    <w:lvl w:ilvl="0">
      <w:start w:val="1"/>
      <w:numFmt w:val="decimal"/>
      <w:pStyle w:val="3"/>
      <w:lvlText w:val="%1."/>
      <w:lvlJc w:val="left"/>
      <w:pPr>
        <w:ind w:left="1171" w:hanging="570"/>
      </w:pPr>
    </w:lvl>
    <w:lvl w:ilvl="1">
      <w:start w:val="1"/>
      <w:numFmt w:val="lowerLetter"/>
      <w:lvlText w:val="%2."/>
      <w:lvlJc w:val="left"/>
      <w:pPr>
        <w:ind w:left="1681" w:hanging="360"/>
      </w:pPr>
    </w:lvl>
    <w:lvl w:ilvl="2">
      <w:start w:val="1"/>
      <w:numFmt w:val="lowerRoman"/>
      <w:lvlText w:val="%3."/>
      <w:lvlJc w:val="right"/>
      <w:pPr>
        <w:ind w:left="2401" w:hanging="180"/>
      </w:pPr>
    </w:lvl>
    <w:lvl w:ilvl="3">
      <w:start w:val="1"/>
      <w:numFmt w:val="decimal"/>
      <w:lvlText w:val="%4."/>
      <w:lvlJc w:val="left"/>
      <w:pPr>
        <w:ind w:left="3121" w:hanging="360"/>
      </w:pPr>
    </w:lvl>
    <w:lvl w:ilvl="4">
      <w:start w:val="1"/>
      <w:numFmt w:val="lowerLetter"/>
      <w:lvlText w:val="%5."/>
      <w:lvlJc w:val="left"/>
      <w:pPr>
        <w:ind w:left="3841" w:hanging="360"/>
      </w:pPr>
    </w:lvl>
    <w:lvl w:ilvl="5">
      <w:start w:val="1"/>
      <w:numFmt w:val="lowerRoman"/>
      <w:lvlText w:val="%6."/>
      <w:lvlJc w:val="right"/>
      <w:pPr>
        <w:ind w:left="4561" w:hanging="180"/>
      </w:pPr>
    </w:lvl>
    <w:lvl w:ilvl="6">
      <w:start w:val="1"/>
      <w:numFmt w:val="decimal"/>
      <w:lvlText w:val="%7."/>
      <w:lvlJc w:val="left"/>
      <w:pPr>
        <w:ind w:left="5281" w:hanging="360"/>
      </w:pPr>
    </w:lvl>
    <w:lvl w:ilvl="7">
      <w:start w:val="1"/>
      <w:numFmt w:val="lowerLetter"/>
      <w:lvlText w:val="%8."/>
      <w:lvlJc w:val="left"/>
      <w:pPr>
        <w:ind w:left="6001" w:hanging="360"/>
      </w:pPr>
    </w:lvl>
    <w:lvl w:ilvl="8">
      <w:start w:val="1"/>
      <w:numFmt w:val="lowerRoman"/>
      <w:lvlText w:val="%9."/>
      <w:lvlJc w:val="right"/>
      <w:pPr>
        <w:ind w:left="6721" w:hanging="180"/>
      </w:pPr>
    </w:lvl>
  </w:abstractNum>
  <w:abstractNum w:abstractNumId="2">
    <w:nsid w:val="70F00737"/>
    <w:multiLevelType w:val="hybridMultilevel"/>
    <w:tmpl w:val="CD3AC2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910"/>
    <w:rsid w:val="0004013C"/>
    <w:rsid w:val="000B6852"/>
    <w:rsid w:val="000C1466"/>
    <w:rsid w:val="000E358F"/>
    <w:rsid w:val="00116766"/>
    <w:rsid w:val="00166213"/>
    <w:rsid w:val="00181842"/>
    <w:rsid w:val="00197961"/>
    <w:rsid w:val="001C550C"/>
    <w:rsid w:val="00223D75"/>
    <w:rsid w:val="002540C0"/>
    <w:rsid w:val="00260A68"/>
    <w:rsid w:val="002D2516"/>
    <w:rsid w:val="002D6E90"/>
    <w:rsid w:val="002F613A"/>
    <w:rsid w:val="00333BD8"/>
    <w:rsid w:val="00344F76"/>
    <w:rsid w:val="003634EB"/>
    <w:rsid w:val="0037365F"/>
    <w:rsid w:val="003869ED"/>
    <w:rsid w:val="00393931"/>
    <w:rsid w:val="003B3F2B"/>
    <w:rsid w:val="003D4C63"/>
    <w:rsid w:val="003E42B3"/>
    <w:rsid w:val="00403A42"/>
    <w:rsid w:val="004212D7"/>
    <w:rsid w:val="0043198C"/>
    <w:rsid w:val="00474136"/>
    <w:rsid w:val="00490492"/>
    <w:rsid w:val="004D2606"/>
    <w:rsid w:val="004F259A"/>
    <w:rsid w:val="004F6723"/>
    <w:rsid w:val="0052335B"/>
    <w:rsid w:val="0053238B"/>
    <w:rsid w:val="00544C9C"/>
    <w:rsid w:val="00547A50"/>
    <w:rsid w:val="00576194"/>
    <w:rsid w:val="00576EEA"/>
    <w:rsid w:val="00600B0B"/>
    <w:rsid w:val="00600BDD"/>
    <w:rsid w:val="006642B0"/>
    <w:rsid w:val="00665B06"/>
    <w:rsid w:val="006B547A"/>
    <w:rsid w:val="006E21F5"/>
    <w:rsid w:val="006E6119"/>
    <w:rsid w:val="0076207F"/>
    <w:rsid w:val="00787EF4"/>
    <w:rsid w:val="007B21D4"/>
    <w:rsid w:val="007C7DF6"/>
    <w:rsid w:val="007E0301"/>
    <w:rsid w:val="00820CD6"/>
    <w:rsid w:val="008258BC"/>
    <w:rsid w:val="0083357A"/>
    <w:rsid w:val="00853797"/>
    <w:rsid w:val="008E4808"/>
    <w:rsid w:val="008F3D40"/>
    <w:rsid w:val="00907BF3"/>
    <w:rsid w:val="0096188B"/>
    <w:rsid w:val="00991AA6"/>
    <w:rsid w:val="00A1558A"/>
    <w:rsid w:val="00A24203"/>
    <w:rsid w:val="00A25524"/>
    <w:rsid w:val="00A51279"/>
    <w:rsid w:val="00AC45C1"/>
    <w:rsid w:val="00B07FD0"/>
    <w:rsid w:val="00B4267B"/>
    <w:rsid w:val="00B44910"/>
    <w:rsid w:val="00B511CD"/>
    <w:rsid w:val="00B63C92"/>
    <w:rsid w:val="00B75823"/>
    <w:rsid w:val="00BB0C52"/>
    <w:rsid w:val="00BC5032"/>
    <w:rsid w:val="00C33891"/>
    <w:rsid w:val="00C8437C"/>
    <w:rsid w:val="00CC3052"/>
    <w:rsid w:val="00CE4782"/>
    <w:rsid w:val="00CE760B"/>
    <w:rsid w:val="00D0262A"/>
    <w:rsid w:val="00D753BA"/>
    <w:rsid w:val="00DA5EB0"/>
    <w:rsid w:val="00DB2B56"/>
    <w:rsid w:val="00DC6A67"/>
    <w:rsid w:val="00DD7CD4"/>
    <w:rsid w:val="00E0057C"/>
    <w:rsid w:val="00E10598"/>
    <w:rsid w:val="00E26B48"/>
    <w:rsid w:val="00E6250F"/>
    <w:rsid w:val="00EA1651"/>
    <w:rsid w:val="00EA553B"/>
    <w:rsid w:val="00EB1842"/>
    <w:rsid w:val="00EB3988"/>
    <w:rsid w:val="00EC2C06"/>
    <w:rsid w:val="00ED1F32"/>
    <w:rsid w:val="00EF3C3C"/>
    <w:rsid w:val="00F15141"/>
    <w:rsid w:val="00F31A18"/>
    <w:rsid w:val="00F94F23"/>
    <w:rsid w:val="00F95004"/>
    <w:rsid w:val="00FA0692"/>
    <w:rsid w:val="00FF2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4491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aliases w:val="Основной текст 2 Знак Знак"/>
    <w:basedOn w:val="a"/>
    <w:link w:val="20"/>
    <w:uiPriority w:val="99"/>
    <w:rsid w:val="00B44910"/>
  </w:style>
  <w:style w:type="character" w:customStyle="1" w:styleId="20">
    <w:name w:val="Основной текст 2 Знак"/>
    <w:aliases w:val="Основной текст 2 Знак Знак Знак"/>
    <w:basedOn w:val="a0"/>
    <w:link w:val="2"/>
    <w:uiPriority w:val="99"/>
    <w:rsid w:val="00B449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aliases w:val="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link w:val="a4"/>
    <w:uiPriority w:val="34"/>
    <w:qFormat/>
    <w:rsid w:val="000E358F"/>
    <w:pPr>
      <w:snapToGrid w:val="0"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3">
    <w:name w:val="Список3"/>
    <w:basedOn w:val="a"/>
    <w:rsid w:val="00C33891"/>
    <w:pPr>
      <w:numPr>
        <w:numId w:val="2"/>
      </w:numPr>
      <w:autoSpaceDE w:val="0"/>
      <w:jc w:val="both"/>
    </w:pPr>
    <w:rPr>
      <w:sz w:val="28"/>
      <w:szCs w:val="28"/>
    </w:rPr>
  </w:style>
  <w:style w:type="numbering" w:customStyle="1" w:styleId="LFO2">
    <w:name w:val="LFO2"/>
    <w:basedOn w:val="a2"/>
    <w:rsid w:val="00C33891"/>
    <w:pPr>
      <w:numPr>
        <w:numId w:val="2"/>
      </w:numPr>
    </w:pPr>
  </w:style>
  <w:style w:type="paragraph" w:styleId="a5">
    <w:name w:val="Balloon Text"/>
    <w:basedOn w:val="a"/>
    <w:link w:val="a6"/>
    <w:uiPriority w:val="99"/>
    <w:semiHidden/>
    <w:unhideWhenUsed/>
    <w:rsid w:val="00E0057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0057C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Абзац списка1"/>
    <w:basedOn w:val="a"/>
    <w:qFormat/>
    <w:rsid w:val="00600BDD"/>
    <w:pPr>
      <w:suppressAutoHyphens w:val="0"/>
      <w:autoSpaceDN/>
      <w:spacing w:after="200" w:line="276" w:lineRule="auto"/>
      <w:ind w:left="720"/>
      <w:textAlignment w:val="auto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4">
    <w:name w:val="Абзац списка Знак"/>
    <w:aliases w:val="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3"/>
    <w:uiPriority w:val="34"/>
    <w:locked/>
    <w:rsid w:val="00991AA6"/>
    <w:rPr>
      <w:rFonts w:ascii="Calibri" w:eastAsia="Times New Roman" w:hAnsi="Calibri" w:cs="Calibri"/>
      <w:lang w:eastAsia="ar-SA"/>
    </w:rPr>
  </w:style>
  <w:style w:type="table" w:styleId="a7">
    <w:name w:val="Table Grid"/>
    <w:basedOn w:val="a1"/>
    <w:uiPriority w:val="39"/>
    <w:rsid w:val="001979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DD7CD4"/>
    <w:rPr>
      <w:color w:val="0563C1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7B21D4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4491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aliases w:val="Основной текст 2 Знак Знак"/>
    <w:basedOn w:val="a"/>
    <w:link w:val="20"/>
    <w:uiPriority w:val="99"/>
    <w:rsid w:val="00B44910"/>
  </w:style>
  <w:style w:type="character" w:customStyle="1" w:styleId="20">
    <w:name w:val="Основной текст 2 Знак"/>
    <w:aliases w:val="Основной текст 2 Знак Знак Знак"/>
    <w:basedOn w:val="a0"/>
    <w:link w:val="2"/>
    <w:uiPriority w:val="99"/>
    <w:rsid w:val="00B449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aliases w:val="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link w:val="a4"/>
    <w:uiPriority w:val="34"/>
    <w:qFormat/>
    <w:rsid w:val="000E358F"/>
    <w:pPr>
      <w:snapToGrid w:val="0"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3">
    <w:name w:val="Список3"/>
    <w:basedOn w:val="a"/>
    <w:rsid w:val="00C33891"/>
    <w:pPr>
      <w:numPr>
        <w:numId w:val="2"/>
      </w:numPr>
      <w:autoSpaceDE w:val="0"/>
      <w:jc w:val="both"/>
    </w:pPr>
    <w:rPr>
      <w:sz w:val="28"/>
      <w:szCs w:val="28"/>
    </w:rPr>
  </w:style>
  <w:style w:type="numbering" w:customStyle="1" w:styleId="LFO2">
    <w:name w:val="LFO2"/>
    <w:basedOn w:val="a2"/>
    <w:rsid w:val="00C33891"/>
    <w:pPr>
      <w:numPr>
        <w:numId w:val="2"/>
      </w:numPr>
    </w:pPr>
  </w:style>
  <w:style w:type="paragraph" w:styleId="a5">
    <w:name w:val="Balloon Text"/>
    <w:basedOn w:val="a"/>
    <w:link w:val="a6"/>
    <w:uiPriority w:val="99"/>
    <w:semiHidden/>
    <w:unhideWhenUsed/>
    <w:rsid w:val="00E0057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0057C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Абзац списка1"/>
    <w:basedOn w:val="a"/>
    <w:qFormat/>
    <w:rsid w:val="00600BDD"/>
    <w:pPr>
      <w:suppressAutoHyphens w:val="0"/>
      <w:autoSpaceDN/>
      <w:spacing w:after="200" w:line="276" w:lineRule="auto"/>
      <w:ind w:left="720"/>
      <w:textAlignment w:val="auto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4">
    <w:name w:val="Абзац списка Знак"/>
    <w:aliases w:val="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3"/>
    <w:uiPriority w:val="34"/>
    <w:locked/>
    <w:rsid w:val="00991AA6"/>
    <w:rPr>
      <w:rFonts w:ascii="Calibri" w:eastAsia="Times New Roman" w:hAnsi="Calibri" w:cs="Calibri"/>
      <w:lang w:eastAsia="ar-SA"/>
    </w:rPr>
  </w:style>
  <w:style w:type="table" w:styleId="a7">
    <w:name w:val="Table Grid"/>
    <w:basedOn w:val="a1"/>
    <w:uiPriority w:val="39"/>
    <w:rsid w:val="001979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DD7CD4"/>
    <w:rPr>
      <w:color w:val="0563C1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7B21D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45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3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2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1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7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9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spb.ru/static/writable/ckeditor/uploads/2026/04/02/01/%D0%A0%D0%B5%D0%B5%D1%81%D1%82%D1%80_%D1%82%D0%BE%D0%B2%D0%B0%D1%80%D0%BE%D0%B2_%D0%B4%D0%BB%D1%8F_%D0%BE%D0%B1%D0%B5%D1%81%D0%BF%D0%B5%D1%87%D0%B5%D0%BD%D0%B8%D1%8F_%D0%BD%D1%83%D0%B6%D0%B4_%D0%A1%D0%B0%D0%BD%D0%BA%D1%82-%D0%9F%D0%B5%D1%82%D0%B5%D1%80%D0%B1%D1%83%D1%80%D0%B3%D0%B0_%D0%BD%D0%B0_2_%D0%BA%D0%B2%D0%B0%D1%80%D1%82%D0%B0%D0%BB_2026_....xls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892</Words>
  <Characters>5090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А.С Гарина</dc:creator>
  <cp:lastModifiedBy>А.С Гарина</cp:lastModifiedBy>
  <cp:revision>7</cp:revision>
  <cp:lastPrinted>2022-01-26T07:23:00Z</cp:lastPrinted>
  <dcterms:created xsi:type="dcterms:W3CDTF">2026-06-22T12:10:00Z</dcterms:created>
  <dcterms:modified xsi:type="dcterms:W3CDTF">2026-06-25T13:09:00Z</dcterms:modified>
</cp:coreProperties>
</file>