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DB" w:rsidRPr="003040B2" w:rsidRDefault="00327E55" w:rsidP="00327E55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>Обоснование НМЦК</w:t>
      </w:r>
      <w:r w:rsidR="007707DB" w:rsidRPr="003040B2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7707DB" w:rsidRPr="003040B2">
        <w:rPr>
          <w:rFonts w:ascii="Times New Roman" w:hAnsi="Times New Roman"/>
          <w:color w:val="auto"/>
          <w:sz w:val="22"/>
          <w:szCs w:val="22"/>
        </w:rPr>
        <w:br/>
      </w:r>
    </w:p>
    <w:p w:rsidR="00B34B21" w:rsidRPr="003040B2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707DB" w:rsidRPr="003040B2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3040B2"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:rsidR="007C589E" w:rsidRPr="003040B2" w:rsidRDefault="007C589E" w:rsidP="007707DB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3040B2" w:rsidTr="00776540">
        <w:trPr>
          <w:trHeight w:val="70"/>
        </w:trPr>
        <w:tc>
          <w:tcPr>
            <w:tcW w:w="568" w:type="dxa"/>
            <w:vAlign w:val="center"/>
          </w:tcPr>
          <w:p w:rsidR="007707DB" w:rsidRPr="003040B2" w:rsidRDefault="007707DB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3040B2" w:rsidRDefault="007707DB" w:rsidP="00C76C7F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5C064B" w:rsidRPr="003040B2" w:rsidRDefault="00CE369C" w:rsidP="005627E1">
            <w:pPr>
              <w:pStyle w:val="a3"/>
              <w:jc w:val="center"/>
              <w:rPr>
                <w:i/>
                <w:color w:val="000000"/>
                <w:sz w:val="22"/>
                <w:szCs w:val="22"/>
                <w:lang w:eastAsia="ru-RU"/>
              </w:rPr>
            </w:pPr>
            <w:r w:rsidRPr="003040B2">
              <w:rPr>
                <w:i/>
                <w:color w:val="000000"/>
                <w:sz w:val="22"/>
                <w:szCs w:val="22"/>
                <w:lang w:eastAsia="ru-RU"/>
              </w:rPr>
              <w:t>Нормативный метод</w:t>
            </w:r>
          </w:p>
          <w:p w:rsidR="006B3454" w:rsidRPr="003040B2" w:rsidRDefault="006B3454" w:rsidP="00C76C7F">
            <w:pPr>
              <w:pStyle w:val="a3"/>
              <w:jc w:val="both"/>
              <w:rPr>
                <w:i/>
                <w:color w:val="000000"/>
                <w:sz w:val="22"/>
                <w:szCs w:val="22"/>
                <w:highlight w:val="cyan"/>
                <w:lang w:eastAsia="ru-RU"/>
              </w:rPr>
            </w:pPr>
          </w:p>
        </w:tc>
      </w:tr>
      <w:tr w:rsidR="007707DB" w:rsidRPr="003040B2" w:rsidTr="00776540">
        <w:trPr>
          <w:trHeight w:val="1616"/>
        </w:trPr>
        <w:tc>
          <w:tcPr>
            <w:tcW w:w="568" w:type="dxa"/>
            <w:vAlign w:val="center"/>
          </w:tcPr>
          <w:p w:rsidR="007707DB" w:rsidRPr="003040B2" w:rsidRDefault="007707DB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3040B2" w:rsidRDefault="007707DB" w:rsidP="00C76C7F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CE369C" w:rsidRPr="003040B2" w:rsidRDefault="00CE369C" w:rsidP="00CE369C">
            <w:pPr>
              <w:pStyle w:val="a3"/>
              <w:jc w:val="both"/>
              <w:rPr>
                <w:sz w:val="22"/>
                <w:szCs w:val="22"/>
              </w:rPr>
            </w:pPr>
            <w:r w:rsidRPr="003040B2">
              <w:rPr>
                <w:sz w:val="22"/>
                <w:szCs w:val="22"/>
              </w:rPr>
              <w:t xml:space="preserve">В </w:t>
            </w:r>
            <w:r w:rsidRPr="003040B2">
              <w:rPr>
                <w:bCs/>
                <w:color w:val="000000"/>
                <w:sz w:val="22"/>
                <w:szCs w:val="22"/>
              </w:rPr>
              <w:t xml:space="preserve">начальную (максимальную) </w:t>
            </w:r>
            <w:r w:rsidRPr="003040B2">
              <w:rPr>
                <w:sz w:val="22"/>
                <w:szCs w:val="22"/>
              </w:rPr>
              <w:t>цену контракта включены все расходы на страхование, уплату таможенных пошлин, налогов и других обязательных платежей, а также стоимость упаковки, транспортные расходы, погрузочно-разгрузочные (включая подъем на этаж) в соответствующем помещении Заказчика.</w:t>
            </w:r>
          </w:p>
          <w:p w:rsidR="007707DB" w:rsidRPr="003040B2" w:rsidRDefault="007707DB" w:rsidP="00C76C7F">
            <w:pPr>
              <w:pStyle w:val="a3"/>
              <w:jc w:val="both"/>
              <w:rPr>
                <w:bCs/>
                <w:sz w:val="22"/>
                <w:szCs w:val="22"/>
                <w:lang w:eastAsia="ru-RU"/>
              </w:rPr>
            </w:pPr>
          </w:p>
        </w:tc>
      </w:tr>
      <w:tr w:rsidR="007C589E" w:rsidRPr="003040B2" w:rsidTr="00776540">
        <w:trPr>
          <w:trHeight w:val="1629"/>
        </w:trPr>
        <w:tc>
          <w:tcPr>
            <w:tcW w:w="568" w:type="dxa"/>
            <w:vAlign w:val="center"/>
          </w:tcPr>
          <w:p w:rsidR="007C589E" w:rsidRPr="003040B2" w:rsidRDefault="0057442E" w:rsidP="00C76C7F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1C21B9" w:rsidRPr="003040B2" w:rsidRDefault="007C589E" w:rsidP="001C21B9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Валюта, используемая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245" w:type="dxa"/>
            <w:vAlign w:val="center"/>
          </w:tcPr>
          <w:p w:rsidR="007C589E" w:rsidRPr="003040B2" w:rsidRDefault="007C589E" w:rsidP="007C589E">
            <w:pPr>
              <w:jc w:val="center"/>
              <w:outlineLvl w:val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Российский рубль.</w:t>
            </w:r>
          </w:p>
          <w:p w:rsidR="007C589E" w:rsidRPr="003040B2" w:rsidRDefault="007C589E" w:rsidP="00C76C7F">
            <w:pPr>
              <w:jc w:val="center"/>
              <w:outlineLvl w:val="0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5627E1" w:rsidRPr="003040B2" w:rsidTr="00CE369C">
        <w:trPr>
          <w:trHeight w:val="2462"/>
        </w:trPr>
        <w:tc>
          <w:tcPr>
            <w:tcW w:w="568" w:type="dxa"/>
            <w:vAlign w:val="center"/>
          </w:tcPr>
          <w:p w:rsidR="005627E1" w:rsidRPr="003040B2" w:rsidRDefault="005627E1" w:rsidP="005627E1">
            <w:pPr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</w:p>
        </w:tc>
        <w:tc>
          <w:tcPr>
            <w:tcW w:w="3827" w:type="dxa"/>
            <w:vAlign w:val="center"/>
          </w:tcPr>
          <w:p w:rsidR="005627E1" w:rsidRPr="003040B2" w:rsidRDefault="005627E1" w:rsidP="005627E1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3040B2">
              <w:rPr>
                <w:rFonts w:ascii="Times New Roman" w:hAnsi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  <w:p w:rsidR="005627E1" w:rsidRPr="003040B2" w:rsidRDefault="005627E1" w:rsidP="005627E1">
            <w:pPr>
              <w:jc w:val="center"/>
              <w:outlineLvl w:val="0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5627E1" w:rsidRPr="003040B2" w:rsidRDefault="005627E1" w:rsidP="005627E1">
            <w:pPr>
              <w:outlineLvl w:val="1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245" w:type="dxa"/>
            <w:vAlign w:val="center"/>
          </w:tcPr>
          <w:p w:rsidR="005627E1" w:rsidRPr="006B3454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14 102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,75</w:t>
            </w:r>
          </w:p>
        </w:tc>
      </w:tr>
    </w:tbl>
    <w:p w:rsidR="006D2A57" w:rsidRPr="003040B2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>Должностное лицо Заказчика, ответственное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за соблюдение требований при обосновании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начальной (максимальной) цены контракта,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установленных законодательством Российской Федерации 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>о контрактной системе в сфере закупок: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3040B2">
        <w:rPr>
          <w:rFonts w:ascii="Times New Roman" w:hAnsi="Times New Roman" w:cs="Times New Roman"/>
          <w:sz w:val="22"/>
          <w:szCs w:val="22"/>
        </w:rPr>
        <w:t xml:space="preserve">_______________/ </w:t>
      </w:r>
      <w:r w:rsidR="00CE37A7">
        <w:rPr>
          <w:rFonts w:ascii="Times New Roman" w:hAnsi="Times New Roman" w:cs="Times New Roman"/>
          <w:sz w:val="22"/>
          <w:szCs w:val="22"/>
        </w:rPr>
        <w:t>З</w:t>
      </w:r>
      <w:r w:rsidR="004970DC">
        <w:rPr>
          <w:rFonts w:ascii="Times New Roman" w:hAnsi="Times New Roman" w:cs="Times New Roman"/>
          <w:sz w:val="22"/>
          <w:szCs w:val="22"/>
        </w:rPr>
        <w:t>аведующ</w:t>
      </w:r>
      <w:r w:rsidR="00CE37A7">
        <w:rPr>
          <w:rFonts w:ascii="Times New Roman" w:hAnsi="Times New Roman" w:cs="Times New Roman"/>
          <w:sz w:val="22"/>
          <w:szCs w:val="22"/>
        </w:rPr>
        <w:t>ий В.А. Федорова</w:t>
      </w:r>
      <w:r w:rsidR="000353B7">
        <w:rPr>
          <w:rFonts w:ascii="Times New Roman" w:hAnsi="Times New Roman" w:cs="Times New Roman"/>
          <w:sz w:val="22"/>
          <w:szCs w:val="22"/>
        </w:rPr>
        <w:t>/</w:t>
      </w:r>
    </w:p>
    <w:p w:rsidR="00CE369C" w:rsidRPr="003040B2" w:rsidRDefault="00CE369C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CE369C" w:rsidRPr="003040B2" w:rsidRDefault="00EF7E42" w:rsidP="00CE36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«15</w:t>
      </w:r>
      <w:r w:rsidR="00CE369C" w:rsidRPr="003040B2">
        <w:rPr>
          <w:rFonts w:ascii="Times New Roman" w:hAnsi="Times New Roman" w:cs="Times New Roman"/>
          <w:sz w:val="22"/>
          <w:szCs w:val="22"/>
        </w:rPr>
        <w:t>»</w:t>
      </w:r>
      <w:r w:rsidR="00770024" w:rsidRPr="003040B2">
        <w:rPr>
          <w:rFonts w:ascii="Times New Roman" w:hAnsi="Times New Roman" w:cs="Times New Roman"/>
          <w:sz w:val="22"/>
          <w:szCs w:val="22"/>
        </w:rPr>
        <w:t xml:space="preserve"> </w:t>
      </w:r>
      <w:r w:rsidR="003D74BC">
        <w:rPr>
          <w:rFonts w:ascii="Times New Roman" w:hAnsi="Times New Roman" w:cs="Times New Roman"/>
          <w:sz w:val="22"/>
          <w:szCs w:val="22"/>
        </w:rPr>
        <w:t>июня</w:t>
      </w:r>
      <w:r w:rsidR="001C1B69">
        <w:rPr>
          <w:rFonts w:ascii="Times New Roman" w:hAnsi="Times New Roman" w:cs="Times New Roman"/>
          <w:sz w:val="22"/>
          <w:szCs w:val="22"/>
        </w:rPr>
        <w:t xml:space="preserve"> </w:t>
      </w:r>
      <w:r w:rsidR="00CE369C" w:rsidRPr="003040B2">
        <w:rPr>
          <w:rFonts w:ascii="Times New Roman" w:hAnsi="Times New Roman" w:cs="Times New Roman"/>
          <w:sz w:val="22"/>
          <w:szCs w:val="22"/>
        </w:rPr>
        <w:t>202</w:t>
      </w:r>
      <w:r w:rsidR="00CE37A7">
        <w:rPr>
          <w:rFonts w:ascii="Times New Roman" w:hAnsi="Times New Roman" w:cs="Times New Roman"/>
          <w:sz w:val="22"/>
          <w:szCs w:val="22"/>
        </w:rPr>
        <w:t>6</w:t>
      </w:r>
      <w:r w:rsidR="00CE369C" w:rsidRPr="003040B2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6D2A57" w:rsidRPr="003040B2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C76C7F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CE369C" w:rsidRDefault="00CE369C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  <w:r w:rsidRPr="00AE2B2C">
        <w:rPr>
          <w:rFonts w:ascii="Times New Roman" w:hAnsi="Times New Roman"/>
          <w:b/>
          <w:sz w:val="20"/>
          <w:szCs w:val="20"/>
        </w:rPr>
        <w:lastRenderedPageBreak/>
        <w:t>Определение и обоснование НМЦК нормативным методом</w:t>
      </w:r>
    </w:p>
    <w:tbl>
      <w:tblPr>
        <w:tblpPr w:leftFromText="180" w:rightFromText="180" w:vertAnchor="text" w:tblpY="1"/>
        <w:tblOverlap w:val="never"/>
        <w:tblW w:w="16197" w:type="dxa"/>
        <w:tblLook w:val="04A0" w:firstRow="1" w:lastRow="0" w:firstColumn="1" w:lastColumn="0" w:noHBand="0" w:noVBand="1"/>
      </w:tblPr>
      <w:tblGrid>
        <w:gridCol w:w="567"/>
        <w:gridCol w:w="2943"/>
        <w:gridCol w:w="1594"/>
        <w:gridCol w:w="1155"/>
        <w:gridCol w:w="1671"/>
        <w:gridCol w:w="1058"/>
        <w:gridCol w:w="955"/>
        <w:gridCol w:w="2531"/>
        <w:gridCol w:w="276"/>
        <w:gridCol w:w="955"/>
        <w:gridCol w:w="1084"/>
        <w:gridCol w:w="1408"/>
      </w:tblGrid>
      <w:tr w:rsidR="008847C5" w:rsidRPr="006B3454" w:rsidTr="009F74A6">
        <w:trPr>
          <w:gridAfter w:val="1"/>
          <w:wAfter w:w="1408" w:type="dxa"/>
          <w:trHeight w:val="64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8847C5" w:rsidRDefault="008847C5" w:rsidP="00CC53BE">
            <w:pPr>
              <w:widowControl/>
              <w:jc w:val="center"/>
              <w:rPr>
                <w:rFonts w:ascii="Times New Roman" w:eastAsia="Calibri" w:hAnsi="Times New Roman" w:cs="Times New Roman"/>
                <w:bCs/>
                <w:lang w:eastAsia="en-US"/>
              </w:rPr>
            </w:pPr>
          </w:p>
        </w:tc>
        <w:tc>
          <w:tcPr>
            <w:tcW w:w="1422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847C5" w:rsidRPr="002F7D30" w:rsidRDefault="008847C5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Поставка </w:t>
            </w:r>
            <w:r w:rsidR="00EF7E42">
              <w:rPr>
                <w:rFonts w:ascii="Times New Roman" w:eastAsia="Calibri" w:hAnsi="Times New Roman" w:cs="Times New Roman"/>
                <w:bCs/>
                <w:lang w:eastAsia="en-US"/>
              </w:rPr>
              <w:t>гуаши</w:t>
            </w:r>
            <w:r>
              <w:rPr>
                <w:rFonts w:ascii="Times New Roman" w:eastAsia="Calibri" w:hAnsi="Times New Roman" w:cs="Times New Roman"/>
                <w:bCs/>
                <w:lang w:eastAsia="en-US"/>
              </w:rPr>
              <w:t xml:space="preserve"> </w:t>
            </w:r>
            <w:r w:rsidRPr="00E97EAA">
              <w:rPr>
                <w:rFonts w:ascii="Times New Roman" w:hAnsi="Times New Roman" w:cs="Times New Roman"/>
                <w:bCs/>
                <w:lang w:eastAsia="en-US"/>
              </w:rPr>
              <w:t xml:space="preserve">для Государственного 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>бюджетного дошкольного образовательного учреждения детский сад №</w:t>
            </w:r>
            <w:r>
              <w:rPr>
                <w:rFonts w:ascii="Times New Roman" w:hAnsi="Times New Roman" w:cs="Times New Roman"/>
                <w:bCs/>
                <w:lang w:eastAsia="en-US"/>
              </w:rPr>
              <w:t xml:space="preserve"> 97 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>Красногвардейского района Санкт-Петербурга, для нужд Санкт-Петербурга в 202</w:t>
            </w:r>
            <w:r w:rsidR="00CE37A7">
              <w:rPr>
                <w:rFonts w:ascii="Times New Roman" w:hAnsi="Times New Roman" w:cs="Times New Roman"/>
                <w:bCs/>
                <w:lang w:eastAsia="en-US"/>
              </w:rPr>
              <w:t>6</w:t>
            </w:r>
            <w:r w:rsidRPr="00B114BA">
              <w:rPr>
                <w:rFonts w:ascii="Times New Roman" w:hAnsi="Times New Roman" w:cs="Times New Roman"/>
                <w:bCs/>
                <w:lang w:eastAsia="en-US"/>
              </w:rPr>
              <w:t xml:space="preserve"> году.</w:t>
            </w:r>
          </w:p>
        </w:tc>
      </w:tr>
      <w:tr w:rsidR="008847C5" w:rsidRPr="006B3454" w:rsidTr="009F74A6">
        <w:trPr>
          <w:gridAfter w:val="1"/>
          <w:wAfter w:w="1408" w:type="dxa"/>
          <w:trHeight w:val="200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42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Начальная (максимальная) цена контракта определена нормативным методом в соответствии с Методическими рекомендациями, утвержденными приказом Минэкономразвития России от 2 октября 2013 г. № 567 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      </w:r>
          </w:p>
        </w:tc>
      </w:tr>
      <w:tr w:rsidR="008847C5" w:rsidRPr="006B3454" w:rsidTr="009F74A6">
        <w:trPr>
          <w:trHeight w:val="31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6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10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  <w:tc>
          <w:tcPr>
            <w:tcW w:w="24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lang w:bidi="ar-SA"/>
              </w:rPr>
              <w:t> </w:t>
            </w:r>
          </w:p>
        </w:tc>
      </w:tr>
      <w:tr w:rsidR="008847C5" w:rsidRPr="006B3454" w:rsidTr="009F74A6">
        <w:trPr>
          <w:gridAfter w:val="1"/>
          <w:wAfter w:w="1408" w:type="dxa"/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Объект закупки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Ед. изм.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Количество</w:t>
            </w:r>
          </w:p>
        </w:tc>
        <w:tc>
          <w:tcPr>
            <w:tcW w:w="4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Предельная цена в соответствии с перечне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услуг", руб.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847C5" w:rsidRPr="006B3454" w:rsidRDefault="008847C5" w:rsidP="00CC53BE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proofErr w:type="spellStart"/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НМЦК</w:t>
            </w:r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bidi="ar-SA"/>
              </w:rPr>
              <w:t>норм</w:t>
            </w:r>
            <w:proofErr w:type="spellEnd"/>
            <w:r w:rsidRPr="006B3454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, руб.</w:t>
            </w:r>
          </w:p>
        </w:tc>
      </w:tr>
      <w:tr w:rsidR="00EF7E42" w:rsidRPr="006B3454" w:rsidTr="00EF7E42">
        <w:trPr>
          <w:gridAfter w:val="1"/>
          <w:wAfter w:w="1408" w:type="dxa"/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F7E42" w:rsidRPr="00400072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4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  <w:r w:rsidRPr="00EF7E42">
              <w:rPr>
                <w:rFonts w:ascii="Times New Roman" w:eastAsia="Times New Roman" w:hAnsi="Times New Roman" w:cs="Times New Roman"/>
                <w:lang w:bidi="ar-SA"/>
              </w:rPr>
              <w:t>Краски для художников, учащихся или оформителей вывесок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шт.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5</w:t>
            </w:r>
          </w:p>
        </w:tc>
        <w:tc>
          <w:tcPr>
            <w:tcW w:w="4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564,11</w:t>
            </w: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2820,55</w:t>
            </w:r>
          </w:p>
        </w:tc>
      </w:tr>
      <w:tr w:rsidR="00EF7E42" w:rsidRPr="006B3454" w:rsidTr="00EF7E42">
        <w:trPr>
          <w:gridAfter w:val="1"/>
          <w:wAfter w:w="1408" w:type="dxa"/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F7E42" w:rsidRPr="00400072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45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rPr>
                <w:rFonts w:ascii="Times New Roman" w:hAnsi="Times New Roman" w:cs="Times New Roman"/>
              </w:rPr>
            </w:pPr>
            <w:r w:rsidRPr="00EF7E42">
              <w:rPr>
                <w:rFonts w:ascii="Times New Roman" w:eastAsia="Times New Roman" w:hAnsi="Times New Roman" w:cs="Times New Roman"/>
                <w:lang w:bidi="ar-SA"/>
              </w:rPr>
              <w:t>Краски для художников, учащихся или оформителей вывесок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шт.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564,11</w:t>
            </w:r>
          </w:p>
        </w:tc>
        <w:tc>
          <w:tcPr>
            <w:tcW w:w="23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2820,55</w:t>
            </w:r>
          </w:p>
        </w:tc>
      </w:tr>
      <w:tr w:rsidR="00EF7E42" w:rsidRPr="006B3454" w:rsidTr="00EF7E42">
        <w:trPr>
          <w:gridAfter w:val="1"/>
          <w:wAfter w:w="1408" w:type="dxa"/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F7E42" w:rsidRPr="00400072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45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rPr>
                <w:rFonts w:ascii="Times New Roman" w:hAnsi="Times New Roman" w:cs="Times New Roman"/>
              </w:rPr>
            </w:pPr>
            <w:r w:rsidRPr="00EF7E42">
              <w:rPr>
                <w:rFonts w:ascii="Times New Roman" w:eastAsia="Times New Roman" w:hAnsi="Times New Roman" w:cs="Times New Roman"/>
                <w:lang w:bidi="ar-SA"/>
              </w:rPr>
              <w:t>Краски для художников, учащихся или оформителей вывесок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шт.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564,11</w:t>
            </w:r>
          </w:p>
        </w:tc>
        <w:tc>
          <w:tcPr>
            <w:tcW w:w="23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2820,55</w:t>
            </w:r>
          </w:p>
        </w:tc>
      </w:tr>
      <w:tr w:rsidR="00EF7E42" w:rsidRPr="006B3454" w:rsidTr="00EF7E42">
        <w:trPr>
          <w:gridAfter w:val="1"/>
          <w:wAfter w:w="1408" w:type="dxa"/>
          <w:trHeight w:val="6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F7E42" w:rsidRPr="00400072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45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rPr>
                <w:rFonts w:ascii="Times New Roman" w:hAnsi="Times New Roman" w:cs="Times New Roman"/>
              </w:rPr>
            </w:pPr>
            <w:r w:rsidRPr="00EF7E42">
              <w:rPr>
                <w:rFonts w:ascii="Times New Roman" w:eastAsia="Times New Roman" w:hAnsi="Times New Roman" w:cs="Times New Roman"/>
                <w:lang w:bidi="ar-SA"/>
              </w:rPr>
              <w:t>Краски для художников, учащихся или оформителей вывесок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шт.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564,11</w:t>
            </w:r>
          </w:p>
        </w:tc>
        <w:tc>
          <w:tcPr>
            <w:tcW w:w="23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2820,55</w:t>
            </w:r>
          </w:p>
        </w:tc>
      </w:tr>
      <w:tr w:rsidR="00EF7E42" w:rsidRPr="006B3454" w:rsidTr="00EF7E42">
        <w:trPr>
          <w:gridAfter w:val="1"/>
          <w:wAfter w:w="1408" w:type="dxa"/>
          <w:trHeight w:val="2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EF7E42" w:rsidRPr="00400072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45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rPr>
                <w:rFonts w:ascii="Times New Roman" w:hAnsi="Times New Roman" w:cs="Times New Roman"/>
              </w:rPr>
            </w:pPr>
            <w:r w:rsidRPr="00EF7E42">
              <w:rPr>
                <w:rFonts w:ascii="Times New Roman" w:eastAsia="Times New Roman" w:hAnsi="Times New Roman" w:cs="Times New Roman"/>
                <w:lang w:bidi="ar-SA"/>
              </w:rPr>
              <w:t>Краски для художников, учащихся или оформителей вывесок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F7E42" w:rsidRPr="00C955AD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шт.</w:t>
            </w:r>
          </w:p>
        </w:tc>
        <w:tc>
          <w:tcPr>
            <w:tcW w:w="1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4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564,11</w:t>
            </w:r>
          </w:p>
        </w:tc>
        <w:tc>
          <w:tcPr>
            <w:tcW w:w="23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E42" w:rsidRPr="00C955AD" w:rsidRDefault="00EF7E42" w:rsidP="00EF7E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2820,55</w:t>
            </w:r>
          </w:p>
        </w:tc>
      </w:tr>
      <w:tr w:rsidR="00EF7E42" w:rsidRPr="006B3454" w:rsidTr="00EF7E42">
        <w:trPr>
          <w:gridAfter w:val="1"/>
          <w:wAfter w:w="1408" w:type="dxa"/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EF7E42" w:rsidRPr="006B3454" w:rsidRDefault="00EF7E42" w:rsidP="00EF7E4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19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F7E42" w:rsidRPr="006B3454" w:rsidRDefault="00EF7E42" w:rsidP="00EF7E42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6B345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Начальная (максимальная) цена контракта :</w:t>
            </w:r>
          </w:p>
        </w:tc>
        <w:tc>
          <w:tcPr>
            <w:tcW w:w="2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7E42" w:rsidRPr="000A00B4" w:rsidRDefault="00EF7E42" w:rsidP="00EF7E4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14 102,75</w:t>
            </w:r>
          </w:p>
        </w:tc>
      </w:tr>
    </w:tbl>
    <w:p w:rsidR="00400072" w:rsidRDefault="00400072" w:rsidP="00B34B21">
      <w:pPr>
        <w:jc w:val="center"/>
        <w:outlineLvl w:val="0"/>
        <w:rPr>
          <w:rFonts w:ascii="Times New Roman" w:hAnsi="Times New Roman"/>
          <w:b/>
          <w:sz w:val="20"/>
          <w:szCs w:val="20"/>
        </w:rPr>
      </w:pPr>
    </w:p>
    <w:p w:rsidR="00CE369C" w:rsidRPr="00AE2B2C" w:rsidRDefault="00CE369C" w:rsidP="00EF7E42">
      <w:pPr>
        <w:outlineLvl w:val="0"/>
        <w:rPr>
          <w:rFonts w:ascii="Times New Roman" w:hAnsi="Times New Roman"/>
          <w:b/>
          <w:sz w:val="20"/>
          <w:szCs w:val="20"/>
        </w:rPr>
      </w:pPr>
    </w:p>
    <w:sectPr w:rsidR="00CE369C" w:rsidRPr="00AE2B2C" w:rsidSect="00AE2B2C">
      <w:pgSz w:w="16838" w:h="11906" w:orient="landscape" w:code="9"/>
      <w:pgMar w:top="851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4FA" w:rsidRDefault="008234FA">
      <w:r>
        <w:separator/>
      </w:r>
    </w:p>
  </w:endnote>
  <w:endnote w:type="continuationSeparator" w:id="0">
    <w:p w:rsidR="008234FA" w:rsidRDefault="00823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4FA" w:rsidRDefault="008234FA">
      <w:r>
        <w:separator/>
      </w:r>
    </w:p>
  </w:footnote>
  <w:footnote w:type="continuationSeparator" w:id="0">
    <w:p w:rsidR="008234FA" w:rsidRDefault="00823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6C7F" w:rsidRDefault="00F56125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EF7E42">
      <w:rPr>
        <w:noProof/>
      </w:rPr>
      <w:t>3</w:t>
    </w:r>
    <w:r>
      <w:fldChar w:fldCharType="end"/>
    </w:r>
  </w:p>
  <w:p w:rsidR="00C76C7F" w:rsidRDefault="00C76C7F" w:rsidP="00C76C7F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16356"/>
    <w:rsid w:val="00021246"/>
    <w:rsid w:val="00022353"/>
    <w:rsid w:val="00023672"/>
    <w:rsid w:val="000353B7"/>
    <w:rsid w:val="00055464"/>
    <w:rsid w:val="00076285"/>
    <w:rsid w:val="000A00B4"/>
    <w:rsid w:val="000D5D50"/>
    <w:rsid w:val="000D718D"/>
    <w:rsid w:val="000F78B5"/>
    <w:rsid w:val="00107759"/>
    <w:rsid w:val="00131384"/>
    <w:rsid w:val="00140CF7"/>
    <w:rsid w:val="0014182A"/>
    <w:rsid w:val="00150764"/>
    <w:rsid w:val="00192372"/>
    <w:rsid w:val="00196CEA"/>
    <w:rsid w:val="001A2AF6"/>
    <w:rsid w:val="001C1B69"/>
    <w:rsid w:val="001C21B9"/>
    <w:rsid w:val="002017D7"/>
    <w:rsid w:val="0028633C"/>
    <w:rsid w:val="00286877"/>
    <w:rsid w:val="002A7B65"/>
    <w:rsid w:val="002F7D30"/>
    <w:rsid w:val="003040B2"/>
    <w:rsid w:val="00305454"/>
    <w:rsid w:val="0031240B"/>
    <w:rsid w:val="00327D5B"/>
    <w:rsid w:val="00327E55"/>
    <w:rsid w:val="00362DA6"/>
    <w:rsid w:val="003A0F45"/>
    <w:rsid w:val="003A4E7E"/>
    <w:rsid w:val="003C0741"/>
    <w:rsid w:val="003D74BC"/>
    <w:rsid w:val="003F53E7"/>
    <w:rsid w:val="00400072"/>
    <w:rsid w:val="0048009F"/>
    <w:rsid w:val="004970DC"/>
    <w:rsid w:val="004B104E"/>
    <w:rsid w:val="004C3CC6"/>
    <w:rsid w:val="004C71DF"/>
    <w:rsid w:val="00502E0F"/>
    <w:rsid w:val="00535DF1"/>
    <w:rsid w:val="005627E1"/>
    <w:rsid w:val="0057442E"/>
    <w:rsid w:val="00581A3A"/>
    <w:rsid w:val="005C064B"/>
    <w:rsid w:val="005C4364"/>
    <w:rsid w:val="005C6F83"/>
    <w:rsid w:val="005D024F"/>
    <w:rsid w:val="0060599A"/>
    <w:rsid w:val="00636CEB"/>
    <w:rsid w:val="00682822"/>
    <w:rsid w:val="00697478"/>
    <w:rsid w:val="006A19B0"/>
    <w:rsid w:val="006A7AE7"/>
    <w:rsid w:val="006B3454"/>
    <w:rsid w:val="006C7D4E"/>
    <w:rsid w:val="006D2A57"/>
    <w:rsid w:val="006D2D45"/>
    <w:rsid w:val="006E1878"/>
    <w:rsid w:val="0070294F"/>
    <w:rsid w:val="00740A20"/>
    <w:rsid w:val="007504B2"/>
    <w:rsid w:val="00753C54"/>
    <w:rsid w:val="00770024"/>
    <w:rsid w:val="007707DB"/>
    <w:rsid w:val="00776540"/>
    <w:rsid w:val="007B0FBC"/>
    <w:rsid w:val="007C589E"/>
    <w:rsid w:val="008234FA"/>
    <w:rsid w:val="008823BE"/>
    <w:rsid w:val="008847C5"/>
    <w:rsid w:val="00885EE4"/>
    <w:rsid w:val="008B1BF1"/>
    <w:rsid w:val="008E5746"/>
    <w:rsid w:val="009647CE"/>
    <w:rsid w:val="0098411E"/>
    <w:rsid w:val="00995014"/>
    <w:rsid w:val="009971C4"/>
    <w:rsid w:val="009C1273"/>
    <w:rsid w:val="009E7401"/>
    <w:rsid w:val="009F74A6"/>
    <w:rsid w:val="00A623C6"/>
    <w:rsid w:val="00A634EE"/>
    <w:rsid w:val="00A86C74"/>
    <w:rsid w:val="00AA37CE"/>
    <w:rsid w:val="00AD0FBE"/>
    <w:rsid w:val="00AD26A1"/>
    <w:rsid w:val="00AE2B2C"/>
    <w:rsid w:val="00B02477"/>
    <w:rsid w:val="00B03787"/>
    <w:rsid w:val="00B34B21"/>
    <w:rsid w:val="00B412C7"/>
    <w:rsid w:val="00C76C7F"/>
    <w:rsid w:val="00C955AD"/>
    <w:rsid w:val="00CA273F"/>
    <w:rsid w:val="00CC53BE"/>
    <w:rsid w:val="00CE369C"/>
    <w:rsid w:val="00CE37A7"/>
    <w:rsid w:val="00D208A9"/>
    <w:rsid w:val="00D71522"/>
    <w:rsid w:val="00D76323"/>
    <w:rsid w:val="00D84072"/>
    <w:rsid w:val="00DD5B68"/>
    <w:rsid w:val="00E2126B"/>
    <w:rsid w:val="00E22A07"/>
    <w:rsid w:val="00E450AA"/>
    <w:rsid w:val="00E823CF"/>
    <w:rsid w:val="00EB2232"/>
    <w:rsid w:val="00ED07F7"/>
    <w:rsid w:val="00EE1B9E"/>
    <w:rsid w:val="00EF7E42"/>
    <w:rsid w:val="00F2056F"/>
    <w:rsid w:val="00F51856"/>
    <w:rsid w:val="00F56125"/>
    <w:rsid w:val="00F66BC8"/>
    <w:rsid w:val="00F8167C"/>
    <w:rsid w:val="00FA1712"/>
    <w:rsid w:val="00FE1E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CCF10"/>
  <w15:docId w15:val="{BD9101AF-E6B2-445F-B50B-CD5323B26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3E7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uiPriority w:val="9"/>
    <w:qFormat/>
    <w:rsid w:val="005627E1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="Calibri Light" w:eastAsia="Times New Roman" w:hAnsi="Calibri Light" w:cs="Times New Roman"/>
      <w:color w:val="1F3763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link w:val="3"/>
    <w:uiPriority w:val="9"/>
    <w:rsid w:val="007707DB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A86C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A86C74"/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10">
    <w:name w:val="Заголовок 1 Знак"/>
    <w:link w:val="1"/>
    <w:uiPriority w:val="9"/>
    <w:rsid w:val="005627E1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1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17F13-935A-482C-BEB1-5F4296155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97</cp:lastModifiedBy>
  <cp:revision>20</cp:revision>
  <cp:lastPrinted>2026-06-15T12:35:00Z</cp:lastPrinted>
  <dcterms:created xsi:type="dcterms:W3CDTF">2024-09-13T10:25:00Z</dcterms:created>
  <dcterms:modified xsi:type="dcterms:W3CDTF">2026-06-15T12:35:00Z</dcterms:modified>
</cp:coreProperties>
</file>