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BD" w:rsidRPr="002B1765" w:rsidRDefault="00C03B6B" w:rsidP="00A70EBD">
      <w:pPr>
        <w:pageBreakBefore/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:rsidR="00A70EBD" w:rsidRPr="002B1765" w:rsidRDefault="00A70EBD" w:rsidP="00A70EBD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2"/>
          <w:szCs w:val="22"/>
        </w:rPr>
      </w:pPr>
    </w:p>
    <w:p w:rsidR="008C3E1B" w:rsidRDefault="00A70EBD" w:rsidP="008C3E1B">
      <w:pPr>
        <w:jc w:val="center"/>
        <w:rPr>
          <w:b/>
          <w:bCs/>
          <w:sz w:val="22"/>
          <w:szCs w:val="22"/>
        </w:rPr>
      </w:pPr>
      <w:bookmarkStart w:id="0" w:name="_Hlk117083878"/>
      <w:r w:rsidRPr="002B1765">
        <w:rPr>
          <w:b/>
          <w:bCs/>
          <w:sz w:val="22"/>
          <w:szCs w:val="22"/>
        </w:rPr>
        <w:t xml:space="preserve">Требования к техническим и функциональным характеристикам </w:t>
      </w:r>
    </w:p>
    <w:p w:rsidR="00A70EBD" w:rsidRPr="002B1765" w:rsidRDefault="00A70EBD" w:rsidP="008C3E1B">
      <w:pPr>
        <w:jc w:val="center"/>
        <w:rPr>
          <w:b/>
          <w:bCs/>
          <w:sz w:val="22"/>
          <w:szCs w:val="22"/>
        </w:rPr>
      </w:pPr>
      <w:r w:rsidRPr="002B1765">
        <w:rPr>
          <w:b/>
          <w:bCs/>
          <w:sz w:val="22"/>
          <w:szCs w:val="22"/>
        </w:rPr>
        <w:t>(потребительским свойствам) объекта закупки, связанные с определением соответствия поставляемог</w:t>
      </w:r>
      <w:r w:rsidR="008C3E1B">
        <w:rPr>
          <w:b/>
          <w:bCs/>
          <w:sz w:val="22"/>
          <w:szCs w:val="22"/>
        </w:rPr>
        <w:t>о товара потребностям заказчика</w:t>
      </w:r>
    </w:p>
    <w:bookmarkEnd w:id="0"/>
    <w:p w:rsidR="00A70EBD" w:rsidRPr="00C62B58" w:rsidRDefault="00A70EBD" w:rsidP="00A70EBD">
      <w:pPr>
        <w:tabs>
          <w:tab w:val="left" w:pos="6509"/>
        </w:tabs>
        <w:rPr>
          <w:rFonts w:eastAsia="Calibri"/>
          <w:sz w:val="22"/>
          <w:szCs w:val="22"/>
          <w:lang w:eastAsia="en-US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21"/>
        <w:gridCol w:w="1682"/>
        <w:gridCol w:w="1701"/>
        <w:gridCol w:w="851"/>
        <w:gridCol w:w="2407"/>
        <w:gridCol w:w="1133"/>
        <w:gridCol w:w="1278"/>
      </w:tblGrid>
      <w:tr w:rsidR="002A1BEC" w:rsidRPr="008C3E1B" w:rsidTr="002921C7">
        <w:trPr>
          <w:trHeight w:val="645"/>
        </w:trPr>
        <w:tc>
          <w:tcPr>
            <w:tcW w:w="232" w:type="pct"/>
            <w:gridSpan w:val="2"/>
            <w:shd w:val="clear" w:color="auto" w:fill="auto"/>
            <w:hideMark/>
          </w:tcPr>
          <w:p w:rsidR="00A70EBD" w:rsidRPr="008C3E1B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0"/>
                <w:szCs w:val="20"/>
              </w:rPr>
            </w:pPr>
            <w:r w:rsidRPr="008C3E1B">
              <w:rPr>
                <w:bCs/>
                <w:iCs/>
                <w:sz w:val="20"/>
                <w:szCs w:val="20"/>
              </w:rPr>
              <w:t>№</w:t>
            </w:r>
          </w:p>
        </w:tc>
        <w:tc>
          <w:tcPr>
            <w:tcW w:w="886" w:type="pct"/>
            <w:shd w:val="clear" w:color="auto" w:fill="auto"/>
            <w:hideMark/>
          </w:tcPr>
          <w:p w:rsidR="008C3E1B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0"/>
                <w:szCs w:val="20"/>
              </w:rPr>
            </w:pPr>
            <w:r w:rsidRPr="008C3E1B">
              <w:rPr>
                <w:bCs/>
                <w:iCs/>
                <w:sz w:val="20"/>
                <w:szCs w:val="20"/>
              </w:rPr>
              <w:t>Наименование товара</w:t>
            </w:r>
          </w:p>
          <w:p w:rsidR="00A70EBD" w:rsidRPr="008C3E1B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344" w:type="pct"/>
            <w:gridSpan w:val="2"/>
          </w:tcPr>
          <w:p w:rsidR="00A70EBD" w:rsidRPr="008C3E1B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0"/>
                <w:szCs w:val="20"/>
              </w:rPr>
            </w:pPr>
            <w:r w:rsidRPr="008C3E1B">
              <w:rPr>
                <w:bCs/>
                <w:iCs/>
                <w:sz w:val="20"/>
                <w:szCs w:val="20"/>
              </w:rPr>
              <w:t xml:space="preserve">Наименование   характеристик </w:t>
            </w:r>
            <w:r w:rsidR="008C3E1B">
              <w:rPr>
                <w:bCs/>
                <w:iCs/>
                <w:sz w:val="20"/>
                <w:szCs w:val="20"/>
              </w:rPr>
              <w:t>с  указанием  единицы измерения</w:t>
            </w:r>
          </w:p>
        </w:tc>
        <w:tc>
          <w:tcPr>
            <w:tcW w:w="1268" w:type="pct"/>
            <w:shd w:val="clear" w:color="auto" w:fill="auto"/>
          </w:tcPr>
          <w:p w:rsidR="00A70EBD" w:rsidRPr="008C3E1B" w:rsidRDefault="00A70EBD" w:rsidP="008C3E1B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Cs/>
                <w:sz w:val="20"/>
                <w:szCs w:val="20"/>
              </w:rPr>
            </w:pPr>
            <w:r w:rsidRPr="008C3E1B">
              <w:rPr>
                <w:bCs/>
                <w:i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597" w:type="pct"/>
          </w:tcPr>
          <w:p w:rsidR="00A70EBD" w:rsidRPr="008C3E1B" w:rsidRDefault="00A70EBD" w:rsidP="008C3E1B">
            <w:pPr>
              <w:autoSpaceDE w:val="0"/>
              <w:autoSpaceDN w:val="0"/>
              <w:adjustRightInd w:val="0"/>
              <w:ind w:left="-33" w:right="-82" w:hanging="77"/>
              <w:jc w:val="center"/>
              <w:outlineLvl w:val="1"/>
              <w:rPr>
                <w:bCs/>
                <w:sz w:val="20"/>
                <w:szCs w:val="20"/>
                <w:lang w:eastAsia="ar-SA"/>
              </w:rPr>
            </w:pPr>
            <w:r w:rsidRPr="008C3E1B">
              <w:rPr>
                <w:bCs/>
                <w:sz w:val="20"/>
                <w:szCs w:val="20"/>
                <w:lang w:eastAsia="ar-SA"/>
              </w:rPr>
              <w:t>Единица измерения</w:t>
            </w:r>
          </w:p>
        </w:tc>
        <w:tc>
          <w:tcPr>
            <w:tcW w:w="672" w:type="pct"/>
          </w:tcPr>
          <w:p w:rsidR="00A70EBD" w:rsidRPr="008C3E1B" w:rsidRDefault="00A70EBD" w:rsidP="008C3E1B">
            <w:pPr>
              <w:autoSpaceDE w:val="0"/>
              <w:autoSpaceDN w:val="0"/>
              <w:adjustRightInd w:val="0"/>
              <w:ind w:left="-103" w:firstLine="103"/>
              <w:jc w:val="center"/>
              <w:outlineLvl w:val="1"/>
              <w:rPr>
                <w:bCs/>
                <w:sz w:val="20"/>
                <w:szCs w:val="20"/>
                <w:lang w:eastAsia="ar-SA"/>
              </w:rPr>
            </w:pPr>
            <w:r w:rsidRPr="008C3E1B">
              <w:rPr>
                <w:bCs/>
                <w:sz w:val="20"/>
                <w:szCs w:val="20"/>
                <w:lang w:eastAsia="ar-SA"/>
              </w:rPr>
              <w:t>Кол</w:t>
            </w:r>
            <w:r w:rsidR="008C3E1B" w:rsidRPr="008C3E1B">
              <w:rPr>
                <w:bCs/>
                <w:sz w:val="20"/>
                <w:szCs w:val="20"/>
                <w:lang w:eastAsia="ar-SA"/>
              </w:rPr>
              <w:t>ичест</w:t>
            </w:r>
            <w:r w:rsidRPr="008C3E1B">
              <w:rPr>
                <w:bCs/>
                <w:sz w:val="20"/>
                <w:szCs w:val="20"/>
                <w:lang w:eastAsia="ar-SA"/>
              </w:rPr>
              <w:t>во</w:t>
            </w:r>
          </w:p>
        </w:tc>
      </w:tr>
      <w:tr w:rsidR="002A1BEC" w:rsidRPr="008C3E1B" w:rsidTr="008C3E1B">
        <w:trPr>
          <w:trHeight w:val="50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A1BEC" w:rsidRPr="008C3E1B" w:rsidRDefault="002A1BEC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8C3E1B">
              <w:rPr>
                <w:rFonts w:eastAsia="Calibri"/>
                <w:sz w:val="20"/>
                <w:szCs w:val="20"/>
                <w:lang w:eastAsia="en-US"/>
              </w:rPr>
              <w:t xml:space="preserve">Код ОКПД2: </w:t>
            </w:r>
            <w:r w:rsidRPr="00C058E4">
              <w:rPr>
                <w:rFonts w:eastAsia="Calibri"/>
                <w:sz w:val="20"/>
                <w:szCs w:val="20"/>
                <w:lang w:eastAsia="en-US"/>
              </w:rPr>
              <w:t>32.50.11.110 - Аппараты, инструменты и приспособления стоматологические</w:t>
            </w:r>
          </w:p>
        </w:tc>
      </w:tr>
      <w:tr w:rsidR="002A1BEC" w:rsidRPr="00C03B6B" w:rsidTr="002921C7">
        <w:trPr>
          <w:trHeight w:val="355"/>
        </w:trPr>
        <w:tc>
          <w:tcPr>
            <w:tcW w:w="221" w:type="pct"/>
            <w:vMerge w:val="restart"/>
            <w:shd w:val="clear" w:color="auto" w:fill="auto"/>
          </w:tcPr>
          <w:p w:rsidR="002A1BEC" w:rsidRPr="00C03B6B" w:rsidRDefault="00D360A7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2A1BEC" w:rsidRPr="00557E44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C03B6B">
              <w:rPr>
                <w:bCs/>
                <w:sz w:val="20"/>
                <w:szCs w:val="20"/>
              </w:rPr>
              <w:t>Люксатор</w:t>
            </w:r>
            <w:proofErr w:type="spellEnd"/>
            <w:r w:rsidRPr="00C03B6B">
              <w:rPr>
                <w:bCs/>
                <w:sz w:val="20"/>
                <w:szCs w:val="20"/>
              </w:rPr>
              <w:t xml:space="preserve"> стоматологический, размер 13-5 LX</w:t>
            </w:r>
          </w:p>
        </w:tc>
        <w:tc>
          <w:tcPr>
            <w:tcW w:w="896" w:type="pct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Назначение </w:t>
            </w:r>
          </w:p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для атравматического удаления корней и зубов на нижней и верхней челюсти</w:t>
            </w:r>
          </w:p>
        </w:tc>
        <w:tc>
          <w:tcPr>
            <w:tcW w:w="597" w:type="pct"/>
            <w:vMerge w:val="restart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шт.</w:t>
            </w:r>
          </w:p>
        </w:tc>
        <w:tc>
          <w:tcPr>
            <w:tcW w:w="672" w:type="pct"/>
            <w:vMerge w:val="restart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1</w:t>
            </w:r>
          </w:p>
        </w:tc>
      </w:tr>
      <w:tr w:rsidR="00557E44" w:rsidRPr="00C03B6B" w:rsidTr="002921C7">
        <w:trPr>
          <w:trHeight w:val="210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557E44" w:rsidRDefault="00557E44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Бренд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557E44">
              <w:rPr>
                <w:bCs/>
                <w:sz w:val="20"/>
                <w:szCs w:val="20"/>
              </w:rPr>
              <w:t>HLW</w:t>
            </w:r>
          </w:p>
        </w:tc>
        <w:tc>
          <w:tcPr>
            <w:tcW w:w="597" w:type="pct"/>
            <w:vMerge/>
          </w:tcPr>
          <w:p w:rsidR="00557E44" w:rsidRPr="00C03B6B" w:rsidRDefault="00557E44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2A1BEC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Материал</w:t>
            </w:r>
          </w:p>
        </w:tc>
        <w:tc>
          <w:tcPr>
            <w:tcW w:w="448" w:type="pct"/>
            <w:shd w:val="clear" w:color="auto" w:fill="auto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высококачественная сталь</w:t>
            </w:r>
          </w:p>
        </w:tc>
        <w:tc>
          <w:tcPr>
            <w:tcW w:w="597" w:type="pct"/>
            <w:vMerge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2A1BEC" w:rsidRPr="00C03B6B" w:rsidTr="002921C7">
        <w:trPr>
          <w:trHeight w:val="64"/>
        </w:trPr>
        <w:tc>
          <w:tcPr>
            <w:tcW w:w="221" w:type="pct"/>
            <w:vMerge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Модель</w:t>
            </w:r>
          </w:p>
        </w:tc>
        <w:tc>
          <w:tcPr>
            <w:tcW w:w="448" w:type="pct"/>
            <w:shd w:val="clear" w:color="auto" w:fill="auto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Изогнутый</w:t>
            </w:r>
          </w:p>
        </w:tc>
        <w:tc>
          <w:tcPr>
            <w:tcW w:w="597" w:type="pct"/>
            <w:vMerge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2A1BEC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Ширина рабочей части</w:t>
            </w:r>
          </w:p>
        </w:tc>
        <w:tc>
          <w:tcPr>
            <w:tcW w:w="448" w:type="pct"/>
            <w:shd w:val="clear" w:color="auto" w:fill="auto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1268" w:type="pct"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97" w:type="pct"/>
            <w:vMerge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2A1BEC" w:rsidRPr="00C03B6B" w:rsidTr="002921C7">
        <w:trPr>
          <w:trHeight w:val="355"/>
        </w:trPr>
        <w:tc>
          <w:tcPr>
            <w:tcW w:w="221" w:type="pct"/>
            <w:vMerge w:val="restart"/>
            <w:shd w:val="clear" w:color="auto" w:fill="auto"/>
          </w:tcPr>
          <w:p w:rsidR="002A1BEC" w:rsidRPr="00C03B6B" w:rsidRDefault="00D360A7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proofErr w:type="spellStart"/>
            <w:r w:rsidRPr="00C03B6B">
              <w:rPr>
                <w:bCs/>
                <w:sz w:val="20"/>
                <w:szCs w:val="20"/>
              </w:rPr>
              <w:t>Люксатор</w:t>
            </w:r>
            <w:proofErr w:type="spellEnd"/>
            <w:r w:rsidRPr="00C03B6B">
              <w:rPr>
                <w:bCs/>
                <w:sz w:val="20"/>
                <w:szCs w:val="20"/>
              </w:rPr>
              <w:t xml:space="preserve"> стоматологический, размер 13-6 LX</w:t>
            </w:r>
          </w:p>
        </w:tc>
        <w:tc>
          <w:tcPr>
            <w:tcW w:w="896" w:type="pct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Назначение </w:t>
            </w:r>
          </w:p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2A1BEC" w:rsidRPr="00C03B6B" w:rsidRDefault="002A1BEC" w:rsidP="002A1BEC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для атравматического удаления корней и зубов на нижней и верхней челюсти</w:t>
            </w:r>
          </w:p>
        </w:tc>
        <w:tc>
          <w:tcPr>
            <w:tcW w:w="597" w:type="pct"/>
            <w:vMerge w:val="restart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шт.</w:t>
            </w:r>
          </w:p>
        </w:tc>
        <w:tc>
          <w:tcPr>
            <w:tcW w:w="672" w:type="pct"/>
            <w:vMerge w:val="restart"/>
          </w:tcPr>
          <w:p w:rsidR="002A1BEC" w:rsidRPr="00C03B6B" w:rsidRDefault="002A1BEC" w:rsidP="002A1BE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3</w:t>
            </w:r>
          </w:p>
        </w:tc>
      </w:tr>
      <w:tr w:rsidR="00557E44" w:rsidRPr="00C03B6B" w:rsidTr="002921C7">
        <w:trPr>
          <w:trHeight w:val="130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557E44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Бренд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557E44">
              <w:rPr>
                <w:bCs/>
                <w:sz w:val="20"/>
                <w:szCs w:val="20"/>
              </w:rPr>
              <w:t>HLW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Материал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высококачественная сталь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112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Модель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Изогнутый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Ширина рабочей части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proofErr w:type="spellStart"/>
            <w:r w:rsidRPr="00C03B6B">
              <w:rPr>
                <w:bCs/>
                <w:sz w:val="20"/>
                <w:szCs w:val="20"/>
              </w:rPr>
              <w:t>Люксатор</w:t>
            </w:r>
            <w:proofErr w:type="spellEnd"/>
            <w:r w:rsidRPr="00C03B6B">
              <w:rPr>
                <w:bCs/>
                <w:sz w:val="20"/>
                <w:szCs w:val="20"/>
              </w:rPr>
              <w:t xml:space="preserve"> стоматологический, размер 13-2 LX</w:t>
            </w: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Назначение </w:t>
            </w:r>
          </w:p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для атравматического удаления корней и зубов на нижней и верхней челюсти</w:t>
            </w:r>
          </w:p>
        </w:tc>
        <w:tc>
          <w:tcPr>
            <w:tcW w:w="597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шт.</w:t>
            </w:r>
          </w:p>
        </w:tc>
        <w:tc>
          <w:tcPr>
            <w:tcW w:w="672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3</w:t>
            </w:r>
          </w:p>
        </w:tc>
      </w:tr>
      <w:tr w:rsidR="00557E44" w:rsidRPr="00C03B6B" w:rsidTr="002921C7">
        <w:trPr>
          <w:trHeight w:val="56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557E44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Бренд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557E44">
              <w:rPr>
                <w:bCs/>
                <w:sz w:val="20"/>
                <w:szCs w:val="20"/>
              </w:rPr>
              <w:t>HLW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Материал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высококачественная сталь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56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Модель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Прямой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Ширина рабочей части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proofErr w:type="spellStart"/>
            <w:r w:rsidRPr="00C03B6B">
              <w:rPr>
                <w:bCs/>
                <w:sz w:val="20"/>
                <w:szCs w:val="20"/>
              </w:rPr>
              <w:t>Люксатор</w:t>
            </w:r>
            <w:proofErr w:type="spellEnd"/>
            <w:r w:rsidRPr="00C03B6B">
              <w:rPr>
                <w:bCs/>
                <w:sz w:val="20"/>
                <w:szCs w:val="20"/>
              </w:rPr>
              <w:t xml:space="preserve"> стоматологический, размер 13-3 LX</w:t>
            </w: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Назначение </w:t>
            </w:r>
          </w:p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для атравматического удаления корней и зубов на нижней и верхней челюсти</w:t>
            </w:r>
          </w:p>
        </w:tc>
        <w:tc>
          <w:tcPr>
            <w:tcW w:w="597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шт.</w:t>
            </w:r>
          </w:p>
        </w:tc>
        <w:tc>
          <w:tcPr>
            <w:tcW w:w="672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1</w:t>
            </w:r>
          </w:p>
        </w:tc>
      </w:tr>
      <w:tr w:rsidR="00557E44" w:rsidRPr="00C03B6B" w:rsidTr="002921C7">
        <w:trPr>
          <w:trHeight w:val="97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557E44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Бренд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557E44">
              <w:rPr>
                <w:bCs/>
                <w:sz w:val="20"/>
                <w:szCs w:val="20"/>
              </w:rPr>
              <w:t>HL</w:t>
            </w:r>
            <w:bookmarkStart w:id="1" w:name="_GoBack"/>
            <w:bookmarkEnd w:id="1"/>
            <w:r w:rsidRPr="00557E44">
              <w:rPr>
                <w:bCs/>
                <w:sz w:val="20"/>
                <w:szCs w:val="20"/>
              </w:rPr>
              <w:t>W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Материал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высококачественная сталь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94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Модель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Прямой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355"/>
        </w:trPr>
        <w:tc>
          <w:tcPr>
            <w:tcW w:w="221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Ширина рабочей части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6300E4">
        <w:trPr>
          <w:trHeight w:val="355"/>
        </w:trPr>
        <w:tc>
          <w:tcPr>
            <w:tcW w:w="5000" w:type="pct"/>
            <w:gridSpan w:val="8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C03B6B">
              <w:rPr>
                <w:rFonts w:eastAsia="Calibri"/>
                <w:sz w:val="20"/>
                <w:szCs w:val="20"/>
                <w:lang w:eastAsia="en-US"/>
              </w:rPr>
              <w:t>Код ОКПД2: 32.50.11.190 - Инструменты и приспособления стоматологические прочие</w:t>
            </w:r>
          </w:p>
        </w:tc>
      </w:tr>
      <w:tr w:rsidR="00557E44" w:rsidRPr="00C03B6B" w:rsidTr="0041235A">
        <w:trPr>
          <w:trHeight w:val="50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C03B6B">
              <w:rPr>
                <w:rFonts w:eastAsia="Calibri"/>
                <w:sz w:val="20"/>
                <w:szCs w:val="20"/>
                <w:lang w:eastAsia="en-US"/>
              </w:rPr>
              <w:t>Код ОКПД2: 32.50.22.140 - Приспособления зуботехнические</w:t>
            </w:r>
          </w:p>
        </w:tc>
      </w:tr>
      <w:tr w:rsidR="00557E44" w:rsidRPr="00C03B6B" w:rsidTr="002921C7">
        <w:trPr>
          <w:trHeight w:val="361"/>
        </w:trPr>
        <w:tc>
          <w:tcPr>
            <w:tcW w:w="232" w:type="pct"/>
            <w:gridSpan w:val="2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86" w:type="pct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  <w:shd w:val="clear" w:color="auto" w:fill="FFFFFF"/>
              </w:rPr>
            </w:pPr>
            <w:r w:rsidRPr="00C03B6B">
              <w:rPr>
                <w:sz w:val="20"/>
                <w:szCs w:val="20"/>
                <w:shd w:val="clear" w:color="auto" w:fill="FFFFFF"/>
              </w:rPr>
              <w:t>Круги полировальные гибкие для бормашин</w:t>
            </w: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184"/>
              </w:tabs>
              <w:autoSpaceDE w:val="0"/>
              <w:autoSpaceDN w:val="0"/>
              <w:adjustRightInd w:val="0"/>
              <w:ind w:left="178" w:hanging="178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Назначение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178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для полировальных работ на бормашине при обработке металлических зубных протезов, коронок и мостовидных протезов из нержавеющих сталей, цельнолитых зубных протезов различной протяженности, </w:t>
            </w:r>
            <w:proofErr w:type="spellStart"/>
            <w:r w:rsidRPr="00C03B6B">
              <w:rPr>
                <w:bCs/>
                <w:sz w:val="20"/>
                <w:szCs w:val="20"/>
              </w:rPr>
              <w:t>бюгельных</w:t>
            </w:r>
            <w:proofErr w:type="spellEnd"/>
            <w:r w:rsidRPr="00C03B6B">
              <w:rPr>
                <w:bCs/>
                <w:sz w:val="20"/>
                <w:szCs w:val="20"/>
              </w:rPr>
              <w:t xml:space="preserve"> цельнолитых зубных протезов из кобальт-хромовых сплавов, штамповано-паяных коронок на шлиф машине со скоростью вращения до 3000 об./мин</w:t>
            </w:r>
          </w:p>
        </w:tc>
        <w:tc>
          <w:tcPr>
            <w:tcW w:w="597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упаковка</w:t>
            </w:r>
          </w:p>
        </w:tc>
        <w:tc>
          <w:tcPr>
            <w:tcW w:w="672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1</w:t>
            </w:r>
          </w:p>
        </w:tc>
      </w:tr>
      <w:tr w:rsidR="00557E44" w:rsidRPr="00C03B6B" w:rsidTr="002921C7">
        <w:trPr>
          <w:trHeight w:val="92"/>
        </w:trPr>
        <w:tc>
          <w:tcPr>
            <w:tcW w:w="232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86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184"/>
              </w:tabs>
              <w:autoSpaceDE w:val="0"/>
              <w:autoSpaceDN w:val="0"/>
              <w:adjustRightInd w:val="0"/>
              <w:ind w:left="178" w:hanging="178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Диаметр 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184"/>
              </w:tabs>
              <w:autoSpaceDE w:val="0"/>
              <w:autoSpaceDN w:val="0"/>
              <w:adjustRightInd w:val="0"/>
              <w:ind w:left="178" w:hanging="178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≥19,8 и ≤20,2 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138"/>
        </w:trPr>
        <w:tc>
          <w:tcPr>
            <w:tcW w:w="232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86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184"/>
              </w:tabs>
              <w:autoSpaceDE w:val="0"/>
              <w:autoSpaceDN w:val="0"/>
              <w:adjustRightInd w:val="0"/>
              <w:ind w:left="178" w:hanging="178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Толщина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184"/>
              </w:tabs>
              <w:autoSpaceDE w:val="0"/>
              <w:autoSpaceDN w:val="0"/>
              <w:adjustRightInd w:val="0"/>
              <w:ind w:left="178" w:hanging="178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56"/>
        </w:trPr>
        <w:tc>
          <w:tcPr>
            <w:tcW w:w="232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86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184"/>
              </w:tabs>
              <w:autoSpaceDE w:val="0"/>
              <w:autoSpaceDN w:val="0"/>
              <w:adjustRightInd w:val="0"/>
              <w:ind w:left="178" w:hanging="178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Комплектация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178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50 шт. в упаковке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557E44" w:rsidRPr="00C03B6B" w:rsidTr="002921C7">
        <w:trPr>
          <w:trHeight w:val="56"/>
        </w:trPr>
        <w:tc>
          <w:tcPr>
            <w:tcW w:w="232" w:type="pct"/>
            <w:gridSpan w:val="2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  <w:lang w:val="en-US"/>
              </w:rPr>
            </w:pPr>
            <w:r w:rsidRPr="00C03B6B">
              <w:rPr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886" w:type="pct"/>
            <w:vMerge w:val="restar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Чаша резиновая для замешивания гипса</w:t>
            </w: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Материал 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Резина</w:t>
            </w:r>
          </w:p>
        </w:tc>
        <w:tc>
          <w:tcPr>
            <w:tcW w:w="597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672" w:type="pct"/>
            <w:vMerge w:val="restart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C03B6B">
              <w:rPr>
                <w:sz w:val="20"/>
                <w:szCs w:val="20"/>
              </w:rPr>
              <w:t>20</w:t>
            </w:r>
          </w:p>
        </w:tc>
      </w:tr>
      <w:tr w:rsidR="00557E44" w:rsidRPr="00C03B6B" w:rsidTr="002921C7">
        <w:trPr>
          <w:trHeight w:val="236"/>
        </w:trPr>
        <w:tc>
          <w:tcPr>
            <w:tcW w:w="232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86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Совместимые материалы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 xml:space="preserve">Гипс, </w:t>
            </w:r>
            <w:proofErr w:type="spellStart"/>
            <w:r w:rsidRPr="00C03B6B">
              <w:rPr>
                <w:bCs/>
                <w:sz w:val="20"/>
                <w:szCs w:val="20"/>
              </w:rPr>
              <w:t>альгинат</w:t>
            </w:r>
            <w:proofErr w:type="spellEnd"/>
            <w:r w:rsidRPr="00C03B6B">
              <w:rPr>
                <w:bCs/>
                <w:sz w:val="20"/>
                <w:szCs w:val="20"/>
              </w:rPr>
              <w:t>, паковочные массы, слепочные массы</w:t>
            </w:r>
          </w:p>
        </w:tc>
        <w:tc>
          <w:tcPr>
            <w:tcW w:w="597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557E44" w:rsidRPr="008C3E1B" w:rsidTr="002921C7">
        <w:trPr>
          <w:trHeight w:val="236"/>
        </w:trPr>
        <w:tc>
          <w:tcPr>
            <w:tcW w:w="232" w:type="pct"/>
            <w:gridSpan w:val="2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86" w:type="pct"/>
            <w:vMerge/>
            <w:shd w:val="clear" w:color="auto" w:fill="auto"/>
          </w:tcPr>
          <w:p w:rsidR="00557E44" w:rsidRPr="00C03B6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</w:p>
        </w:tc>
        <w:tc>
          <w:tcPr>
            <w:tcW w:w="896" w:type="pct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Объём</w:t>
            </w:r>
          </w:p>
        </w:tc>
        <w:tc>
          <w:tcPr>
            <w:tcW w:w="448" w:type="pct"/>
            <w:shd w:val="clear" w:color="auto" w:fill="auto"/>
          </w:tcPr>
          <w:p w:rsidR="00557E44" w:rsidRPr="00C03B6B" w:rsidRDefault="00557E44" w:rsidP="00557E44">
            <w:pPr>
              <w:tabs>
                <w:tab w:val="left" w:pos="319"/>
              </w:tabs>
              <w:autoSpaceDE w:val="0"/>
              <w:autoSpaceDN w:val="0"/>
              <w:adjustRightInd w:val="0"/>
              <w:ind w:left="34"/>
              <w:jc w:val="center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мл</w:t>
            </w:r>
          </w:p>
        </w:tc>
        <w:tc>
          <w:tcPr>
            <w:tcW w:w="1268" w:type="pct"/>
            <w:shd w:val="clear" w:color="auto" w:fill="auto"/>
          </w:tcPr>
          <w:p w:rsidR="00557E44" w:rsidRPr="008C3E1B" w:rsidRDefault="00557E44" w:rsidP="00557E44">
            <w:pPr>
              <w:autoSpaceDE w:val="0"/>
              <w:autoSpaceDN w:val="0"/>
              <w:adjustRightInd w:val="0"/>
              <w:outlineLvl w:val="1"/>
              <w:rPr>
                <w:bCs/>
                <w:sz w:val="20"/>
                <w:szCs w:val="20"/>
              </w:rPr>
            </w:pPr>
            <w:r w:rsidRPr="00C03B6B">
              <w:rPr>
                <w:bCs/>
                <w:sz w:val="20"/>
                <w:szCs w:val="20"/>
              </w:rPr>
              <w:t>≥ 395 и ≤ 405</w:t>
            </w:r>
          </w:p>
        </w:tc>
        <w:tc>
          <w:tcPr>
            <w:tcW w:w="597" w:type="pct"/>
            <w:vMerge/>
          </w:tcPr>
          <w:p w:rsidR="00557E44" w:rsidRPr="008C3E1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  <w:tc>
          <w:tcPr>
            <w:tcW w:w="672" w:type="pct"/>
            <w:vMerge/>
          </w:tcPr>
          <w:p w:rsidR="00557E44" w:rsidRPr="008C3E1B" w:rsidRDefault="00557E44" w:rsidP="00557E4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</w:tbl>
    <w:p w:rsidR="00A70EBD" w:rsidRPr="008C3E1B" w:rsidRDefault="00A70EBD" w:rsidP="008C3E1B">
      <w:pPr>
        <w:rPr>
          <w:vanish/>
          <w:sz w:val="20"/>
          <w:szCs w:val="20"/>
        </w:rPr>
      </w:pPr>
    </w:p>
    <w:p w:rsidR="00A70EBD" w:rsidRPr="008C3E1B" w:rsidRDefault="00A70EBD" w:rsidP="008C3E1B">
      <w:pPr>
        <w:suppressAutoHyphens/>
        <w:rPr>
          <w:b/>
          <w:bCs/>
          <w:sz w:val="20"/>
          <w:szCs w:val="20"/>
          <w:lang w:eastAsia="zh-CN"/>
        </w:rPr>
      </w:pPr>
    </w:p>
    <w:p w:rsidR="00A70EBD" w:rsidRDefault="00A70EBD" w:rsidP="008C3E1B">
      <w:pPr>
        <w:rPr>
          <w:b/>
          <w:sz w:val="22"/>
          <w:szCs w:val="22"/>
        </w:rPr>
      </w:pPr>
    </w:p>
    <w:p w:rsidR="00D939E9" w:rsidRDefault="00D939E9" w:rsidP="008C3E1B"/>
    <w:sectPr w:rsidR="00D9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AF"/>
    <w:rsid w:val="000613AF"/>
    <w:rsid w:val="00067195"/>
    <w:rsid w:val="00073B8E"/>
    <w:rsid w:val="00096289"/>
    <w:rsid w:val="00114C37"/>
    <w:rsid w:val="00184590"/>
    <w:rsid w:val="001B721D"/>
    <w:rsid w:val="001C5D7F"/>
    <w:rsid w:val="002921C7"/>
    <w:rsid w:val="002A1BEC"/>
    <w:rsid w:val="003623F4"/>
    <w:rsid w:val="0041235A"/>
    <w:rsid w:val="004A52F7"/>
    <w:rsid w:val="004C4B34"/>
    <w:rsid w:val="005077F6"/>
    <w:rsid w:val="00557E44"/>
    <w:rsid w:val="005950AB"/>
    <w:rsid w:val="005F2CFF"/>
    <w:rsid w:val="006300E4"/>
    <w:rsid w:val="00635F3F"/>
    <w:rsid w:val="00695BA4"/>
    <w:rsid w:val="00713FB4"/>
    <w:rsid w:val="007236FF"/>
    <w:rsid w:val="007253CA"/>
    <w:rsid w:val="007F2D6F"/>
    <w:rsid w:val="008450D2"/>
    <w:rsid w:val="0088346B"/>
    <w:rsid w:val="008C3E1B"/>
    <w:rsid w:val="008F4EC5"/>
    <w:rsid w:val="00950A46"/>
    <w:rsid w:val="009643DF"/>
    <w:rsid w:val="009E70EA"/>
    <w:rsid w:val="00A63010"/>
    <w:rsid w:val="00A70EBD"/>
    <w:rsid w:val="00A83920"/>
    <w:rsid w:val="00AB1646"/>
    <w:rsid w:val="00AB1E6D"/>
    <w:rsid w:val="00B13A0F"/>
    <w:rsid w:val="00B7599D"/>
    <w:rsid w:val="00BF3A19"/>
    <w:rsid w:val="00C03B6B"/>
    <w:rsid w:val="00C058E4"/>
    <w:rsid w:val="00D360A7"/>
    <w:rsid w:val="00D438C9"/>
    <w:rsid w:val="00D50788"/>
    <w:rsid w:val="00D939E9"/>
    <w:rsid w:val="00D96A32"/>
    <w:rsid w:val="00DA60DC"/>
    <w:rsid w:val="00DE3461"/>
    <w:rsid w:val="00E3774C"/>
    <w:rsid w:val="00EB71B3"/>
    <w:rsid w:val="00EF2664"/>
    <w:rsid w:val="00F47162"/>
    <w:rsid w:val="00F7304A"/>
    <w:rsid w:val="00FF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3BD70-A827-4980-B3C3-A69D2A77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E6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1E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Д. Павлюченко</dc:creator>
  <cp:keywords/>
  <dc:description/>
  <cp:lastModifiedBy>Полина В. Сарбучева</cp:lastModifiedBy>
  <cp:revision>29</cp:revision>
  <cp:lastPrinted>2026-06-24T09:50:00Z</cp:lastPrinted>
  <dcterms:created xsi:type="dcterms:W3CDTF">2026-06-09T12:27:00Z</dcterms:created>
  <dcterms:modified xsi:type="dcterms:W3CDTF">2026-07-02T08:32:00Z</dcterms:modified>
</cp:coreProperties>
</file>