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ГОСУДАРСТВЕННЫЙ КОНТРАКТ № </w:t>
      </w:r>
      <w:r w:rsidR="0015387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7F20F8" w:rsidP="005E4F02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                                                                               </w:t>
      </w:r>
      <w:r w:rsidR="00255C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«___» _________ 202</w:t>
      </w:r>
      <w:r w:rsidR="003939E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="005E4F02"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4F02" w:rsidRPr="00D241E6" w:rsidRDefault="00254478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Санкт-Петербургское государственное казенное учреждение «Многофункциональный центр предоставления государственных и муниципальных услуг» (СПб ГКУ «МФЦ»), являющееся государственным заказчиком Санкт-Петербурга, </w:t>
      </w:r>
      <w:r w:rsidR="004D11C4" w:rsidRPr="004D1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AC48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</w:t>
      </w:r>
      <w:r w:rsidR="004D11C4" w:rsidRPr="004D11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</w:t>
      </w:r>
      <w:r w:rsidR="00AC482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>, именуемое в дальнейшем «Заказчик»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одной стороны 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197CED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______________) 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</w:t>
      </w:r>
      <w:r w:rsidR="00255CD3" w:rsidRPr="00255CD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на основании </w:t>
      </w:r>
      <w:r w:rsidR="0015387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  <w:r w:rsidR="00FB2A40" w:rsidRPr="00FB2A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именуемое в дальнейшем «Поставщик», с другой стороны, а вместе именуемые «Стороны»,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44-ФЗ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заключили настоящий государственный контракт (далее – Контракт) о нижеследующем:</w:t>
      </w:r>
    </w:p>
    <w:p w:rsidR="005E4F02" w:rsidRPr="00D241E6" w:rsidRDefault="005E4F02" w:rsidP="005E4F0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 Контракта</w:t>
      </w:r>
    </w:p>
    <w:p w:rsidR="005E4F02" w:rsidRPr="00254478" w:rsidRDefault="005E4F02" w:rsidP="00254478">
      <w:pPr>
        <w:widowControl w:val="0"/>
        <w:numPr>
          <w:ilvl w:val="1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Предметом Контракта является </w:t>
      </w:r>
      <w:r w:rsidR="00D34A80" w:rsidRPr="002544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="00B556F3" w:rsidRPr="00B556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носителей ключевой и идентификационной информации</w:t>
      </w:r>
      <w:r w:rsidR="000B645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(далее – Товар) для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C66EAE"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еспечения государственных нужд </w:t>
      </w:r>
      <w:r w:rsidRPr="002544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Санкт-Петербурга.</w:t>
      </w:r>
    </w:p>
    <w:p w:rsidR="005E4F02" w:rsidRPr="00D241E6" w:rsidRDefault="005E4F02" w:rsidP="00783341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Поставщик обязуется поставить</w:t>
      </w:r>
      <w:r w:rsidR="00255CD3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Заказчик</w:t>
      </w:r>
      <w:r w:rsidR="00C66EAE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у Товар на условиях Контракта, </w:t>
      </w:r>
      <w:r w:rsidR="00141325">
        <w:rPr>
          <w:rFonts w:ascii="Times New Roman" w:eastAsia="SimSun" w:hAnsi="Times New Roman" w:cs="Times New Roman"/>
          <w:sz w:val="24"/>
          <w:szCs w:val="24"/>
          <w:lang w:eastAsia="ar-SA"/>
        </w:rPr>
        <w:br/>
      </w:r>
      <w:r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а Заказчик обязуется принять и оплатить поставленный Товар.</w:t>
      </w:r>
    </w:p>
    <w:p w:rsidR="005E4F02" w:rsidRPr="00147E87" w:rsidRDefault="005E4F02" w:rsidP="00FB440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SimSun" w:hAnsi="Times New Roman" w:cs="Times New Roman"/>
          <w:sz w:val="24"/>
          <w:szCs w:val="24"/>
          <w:lang w:eastAsia="ar-SA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поставляет Товар в соответстви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со Спецификацией </w:t>
      </w:r>
      <w:r w:rsidR="0014132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(Приложение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 к Контракту, далее – Спецификация),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которая является неотъемлемой частью Контракта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D241E6" w:rsidRDefault="007361DB" w:rsidP="00FB4404">
      <w:pPr>
        <w:widowControl w:val="0"/>
        <w:numPr>
          <w:ilvl w:val="1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SimSun" w:hAnsi="Times New Roman" w:cs="Times New Roman"/>
          <w:sz w:val="24"/>
          <w:szCs w:val="24"/>
          <w:lang w:eastAsia="ar-SA"/>
        </w:rPr>
        <w:t>Идентификационный код закупки:</w:t>
      </w:r>
      <w:r w:rsidR="002742E7">
        <w:rPr>
          <w:rFonts w:ascii="Times New Roman" w:eastAsia="SimSun" w:hAnsi="Times New Roman" w:cs="Times New Roman"/>
          <w:sz w:val="24"/>
          <w:szCs w:val="24"/>
          <w:lang w:eastAsia="ar-SA"/>
        </w:rPr>
        <w:t xml:space="preserve"> </w:t>
      </w:r>
      <w:r w:rsidR="00254478" w:rsidRPr="00254478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2</w:t>
      </w:r>
      <w:r w:rsidR="000B645D" w:rsidRPr="00880842">
        <w:rPr>
          <w:rFonts w:ascii="Times New Roman" w:eastAsia="SimSun" w:hAnsi="Times New Roman" w:cs="Times New Roman"/>
          <w:bCs/>
          <w:sz w:val="24"/>
          <w:szCs w:val="24"/>
          <w:lang w:eastAsia="ar-SA"/>
        </w:rPr>
        <w:t>62781081198778420100100260000000000</w:t>
      </w:r>
      <w:r w:rsidR="00551E66" w:rsidRPr="00D241E6">
        <w:rPr>
          <w:rFonts w:ascii="Times New Roman" w:eastAsia="SimSun" w:hAnsi="Times New Roman" w:cs="Times New Roman"/>
          <w:sz w:val="24"/>
          <w:szCs w:val="24"/>
          <w:lang w:eastAsia="ar-SA"/>
        </w:rPr>
        <w:t>.</w:t>
      </w:r>
    </w:p>
    <w:p w:rsidR="00C66EAE" w:rsidRPr="00D241E6" w:rsidRDefault="00C66EAE" w:rsidP="00C66EAE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BB660C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</w:t>
      </w:r>
      <w:r w:rsidR="005E4F02"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условия поставки Товара</w:t>
      </w:r>
    </w:p>
    <w:p w:rsidR="00665E7A" w:rsidRPr="00965174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Место поставки Товара</w:t>
      </w:r>
      <w:r w:rsidR="00965174" w:rsidRPr="0096517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: </w:t>
      </w:r>
      <w:r w:rsidR="00A71B4E" w:rsidRP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Управление СПб </w:t>
      </w:r>
      <w:r w:rsid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ГКУ «МФЦ», Санкт-Петербург, </w:t>
      </w:r>
      <w:r w:rsid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br/>
        <w:t xml:space="preserve">ул. </w:t>
      </w:r>
      <w:r w:rsidR="00524B6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Красного Текстильщика, д. 10-12</w:t>
      </w:r>
      <w:r w:rsidR="00A71B4E" w:rsidRP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лит. О </w:t>
      </w:r>
      <w:r w:rsidR="00B556F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(4</w:t>
      </w:r>
      <w:r w:rsidR="00524B67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-й этаж</w:t>
      </w:r>
      <w:r w:rsidR="00A71B4E" w:rsidRP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71B4E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665E7A" w:rsidRDefault="005E4F02" w:rsidP="00A71B4E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Cs/>
          <w:spacing w:val="-6"/>
          <w:sz w:val="24"/>
          <w:szCs w:val="24"/>
          <w:lang w:eastAsia="ru-RU"/>
        </w:rPr>
      </w:pP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Срок поставки Товара: 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10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(</w:t>
      </w:r>
      <w:r w:rsidR="00254478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Десять</w:t>
      </w:r>
      <w:r w:rsidR="00D65FD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)</w:t>
      </w:r>
      <w:r w:rsidR="00A563E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41325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рабочих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дней</w:t>
      </w:r>
      <w:r w:rsidR="00DC5D0A" w:rsidRPr="00DC5D0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197CED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с момента заключения Контракта</w:t>
      </w:r>
      <w:r w:rsidRPr="00665E7A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В ходе поставки Товара Поставщик представляет Заказчику следующие документы:</w:t>
      </w:r>
      <w:r w:rsidR="00B645D4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подписанную со своей стороны товарно-транспортную накладную или транспортную накладную на поставляемый Товар в двух экземплярах (при наличии);</w:t>
      </w:r>
    </w:p>
    <w:p w:rsidR="005E4F02" w:rsidRDefault="005E4F02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подписанную со своей стороны товарную накладную на поставляемый Товар 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универсальный передаточный документ (</w:t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УПД)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двух экземплярах;</w:t>
      </w:r>
    </w:p>
    <w:p w:rsidR="005E4F02" w:rsidRPr="00D241E6" w:rsidRDefault="00313219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документы, подтверждающие наличие гарантий качества на поставляемый Товар;</w:t>
      </w:r>
    </w:p>
    <w:p w:rsidR="00551E66" w:rsidRPr="00D241E6" w:rsidRDefault="00313219" w:rsidP="00783341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E4F02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 оригиналы или надлежащим образом заверенные копии действующих сертификатов качества и (или) сертификатов соответствия на п</w:t>
      </w:r>
      <w:r w:rsidR="00BB660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оставляемый Товар (при наличии);</w:t>
      </w:r>
    </w:p>
    <w:p w:rsidR="005E4F02" w:rsidRDefault="00313219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51E66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BB66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счет-фактуру (при наличии);</w:t>
      </w:r>
    </w:p>
    <w:p w:rsidR="00BB660C" w:rsidRPr="00D241E6" w:rsidRDefault="00313219" w:rsidP="005E4F02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bookmarkStart w:id="0" w:name="_GoBack"/>
      <w:bookmarkEnd w:id="0"/>
      <w:r w:rsidR="00BB660C">
        <w:rPr>
          <w:rFonts w:ascii="Times New Roman" w:eastAsia="Times New Roman" w:hAnsi="Times New Roman" w:cs="Times New Roman"/>
          <w:sz w:val="24"/>
          <w:szCs w:val="24"/>
          <w:lang w:eastAsia="ru-RU"/>
        </w:rPr>
        <w:t>) счет на оплату Товара.</w:t>
      </w:r>
    </w:p>
    <w:p w:rsidR="00141325" w:rsidRDefault="005E4F02" w:rsidP="00141325">
      <w:pPr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в настоящем пункте документы представляются Заказчику по адресу: </w:t>
      </w:r>
      <w:r w:rsid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Санкт-Петербург, ул. Красного Текстильщика, д. 10-12, лит. О, </w:t>
      </w:r>
      <w:r w:rsidR="00E40B65" w:rsidRPr="001F7408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E40B65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этаж, СПб ГКУ «МФЦ».</w:t>
      </w:r>
    </w:p>
    <w:p w:rsidR="005E4F02" w:rsidRPr="00141325" w:rsidRDefault="005E4F02" w:rsidP="00141325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Доставка Товара осуществляется путем отгрузки (передачи) Товара Заказчику. Доставка может осуществляться только в рабочие дни. </w:t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Время, а также конкретная дата осуществления отгрузки (передачи) Товара должны быть предварительно согласованы </w:t>
      </w:r>
      <w:r w:rsidR="00911BCE">
        <w:rPr>
          <w:rFonts w:ascii="Times New Roman" w:eastAsia="Calibri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с Заказчиком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numPr>
          <w:ilvl w:val="1"/>
          <w:numId w:val="1"/>
        </w:numPr>
        <w:tabs>
          <w:tab w:val="left" w:pos="1276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Обязательства Поставщика по </w:t>
      </w:r>
      <w:r w:rsidR="00C66EAE"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поставке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считаются выполненными с момента </w:t>
      </w:r>
      <w:r w:rsidR="00011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поставки Товара и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представления Заказчику в полном объеме правильно оформленных документов, предусмотренных п. 2.3. Контракта.</w:t>
      </w:r>
    </w:p>
    <w:p w:rsidR="005E4F02" w:rsidRDefault="005E4F02" w:rsidP="005E4F02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Pr="00D241E6" w:rsidRDefault="005E4F02" w:rsidP="00FB4404">
      <w:pPr>
        <w:widowControl w:val="0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Цена Контракта и порядок расчетов</w:t>
      </w:r>
    </w:p>
    <w:p w:rsidR="00512EF2" w:rsidRPr="00512EF2" w:rsidRDefault="00512EF2" w:rsidP="00FB440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12EF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Цена Контракта составляет ___________________________________ (_________________________________________) рублей ______ копеек, </w:t>
      </w:r>
      <w:r w:rsidRPr="00512EF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том числе НДС, применяемый по ставке в соответствии с действующим законодательством Российской Федерации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5E4F02" w:rsidRPr="00D241E6" w:rsidRDefault="005E4F02" w:rsidP="00FB4404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является твердой и определяется на весь срок его исполнения.</w:t>
      </w:r>
    </w:p>
    <w:p w:rsidR="005E4F02" w:rsidRPr="00D241E6" w:rsidRDefault="005E4F02" w:rsidP="00A71B4E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Цена Контракта включает в себя все расходы Поставщика, связанные с поставкой Товара, в том числе расходы, связанные с перевозкой, погрузо-разгрузочными работами, доставкой Товара, страхованием, уплатой таможенных пошлин, налогов, сборов и других обязательн</w:t>
      </w:r>
      <w:r w:rsidR="0014132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ых платежей </w:t>
      </w:r>
      <w:r w:rsidRPr="00D241E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соответствии со всеми требованиями Контракта.</w:t>
      </w:r>
    </w:p>
    <w:p w:rsidR="00D02041" w:rsidRPr="005D4B70" w:rsidRDefault="00E805E9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805E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 xml:space="preserve">Оплата принятого Товара осуществляется Заказчиком на основании представленного Поставщиком счета на оплату в течение 7 (Семи) рабочих дней с даты подписания Заказчиком товарной накладной/УПД, Акта приемки товаров, работ, услуг, сформированного Заказчиком в соответствии с приказом Министерства финансов Российской Федерации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</w:t>
      </w:r>
      <w:bookmarkStart w:id="1" w:name="_Hlk162707114"/>
      <w:r w:rsidRPr="00E805E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Акт приемки (ф. 0510452)</w:t>
      </w:r>
      <w:bookmarkEnd w:id="1"/>
      <w:r w:rsidRPr="00E805E9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)</w:t>
      </w:r>
      <w:r w:rsidR="00D02041" w:rsidRPr="005D4B70"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.</w:t>
      </w:r>
    </w:p>
    <w:p w:rsidR="00D02041" w:rsidRPr="005D4B70" w:rsidRDefault="00D02041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</w:t>
      </w:r>
      <w:r w:rsidR="00E805E9">
        <w:rPr>
          <w:rFonts w:ascii="Times New Roman" w:eastAsia="Times New Roman" w:hAnsi="Times New Roman"/>
          <w:sz w:val="24"/>
          <w:szCs w:val="24"/>
          <w:lang w:eastAsia="ru-RU"/>
        </w:rPr>
        <w:t>принятого</w:t>
      </w:r>
      <w:r w:rsidR="00CE437F">
        <w:rPr>
          <w:rFonts w:ascii="Times New Roman" w:eastAsia="Times New Roman" w:hAnsi="Times New Roman"/>
          <w:sz w:val="24"/>
          <w:szCs w:val="24"/>
          <w:lang w:eastAsia="ru-RU"/>
        </w:rPr>
        <w:t xml:space="preserve"> Товара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осуществляется в форме безналичного расчета 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br/>
        <w:t>в пределах сумм, предусмотренных статьей ведомственной структуры расходов бюджета Санкт-Петербурга на 202</w:t>
      </w:r>
      <w:r w:rsidR="000B645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5D4B70">
        <w:rPr>
          <w:rFonts w:ascii="Times New Roman" w:eastAsia="Times New Roman" w:hAnsi="Times New Roman"/>
          <w:sz w:val="24"/>
          <w:szCs w:val="24"/>
          <w:lang w:eastAsia="ru-RU"/>
        </w:rPr>
        <w:t xml:space="preserve"> год. </w:t>
      </w:r>
    </w:p>
    <w:p w:rsidR="00D02041" w:rsidRPr="000F2FEC" w:rsidRDefault="000B645D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B645D">
        <w:rPr>
          <w:rFonts w:ascii="Times New Roman" w:eastAsia="Times New Roman" w:hAnsi="Times New Roman"/>
          <w:sz w:val="24"/>
          <w:szCs w:val="24"/>
          <w:lang w:val="x-none" w:eastAsia="ru-RU"/>
        </w:rPr>
        <w:t>Оплата осуществляется в соответствии с порядком финансирования расходов бюджета Санкт-Петербурга на 202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0B645D">
        <w:rPr>
          <w:rFonts w:ascii="Times New Roman" w:eastAsia="Times New Roman" w:hAnsi="Times New Roman"/>
          <w:sz w:val="24"/>
          <w:szCs w:val="24"/>
          <w:lang w:val="x-none" w:eastAsia="ru-RU"/>
        </w:rPr>
        <w:t xml:space="preserve"> год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Законом Санкт-Петербурга </w:t>
      </w:r>
      <w:r w:rsidRPr="000B645D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от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 xml:space="preserve">26.11.2025 </w:t>
      </w:r>
      <w:r w:rsidRPr="000B645D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№ 659-124 «О бюджете Санкт-Петербурга на 2026 год и на плановый период 2027 и 2028 годов» </w:t>
      </w:r>
      <w:r w:rsidRPr="000B645D">
        <w:rPr>
          <w:rFonts w:ascii="Times New Roman" w:eastAsia="Times New Roman" w:hAnsi="Times New Roman"/>
          <w:sz w:val="24"/>
          <w:szCs w:val="24"/>
          <w:lang w:eastAsia="ru-RU"/>
        </w:rPr>
        <w:t>в рамках целевой статьи: 1550096120 – «Расходы на содержание Санкт-Петербургского государственного казенного учреждения «Многофункциональный центр предоставления государственных и муниципальных услуг», код вида расходов: 244 – «Прочая закупка товаров, работ и услуг для обеспечения государственных (муниципальных) нужд», код КОСГУ 340 – «Увеличение стоимости материальных запасов»</w:t>
      </w:r>
      <w:r w:rsidR="00D02041" w:rsidRPr="000F2FEC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D02041" w:rsidRPr="000F2FEC" w:rsidRDefault="00D02041" w:rsidP="00D02041">
      <w:pPr>
        <w:widowControl w:val="0"/>
        <w:numPr>
          <w:ilvl w:val="1"/>
          <w:numId w:val="4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1985" w:hanging="141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2FEC">
        <w:rPr>
          <w:rFonts w:ascii="Times New Roman" w:eastAsia="Times New Roman" w:hAnsi="Times New Roman"/>
          <w:sz w:val="24"/>
          <w:szCs w:val="24"/>
          <w:lang w:eastAsia="ru-RU"/>
        </w:rPr>
        <w:t>Авансирование не предусмотрено.</w:t>
      </w:r>
    </w:p>
    <w:p w:rsidR="005E4F02" w:rsidRPr="00D241E6" w:rsidRDefault="00D02041" w:rsidP="00D02041">
      <w:pPr>
        <w:numPr>
          <w:ilvl w:val="1"/>
          <w:numId w:val="4"/>
        </w:numPr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осуществляется в соответствии с Расчетом цены Контракта (Приложение № 2 к Контракту, далее – Расчет цены Контракта).</w:t>
      </w:r>
    </w:p>
    <w:p w:rsidR="00A7789C" w:rsidRPr="00A71B4E" w:rsidRDefault="005E4F02" w:rsidP="00D02041">
      <w:pPr>
        <w:numPr>
          <w:ilvl w:val="1"/>
          <w:numId w:val="4"/>
        </w:numPr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>Оплата Товара считается произведенной с момента списания денежных средств с лицевого счета Заказчика.</w:t>
      </w:r>
      <w:r w:rsidR="00314DE8" w:rsidRPr="00D241E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5E4F02" w:rsidRPr="00D241E6" w:rsidRDefault="005E4F02" w:rsidP="005E4F02">
      <w:pPr>
        <w:widowControl w:val="0"/>
        <w:tabs>
          <w:tab w:val="left" w:pos="1418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FB4404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и обязанности Сторон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обязан:</w:t>
      </w:r>
    </w:p>
    <w:p w:rsidR="00DC5D0A" w:rsidRPr="008673F1" w:rsidRDefault="005E4F02" w:rsidP="008673F1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поставленный Товар в случае его соответствия условиям Контракта,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а также требованиям Спецификации.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Оплатить Поставщику принятый Товар.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Заказчик вправе: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Требовать от Поставщика надлежащего исполнения принятых по Контракту обязательств.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Принять решение об одностороннем отказе от исполнения Контракта </w:t>
      </w:r>
      <w:r w:rsidR="002F2BEC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br/>
      </w: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по основаниям, предусмотренным гражданским законодательством Российской Федерации.</w:t>
      </w:r>
    </w:p>
    <w:p w:rsidR="005E4F02" w:rsidRPr="00D241E6" w:rsidRDefault="005E4F02" w:rsidP="00FB4404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Поставщик обязан:</w:t>
      </w:r>
    </w:p>
    <w:p w:rsidR="005E4F02" w:rsidRPr="00D241E6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Поставить Заказчику Товар на условиях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Спецификацией</w:t>
      </w:r>
      <w:r w:rsidR="0035730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4F02" w:rsidRPr="007A64D5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Заказчику документы, предусмотренные п. 2.3 Контракта,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A64D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указанным пунктом.</w:t>
      </w:r>
    </w:p>
    <w:p w:rsidR="005E4F02" w:rsidRDefault="005E4F02" w:rsidP="00FB4404">
      <w:pPr>
        <w:numPr>
          <w:ilvl w:val="2"/>
          <w:numId w:val="2"/>
        </w:numPr>
        <w:shd w:val="clear" w:color="auto" w:fill="FFFFFF"/>
        <w:tabs>
          <w:tab w:val="left" w:pos="1418"/>
        </w:tabs>
        <w:spacing w:after="0" w:line="240" w:lineRule="auto"/>
        <w:ind w:left="0"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D241E6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Соблюдать сроки исполнения принятых обязательств.</w:t>
      </w:r>
    </w:p>
    <w:p w:rsidR="005E4F02" w:rsidRPr="00D241E6" w:rsidRDefault="005E4F02" w:rsidP="001F7408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Поставщик вправе:</w:t>
      </w:r>
    </w:p>
    <w:p w:rsidR="005E4F02" w:rsidRPr="007A2293" w:rsidRDefault="005E4F02" w:rsidP="007A2293">
      <w:pPr>
        <w:pStyle w:val="a9"/>
        <w:numPr>
          <w:ilvl w:val="2"/>
          <w:numId w:val="2"/>
        </w:numPr>
        <w:shd w:val="clear" w:color="auto" w:fill="FFFFFF"/>
        <w:tabs>
          <w:tab w:val="left" w:pos="567"/>
        </w:tabs>
        <w:spacing w:after="0" w:line="240" w:lineRule="auto"/>
        <w:ind w:left="0" w:firstLine="567"/>
        <w:rPr>
          <w:rFonts w:ascii="Times New Roman" w:eastAsia="Calibri" w:hAnsi="Times New Roman"/>
          <w:color w:val="000000"/>
          <w:sz w:val="24"/>
          <w:szCs w:val="24"/>
        </w:rPr>
      </w:pPr>
      <w:r w:rsidRPr="007A2293">
        <w:rPr>
          <w:rFonts w:ascii="Times New Roman" w:eastAsia="Calibri" w:hAnsi="Times New Roman"/>
          <w:color w:val="000000"/>
          <w:sz w:val="24"/>
          <w:szCs w:val="24"/>
        </w:rPr>
        <w:t>Требовать от Заказчика принятия поставленного Товара, соответствующего условиям Контракта и требованиям Спецификации.</w:t>
      </w:r>
      <w:r w:rsidR="009031D5" w:rsidRPr="007A2293">
        <w:rPr>
          <w:rFonts w:ascii="Times New Roman" w:eastAsia="Calibri" w:hAnsi="Times New Roman"/>
          <w:color w:val="000000"/>
          <w:sz w:val="24"/>
          <w:szCs w:val="24"/>
        </w:rPr>
        <w:t xml:space="preserve"> </w:t>
      </w:r>
    </w:p>
    <w:p w:rsidR="005E4F02" w:rsidRPr="00D241E6" w:rsidRDefault="005E4F02" w:rsidP="005E4F02">
      <w:pPr>
        <w:shd w:val="clear" w:color="auto" w:fill="FFFFFF"/>
        <w:tabs>
          <w:tab w:val="left" w:pos="1418"/>
        </w:tabs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приемки Товара</w:t>
      </w:r>
    </w:p>
    <w:p w:rsidR="00E805E9" w:rsidRPr="00E805E9" w:rsidRDefault="00E805E9" w:rsidP="00E805E9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принятым с момента подписания Заказчиком товарной накладной/УПД, а также Акта приемки (ф. 0510452). </w:t>
      </w:r>
    </w:p>
    <w:p w:rsidR="00E805E9" w:rsidRPr="00E805E9" w:rsidRDefault="00E805E9" w:rsidP="00E805E9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10 (Десяти) рабочих дней с даты поставки Товара, определяемой </w:t>
      </w:r>
      <w:r w:rsidRPr="00E805E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соответствии с п. 2.2 Контракта, Заказчик проверяет качество, соответствие поставленного Товара условиям Контракта, требованиям Спецификации, а также соответствие сведений, отраженных в документах, указанных в п. 2.3. Контракта, фактически поставленному Товару и его стоимости, определенной согласно Расчету цены Контракта.</w:t>
      </w:r>
    </w:p>
    <w:p w:rsidR="00E805E9" w:rsidRPr="00E805E9" w:rsidRDefault="00E805E9" w:rsidP="00E805E9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принятия Товара Заказчик подписывает два экземпляра товарной накладной/УПД, один из которых возвращается Поставщику, а также формирует и подписывает Акт приемки (ф. 0510452). </w:t>
      </w:r>
    </w:p>
    <w:p w:rsidR="00E805E9" w:rsidRPr="00E805E9" w:rsidRDefault="00E805E9" w:rsidP="00E805E9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5E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отказа от принятия Товара, Заказчик направляет мотивированный отказ от приемки Товара с указанием причин, послуживших основанием для его принятия и установлением сроков устранения выявленных недостатков Товара.</w:t>
      </w:r>
      <w:r w:rsidRPr="00E805E9" w:rsidDel="000552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805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805E9" w:rsidRPr="00E805E9" w:rsidRDefault="00E805E9" w:rsidP="00E805E9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05E9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обязуется устранить выявленные недостатки полностью своими силами, за свой счет и в установленный Заказчиком срок и предъявить Товар к повторной приемке.</w:t>
      </w:r>
    </w:p>
    <w:p w:rsidR="005E4F02" w:rsidRPr="00D241E6" w:rsidRDefault="005E4F02" w:rsidP="00E805E9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5E4F02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качеству и упаковке Товара</w:t>
      </w:r>
    </w:p>
    <w:p w:rsidR="005E4F02" w:rsidRPr="00D82E63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82E63">
        <w:rPr>
          <w:rFonts w:ascii="Times New Roman" w:hAnsi="Times New Roman"/>
          <w:sz w:val="24"/>
          <w:szCs w:val="24"/>
        </w:rPr>
        <w:t xml:space="preserve">Поставляемый Товар должен быть новым (товаром, который не был </w:t>
      </w:r>
      <w:r w:rsidR="002F2BEC" w:rsidRPr="00D82E63">
        <w:rPr>
          <w:rFonts w:ascii="Times New Roman" w:hAnsi="Times New Roman"/>
          <w:sz w:val="24"/>
          <w:szCs w:val="24"/>
        </w:rPr>
        <w:br/>
      </w:r>
      <w:r w:rsidRPr="00D82E63">
        <w:rPr>
          <w:rFonts w:ascii="Times New Roman" w:hAnsi="Times New Roman"/>
          <w:sz w:val="24"/>
          <w:szCs w:val="24"/>
        </w:rPr>
        <w:t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иметь повреждений, являться оригинальным товаром производителя, соответствующим общепринятым стандартам.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соответствовать обязательным требованиям, предъявляемым к его качеству и безопасности действующим законодательством Российской Федерации. Соответствие Товара указанным требованиям (при их наличии) должно подтверждаться предоставлением Заказчику оригиналов или надлежащим образом заверенных копий действующих сертификатов качества и (или)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Федерации.</w:t>
      </w:r>
    </w:p>
    <w:p w:rsidR="005E4F02" w:rsidRPr="00AA7F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AA7FE6">
        <w:rPr>
          <w:rFonts w:ascii="Times New Roman" w:hAnsi="Times New Roman"/>
          <w:sz w:val="24"/>
          <w:szCs w:val="24"/>
        </w:rPr>
        <w:t>Товар должен быть безопасным для жизни и здоровья человека, имущества Заказчика и окружающей среды при обычных условиях его использования, хранения, транспортировки и утилизации.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 xml:space="preserve">Товар не должен находиться в залоге, под арестом или под иным обременением. 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Товар должен быть поставлен в упаковке, обеспечивающей его сохранность и целостность при перевозке и хранении.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и маркировка Товара должны содержать все признаки оригинальности, предусмотренные его производителем.</w:t>
      </w:r>
    </w:p>
    <w:p w:rsidR="005E4F02" w:rsidRPr="00D241E6" w:rsidRDefault="005E4F02" w:rsidP="00D82E63">
      <w:pPr>
        <w:pStyle w:val="a9"/>
        <w:numPr>
          <w:ilvl w:val="1"/>
          <w:numId w:val="13"/>
        </w:numPr>
        <w:tabs>
          <w:tab w:val="left" w:pos="1276"/>
        </w:tabs>
        <w:suppressAutoHyphens/>
        <w:spacing w:after="0" w:line="240" w:lineRule="auto"/>
        <w:ind w:left="0" w:firstLine="567"/>
        <w:rPr>
          <w:rFonts w:ascii="Times New Roman" w:hAnsi="Times New Roman"/>
          <w:sz w:val="24"/>
          <w:szCs w:val="24"/>
        </w:rPr>
      </w:pPr>
      <w:r w:rsidRPr="00D241E6">
        <w:rPr>
          <w:rFonts w:ascii="Times New Roman" w:hAnsi="Times New Roman"/>
          <w:sz w:val="24"/>
          <w:szCs w:val="24"/>
        </w:rPr>
        <w:t>Упаковка Товара должна быть недеформированной.</w:t>
      </w:r>
    </w:p>
    <w:p w:rsidR="005E4F02" w:rsidRPr="00D241E6" w:rsidRDefault="005E4F02" w:rsidP="005E4F02">
      <w:pPr>
        <w:tabs>
          <w:tab w:val="left" w:pos="1134"/>
        </w:tabs>
        <w:suppressAutoHyphens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Гарантия качества поставленного Товара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Заказчику качество поставленного Товара</w:t>
      </w:r>
      <w:r w:rsidR="005C0B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911BC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02041">
        <w:rPr>
          <w:rFonts w:ascii="Times New Roman" w:eastAsia="Times New Roman" w:hAnsi="Times New Roman" w:cs="Times New Roman"/>
          <w:sz w:val="24"/>
          <w:szCs w:val="24"/>
          <w:lang w:eastAsia="ru-RU"/>
        </w:rPr>
        <w:t>36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месяцев с момента его принятия Заказчиком, предоставив Заказчику в момент осуществления приемки Товара документы, подтверждающие наличие га</w:t>
      </w:r>
      <w:r w:rsidR="009C244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рантий качества на такой Товар.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выявления Заказчиком некачественного Товара в период гарантийного 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срока, Заказчик вправе требовать замену такого Товара на новый идентичный Товар надлежащего качества за счет средств Поставщика в установленный Заказчиком разумный срок.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Ответственность Сторон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Ответственность Сторон за неисполнение или ненадлежащее исполнение обязательств, предусмотренных Контрактом, установлена в соответствии с требованиями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Правилами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Российской Федерации от 30.08.2017 № 1042, следующим образом: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Поставщика: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10% от цены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обязательств, предусмотренных Контрактом,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Поставщика взыскивается неустойка в форме пени, начисляемой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5E4F0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Уплата неустойки по Контракту производится Поставщиком на основании претензии Заказчика путем перечисления денежных средств в доход бюджета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Санкт-Петербурга.</w:t>
      </w:r>
    </w:p>
    <w:p w:rsidR="001F5F6F" w:rsidRPr="00D241E6" w:rsidRDefault="001F5F6F" w:rsidP="001F5F6F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Ответственность Заказчика: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с него может быть взыскана неустойка в форме штрафа в размере 1 000 (одна тысяча) рублей.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просрочки исполнения Заказчиком обязательств, предусмотренных Контрактом, с Заказчика взыскивается неустойка в форме пени, начисляемой за каждый день просрочки исполнения Заказчиком обязательства, предусмотренного Контрактом, начиная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со дня, следующего после дня истечения установленного Контрактом срока исполнения указанного обязательства.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Пеня начисляется за каждый день просрочки исполнения Заказчиком обязательства, предусмотренного Контрактом, в размере одной трехсотой действующей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дату уплаты пени ключевой ставки Центрального банка Российской Федерации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неуплаченной в срок суммы.</w:t>
      </w:r>
    </w:p>
    <w:p w:rsidR="005E4F02" w:rsidRPr="00D241E6" w:rsidRDefault="005E4F02" w:rsidP="007A2293">
      <w:pPr>
        <w:numPr>
          <w:ilvl w:val="2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Неустойка взимается за каждый случай неисполнения (ненадлежащего исполнения, просрочки исполнения) принятых по Контракту обязательств в отдельности.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неустойки не освобождает Стороны от выполнения своих обязательств по Контракту.</w:t>
      </w:r>
    </w:p>
    <w:p w:rsidR="005E4F02" w:rsidRDefault="005E4F02" w:rsidP="007A2293">
      <w:pPr>
        <w:widowControl w:val="0"/>
        <w:numPr>
          <w:ilvl w:val="1"/>
          <w:numId w:val="2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 освобождается от уплаты неустойки,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E4F02" w:rsidRPr="00D241E6" w:rsidRDefault="005E4F02" w:rsidP="00A71B4E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Действие непреодолимой силы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возникновения обстоятельств непреодолимой силы (форс-мажор),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которым относятся, в том числе, стихийные бедствия, катастрофы, пожары, массовые беспорядки, забастовки, военные действия, противоправные действия третьих лиц, вступление в силу актов органов государственной власти, препятствующих исполнению Сторонами принятых по Контракту обязательств, Стороны освобождаются от имущественной ответственности за их неисполнение (ненадлежащее исполнение, просрочку исполнения).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Сторона, понесшая убытки в связи с наступлением форс-мажорных обстоятельств, вправе потребовать от Стороны, ставшей объектом действия непреодолимой силы, документальных подтверждений о наступлении таких обстоятельств.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разрешения споров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спорные вопросы по Контракту разрешаются Сторонами путем ведения переговоров.</w:t>
      </w:r>
    </w:p>
    <w:p w:rsidR="005E4F02" w:rsidRPr="00D241E6" w:rsidRDefault="005E4F02" w:rsidP="0024722E">
      <w:pPr>
        <w:widowControl w:val="0"/>
        <w:numPr>
          <w:ilvl w:val="1"/>
          <w:numId w:val="2"/>
        </w:numPr>
        <w:tabs>
          <w:tab w:val="left" w:pos="1276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невозможности разрешения Сторонами спорных вопросов путем переговоров, они подлежат рассмотрению в Арбитражном суде города Санкт-Петербурга и Ленинградской области.</w:t>
      </w:r>
    </w:p>
    <w:p w:rsidR="005E4F02" w:rsidRPr="00D241E6" w:rsidRDefault="005E4F02" w:rsidP="005E4F02">
      <w:pPr>
        <w:widowControl w:val="0"/>
        <w:tabs>
          <w:tab w:val="left" w:pos="1134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действия, порядок изменения и расторжения Контракта</w:t>
      </w:r>
    </w:p>
    <w:p w:rsidR="005E4F02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считается заключенным с момента его подписания Сто</w:t>
      </w:r>
      <w:r w:rsidR="00C94B6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ронами и действует по 31.12.202</w:t>
      </w:r>
      <w:r w:rsidR="000B645D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в части неисполненных Сторонами обязательств – до полного их исполнения.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Существенное изменение обстоятельств, из которых Поставщик исходил при заключении Контракта, не является основанием для его изменения или расторжения.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Любые изменения и дополнения к Контракту действительны лишь в случаях, предусмотренных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с гражданским законодательством Российской Федерации.</w:t>
      </w:r>
    </w:p>
    <w:p w:rsidR="001F5F6F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обязательства по оплате поставленного Поставщиком Товара, обязательства Поставщика по оплате неустойки могут прекращаться полностью или частично зачетом встречного однородного требования.</w:t>
      </w:r>
    </w:p>
    <w:p w:rsidR="001278CB" w:rsidRPr="00F81C49" w:rsidRDefault="001278CB" w:rsidP="00E40B65">
      <w:pPr>
        <w:widowControl w:val="0"/>
        <w:tabs>
          <w:tab w:val="left" w:pos="1418"/>
        </w:tabs>
        <w:suppressAutoHyphens/>
        <w:autoSpaceDE w:val="0"/>
        <w:spacing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Прочие условия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Поставщика </w:t>
      </w:r>
      <w:r w:rsidR="002F2B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случая, если новый Поставщик является правопреемником Поставщика по Контракту вследствие реорганизации юридического лица в форме преобразования, слияния или присоединения.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наличии противоречий в содержании положений Контракта и содержании соответствующих положений приложений к нему, применению подлежат положения Контракта.</w:t>
      </w:r>
    </w:p>
    <w:p w:rsidR="005E4F02" w:rsidRPr="00D241E6" w:rsidRDefault="005E4F02" w:rsidP="007A2293">
      <w:pPr>
        <w:widowControl w:val="0"/>
        <w:numPr>
          <w:ilvl w:val="1"/>
          <w:numId w:val="2"/>
        </w:numPr>
        <w:tabs>
          <w:tab w:val="left" w:pos="1418"/>
        </w:tabs>
        <w:suppressAutoHyphens/>
        <w:autoSpaceDE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2-х экземплярах, имеющих одинаковую юридическую силу, по одному экземпляру для каждой Стороны.</w:t>
      </w:r>
    </w:p>
    <w:p w:rsidR="005E4F02" w:rsidRPr="00D241E6" w:rsidRDefault="005E4F02" w:rsidP="005E4F02">
      <w:pPr>
        <w:widowControl w:val="0"/>
        <w:tabs>
          <w:tab w:val="left" w:pos="1276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D241E6" w:rsidRDefault="005E4F02" w:rsidP="007A229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567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</w:t>
      </w:r>
    </w:p>
    <w:p w:rsidR="005E4F02" w:rsidRPr="00D241E6" w:rsidRDefault="005E4F02" w:rsidP="005E4F02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 прилагаются и являются его неотъемлемой частью: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1 – Спецификация.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D241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№ 2 – Расчет цены Контракта.</w:t>
      </w:r>
    </w:p>
    <w:p w:rsidR="005E4F02" w:rsidRPr="00D241E6" w:rsidRDefault="005E4F02" w:rsidP="005E4F0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4F02" w:rsidRPr="008273EF" w:rsidRDefault="005E4F02" w:rsidP="007A2293">
      <w:pPr>
        <w:widowControl w:val="0"/>
        <w:numPr>
          <w:ilvl w:val="0"/>
          <w:numId w:val="2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нахождения и банковские реквизиты Сторон</w:t>
      </w:r>
    </w:p>
    <w:tbl>
      <w:tblPr>
        <w:tblW w:w="9626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88173E" w:rsidRPr="00701E43" w:rsidTr="002F2BEC">
        <w:tc>
          <w:tcPr>
            <w:tcW w:w="4813" w:type="dxa"/>
            <w:shd w:val="clear" w:color="auto" w:fill="auto"/>
          </w:tcPr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01E4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СПб ГКУ «МФЦ»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нахождения и почтовый адрес: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191124, Санкт-Петербург,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ул. Красного Текстильщика, д. 10-12, лит. О;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ИНН: 7810811987;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КПП: 784201001;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Получатель: Комитет финансов Санкт-Петербурга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(СПб ГКУ «МФЦ», л/с 0710004);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Казначейский счет: 03221643400000007200;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 получателя: ОКЦ №1 Северо-Западного ГУ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Банка России//УФК по г. Санкт-Петербургу,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г. Санкт-Петербург;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Банковский счет: 40102810945370000005;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БИК 014030106;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ОГРН: 1107847408085;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ОКПО: 69248357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Ответственное лицо по Контракту: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ведущий специалист отдела закупок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 единственного поставщика 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Шевко Денис Геннадьевич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D</w:t>
            </w: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</w:t>
            </w:r>
            <w:r w:rsidRPr="000B645D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Shevko</w:t>
            </w: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@mfcspb.ru</w:t>
            </w:r>
          </w:p>
          <w:p w:rsidR="000B645D" w:rsidRPr="000B645D" w:rsidRDefault="000B645D" w:rsidP="000B645D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0B645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Тел.: (812) 573-90-70 до. 1099</w:t>
            </w:r>
          </w:p>
          <w:p w:rsidR="0088173E" w:rsidRPr="00701E43" w:rsidRDefault="0088173E" w:rsidP="002F2BEC">
            <w:pPr>
              <w:widowControl w:val="0"/>
              <w:tabs>
                <w:tab w:val="left" w:pos="9819"/>
              </w:tabs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  <w:shd w:val="clear" w:color="auto" w:fill="auto"/>
          </w:tcPr>
          <w:p w:rsidR="0088173E" w:rsidRDefault="00CD6C8B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ПОСТАВЩИК:</w:t>
            </w:r>
          </w:p>
          <w:p w:rsidR="0088173E" w:rsidRPr="00701E43" w:rsidRDefault="0088173E" w:rsidP="002F2BEC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88173E" w:rsidRPr="00701E43" w:rsidTr="002F2BEC">
        <w:tc>
          <w:tcPr>
            <w:tcW w:w="4813" w:type="dxa"/>
          </w:tcPr>
          <w:p w:rsidR="0088173E" w:rsidRPr="00701E43" w:rsidRDefault="0088173E" w:rsidP="004D11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13" w:type="dxa"/>
          </w:tcPr>
          <w:p w:rsidR="0088173E" w:rsidRPr="001F0709" w:rsidRDefault="0088173E" w:rsidP="002F2BEC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A71B4E" w:rsidRDefault="00A71B4E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A71B4E" w:rsidSect="00A71B4E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spacing w:after="0" w:line="276" w:lineRule="auto"/>
        <w:ind w:right="282"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1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 xml:space="preserve"> от «____» ___________ 202</w:t>
      </w:r>
      <w:r w:rsidR="000B645D" w:rsidRPr="000B64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E4F02" w:rsidRDefault="005E4F02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Спецификация</w:t>
      </w:r>
      <w:r w:rsidR="006C3516">
        <w:rPr>
          <w:rStyle w:val="a5"/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footnoteReference w:id="1"/>
      </w:r>
    </w:p>
    <w:p w:rsidR="00DE4046" w:rsidRPr="00D241E6" w:rsidRDefault="00DE4046" w:rsidP="00F71B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tbl>
      <w:tblPr>
        <w:tblW w:w="934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"/>
        <w:gridCol w:w="2410"/>
        <w:gridCol w:w="5103"/>
        <w:gridCol w:w="1134"/>
      </w:tblGrid>
      <w:tr w:rsidR="00B556F3" w:rsidRPr="00D23C61" w:rsidTr="00B556F3">
        <w:trPr>
          <w:trHeight w:val="37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56F3" w:rsidRPr="00EF2F60" w:rsidRDefault="00B556F3" w:rsidP="003F0F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F2F60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56F3" w:rsidRPr="00EF2F60" w:rsidRDefault="00B556F3" w:rsidP="00B556F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F2F60">
              <w:rPr>
                <w:rFonts w:ascii="Times New Roman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hAnsi="Times New Roman"/>
                <w:b/>
                <w:bCs/>
              </w:rPr>
              <w:t>Товара</w:t>
            </w:r>
            <w:r w:rsidRPr="00EF2F60">
              <w:rPr>
                <w:rFonts w:ascii="Times New Roman" w:hAnsi="Times New Roman"/>
                <w:b/>
                <w:bCs/>
              </w:rPr>
              <w:br/>
              <w:t>(ОКПД 2/КТРУ/ККН)</w:t>
            </w:r>
          </w:p>
        </w:tc>
        <w:tc>
          <w:tcPr>
            <w:tcW w:w="51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56F3" w:rsidRPr="00EF2F60" w:rsidRDefault="00B556F3" w:rsidP="003F0F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Характеристики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56F3" w:rsidRPr="00EF2F60" w:rsidRDefault="00B556F3" w:rsidP="003F0F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EF2F60">
              <w:rPr>
                <w:rFonts w:ascii="Times New Roman" w:hAnsi="Times New Roman"/>
                <w:b/>
                <w:bCs/>
              </w:rPr>
              <w:t>Количество</w:t>
            </w:r>
          </w:p>
        </w:tc>
      </w:tr>
      <w:tr w:rsidR="00B556F3" w:rsidRPr="00D23C61" w:rsidTr="00B556F3">
        <w:trPr>
          <w:trHeight w:val="370"/>
        </w:trPr>
        <w:tc>
          <w:tcPr>
            <w:tcW w:w="69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56F3" w:rsidRPr="00EF2F60" w:rsidRDefault="00B556F3" w:rsidP="003F0F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</w:rPr>
              <w:t>1</w:t>
            </w:r>
          </w:p>
          <w:p w:rsidR="00B556F3" w:rsidRPr="00EF2F60" w:rsidRDefault="00B556F3" w:rsidP="003F0F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2F60">
              <w:rPr>
                <w:rFonts w:eastAsia="Times New Roman" w:cs="Calibri"/>
              </w:rPr>
              <w:br w:type="page"/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56F3" w:rsidRPr="00EF2F60" w:rsidRDefault="00B556F3" w:rsidP="003F0FE3">
            <w:pPr>
              <w:autoSpaceDE w:val="0"/>
              <w:autoSpaceDN w:val="0"/>
              <w:spacing w:after="0" w:line="240" w:lineRule="auto"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</w:rPr>
              <w:t>Носитель ключевой и идентификационной информации (26.20.22.140/26.20.21.120-00000014/-)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Тип интерфейса:</w:t>
            </w:r>
            <w:r>
              <w:rPr>
                <w:rFonts w:ascii="Times New Roman" w:hAnsi="Times New Roman"/>
              </w:rPr>
              <w:t xml:space="preserve"> контактный.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Тип соединения:</w:t>
            </w:r>
            <w:r>
              <w:rPr>
                <w:rFonts w:ascii="Times New Roman" w:hAnsi="Times New Roman"/>
              </w:rPr>
              <w:t xml:space="preserve"> USB Type-A.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Поддержка операционных систем:</w:t>
            </w:r>
            <w:r w:rsidRPr="00EF2F60">
              <w:rPr>
                <w:rFonts w:ascii="Times New Roman" w:hAnsi="Times New Roman"/>
              </w:rPr>
              <w:t xml:space="preserve"> Windows, </w:t>
            </w:r>
            <w:r>
              <w:rPr>
                <w:rFonts w:ascii="Times New Roman" w:hAnsi="Times New Roman"/>
              </w:rPr>
              <w:t>Mac OS, Linux.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Объем защищенной памяти (EEPROM):</w:t>
            </w:r>
            <w:r>
              <w:rPr>
                <w:rFonts w:ascii="Times New Roman" w:hAnsi="Times New Roman"/>
              </w:rPr>
              <w:t xml:space="preserve"> ≥ 64 Килобайт.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Форм-фактор:</w:t>
            </w:r>
            <w:r>
              <w:rPr>
                <w:rFonts w:ascii="Times New Roman" w:hAnsi="Times New Roman"/>
              </w:rPr>
              <w:t xml:space="preserve"> USB-токен.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Сведения о товарном знаке единицы товара: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EF2F60">
              <w:rPr>
                <w:rFonts w:ascii="Times New Roman" w:hAnsi="Times New Roman"/>
              </w:rPr>
              <w:t>ESMART Token ГОСТ</w:t>
            </w:r>
            <w:r>
              <w:rPr>
                <w:rFonts w:ascii="Times New Roman" w:hAnsi="Times New Roman"/>
              </w:rPr>
              <w:t>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  <w:u w:val="single"/>
              </w:rPr>
              <w:t>Обоснование:</w:t>
            </w:r>
            <w:r>
              <w:t xml:space="preserve"> </w:t>
            </w:r>
            <w:r w:rsidRPr="00EF2F60">
              <w:rPr>
                <w:rFonts w:ascii="Times New Roman" w:hAnsi="Times New Roman"/>
              </w:rPr>
              <w:t>криптокабина сертифицирована под данный вид носителя</w:t>
            </w:r>
            <w:r>
              <w:rPr>
                <w:rFonts w:ascii="Times New Roman" w:hAnsi="Times New Roman"/>
              </w:rPr>
              <w:t>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Функциональное назначение:</w:t>
            </w:r>
            <w:r w:rsidRPr="00EF2F60">
              <w:rPr>
                <w:rFonts w:ascii="Times New Roman" w:hAnsi="Times New Roman"/>
              </w:rPr>
              <w:t xml:space="preserve"> для обеспечения авторизации пользователя программно-технического комплекса «Криптобиока</w:t>
            </w:r>
            <w:r>
              <w:rPr>
                <w:rFonts w:ascii="Times New Roman" w:hAnsi="Times New Roman"/>
              </w:rPr>
              <w:t>бина» в программном обеспечении.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  <w:u w:val="single"/>
              </w:rPr>
              <w:t>Обоснование:</w:t>
            </w:r>
            <w:r w:rsidRPr="00EF2F60">
              <w:t xml:space="preserve"> </w:t>
            </w:r>
            <w:r w:rsidRPr="00EF2F60">
              <w:rPr>
                <w:rFonts w:ascii="Times New Roman" w:hAnsi="Times New Roman"/>
              </w:rPr>
              <w:t>прикладное программное обеспечение программно-технического комплекса «Криптобиокабина» (далее - ПТК КБК) спроектировано и стандартизировано на платформе ESMART</w:t>
            </w:r>
            <w:r>
              <w:rPr>
                <w:rFonts w:ascii="Times New Roman" w:hAnsi="Times New Roman"/>
              </w:rPr>
              <w:t xml:space="preserve"> </w:t>
            </w:r>
            <w:r w:rsidRPr="00EF2F60">
              <w:rPr>
                <w:rFonts w:ascii="Times New Roman" w:hAnsi="Times New Roman"/>
              </w:rPr>
              <w:t>для обеспечения стабильной и безопасной работы в рамках закрытого программного контура, исключив использование разнородных носителей</w:t>
            </w:r>
            <w:r>
              <w:rPr>
                <w:rFonts w:ascii="Times New Roman" w:hAnsi="Times New Roman"/>
              </w:rPr>
              <w:t>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Класс средства криптографической защиты информации (СКЗИ):</w:t>
            </w:r>
            <w:r>
              <w:rPr>
                <w:rFonts w:ascii="Times New Roman" w:hAnsi="Times New Roman"/>
              </w:rPr>
              <w:t xml:space="preserve"> КС3.</w:t>
            </w:r>
          </w:p>
          <w:p w:rsidR="00B556F3" w:rsidRPr="00EF2F60" w:rsidRDefault="00B556F3" w:rsidP="003F0FE3">
            <w:pPr>
              <w:suppressAutoHyphens/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  <w:u w:val="single"/>
              </w:rPr>
              <w:t>Обоснование:</w:t>
            </w:r>
            <w:r w:rsidRPr="00EF2F60">
              <w:t xml:space="preserve"> </w:t>
            </w:r>
            <w:r w:rsidRPr="00EF2F60">
              <w:rPr>
                <w:rFonts w:ascii="Times New Roman" w:hAnsi="Times New Roman"/>
              </w:rPr>
              <w:t>обеспечение уровня криптографической защиты информации, не содержащей гостайну, для взаимодействия ПТК КБК с государственной информационной системой миграционного и регистрационного учета «Мир»</w:t>
            </w:r>
            <w:r>
              <w:rPr>
                <w:rFonts w:ascii="Times New Roman" w:hAnsi="Times New Roman"/>
              </w:rPr>
              <w:t>.</w:t>
            </w:r>
          </w:p>
          <w:p w:rsidR="00B556F3" w:rsidRPr="00EF2F60" w:rsidRDefault="00B556F3" w:rsidP="003F0FE3">
            <w:pPr>
              <w:spacing w:after="0" w:line="240" w:lineRule="auto"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  <w:b/>
              </w:rPr>
              <w:t>Наличие формуляра:</w:t>
            </w:r>
            <w:r w:rsidRPr="00EF2F60">
              <w:rPr>
                <w:rFonts w:ascii="Times New Roman" w:hAnsi="Times New Roman"/>
              </w:rPr>
              <w:t xml:space="preserve"> Да.</w:t>
            </w:r>
          </w:p>
          <w:p w:rsidR="00B556F3" w:rsidRPr="00EF2F60" w:rsidRDefault="00B556F3" w:rsidP="003F0FE3">
            <w:pPr>
              <w:spacing w:after="0" w:line="240" w:lineRule="auto"/>
              <w:rPr>
                <w:rFonts w:ascii="Times New Roman" w:eastAsia="Times New Roman" w:hAnsi="Times New Roman"/>
                <w:b/>
                <w:u w:val="single"/>
                <w:lang w:eastAsia="ru-RU"/>
              </w:rPr>
            </w:pPr>
            <w:r w:rsidRPr="00EF2F60">
              <w:rPr>
                <w:rFonts w:ascii="Times New Roman" w:hAnsi="Times New Roman"/>
                <w:b/>
                <w:u w:val="single"/>
              </w:rPr>
              <w:t>Обоснование:</w:t>
            </w:r>
            <w:r w:rsidRPr="00EF2F60">
              <w:t xml:space="preserve"> </w:t>
            </w:r>
            <w:r w:rsidRPr="00EF2F60">
              <w:rPr>
                <w:rFonts w:ascii="Times New Roman" w:hAnsi="Times New Roman"/>
              </w:rPr>
              <w:t>обусловлена необходимостью наличия эксплуатационного документа (паспорта) на средство криптографической защиты информации (СКЗИ), который содержит основные характеристики программы, ее комплектность, сведения об эксплуатации и сведения о соответствии требованиям ФСБ России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556F3" w:rsidRPr="00EF2F60" w:rsidRDefault="00B556F3" w:rsidP="003F0FE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2F60">
              <w:rPr>
                <w:rFonts w:ascii="Times New Roman" w:hAnsi="Times New Roman"/>
              </w:rPr>
              <w:t>10 штук</w:t>
            </w:r>
          </w:p>
        </w:tc>
      </w:tr>
    </w:tbl>
    <w:p w:rsidR="00CD6C8B" w:rsidRDefault="00CD6C8B" w:rsidP="00DC26CD">
      <w:pPr>
        <w:widowControl w:val="0"/>
        <w:tabs>
          <w:tab w:val="left" w:pos="1260"/>
          <w:tab w:val="left" w:pos="1560"/>
        </w:tabs>
        <w:spacing w:after="0" w:line="276" w:lineRule="auto"/>
        <w:ind w:right="282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A71B4E" w:rsidRDefault="00A71B4E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4D11C4" w:rsidRDefault="004D11C4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p w:rsidR="004D11C4" w:rsidRDefault="004D11C4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</w:pPr>
    </w:p>
    <w:tbl>
      <w:tblPr>
        <w:tblStyle w:val="15"/>
        <w:tblW w:w="964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4683"/>
      </w:tblGrid>
      <w:tr w:rsidR="004D11C4" w:rsidRPr="00D241E6" w:rsidTr="00C272F5">
        <w:tc>
          <w:tcPr>
            <w:tcW w:w="4957" w:type="dxa"/>
          </w:tcPr>
          <w:p w:rsidR="004D11C4" w:rsidRDefault="004D11C4" w:rsidP="00C272F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4D11C4" w:rsidRPr="00D241E6" w:rsidRDefault="004D11C4" w:rsidP="00C272F5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83" w:type="dxa"/>
          </w:tcPr>
          <w:p w:rsidR="004D11C4" w:rsidRPr="006E1C1B" w:rsidRDefault="004D11C4" w:rsidP="00C272F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4D11C4" w:rsidRDefault="004D11C4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spacing w:val="9"/>
          <w:sz w:val="24"/>
          <w:szCs w:val="24"/>
        </w:rPr>
        <w:sectPr w:rsidR="004D11C4" w:rsidSect="00D65FD6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:rsidR="005E4F02" w:rsidRPr="00D241E6" w:rsidRDefault="005E4F02" w:rsidP="005E4F02">
      <w:pPr>
        <w:widowControl w:val="0"/>
        <w:tabs>
          <w:tab w:val="left" w:pos="1260"/>
          <w:tab w:val="left" w:pos="1560"/>
        </w:tabs>
        <w:spacing w:after="0" w:line="276" w:lineRule="auto"/>
        <w:ind w:right="282" w:firstLine="851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lastRenderedPageBreak/>
        <w:t>Приложение № 2</w:t>
      </w:r>
      <w:r w:rsidRPr="00D241E6">
        <w:rPr>
          <w:rFonts w:ascii="Times New Roman" w:eastAsia="Times New Roman" w:hAnsi="Times New Roman" w:cs="Times New Roman"/>
          <w:spacing w:val="9"/>
          <w:sz w:val="24"/>
          <w:szCs w:val="24"/>
        </w:rPr>
        <w:br/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к Контракту № </w:t>
      </w:r>
      <w:r w:rsidR="00153872">
        <w:rPr>
          <w:rFonts w:ascii="Times New Roman" w:eastAsia="Times New Roman" w:hAnsi="Times New Roman" w:cs="Times New Roman"/>
          <w:sz w:val="24"/>
          <w:szCs w:val="24"/>
        </w:rPr>
        <w:t>___________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от «____» _______</w:t>
      </w:r>
      <w:r w:rsidR="00C94B6C">
        <w:rPr>
          <w:rFonts w:ascii="Times New Roman" w:eastAsia="Times New Roman" w:hAnsi="Times New Roman" w:cs="Times New Roman"/>
          <w:sz w:val="24"/>
          <w:szCs w:val="24"/>
        </w:rPr>
        <w:t>____ 202</w:t>
      </w:r>
      <w:r w:rsidR="000B645D" w:rsidRPr="000B645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241E6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5E4F02" w:rsidRPr="00D241E6" w:rsidRDefault="005E4F02" w:rsidP="005E4F02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241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Расчет цены Контракта</w:t>
      </w:r>
    </w:p>
    <w:p w:rsidR="005F7A1C" w:rsidRDefault="005F7A1C" w:rsidP="00B73E25">
      <w:pPr>
        <w:widowControl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4932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565"/>
        <w:gridCol w:w="2977"/>
        <w:gridCol w:w="1134"/>
        <w:gridCol w:w="1559"/>
        <w:gridCol w:w="1276"/>
        <w:gridCol w:w="1986"/>
      </w:tblGrid>
      <w:tr w:rsidR="000332F0" w:rsidRPr="00ED67BF" w:rsidTr="000332F0">
        <w:trPr>
          <w:trHeight w:val="1101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№</w:t>
            </w:r>
          </w:p>
          <w:p w:rsidR="000332F0" w:rsidRPr="007B0D08" w:rsidRDefault="000332F0" w:rsidP="0024722E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  <w:hideMark/>
          </w:tcPr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Наименование</w:t>
            </w:r>
          </w:p>
          <w:p w:rsidR="000332F0" w:rsidRPr="007B0D08" w:rsidRDefault="000332F0" w:rsidP="0024722E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7B0D08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единицы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 w:rsidRPr="00ED67BF"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Цена за ед. руб.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332F0" w:rsidRPr="00ED67BF" w:rsidRDefault="000332F0" w:rsidP="0024722E">
            <w:pPr>
              <w:autoSpaceDE w:val="0"/>
              <w:snapToGrid w:val="0"/>
              <w:spacing w:after="0" w:line="240" w:lineRule="auto"/>
              <w:ind w:left="-4" w:right="-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20"/>
                <w:lang w:eastAsia="ru-RU"/>
              </w:rPr>
              <w:t>Стоимость, руб.</w:t>
            </w:r>
          </w:p>
        </w:tc>
      </w:tr>
      <w:tr w:rsidR="000332F0" w:rsidRPr="00ED67BF" w:rsidTr="000332F0">
        <w:trPr>
          <w:trHeight w:val="8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0332F0">
            <w:pPr>
              <w:tabs>
                <w:tab w:val="left" w:pos="350"/>
              </w:tabs>
              <w:spacing w:after="0" w:line="240" w:lineRule="auto"/>
              <w:ind w:left="176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0332F0" w:rsidRDefault="00B556F3" w:rsidP="00B556F3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 w:rsidRPr="00EF2F60">
              <w:rPr>
                <w:rFonts w:ascii="Times New Roman" w:hAnsi="Times New Roman"/>
              </w:rPr>
              <w:t xml:space="preserve">Носитель ключевой и идентификационной информации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Default="00B556F3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Default="00B556F3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2F0" w:rsidRPr="00ED67BF" w:rsidRDefault="000332F0" w:rsidP="002472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B73CD4" w:rsidRPr="00911BCE" w:rsidRDefault="00B73CD4" w:rsidP="005F7A1C">
      <w:pPr>
        <w:widowControl w:val="0"/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4F02" w:rsidRDefault="005E4F02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Контракта составляет </w:t>
      </w:r>
      <w:r w:rsidR="00B73E25" w:rsidRPr="00911B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______________________</w:t>
      </w:r>
      <w:r w:rsidRPr="00911BC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B73E25" w:rsidRPr="00911B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) рублей </w:t>
      </w:r>
      <w:r w:rsidR="00B73E25"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 копеек</w:t>
      </w:r>
      <w:r w:rsidRPr="00911B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B2A40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E7193" w:rsidRDefault="008E7193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FB2A40" w:rsidRPr="00B73E25" w:rsidRDefault="00FB2A40" w:rsidP="00B73E25">
      <w:pPr>
        <w:widowControl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15"/>
        <w:tblW w:w="9640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57"/>
        <w:gridCol w:w="4683"/>
      </w:tblGrid>
      <w:tr w:rsidR="00CD6C8B" w:rsidRPr="00D241E6" w:rsidTr="003939E1">
        <w:tc>
          <w:tcPr>
            <w:tcW w:w="4957" w:type="dxa"/>
          </w:tcPr>
          <w:p w:rsidR="00CD6C8B" w:rsidRDefault="00CD6C8B" w:rsidP="002F2BEC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CD6C8B" w:rsidRPr="00D241E6" w:rsidRDefault="00CD6C8B" w:rsidP="004D11C4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683" w:type="dxa"/>
          </w:tcPr>
          <w:p w:rsidR="00CD6C8B" w:rsidRPr="006E1C1B" w:rsidRDefault="00CD6C8B" w:rsidP="002F2BEC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241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</w:tbl>
    <w:p w:rsidR="005E4F02" w:rsidRPr="00D241E6" w:rsidRDefault="005E4F02" w:rsidP="00CD6C8B">
      <w:pPr>
        <w:rPr>
          <w:sz w:val="24"/>
          <w:szCs w:val="24"/>
        </w:rPr>
      </w:pPr>
    </w:p>
    <w:sectPr w:rsidR="005E4F02" w:rsidRPr="00D241E6" w:rsidSect="00A71B4E">
      <w:pgSz w:w="11906" w:h="16838"/>
      <w:pgMar w:top="1134" w:right="850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FDF" w:rsidRDefault="00C96FDF" w:rsidP="006C3516">
      <w:pPr>
        <w:spacing w:after="0" w:line="240" w:lineRule="auto"/>
      </w:pPr>
      <w:r>
        <w:separator/>
      </w:r>
    </w:p>
  </w:endnote>
  <w:endnote w:type="continuationSeparator" w:id="0">
    <w:p w:rsidR="00C96FDF" w:rsidRDefault="00C96FDF" w:rsidP="006C3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FDF" w:rsidRDefault="00C96FDF" w:rsidP="006C3516">
      <w:pPr>
        <w:spacing w:after="0" w:line="240" w:lineRule="auto"/>
      </w:pPr>
      <w:r>
        <w:separator/>
      </w:r>
    </w:p>
  </w:footnote>
  <w:footnote w:type="continuationSeparator" w:id="0">
    <w:p w:rsidR="00C96FDF" w:rsidRDefault="00C96FDF" w:rsidP="006C3516">
      <w:pPr>
        <w:spacing w:after="0" w:line="240" w:lineRule="auto"/>
      </w:pPr>
      <w:r>
        <w:continuationSeparator/>
      </w:r>
    </w:p>
  </w:footnote>
  <w:footnote w:id="1">
    <w:p w:rsidR="006C3516" w:rsidRDefault="006C3516">
      <w:pPr>
        <w:pStyle w:val="a3"/>
      </w:pPr>
      <w:r>
        <w:rPr>
          <w:rStyle w:val="a5"/>
        </w:rPr>
        <w:footnoteRef/>
      </w:r>
      <w:r>
        <w:t xml:space="preserve"> </w:t>
      </w:r>
      <w:r w:rsidRPr="002C03A9">
        <w:rPr>
          <w:rFonts w:ascii="Times New Roman" w:eastAsia="Times New Roman" w:hAnsi="Times New Roman"/>
          <w:bCs/>
          <w:sz w:val="22"/>
          <w:szCs w:val="22"/>
          <w:lang w:eastAsia="ru-RU"/>
        </w:rPr>
        <w:t>Количественные и качественные характеристики Товара указываются в Контракте в соответствии с значениями показателей, указанными в оферте участника закупки, с которым заключается Контракт</w:t>
      </w:r>
      <w:r>
        <w:rPr>
          <w:rFonts w:ascii="Times New Roman" w:eastAsia="Times New Roman" w:hAnsi="Times New Roman"/>
          <w:bCs/>
          <w:sz w:val="22"/>
          <w:szCs w:val="22"/>
          <w:lang w:eastAsia="ru-RU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47B9B"/>
    <w:multiLevelType w:val="hybridMultilevel"/>
    <w:tmpl w:val="E910D106"/>
    <w:lvl w:ilvl="0" w:tplc="0C20A96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294CE0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02F61BC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D055106"/>
    <w:multiLevelType w:val="hybridMultilevel"/>
    <w:tmpl w:val="3BFA730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20C3780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5" w15:restartNumberingAfterBreak="0">
    <w:nsid w:val="538F6D67"/>
    <w:multiLevelType w:val="multilevel"/>
    <w:tmpl w:val="ACA247F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561C27BE"/>
    <w:multiLevelType w:val="hybridMultilevel"/>
    <w:tmpl w:val="AEF8149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BFD4032"/>
    <w:multiLevelType w:val="multilevel"/>
    <w:tmpl w:val="2946C2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8" w15:restartNumberingAfterBreak="0">
    <w:nsid w:val="5CA61736"/>
    <w:multiLevelType w:val="multilevel"/>
    <w:tmpl w:val="46A0C24E"/>
    <w:lvl w:ilvl="0">
      <w:start w:val="4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9" w15:restartNumberingAfterBreak="0">
    <w:nsid w:val="67D353BE"/>
    <w:multiLevelType w:val="hybridMultilevel"/>
    <w:tmpl w:val="8C50774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7A8934D1"/>
    <w:multiLevelType w:val="multilevel"/>
    <w:tmpl w:val="4FD05A92"/>
    <w:lvl w:ilvl="0">
      <w:start w:val="3"/>
      <w:numFmt w:val="decimal"/>
      <w:lvlText w:val="%1."/>
      <w:lvlJc w:val="left"/>
      <w:pPr>
        <w:ind w:left="390" w:hanging="39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Calibri" w:hint="default"/>
      </w:rPr>
    </w:lvl>
  </w:abstractNum>
  <w:abstractNum w:abstractNumId="11" w15:restartNumberingAfterBreak="0">
    <w:nsid w:val="7FEF52DE"/>
    <w:multiLevelType w:val="multilevel"/>
    <w:tmpl w:val="C7522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3"/>
  </w:num>
  <w:num w:numId="6">
    <w:abstractNumId w:val="9"/>
  </w:num>
  <w:num w:numId="7">
    <w:abstractNumId w:val="2"/>
  </w:num>
  <w:num w:numId="8">
    <w:abstractNumId w:val="11"/>
  </w:num>
  <w:num w:numId="9">
    <w:abstractNumId w:val="4"/>
  </w:num>
  <w:num w:numId="10">
    <w:abstractNumId w:val="0"/>
  </w:num>
  <w:num w:numId="11">
    <w:abstractNumId w:val="6"/>
  </w:num>
  <w:num w:numId="12">
    <w:abstractNumId w:val="1"/>
  </w:num>
  <w:num w:numId="13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33A"/>
    <w:rsid w:val="0000238F"/>
    <w:rsid w:val="00011F91"/>
    <w:rsid w:val="00016B65"/>
    <w:rsid w:val="000332F0"/>
    <w:rsid w:val="0004216C"/>
    <w:rsid w:val="00055736"/>
    <w:rsid w:val="0009642C"/>
    <w:rsid w:val="000B645D"/>
    <w:rsid w:val="000C2FE2"/>
    <w:rsid w:val="000F6B97"/>
    <w:rsid w:val="001278CB"/>
    <w:rsid w:val="00130C00"/>
    <w:rsid w:val="00137CB3"/>
    <w:rsid w:val="00141325"/>
    <w:rsid w:val="00147E87"/>
    <w:rsid w:val="00153872"/>
    <w:rsid w:val="00194CC3"/>
    <w:rsid w:val="0019679B"/>
    <w:rsid w:val="00197CED"/>
    <w:rsid w:val="001C4FA8"/>
    <w:rsid w:val="001F4351"/>
    <w:rsid w:val="001F5F6F"/>
    <w:rsid w:val="001F6DCF"/>
    <w:rsid w:val="001F7408"/>
    <w:rsid w:val="00206BB2"/>
    <w:rsid w:val="00226B89"/>
    <w:rsid w:val="0024722E"/>
    <w:rsid w:val="00250D10"/>
    <w:rsid w:val="00254478"/>
    <w:rsid w:val="00255CD3"/>
    <w:rsid w:val="002742E7"/>
    <w:rsid w:val="002A233A"/>
    <w:rsid w:val="002A541D"/>
    <w:rsid w:val="002C0892"/>
    <w:rsid w:val="002C3A01"/>
    <w:rsid w:val="002F2374"/>
    <w:rsid w:val="002F2BEC"/>
    <w:rsid w:val="00313219"/>
    <w:rsid w:val="003136C7"/>
    <w:rsid w:val="00313FB5"/>
    <w:rsid w:val="00314DE8"/>
    <w:rsid w:val="00357305"/>
    <w:rsid w:val="003939E1"/>
    <w:rsid w:val="003B0BFD"/>
    <w:rsid w:val="003C3562"/>
    <w:rsid w:val="003C7E7F"/>
    <w:rsid w:val="003D196A"/>
    <w:rsid w:val="004078A4"/>
    <w:rsid w:val="00424447"/>
    <w:rsid w:val="004373F5"/>
    <w:rsid w:val="00460BFD"/>
    <w:rsid w:val="00473612"/>
    <w:rsid w:val="004B2B17"/>
    <w:rsid w:val="004B6F18"/>
    <w:rsid w:val="004D11C4"/>
    <w:rsid w:val="004F5005"/>
    <w:rsid w:val="00512EF2"/>
    <w:rsid w:val="00524B67"/>
    <w:rsid w:val="00551E66"/>
    <w:rsid w:val="00570628"/>
    <w:rsid w:val="005C0BAD"/>
    <w:rsid w:val="005C5006"/>
    <w:rsid w:val="005C7628"/>
    <w:rsid w:val="005E4F02"/>
    <w:rsid w:val="005E78C1"/>
    <w:rsid w:val="005F7A1C"/>
    <w:rsid w:val="00665E7A"/>
    <w:rsid w:val="0068321E"/>
    <w:rsid w:val="006A6C38"/>
    <w:rsid w:val="006A77D8"/>
    <w:rsid w:val="006C3516"/>
    <w:rsid w:val="007361DB"/>
    <w:rsid w:val="00763341"/>
    <w:rsid w:val="00783341"/>
    <w:rsid w:val="007A2293"/>
    <w:rsid w:val="007A64D5"/>
    <w:rsid w:val="007B0D08"/>
    <w:rsid w:val="007D05F0"/>
    <w:rsid w:val="007D1F34"/>
    <w:rsid w:val="007D7305"/>
    <w:rsid w:val="007F20F8"/>
    <w:rsid w:val="008273EF"/>
    <w:rsid w:val="008673F1"/>
    <w:rsid w:val="00873D5E"/>
    <w:rsid w:val="0088173E"/>
    <w:rsid w:val="008E7193"/>
    <w:rsid w:val="008F2D97"/>
    <w:rsid w:val="009031D5"/>
    <w:rsid w:val="00911BCE"/>
    <w:rsid w:val="0094658E"/>
    <w:rsid w:val="00965174"/>
    <w:rsid w:val="009A318F"/>
    <w:rsid w:val="009C244E"/>
    <w:rsid w:val="009C7627"/>
    <w:rsid w:val="009F2FE4"/>
    <w:rsid w:val="00A563E9"/>
    <w:rsid w:val="00A60238"/>
    <w:rsid w:val="00A71B4E"/>
    <w:rsid w:val="00A76D53"/>
    <w:rsid w:val="00A7789C"/>
    <w:rsid w:val="00A80B09"/>
    <w:rsid w:val="00A83F38"/>
    <w:rsid w:val="00AA46AB"/>
    <w:rsid w:val="00AA7FE6"/>
    <w:rsid w:val="00AC482D"/>
    <w:rsid w:val="00AD410F"/>
    <w:rsid w:val="00AD4755"/>
    <w:rsid w:val="00AE60F9"/>
    <w:rsid w:val="00B135BC"/>
    <w:rsid w:val="00B31661"/>
    <w:rsid w:val="00B556F3"/>
    <w:rsid w:val="00B571AE"/>
    <w:rsid w:val="00B645D4"/>
    <w:rsid w:val="00B72A01"/>
    <w:rsid w:val="00B73CD4"/>
    <w:rsid w:val="00B73E25"/>
    <w:rsid w:val="00BB660C"/>
    <w:rsid w:val="00BB7527"/>
    <w:rsid w:val="00BC3C72"/>
    <w:rsid w:val="00BE7DA2"/>
    <w:rsid w:val="00C11B1A"/>
    <w:rsid w:val="00C53D92"/>
    <w:rsid w:val="00C66EAE"/>
    <w:rsid w:val="00C74D3A"/>
    <w:rsid w:val="00C94B6C"/>
    <w:rsid w:val="00C96FDF"/>
    <w:rsid w:val="00CD4A4A"/>
    <w:rsid w:val="00CD6C8B"/>
    <w:rsid w:val="00CE437F"/>
    <w:rsid w:val="00D02041"/>
    <w:rsid w:val="00D241E6"/>
    <w:rsid w:val="00D34A80"/>
    <w:rsid w:val="00D40FA2"/>
    <w:rsid w:val="00D65FD6"/>
    <w:rsid w:val="00D82E63"/>
    <w:rsid w:val="00D857E4"/>
    <w:rsid w:val="00DC26CD"/>
    <w:rsid w:val="00DC5D0A"/>
    <w:rsid w:val="00DD3EB4"/>
    <w:rsid w:val="00DD4717"/>
    <w:rsid w:val="00DD59FC"/>
    <w:rsid w:val="00DE4046"/>
    <w:rsid w:val="00E22001"/>
    <w:rsid w:val="00E32614"/>
    <w:rsid w:val="00E33952"/>
    <w:rsid w:val="00E40B65"/>
    <w:rsid w:val="00E65101"/>
    <w:rsid w:val="00E6746E"/>
    <w:rsid w:val="00E805E9"/>
    <w:rsid w:val="00EA442D"/>
    <w:rsid w:val="00EE63EF"/>
    <w:rsid w:val="00F63D48"/>
    <w:rsid w:val="00F64887"/>
    <w:rsid w:val="00F71B62"/>
    <w:rsid w:val="00F81C49"/>
    <w:rsid w:val="00FB2A40"/>
    <w:rsid w:val="00FB4404"/>
    <w:rsid w:val="00FD6BD6"/>
    <w:rsid w:val="00FE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3A8401-9A2D-472A-ABC4-C853E1397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0F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5E4F02"/>
  </w:style>
  <w:style w:type="paragraph" w:styleId="a3">
    <w:name w:val="footnote text"/>
    <w:basedOn w:val="a"/>
    <w:link w:val="a4"/>
    <w:uiPriority w:val="99"/>
    <w:semiHidden/>
    <w:unhideWhenUsed/>
    <w:rsid w:val="005E4F0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E4F02"/>
    <w:rPr>
      <w:rFonts w:ascii="Calibri" w:eastAsia="Calibri" w:hAnsi="Calibri" w:cs="Times New Roman"/>
      <w:sz w:val="20"/>
      <w:szCs w:val="20"/>
    </w:rPr>
  </w:style>
  <w:style w:type="character" w:styleId="a5">
    <w:name w:val="footnote reference"/>
    <w:semiHidden/>
    <w:unhideWhenUsed/>
    <w:rsid w:val="005E4F02"/>
    <w:rPr>
      <w:vertAlign w:val="superscript"/>
    </w:rPr>
  </w:style>
  <w:style w:type="paragraph" w:customStyle="1" w:styleId="10">
    <w:name w:val="Нижний колонтитул1"/>
    <w:basedOn w:val="a"/>
    <w:next w:val="a6"/>
    <w:link w:val="a7"/>
    <w:uiPriority w:val="99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0"/>
    <w:uiPriority w:val="99"/>
    <w:rsid w:val="005E4F02"/>
  </w:style>
  <w:style w:type="paragraph" w:styleId="a8">
    <w:name w:val="No Spacing"/>
    <w:uiPriority w:val="1"/>
    <w:qFormat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Bullet List,FooterText,numbered,Paragraphe de liste1,lp1,SL_Абзац списка,Содержание. 2 уровень,Table-Normal,RSHB_Table-Normal"/>
    <w:basedOn w:val="a"/>
    <w:link w:val="aa"/>
    <w:uiPriority w:val="34"/>
    <w:qFormat/>
    <w:rsid w:val="005E4F02"/>
    <w:pPr>
      <w:spacing w:after="200" w:line="276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ru-RU"/>
    </w:rPr>
  </w:style>
  <w:style w:type="paragraph" w:customStyle="1" w:styleId="11">
    <w:name w:val="Текст выноски1"/>
    <w:basedOn w:val="a"/>
    <w:next w:val="ab"/>
    <w:link w:val="ac"/>
    <w:uiPriority w:val="99"/>
    <w:semiHidden/>
    <w:unhideWhenUsed/>
    <w:rsid w:val="005E4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11"/>
    <w:uiPriority w:val="99"/>
    <w:semiHidden/>
    <w:rsid w:val="005E4F02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5E4F0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5E4F0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Без интервала2"/>
    <w:rsid w:val="005E4F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Верхний колонтитул1"/>
    <w:basedOn w:val="a"/>
    <w:next w:val="ad"/>
    <w:link w:val="ae"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2"/>
    <w:rsid w:val="005E4F02"/>
  </w:style>
  <w:style w:type="character" w:styleId="af">
    <w:name w:val="annotation reference"/>
    <w:basedOn w:val="a0"/>
    <w:uiPriority w:val="99"/>
    <w:semiHidden/>
    <w:unhideWhenUsed/>
    <w:rsid w:val="005E4F02"/>
    <w:rPr>
      <w:sz w:val="16"/>
      <w:szCs w:val="16"/>
    </w:rPr>
  </w:style>
  <w:style w:type="paragraph" w:customStyle="1" w:styleId="13">
    <w:name w:val="Текст примечания1"/>
    <w:basedOn w:val="a"/>
    <w:next w:val="af0"/>
    <w:link w:val="af1"/>
    <w:uiPriority w:val="99"/>
    <w:semiHidden/>
    <w:unhideWhenUsed/>
    <w:rsid w:val="005E4F02"/>
    <w:pPr>
      <w:spacing w:after="200"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13"/>
    <w:uiPriority w:val="99"/>
    <w:semiHidden/>
    <w:rsid w:val="005E4F02"/>
    <w:rPr>
      <w:sz w:val="20"/>
      <w:szCs w:val="20"/>
    </w:rPr>
  </w:style>
  <w:style w:type="paragraph" w:customStyle="1" w:styleId="14">
    <w:name w:val="Тема примечания1"/>
    <w:basedOn w:val="af0"/>
    <w:next w:val="af0"/>
    <w:uiPriority w:val="99"/>
    <w:semiHidden/>
    <w:unhideWhenUsed/>
    <w:rsid w:val="005E4F02"/>
    <w:pPr>
      <w:spacing w:after="200"/>
    </w:pPr>
    <w:rPr>
      <w:b/>
      <w:bCs/>
    </w:rPr>
  </w:style>
  <w:style w:type="character" w:customStyle="1" w:styleId="af2">
    <w:name w:val="Тема примечания Знак"/>
    <w:basedOn w:val="af1"/>
    <w:link w:val="af3"/>
    <w:uiPriority w:val="99"/>
    <w:semiHidden/>
    <w:rsid w:val="005E4F02"/>
    <w:rPr>
      <w:b/>
      <w:bCs/>
      <w:sz w:val="20"/>
      <w:szCs w:val="20"/>
    </w:rPr>
  </w:style>
  <w:style w:type="paragraph" w:customStyle="1" w:styleId="ConsPlusNormal">
    <w:name w:val="ConsPlusNormal"/>
    <w:basedOn w:val="a"/>
    <w:rsid w:val="005E4F02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31">
    <w:name w:val="Основной текст с отступом 31"/>
    <w:basedOn w:val="a"/>
    <w:next w:val="3"/>
    <w:link w:val="30"/>
    <w:uiPriority w:val="99"/>
    <w:unhideWhenUsed/>
    <w:rsid w:val="005E4F02"/>
    <w:pPr>
      <w:spacing w:after="120" w:line="276" w:lineRule="auto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1"/>
    <w:uiPriority w:val="99"/>
    <w:rsid w:val="005E4F02"/>
    <w:rPr>
      <w:sz w:val="16"/>
      <w:szCs w:val="16"/>
    </w:rPr>
  </w:style>
  <w:style w:type="paragraph" w:customStyle="1" w:styleId="21">
    <w:name w:val="Основной текст с отступом 21"/>
    <w:basedOn w:val="a"/>
    <w:next w:val="20"/>
    <w:link w:val="22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5E4F02"/>
  </w:style>
  <w:style w:type="table" w:customStyle="1" w:styleId="15">
    <w:name w:val="Сетка таблицы1"/>
    <w:basedOn w:val="a1"/>
    <w:next w:val="af4"/>
    <w:uiPriority w:val="5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Рецензия1"/>
    <w:next w:val="af5"/>
    <w:hidden/>
    <w:uiPriority w:val="99"/>
    <w:semiHidden/>
    <w:rsid w:val="005E4F02"/>
    <w:pPr>
      <w:spacing w:after="0" w:line="240" w:lineRule="auto"/>
    </w:pPr>
  </w:style>
  <w:style w:type="paragraph" w:customStyle="1" w:styleId="Default">
    <w:name w:val="Default"/>
    <w:rsid w:val="005E4F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6">
    <w:name w:val="Hyperlink"/>
    <w:basedOn w:val="a0"/>
    <w:uiPriority w:val="99"/>
    <w:unhideWhenUsed/>
    <w:rsid w:val="005E4F02"/>
    <w:rPr>
      <w:color w:val="0563C1"/>
      <w:u w:val="single"/>
    </w:rPr>
  </w:style>
  <w:style w:type="character" w:customStyle="1" w:styleId="aa">
    <w:name w:val="Абзац списка Знак"/>
    <w:aliases w:val="ТЗ список Знак,Абзац списка литеральный Знак,Bullet List Знак,FooterText Знак,numbered Знак,Paragraphe de liste1 Знак,lp1 Знак,SL_Абзац списка Знак,Содержание. 2 уровень Знак,Table-Normal Знак,RSHB_Table-Normal Знак"/>
    <w:link w:val="a9"/>
    <w:uiPriority w:val="34"/>
    <w:locked/>
    <w:rsid w:val="005E4F02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17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7">
    <w:name w:val="Нижний колонтитул Знак1"/>
    <w:basedOn w:val="a0"/>
    <w:link w:val="a6"/>
    <w:uiPriority w:val="99"/>
    <w:semiHidden/>
    <w:rsid w:val="005E4F02"/>
  </w:style>
  <w:style w:type="paragraph" w:styleId="ab">
    <w:name w:val="Balloon Text"/>
    <w:basedOn w:val="a"/>
    <w:link w:val="18"/>
    <w:uiPriority w:val="99"/>
    <w:semiHidden/>
    <w:unhideWhenUsed/>
    <w:rsid w:val="005E4F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b"/>
    <w:uiPriority w:val="99"/>
    <w:semiHidden/>
    <w:rsid w:val="005E4F02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19"/>
    <w:uiPriority w:val="99"/>
    <w:semiHidden/>
    <w:unhideWhenUsed/>
    <w:rsid w:val="005E4F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Верхний колонтитул Знак1"/>
    <w:basedOn w:val="a0"/>
    <w:link w:val="ad"/>
    <w:uiPriority w:val="99"/>
    <w:semiHidden/>
    <w:rsid w:val="005E4F02"/>
  </w:style>
  <w:style w:type="paragraph" w:styleId="af0">
    <w:name w:val="annotation text"/>
    <w:basedOn w:val="a"/>
    <w:link w:val="1a"/>
    <w:uiPriority w:val="99"/>
    <w:semiHidden/>
    <w:unhideWhenUsed/>
    <w:rsid w:val="005E4F02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0"/>
    <w:uiPriority w:val="99"/>
    <w:semiHidden/>
    <w:rsid w:val="005E4F02"/>
    <w:rPr>
      <w:sz w:val="20"/>
      <w:szCs w:val="20"/>
    </w:rPr>
  </w:style>
  <w:style w:type="paragraph" w:styleId="af3">
    <w:name w:val="annotation subject"/>
    <w:basedOn w:val="af0"/>
    <w:next w:val="af0"/>
    <w:link w:val="af2"/>
    <w:uiPriority w:val="99"/>
    <w:semiHidden/>
    <w:unhideWhenUsed/>
    <w:rsid w:val="005E4F02"/>
    <w:rPr>
      <w:b/>
      <w:bCs/>
    </w:rPr>
  </w:style>
  <w:style w:type="character" w:customStyle="1" w:styleId="1b">
    <w:name w:val="Тема примечания Знак1"/>
    <w:basedOn w:val="1a"/>
    <w:uiPriority w:val="99"/>
    <w:semiHidden/>
    <w:rsid w:val="005E4F02"/>
    <w:rPr>
      <w:b/>
      <w:bCs/>
      <w:sz w:val="20"/>
      <w:szCs w:val="20"/>
    </w:rPr>
  </w:style>
  <w:style w:type="paragraph" w:styleId="3">
    <w:name w:val="Body Text Indent 3"/>
    <w:basedOn w:val="a"/>
    <w:link w:val="310"/>
    <w:uiPriority w:val="99"/>
    <w:semiHidden/>
    <w:unhideWhenUsed/>
    <w:rsid w:val="005E4F02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"/>
    <w:uiPriority w:val="99"/>
    <w:semiHidden/>
    <w:rsid w:val="005E4F02"/>
    <w:rPr>
      <w:sz w:val="16"/>
      <w:szCs w:val="16"/>
    </w:rPr>
  </w:style>
  <w:style w:type="paragraph" w:styleId="20">
    <w:name w:val="Body Text Indent 2"/>
    <w:basedOn w:val="a"/>
    <w:link w:val="210"/>
    <w:uiPriority w:val="99"/>
    <w:semiHidden/>
    <w:unhideWhenUsed/>
    <w:rsid w:val="005E4F0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0"/>
    <w:uiPriority w:val="99"/>
    <w:semiHidden/>
    <w:rsid w:val="005E4F02"/>
  </w:style>
  <w:style w:type="table" w:styleId="af4">
    <w:name w:val="Table Grid"/>
    <w:basedOn w:val="a1"/>
    <w:uiPriority w:val="39"/>
    <w:rsid w:val="005E4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Revision"/>
    <w:hidden/>
    <w:uiPriority w:val="99"/>
    <w:semiHidden/>
    <w:rsid w:val="005E4F02"/>
    <w:pPr>
      <w:spacing w:after="0" w:line="240" w:lineRule="auto"/>
    </w:pPr>
  </w:style>
  <w:style w:type="table" w:customStyle="1" w:styleId="TableNormal1">
    <w:name w:val="Table Normal1"/>
    <w:uiPriority w:val="2"/>
    <w:semiHidden/>
    <w:unhideWhenUsed/>
    <w:qFormat/>
    <w:rsid w:val="00D65F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Title">
    <w:name w:val="ConsPlusTitle"/>
    <w:uiPriority w:val="99"/>
    <w:rsid w:val="00147E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B5020-7817-463F-9FA0-88241472C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2806</Words>
  <Characters>15995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Блинова Марина Николаевна</dc:creator>
  <cp:keywords/>
  <dc:description/>
  <cp:lastModifiedBy>Шевко Денис Геннадьевич</cp:lastModifiedBy>
  <cp:revision>15</cp:revision>
  <cp:lastPrinted>2022-05-31T14:34:00Z</cp:lastPrinted>
  <dcterms:created xsi:type="dcterms:W3CDTF">2025-06-17T08:09:00Z</dcterms:created>
  <dcterms:modified xsi:type="dcterms:W3CDTF">2026-07-07T07:46:00Z</dcterms:modified>
</cp:coreProperties>
</file>