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90"/>
        <w:gridCol w:w="1753"/>
        <w:gridCol w:w="3915"/>
        <w:gridCol w:w="735"/>
        <w:gridCol w:w="128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21.20.10.182-000006-1-00008-0000000000000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Тиамазол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антитиреоидное средство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 xml:space="preserve">таблетки, покрытые оболочкой; </w:t>
            </w:r>
            <w:r>
              <w:rPr>
                <w:rFonts w:eastAsia="Times New Roman" w:cs="Times New Roman" w:ascii="Tinos" w:hAnsi="Tinos"/>
                <w:bCs/>
                <w:i/>
                <w:iCs/>
                <w:color w:val="000000"/>
                <w:sz w:val="20"/>
                <w:szCs w:val="20"/>
              </w:rPr>
              <w:t xml:space="preserve">ГРЛС: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таблетки, покрытые пленочной оболочкой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5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штука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900</w:t>
            </w:r>
          </w:p>
        </w:tc>
      </w:tr>
      <w:tr>
        <w:trPr>
          <w:trHeight w:val="2159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Style w:val="Hyperlink"/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21.20.10.143-000034-1-00040-0000000000000</w:t>
              </w:r>
            </w:hyperlink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Ацетазоламид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диуретик, ингибитор карбоангидразы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таблетки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i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Cs/>
                <w:color w:val="000000"/>
                <w:sz w:val="20"/>
                <w:szCs w:val="20"/>
              </w:rPr>
              <w:t>250 мг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300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d0eb8-bf5b-11e9-bd5d-d74876227cc2" TargetMode="External"/><Relationship Id="rId4" Type="http://schemas.openxmlformats.org/officeDocument/2006/relationships/hyperlink" Target="https://zakupki.gov.ru/epz/ktru/medCard/commonInfo.html?extCode=1edaa7a4-bf5b-11e9-bd5d-63326441fbd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LibreOffice/24.8.4.2$Linux_X86_64 LibreOffice_project/480$Build-2</Application>
  <AppVersion>15.0000</AppVersion>
  <Pages>1</Pages>
  <Words>394</Words>
  <Characters>3034</Characters>
  <CharactersWithSpaces>4388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2026-06-25T12:19:00Z</dcterms:created>
  <dc:creator>Янна</dc:creator>
  <dc:description/>
  <dc:language>ru-RU</dc:language>
  <cp:lastModifiedBy/>
  <cp:lastPrinted>2025-12-19T12:21:00Z</cp:lastPrinted>
  <dcterms:modified xsi:type="dcterms:W3CDTF">2026-07-01T13:03:17Z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